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1FE9" w14:textId="3D408807" w:rsidR="00687A84" w:rsidRPr="00111322" w:rsidRDefault="00722AA5" w:rsidP="00687A84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 w:rsidRPr="00102EAD">
        <w:rPr>
          <w:noProof/>
        </w:rPr>
        <w:drawing>
          <wp:inline distT="0" distB="0" distL="0" distR="0" wp14:anchorId="6FAF5460" wp14:editId="3444CCEE">
            <wp:extent cx="5728335" cy="1170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C722" w14:textId="77777777" w:rsidR="00B53065" w:rsidRDefault="003877F7" w:rsidP="00B53065">
      <w:pPr>
        <w:ind w:right="-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B8519AF" w14:textId="78E4B74C" w:rsidR="00B53065" w:rsidRPr="00711947" w:rsidRDefault="00B53065" w:rsidP="00B53065">
      <w:pPr>
        <w:ind w:right="-1"/>
        <w:jc w:val="right"/>
        <w:rPr>
          <w:sz w:val="24"/>
          <w:szCs w:val="24"/>
        </w:rPr>
      </w:pPr>
      <w:r w:rsidRPr="00711947">
        <w:rPr>
          <w:sz w:val="24"/>
          <w:szCs w:val="24"/>
        </w:rPr>
        <w:t xml:space="preserve">PROJEKTS uz </w:t>
      </w:r>
      <w:r>
        <w:rPr>
          <w:sz w:val="24"/>
          <w:szCs w:val="24"/>
        </w:rPr>
        <w:t>07</w:t>
      </w:r>
      <w:r w:rsidRPr="00711947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711947">
        <w:rPr>
          <w:sz w:val="24"/>
          <w:szCs w:val="24"/>
        </w:rPr>
        <w:t>.2023.</w:t>
      </w:r>
    </w:p>
    <w:p w14:paraId="2C371861" w14:textId="77777777" w:rsidR="00B53065" w:rsidRPr="00711947" w:rsidRDefault="00B53065" w:rsidP="00B53065">
      <w:pPr>
        <w:ind w:right="-1"/>
        <w:jc w:val="right"/>
        <w:rPr>
          <w:sz w:val="24"/>
          <w:szCs w:val="24"/>
        </w:rPr>
      </w:pPr>
      <w:r w:rsidRPr="00711947">
        <w:rPr>
          <w:sz w:val="24"/>
          <w:szCs w:val="24"/>
        </w:rPr>
        <w:t xml:space="preserve">vēlamais izskatīšanas datums: </w:t>
      </w:r>
    </w:p>
    <w:p w14:paraId="58AF17DB" w14:textId="77777777" w:rsidR="00B53065" w:rsidRPr="00711947" w:rsidRDefault="00B53065" w:rsidP="00B5306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Finanšu</w:t>
      </w:r>
      <w:r w:rsidRPr="00711947">
        <w:rPr>
          <w:sz w:val="24"/>
          <w:szCs w:val="24"/>
        </w:rPr>
        <w:t xml:space="preserve"> komitejā: </w:t>
      </w:r>
      <w:r>
        <w:rPr>
          <w:sz w:val="24"/>
          <w:szCs w:val="24"/>
        </w:rPr>
        <w:t>15</w:t>
      </w:r>
      <w:r w:rsidRPr="00711947">
        <w:rPr>
          <w:sz w:val="24"/>
          <w:szCs w:val="24"/>
        </w:rPr>
        <w:t xml:space="preserve">.02.2023. </w:t>
      </w:r>
    </w:p>
    <w:p w14:paraId="5033057F" w14:textId="77777777" w:rsidR="00B53065" w:rsidRPr="00711947" w:rsidRDefault="00B53065" w:rsidP="00B53065">
      <w:pPr>
        <w:ind w:right="-1"/>
        <w:jc w:val="right"/>
        <w:rPr>
          <w:sz w:val="24"/>
          <w:szCs w:val="24"/>
        </w:rPr>
      </w:pPr>
      <w:r w:rsidRPr="00711947">
        <w:rPr>
          <w:sz w:val="24"/>
          <w:szCs w:val="24"/>
        </w:rPr>
        <w:t xml:space="preserve"> domē: </w:t>
      </w:r>
      <w:r>
        <w:rPr>
          <w:sz w:val="24"/>
          <w:szCs w:val="24"/>
        </w:rPr>
        <w:t>22</w:t>
      </w:r>
      <w:r w:rsidRPr="00711947">
        <w:rPr>
          <w:sz w:val="24"/>
          <w:szCs w:val="24"/>
        </w:rPr>
        <w:t>.02.2023.</w:t>
      </w:r>
    </w:p>
    <w:p w14:paraId="5066CA47" w14:textId="77777777" w:rsidR="00B53065" w:rsidRPr="00711947" w:rsidRDefault="00B53065" w:rsidP="00B53065">
      <w:pPr>
        <w:ind w:right="-1"/>
        <w:jc w:val="right"/>
        <w:rPr>
          <w:sz w:val="24"/>
          <w:szCs w:val="24"/>
        </w:rPr>
      </w:pPr>
      <w:r w:rsidRPr="00711947">
        <w:rPr>
          <w:sz w:val="24"/>
          <w:szCs w:val="24"/>
        </w:rPr>
        <w:t>sagatavotājs un ziņotājs: D. Čūriška</w:t>
      </w:r>
    </w:p>
    <w:p w14:paraId="126AEA46" w14:textId="77777777" w:rsidR="00B53065" w:rsidRPr="00711947" w:rsidRDefault="00B53065" w:rsidP="00B53065">
      <w:pPr>
        <w:ind w:right="-1"/>
        <w:jc w:val="right"/>
        <w:rPr>
          <w:sz w:val="26"/>
          <w:szCs w:val="26"/>
        </w:rPr>
      </w:pPr>
    </w:p>
    <w:p w14:paraId="2AAA4929" w14:textId="77777777" w:rsidR="00B53065" w:rsidRPr="00711947" w:rsidRDefault="00B53065" w:rsidP="00B53065">
      <w:pPr>
        <w:jc w:val="center"/>
        <w:rPr>
          <w:sz w:val="28"/>
          <w:szCs w:val="28"/>
        </w:rPr>
      </w:pPr>
      <w:r w:rsidRPr="00711947">
        <w:rPr>
          <w:sz w:val="28"/>
          <w:szCs w:val="28"/>
        </w:rPr>
        <w:t>LĒMUMS</w:t>
      </w:r>
    </w:p>
    <w:p w14:paraId="61C5798B" w14:textId="77777777" w:rsidR="00B53065" w:rsidRPr="00711947" w:rsidRDefault="00B53065" w:rsidP="00B53065">
      <w:pPr>
        <w:pStyle w:val="Heading1"/>
        <w:jc w:val="center"/>
        <w:rPr>
          <w:lang w:val="lv-LV"/>
        </w:rPr>
      </w:pPr>
      <w:r w:rsidRPr="00711947">
        <w:rPr>
          <w:lang w:val="lv-LV"/>
        </w:rPr>
        <w:t>Ādažos, Ādažu novadā</w:t>
      </w:r>
    </w:p>
    <w:p w14:paraId="6FD4A68E" w14:textId="77777777" w:rsidR="00B53065" w:rsidRPr="00711947" w:rsidRDefault="00B53065" w:rsidP="00B53065">
      <w:pPr>
        <w:rPr>
          <w:lang w:eastAsia="x-none"/>
        </w:rPr>
      </w:pPr>
    </w:p>
    <w:p w14:paraId="4C06865A" w14:textId="77777777" w:rsidR="00B53065" w:rsidRDefault="00B53065" w:rsidP="00B53065">
      <w:pPr>
        <w:rPr>
          <w:noProof/>
          <w:sz w:val="24"/>
          <w:szCs w:val="24"/>
        </w:rPr>
      </w:pPr>
      <w:r w:rsidRPr="00711947">
        <w:rPr>
          <w:sz w:val="24"/>
          <w:szCs w:val="24"/>
        </w:rPr>
        <w:t xml:space="preserve">2023. gada </w:t>
      </w:r>
      <w:r>
        <w:rPr>
          <w:sz w:val="24"/>
          <w:szCs w:val="24"/>
        </w:rPr>
        <w:t>22</w:t>
      </w:r>
      <w:r w:rsidRPr="00711947">
        <w:rPr>
          <w:sz w:val="24"/>
          <w:szCs w:val="24"/>
        </w:rPr>
        <w:t>. februārī</w:t>
      </w:r>
      <w:r w:rsidRPr="00711947">
        <w:rPr>
          <w:sz w:val="24"/>
          <w:szCs w:val="24"/>
        </w:rPr>
        <w:tab/>
      </w:r>
      <w:r w:rsidRPr="00711947">
        <w:rPr>
          <w:sz w:val="24"/>
          <w:szCs w:val="24"/>
        </w:rPr>
        <w:tab/>
        <w:t xml:space="preserve"> </w:t>
      </w:r>
      <w:r w:rsidRPr="00711947">
        <w:rPr>
          <w:sz w:val="24"/>
          <w:szCs w:val="24"/>
        </w:rPr>
        <w:tab/>
      </w:r>
      <w:r w:rsidRPr="00711947">
        <w:rPr>
          <w:sz w:val="24"/>
          <w:szCs w:val="24"/>
        </w:rPr>
        <w:tab/>
      </w:r>
      <w:r w:rsidRPr="00711947">
        <w:rPr>
          <w:sz w:val="24"/>
          <w:szCs w:val="24"/>
        </w:rPr>
        <w:tab/>
        <w:t xml:space="preserve">          </w:t>
      </w:r>
      <w:r w:rsidRPr="00711947">
        <w:rPr>
          <w:b/>
          <w:bCs/>
          <w:sz w:val="24"/>
          <w:szCs w:val="24"/>
        </w:rPr>
        <w:t>Nr.</w:t>
      </w:r>
      <w:r w:rsidRPr="00711947">
        <w:rPr>
          <w:noProof/>
          <w:sz w:val="24"/>
          <w:szCs w:val="24"/>
        </w:rPr>
        <w:t xml:space="preserve"> </w:t>
      </w:r>
      <w:r w:rsidRPr="00711947">
        <w:rPr>
          <w:noProof/>
          <w:sz w:val="24"/>
          <w:szCs w:val="24"/>
        </w:rPr>
        <w:fldChar w:fldCharType="begin"/>
      </w:r>
      <w:r w:rsidRPr="00711947">
        <w:rPr>
          <w:noProof/>
          <w:sz w:val="24"/>
          <w:szCs w:val="24"/>
        </w:rPr>
        <w:instrText>MERGEFIELD DOKREGNUMURS</w:instrText>
      </w:r>
      <w:r w:rsidRPr="00711947">
        <w:rPr>
          <w:noProof/>
          <w:sz w:val="24"/>
          <w:szCs w:val="24"/>
        </w:rPr>
        <w:fldChar w:fldCharType="separate"/>
      </w:r>
      <w:r w:rsidRPr="00711947">
        <w:rPr>
          <w:noProof/>
          <w:sz w:val="24"/>
          <w:szCs w:val="24"/>
        </w:rPr>
        <w:t>«DOKREGNUMURS»</w:t>
      </w:r>
      <w:r w:rsidRPr="00711947">
        <w:rPr>
          <w:noProof/>
          <w:sz w:val="24"/>
          <w:szCs w:val="24"/>
        </w:rPr>
        <w:fldChar w:fldCharType="end"/>
      </w:r>
    </w:p>
    <w:p w14:paraId="3C4D3573" w14:textId="315D12C6" w:rsidR="00687A84" w:rsidRPr="00B14CA2" w:rsidRDefault="00687A84" w:rsidP="00B53065">
      <w:pPr>
        <w:tabs>
          <w:tab w:val="center" w:pos="4535"/>
          <w:tab w:val="left" w:pos="6833"/>
        </w:tabs>
        <w:jc w:val="right"/>
        <w:rPr>
          <w:b/>
          <w:bCs/>
          <w:sz w:val="24"/>
          <w:szCs w:val="24"/>
        </w:rPr>
      </w:pPr>
    </w:p>
    <w:p w14:paraId="64825F59" w14:textId="77777777" w:rsidR="00B53065" w:rsidRDefault="00687A84" w:rsidP="00830E58">
      <w:pPr>
        <w:jc w:val="center"/>
        <w:rPr>
          <w:b/>
          <w:bCs/>
          <w:sz w:val="24"/>
          <w:szCs w:val="24"/>
        </w:rPr>
      </w:pPr>
      <w:r w:rsidRPr="00CC767A">
        <w:rPr>
          <w:b/>
          <w:bCs/>
          <w:sz w:val="24"/>
          <w:szCs w:val="24"/>
        </w:rPr>
        <w:t>Par grozījum</w:t>
      </w:r>
      <w:r>
        <w:rPr>
          <w:b/>
          <w:bCs/>
          <w:sz w:val="24"/>
          <w:szCs w:val="24"/>
        </w:rPr>
        <w:t>iem</w:t>
      </w:r>
      <w:r w:rsidRPr="00CC767A">
        <w:rPr>
          <w:b/>
          <w:bCs/>
          <w:sz w:val="24"/>
          <w:szCs w:val="24"/>
        </w:rPr>
        <w:t xml:space="preserve"> </w:t>
      </w:r>
      <w:r w:rsidR="00722AA5" w:rsidRPr="00722AA5">
        <w:rPr>
          <w:b/>
          <w:bCs/>
          <w:sz w:val="24"/>
          <w:szCs w:val="24"/>
        </w:rPr>
        <w:t>Ādažu novada pašvaldības domes</w:t>
      </w:r>
      <w:r w:rsidR="00722AA5">
        <w:rPr>
          <w:b/>
          <w:bCs/>
          <w:sz w:val="24"/>
          <w:szCs w:val="24"/>
        </w:rPr>
        <w:t xml:space="preserve"> </w:t>
      </w:r>
      <w:r w:rsidRPr="00CC767A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4</w:t>
      </w:r>
      <w:r w:rsidRPr="00CC767A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8</w:t>
      </w:r>
      <w:r w:rsidRPr="00CC767A">
        <w:rPr>
          <w:b/>
          <w:bCs/>
          <w:sz w:val="24"/>
          <w:szCs w:val="24"/>
        </w:rPr>
        <w:t>.20</w:t>
      </w:r>
      <w:r>
        <w:rPr>
          <w:b/>
          <w:bCs/>
          <w:sz w:val="24"/>
          <w:szCs w:val="24"/>
        </w:rPr>
        <w:t>22</w:t>
      </w:r>
      <w:r w:rsidRPr="00CC767A">
        <w:rPr>
          <w:b/>
          <w:bCs/>
          <w:sz w:val="24"/>
          <w:szCs w:val="24"/>
        </w:rPr>
        <w:t>. lēmumā Nr.</w:t>
      </w:r>
      <w:r w:rsidR="00B5306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40</w:t>
      </w:r>
      <w:r w:rsidR="00CE5BAC">
        <w:rPr>
          <w:b/>
          <w:bCs/>
          <w:sz w:val="24"/>
          <w:szCs w:val="24"/>
        </w:rPr>
        <w:t>6</w:t>
      </w:r>
      <w:r w:rsidRPr="00CC767A">
        <w:rPr>
          <w:b/>
          <w:bCs/>
          <w:sz w:val="24"/>
          <w:szCs w:val="24"/>
        </w:rPr>
        <w:t xml:space="preserve"> </w:t>
      </w:r>
    </w:p>
    <w:p w14:paraId="7908502B" w14:textId="676338AE" w:rsidR="00687A84" w:rsidRPr="00830E58" w:rsidRDefault="00687A84" w:rsidP="00830E58">
      <w:pPr>
        <w:jc w:val="center"/>
        <w:rPr>
          <w:b/>
          <w:bCs/>
          <w:sz w:val="24"/>
          <w:szCs w:val="24"/>
        </w:rPr>
      </w:pPr>
      <w:r w:rsidRPr="00CC767A">
        <w:rPr>
          <w:b/>
          <w:bCs/>
          <w:sz w:val="24"/>
          <w:szCs w:val="24"/>
        </w:rPr>
        <w:t>“</w:t>
      </w:r>
      <w:r w:rsidR="00CE5BAC" w:rsidRPr="00487CE6">
        <w:rPr>
          <w:b/>
          <w:bCs/>
          <w:sz w:val="24"/>
          <w:szCs w:val="24"/>
        </w:rPr>
        <w:t>Par nekustamo īpašumu “Dailas skvērs” un “Dailas”</w:t>
      </w:r>
      <w:r w:rsidR="00CE5BAC">
        <w:rPr>
          <w:b/>
          <w:bCs/>
          <w:sz w:val="24"/>
          <w:szCs w:val="24"/>
        </w:rPr>
        <w:t xml:space="preserve"> </w:t>
      </w:r>
      <w:r w:rsidR="00CE5BAC" w:rsidRPr="00487CE6">
        <w:rPr>
          <w:b/>
          <w:bCs/>
          <w:sz w:val="24"/>
          <w:szCs w:val="24"/>
        </w:rPr>
        <w:t>pieņemšanu pašvaldības īpašumā bez atlīdzības</w:t>
      </w:r>
      <w:r w:rsidRPr="00CC767A">
        <w:rPr>
          <w:b/>
          <w:sz w:val="24"/>
          <w:szCs w:val="24"/>
        </w:rPr>
        <w:t>”</w:t>
      </w:r>
    </w:p>
    <w:p w14:paraId="4EF88831" w14:textId="77777777" w:rsidR="00687A84" w:rsidRPr="00CC767A" w:rsidRDefault="00687A84" w:rsidP="00687A84">
      <w:pPr>
        <w:ind w:left="2160" w:firstLine="720"/>
        <w:rPr>
          <w:sz w:val="24"/>
          <w:szCs w:val="24"/>
        </w:rPr>
      </w:pPr>
      <w:r w:rsidRPr="00CC767A">
        <w:rPr>
          <w:sz w:val="24"/>
          <w:szCs w:val="24"/>
        </w:rPr>
        <w:tab/>
      </w:r>
      <w:r w:rsidRPr="00CC767A">
        <w:rPr>
          <w:sz w:val="24"/>
          <w:szCs w:val="24"/>
        </w:rPr>
        <w:tab/>
      </w:r>
      <w:r w:rsidRPr="00CC767A">
        <w:rPr>
          <w:sz w:val="24"/>
          <w:szCs w:val="24"/>
        </w:rPr>
        <w:tab/>
      </w:r>
    </w:p>
    <w:p w14:paraId="65558CB4" w14:textId="5D505C9F" w:rsidR="00B53065" w:rsidRDefault="00B53065" w:rsidP="00D43625">
      <w:pPr>
        <w:spacing w:after="120"/>
        <w:jc w:val="both"/>
        <w:rPr>
          <w:rFonts w:eastAsia="Lucida Sans Unicode"/>
          <w:sz w:val="24"/>
          <w:szCs w:val="24"/>
        </w:rPr>
      </w:pPr>
      <w:r w:rsidRPr="00494C5F">
        <w:rPr>
          <w:rFonts w:eastAsia="Lucida Sans Unicode"/>
          <w:sz w:val="24"/>
          <w:szCs w:val="24"/>
        </w:rPr>
        <w:t xml:space="preserve">Atbilstoši </w:t>
      </w:r>
      <w:r w:rsidRPr="00494C5F">
        <w:rPr>
          <w:sz w:val="24"/>
          <w:szCs w:val="24"/>
        </w:rPr>
        <w:t xml:space="preserve">Ādažu novada pašvaldības domes </w:t>
      </w:r>
      <w:r w:rsidRPr="00494C5F">
        <w:rPr>
          <w:color w:val="000000"/>
          <w:sz w:val="24"/>
          <w:szCs w:val="24"/>
        </w:rPr>
        <w:t>24.08.2022. lēmumam Nr. 406 “</w:t>
      </w:r>
      <w:bookmarkStart w:id="0" w:name="_Hlk64012881"/>
      <w:r w:rsidRPr="00494C5F">
        <w:rPr>
          <w:sz w:val="24"/>
          <w:szCs w:val="24"/>
        </w:rPr>
        <w:t>Par nekustamo īpašumu “Dailas skvērs” un “Dailas” pieņemšanu pašvaldības īpašumā bez atlīdzības</w:t>
      </w:r>
      <w:bookmarkEnd w:id="0"/>
      <w:r w:rsidRPr="00494C5F">
        <w:rPr>
          <w:sz w:val="24"/>
          <w:szCs w:val="24"/>
        </w:rPr>
        <w:t xml:space="preserve">” un </w:t>
      </w:r>
      <w:r w:rsidRPr="00494C5F">
        <w:rPr>
          <w:color w:val="000000"/>
          <w:sz w:val="24"/>
          <w:szCs w:val="24"/>
        </w:rPr>
        <w:t>Ādažu novada pašvaldības domes 28.09.2022. lēmumam Nr. 459 “</w:t>
      </w:r>
      <w:r w:rsidRPr="00494C5F">
        <w:rPr>
          <w:sz w:val="24"/>
          <w:szCs w:val="24"/>
        </w:rPr>
        <w:t xml:space="preserve">Par grozījumiem Ādažu novada pašvaldības domes 24.08.2022. lēmumā Nr. 406 “Par nekustamo īpašumu “Dailas </w:t>
      </w:r>
      <w:r w:rsidRPr="00494C5F">
        <w:rPr>
          <w:color w:val="000000"/>
          <w:sz w:val="24"/>
          <w:szCs w:val="24"/>
        </w:rPr>
        <w:t>skvērs” un “Dailas” pieņemšanu pašvaldības īpašumā bez atlīdzības””</w:t>
      </w:r>
      <w:r w:rsidR="00D5555C" w:rsidRPr="00D5555C">
        <w:rPr>
          <w:sz w:val="24"/>
          <w:szCs w:val="24"/>
        </w:rPr>
        <w:t xml:space="preserve"> </w:t>
      </w:r>
      <w:r w:rsidR="00D5555C" w:rsidRPr="00042488">
        <w:rPr>
          <w:sz w:val="24"/>
          <w:szCs w:val="24"/>
        </w:rPr>
        <w:t xml:space="preserve">(turpmāk </w:t>
      </w:r>
      <w:r w:rsidR="00D5555C">
        <w:rPr>
          <w:sz w:val="24"/>
          <w:szCs w:val="24"/>
        </w:rPr>
        <w:t xml:space="preserve">kopā </w:t>
      </w:r>
      <w:r w:rsidR="00D5555C" w:rsidRPr="00042488">
        <w:rPr>
          <w:sz w:val="24"/>
          <w:szCs w:val="24"/>
        </w:rPr>
        <w:t>– Lēmums)</w:t>
      </w:r>
      <w:r w:rsidRPr="00494C5F">
        <w:rPr>
          <w:color w:val="000000"/>
          <w:sz w:val="24"/>
          <w:szCs w:val="24"/>
        </w:rPr>
        <w:t xml:space="preserve">, </w:t>
      </w:r>
      <w:r w:rsidR="00494C5F">
        <w:rPr>
          <w:color w:val="000000"/>
          <w:sz w:val="24"/>
          <w:szCs w:val="24"/>
        </w:rPr>
        <w:t xml:space="preserve">kā arī </w:t>
      </w:r>
      <w:r w:rsidRPr="00494C5F">
        <w:rPr>
          <w:color w:val="000000"/>
          <w:sz w:val="24"/>
          <w:szCs w:val="24"/>
        </w:rPr>
        <w:t xml:space="preserve">pamatojoties uz 11.10.2022. Nekustamā īpašuma dāvinājuma līguma </w:t>
      </w:r>
      <w:r w:rsidRPr="00494C5F">
        <w:rPr>
          <w:sz w:val="24"/>
          <w:szCs w:val="24"/>
        </w:rPr>
        <w:t>Nr. JUR 2022-10/1072</w:t>
      </w:r>
      <w:r w:rsidRPr="00494C5F">
        <w:rPr>
          <w:i/>
          <w:sz w:val="24"/>
          <w:szCs w:val="24"/>
        </w:rPr>
        <w:t xml:space="preserve"> </w:t>
      </w:r>
      <w:r w:rsidRPr="00494C5F">
        <w:rPr>
          <w:color w:val="000000"/>
          <w:sz w:val="24"/>
          <w:szCs w:val="24"/>
        </w:rPr>
        <w:t>4.2. punktu, 26.10.2022. tika parakstīts pieņemšanas - nodošanas</w:t>
      </w:r>
      <w:r w:rsidRPr="00494C5F">
        <w:rPr>
          <w:rFonts w:eastAsia="Lucida Sans Unicode"/>
          <w:sz w:val="24"/>
          <w:szCs w:val="24"/>
        </w:rPr>
        <w:t xml:space="preserve"> akts</w:t>
      </w:r>
      <w:r w:rsidR="00D5555C">
        <w:rPr>
          <w:rFonts w:eastAsia="Lucida Sans Unicode"/>
          <w:sz w:val="24"/>
          <w:szCs w:val="24"/>
        </w:rPr>
        <w:t xml:space="preserve"> </w:t>
      </w:r>
      <w:r w:rsidR="00D5555C" w:rsidRPr="00042488">
        <w:rPr>
          <w:sz w:val="24"/>
          <w:szCs w:val="24"/>
        </w:rPr>
        <w:t xml:space="preserve">(turpmāk – </w:t>
      </w:r>
      <w:r w:rsidR="00D5555C">
        <w:rPr>
          <w:sz w:val="24"/>
          <w:szCs w:val="24"/>
        </w:rPr>
        <w:t>Akt</w:t>
      </w:r>
      <w:r w:rsidR="00D5555C" w:rsidRPr="00042488">
        <w:rPr>
          <w:sz w:val="24"/>
          <w:szCs w:val="24"/>
        </w:rPr>
        <w:t>s)</w:t>
      </w:r>
      <w:r w:rsidR="00494C5F" w:rsidRPr="00494C5F">
        <w:rPr>
          <w:rFonts w:eastAsia="Lucida Sans Unicode"/>
          <w:sz w:val="24"/>
          <w:szCs w:val="24"/>
        </w:rPr>
        <w:t>, ar kuru</w:t>
      </w:r>
      <w:r w:rsidRPr="00494C5F">
        <w:rPr>
          <w:rFonts w:eastAsia="Lucida Sans Unicode"/>
          <w:sz w:val="24"/>
          <w:szCs w:val="24"/>
        </w:rPr>
        <w:t xml:space="preserve"> Ādažu novada pašvaldības īpašumā bez atlīdzības (dāvinājumā) no </w:t>
      </w:r>
      <w:r w:rsidR="00494C5F" w:rsidRPr="00494C5F">
        <w:rPr>
          <w:bCs/>
          <w:sz w:val="24"/>
          <w:szCs w:val="24"/>
        </w:rPr>
        <w:t>SIA “Medozoli”,</w:t>
      </w:r>
      <w:r w:rsidR="00494C5F" w:rsidRPr="00494C5F">
        <w:rPr>
          <w:sz w:val="24"/>
          <w:szCs w:val="24"/>
        </w:rPr>
        <w:t xml:space="preserve"> </w:t>
      </w:r>
      <w:r w:rsidR="00494C5F" w:rsidRPr="00494C5F">
        <w:rPr>
          <w:bCs/>
          <w:sz w:val="24"/>
          <w:szCs w:val="24"/>
        </w:rPr>
        <w:t>reģ. Nr. 40103336545,</w:t>
      </w:r>
      <w:r w:rsidRPr="00494C5F">
        <w:rPr>
          <w:rFonts w:eastAsia="Lucida Sans Unicode"/>
          <w:sz w:val="24"/>
          <w:szCs w:val="24"/>
        </w:rPr>
        <w:t xml:space="preserve"> </w:t>
      </w:r>
      <w:r w:rsidR="00494C5F" w:rsidRPr="00494C5F">
        <w:rPr>
          <w:rFonts w:eastAsia="Lucida Sans Unicode"/>
          <w:sz w:val="24"/>
          <w:szCs w:val="24"/>
        </w:rPr>
        <w:t xml:space="preserve">tika </w:t>
      </w:r>
      <w:r w:rsidRPr="00494C5F">
        <w:rPr>
          <w:rFonts w:eastAsia="Lucida Sans Unicode"/>
          <w:sz w:val="24"/>
          <w:szCs w:val="24"/>
        </w:rPr>
        <w:t xml:space="preserve">pieņemti nekustamie īpašumi </w:t>
      </w:r>
      <w:r w:rsidR="00452056" w:rsidRPr="00042488">
        <w:rPr>
          <w:sz w:val="24"/>
          <w:szCs w:val="24"/>
        </w:rPr>
        <w:t>“Dailas skvērs”, Ādaž</w:t>
      </w:r>
      <w:r w:rsidR="006764B6">
        <w:rPr>
          <w:sz w:val="24"/>
          <w:szCs w:val="24"/>
        </w:rPr>
        <w:t>i,</w:t>
      </w:r>
      <w:r w:rsidR="00452056" w:rsidRPr="00042488">
        <w:rPr>
          <w:sz w:val="24"/>
          <w:szCs w:val="24"/>
        </w:rPr>
        <w:t xml:space="preserve">  Ādažu nov. (kad. Nr. 8044 011 0521)</w:t>
      </w:r>
      <w:r w:rsidR="00452056">
        <w:rPr>
          <w:sz w:val="24"/>
          <w:szCs w:val="24"/>
        </w:rPr>
        <w:t>,</w:t>
      </w:r>
      <w:r w:rsidR="00CA171E" w:rsidRPr="00CA171E">
        <w:rPr>
          <w:sz w:val="24"/>
          <w:szCs w:val="24"/>
        </w:rPr>
        <w:t xml:space="preserve"> un </w:t>
      </w:r>
      <w:r w:rsidR="00452056" w:rsidRPr="00042488">
        <w:rPr>
          <w:sz w:val="24"/>
          <w:szCs w:val="24"/>
        </w:rPr>
        <w:t>“Dailas”, Ādaž</w:t>
      </w:r>
      <w:r w:rsidR="006764B6">
        <w:rPr>
          <w:sz w:val="24"/>
          <w:szCs w:val="24"/>
        </w:rPr>
        <w:t>i,</w:t>
      </w:r>
      <w:r w:rsidR="00452056" w:rsidRPr="00042488">
        <w:rPr>
          <w:sz w:val="24"/>
          <w:szCs w:val="24"/>
        </w:rPr>
        <w:t xml:space="preserve"> Ādažu nov. (kad. Nr. 8044 011 0033</w:t>
      </w:r>
      <w:r w:rsidR="00452056">
        <w:rPr>
          <w:sz w:val="24"/>
          <w:szCs w:val="24"/>
        </w:rPr>
        <w:t xml:space="preserve"> </w:t>
      </w:r>
      <w:r w:rsidR="00452056" w:rsidRPr="00042488">
        <w:rPr>
          <w:sz w:val="24"/>
          <w:szCs w:val="24"/>
        </w:rPr>
        <w:t xml:space="preserve">(turpmāk </w:t>
      </w:r>
      <w:r w:rsidR="00452056">
        <w:rPr>
          <w:sz w:val="24"/>
          <w:szCs w:val="24"/>
        </w:rPr>
        <w:t xml:space="preserve">kopā </w:t>
      </w:r>
      <w:r w:rsidR="00452056" w:rsidRPr="00042488">
        <w:rPr>
          <w:sz w:val="24"/>
          <w:szCs w:val="24"/>
        </w:rPr>
        <w:t xml:space="preserve">– </w:t>
      </w:r>
      <w:r w:rsidR="00452056">
        <w:rPr>
          <w:sz w:val="24"/>
          <w:szCs w:val="24"/>
        </w:rPr>
        <w:t>Īpašumi</w:t>
      </w:r>
      <w:r w:rsidR="00452056" w:rsidRPr="00042488">
        <w:rPr>
          <w:sz w:val="24"/>
          <w:szCs w:val="24"/>
        </w:rPr>
        <w:t>)</w:t>
      </w:r>
      <w:r w:rsidR="00452056">
        <w:rPr>
          <w:sz w:val="24"/>
          <w:szCs w:val="24"/>
        </w:rPr>
        <w:t xml:space="preserve">), </w:t>
      </w:r>
      <w:r w:rsidRPr="00494C5F">
        <w:rPr>
          <w:rFonts w:eastAsia="Lucida Sans Unicode"/>
          <w:sz w:val="24"/>
          <w:szCs w:val="24"/>
        </w:rPr>
        <w:t>līdz ar visām tiesībām, pienākumiem un piederumiem (</w:t>
      </w:r>
      <w:r w:rsidR="004A395A">
        <w:rPr>
          <w:rFonts w:eastAsia="Lucida Sans Unicode"/>
          <w:sz w:val="24"/>
          <w:szCs w:val="24"/>
        </w:rPr>
        <w:t>tai skaitā</w:t>
      </w:r>
      <w:r w:rsidRPr="00494C5F">
        <w:rPr>
          <w:rFonts w:eastAsia="Lucida Sans Unicode"/>
          <w:sz w:val="24"/>
          <w:szCs w:val="24"/>
        </w:rPr>
        <w:t>, ūdensapgādes un sadzīves kanalizācijas sistēmas</w:t>
      </w:r>
      <w:r w:rsidR="0097482A">
        <w:rPr>
          <w:rFonts w:eastAsia="Lucida Sans Unicode"/>
          <w:sz w:val="24"/>
          <w:szCs w:val="24"/>
        </w:rPr>
        <w:t xml:space="preserve"> (turpmāk arī - Tīkli</w:t>
      </w:r>
      <w:r w:rsidRPr="00494C5F">
        <w:rPr>
          <w:rFonts w:eastAsia="Lucida Sans Unicode"/>
          <w:sz w:val="24"/>
          <w:szCs w:val="24"/>
        </w:rPr>
        <w:t>)</w:t>
      </w:r>
      <w:r w:rsidR="00494C5F" w:rsidRPr="00494C5F">
        <w:rPr>
          <w:rFonts w:eastAsia="Lucida Sans Unicode"/>
          <w:sz w:val="24"/>
          <w:szCs w:val="24"/>
        </w:rPr>
        <w:t>.</w:t>
      </w:r>
    </w:p>
    <w:p w14:paraId="5801D5EE" w14:textId="46514FDC" w:rsidR="0067427D" w:rsidRPr="00C16FDD" w:rsidRDefault="0067427D" w:rsidP="00D43625">
      <w:pPr>
        <w:spacing w:after="120"/>
        <w:jc w:val="both"/>
        <w:rPr>
          <w:rFonts w:eastAsia="Lucida Sans Unicode"/>
          <w:sz w:val="24"/>
          <w:szCs w:val="24"/>
        </w:rPr>
      </w:pPr>
      <w:r w:rsidRPr="00C16FDD">
        <w:rPr>
          <w:sz w:val="24"/>
          <w:szCs w:val="24"/>
        </w:rPr>
        <w:t xml:space="preserve">Izvērtējot </w:t>
      </w:r>
      <w:r w:rsidR="00207243">
        <w:rPr>
          <w:sz w:val="24"/>
          <w:szCs w:val="24"/>
        </w:rPr>
        <w:t xml:space="preserve">ar Lēmuma izpildi saistīto </w:t>
      </w:r>
      <w:r w:rsidRPr="00C16FDD">
        <w:rPr>
          <w:sz w:val="24"/>
          <w:szCs w:val="24"/>
        </w:rPr>
        <w:t>informāciju</w:t>
      </w:r>
      <w:r w:rsidR="00207243">
        <w:rPr>
          <w:sz w:val="24"/>
          <w:szCs w:val="24"/>
        </w:rPr>
        <w:t xml:space="preserve"> un apstākļus</w:t>
      </w:r>
      <w:r w:rsidRPr="00C16FDD">
        <w:rPr>
          <w:sz w:val="24"/>
          <w:szCs w:val="24"/>
        </w:rPr>
        <w:t>, tika konstatēts:</w:t>
      </w:r>
    </w:p>
    <w:p w14:paraId="4340804B" w14:textId="5C260231" w:rsidR="0067427D" w:rsidRPr="0067427D" w:rsidRDefault="00D5555C" w:rsidP="00452056">
      <w:pPr>
        <w:pStyle w:val="ListParagraph"/>
        <w:numPr>
          <w:ilvl w:val="0"/>
          <w:numId w:val="9"/>
        </w:numPr>
        <w:ind w:left="357" w:hanging="357"/>
        <w:jc w:val="both"/>
        <w:rPr>
          <w:color w:val="000000"/>
          <w:szCs w:val="24"/>
        </w:rPr>
      </w:pPr>
      <w:r w:rsidRPr="0067427D">
        <w:rPr>
          <w:szCs w:val="24"/>
        </w:rPr>
        <w:t xml:space="preserve">Saskaņā ar Lēmumu un Aktu nekustamā īpašuma </w:t>
      </w:r>
      <w:r w:rsidR="0067427D" w:rsidRPr="00487CE6">
        <w:t>“Dailas”, Ādaž</w:t>
      </w:r>
      <w:r w:rsidR="006764B6">
        <w:t xml:space="preserve">i, </w:t>
      </w:r>
      <w:r w:rsidR="0067427D" w:rsidRPr="00487CE6">
        <w:t xml:space="preserve"> Ādažu nov., sastāv</w:t>
      </w:r>
      <w:r w:rsidR="0067427D">
        <w:t>ā esošo</w:t>
      </w:r>
      <w:r w:rsidR="0067427D" w:rsidRPr="00487CE6">
        <w:t xml:space="preserve"> zemes vienīb</w:t>
      </w:r>
      <w:r w:rsidR="0067427D">
        <w:t>u</w:t>
      </w:r>
      <w:r w:rsidR="0067427D" w:rsidRPr="00487CE6">
        <w:t xml:space="preserve"> </w:t>
      </w:r>
      <w:r w:rsidR="0067427D">
        <w:t>robežās ir izbūvēt</w:t>
      </w:r>
      <w:r w:rsidR="0097482A">
        <w:t>i</w:t>
      </w:r>
      <w:r w:rsidR="0067427D">
        <w:t xml:space="preserve"> šād</w:t>
      </w:r>
      <w:r w:rsidR="0097482A">
        <w:t>i</w:t>
      </w:r>
      <w:r w:rsidR="0067427D">
        <w:t xml:space="preserve"> </w:t>
      </w:r>
      <w:r w:rsidR="0097482A">
        <w:rPr>
          <w:color w:val="000000"/>
          <w:szCs w:val="24"/>
        </w:rPr>
        <w:t>Tīkli</w:t>
      </w:r>
      <w:r w:rsidR="0067427D" w:rsidRPr="0067427D">
        <w:rPr>
          <w:color w:val="000000"/>
          <w:szCs w:val="24"/>
        </w:rPr>
        <w:t>:</w:t>
      </w:r>
    </w:p>
    <w:p w14:paraId="69C0336C" w14:textId="3BF33641" w:rsidR="0067427D" w:rsidRDefault="0067427D" w:rsidP="0067427D">
      <w:pPr>
        <w:pStyle w:val="ListParagraph"/>
        <w:numPr>
          <w:ilvl w:val="1"/>
          <w:numId w:val="9"/>
        </w:numPr>
        <w:jc w:val="both"/>
      </w:pPr>
      <w:r w:rsidRPr="00487CE6">
        <w:t>zemes vienīb</w:t>
      </w:r>
      <w:r>
        <w:t>ā</w:t>
      </w:r>
      <w:r w:rsidRPr="00487CE6">
        <w:t xml:space="preserve"> </w:t>
      </w:r>
      <w:r>
        <w:t>0,4069</w:t>
      </w:r>
      <w:r w:rsidRPr="0067427D">
        <w:rPr>
          <w:b/>
          <w:bCs/>
        </w:rPr>
        <w:t xml:space="preserve"> </w:t>
      </w:r>
      <w:r w:rsidRPr="00487CE6">
        <w:t>ha platībā ar kadastra apzīmējum</w:t>
      </w:r>
      <w:r w:rsidR="00617432">
        <w:t>u</w:t>
      </w:r>
      <w:r w:rsidRPr="00487CE6">
        <w:t xml:space="preserve"> 8044 011 0585 </w:t>
      </w:r>
      <w:r>
        <w:t>(</w:t>
      </w:r>
      <w:r w:rsidRPr="0067427D">
        <w:rPr>
          <w:color w:val="000000"/>
          <w:szCs w:val="24"/>
        </w:rPr>
        <w:t>Dailas 5.1. realizācijas kārta, Gredzenu iela</w:t>
      </w:r>
      <w:r>
        <w:t>)</w:t>
      </w:r>
      <w:r w:rsidR="00617432">
        <w:t>:</w:t>
      </w:r>
      <w:r>
        <w:t xml:space="preserve"> </w:t>
      </w:r>
    </w:p>
    <w:p w14:paraId="7C7521BE" w14:textId="50F53508" w:rsidR="00617432" w:rsidRPr="00617432" w:rsidRDefault="00617432" w:rsidP="00617432">
      <w:pPr>
        <w:pStyle w:val="ListParagraph"/>
        <w:numPr>
          <w:ilvl w:val="0"/>
          <w:numId w:val="10"/>
        </w:numPr>
        <w:jc w:val="both"/>
      </w:pPr>
      <w:bookmarkStart w:id="1" w:name="_Hlk126680491"/>
      <w:r>
        <w:rPr>
          <w:color w:val="000000"/>
          <w:szCs w:val="24"/>
        </w:rPr>
        <w:t xml:space="preserve">sadzīves kanalizācijas sistēma: </w:t>
      </w:r>
      <w:bookmarkEnd w:id="1"/>
      <w:r>
        <w:rPr>
          <w:color w:val="000000"/>
          <w:szCs w:val="24"/>
        </w:rPr>
        <w:t>cauruļvadu garums 478 m, vērtība 74908,- EUR, sadzīves spiedvada kanalizācija 325 m (t.sk. sūkņu stacija), vērtība 42361,- EUR;</w:t>
      </w:r>
    </w:p>
    <w:p w14:paraId="6B3701CD" w14:textId="28297045" w:rsidR="00617432" w:rsidRDefault="00617432" w:rsidP="00617432">
      <w:pPr>
        <w:pStyle w:val="ListParagraph"/>
        <w:numPr>
          <w:ilvl w:val="0"/>
          <w:numId w:val="10"/>
        </w:numPr>
        <w:jc w:val="both"/>
      </w:pPr>
      <w:bookmarkStart w:id="2" w:name="_Hlk126680512"/>
      <w:r>
        <w:rPr>
          <w:color w:val="000000"/>
          <w:szCs w:val="24"/>
        </w:rPr>
        <w:t xml:space="preserve">ūdens apgādes </w:t>
      </w:r>
      <w:bookmarkEnd w:id="2"/>
      <w:r>
        <w:rPr>
          <w:color w:val="000000"/>
          <w:szCs w:val="24"/>
        </w:rPr>
        <w:t>sistēma: garums 541 m (t.sk. 1 hidrants), vērtība 71666,- EUR;</w:t>
      </w:r>
    </w:p>
    <w:p w14:paraId="70D39B1E" w14:textId="0E8BF03E" w:rsidR="00617432" w:rsidRDefault="00617432" w:rsidP="00617432">
      <w:pPr>
        <w:pStyle w:val="ListParagraph"/>
        <w:numPr>
          <w:ilvl w:val="1"/>
          <w:numId w:val="9"/>
        </w:numPr>
        <w:jc w:val="both"/>
      </w:pPr>
      <w:r w:rsidRPr="00487CE6">
        <w:t>zemes vienīb</w:t>
      </w:r>
      <w:r>
        <w:t>ā</w:t>
      </w:r>
      <w:r w:rsidRPr="00487CE6">
        <w:t xml:space="preserve"> </w:t>
      </w:r>
      <w:r>
        <w:t>0,3003</w:t>
      </w:r>
      <w:r w:rsidRPr="0067427D">
        <w:rPr>
          <w:b/>
          <w:bCs/>
        </w:rPr>
        <w:t xml:space="preserve"> </w:t>
      </w:r>
      <w:r w:rsidRPr="00487CE6">
        <w:t>ha platībā ar kadastra apzīmējum</w:t>
      </w:r>
      <w:r>
        <w:t>u</w:t>
      </w:r>
      <w:r w:rsidRPr="00487CE6">
        <w:t xml:space="preserve"> 8044 011 0587 </w:t>
      </w:r>
      <w:r>
        <w:t>(</w:t>
      </w:r>
      <w:r w:rsidRPr="0067427D">
        <w:rPr>
          <w:color w:val="000000"/>
          <w:szCs w:val="24"/>
        </w:rPr>
        <w:t xml:space="preserve">Dailas 5.1. realizācijas kārta, </w:t>
      </w:r>
      <w:r>
        <w:rPr>
          <w:color w:val="000000"/>
          <w:szCs w:val="24"/>
        </w:rPr>
        <w:t>Kung</w:t>
      </w:r>
      <w:r w:rsidRPr="0067427D">
        <w:rPr>
          <w:color w:val="000000"/>
          <w:szCs w:val="24"/>
        </w:rPr>
        <w:t>u iela</w:t>
      </w:r>
      <w:r>
        <w:t xml:space="preserve">): </w:t>
      </w:r>
    </w:p>
    <w:p w14:paraId="00F2C603" w14:textId="3C3588B9" w:rsidR="00617432" w:rsidRPr="00617432" w:rsidRDefault="00617432" w:rsidP="00617432">
      <w:pPr>
        <w:pStyle w:val="ListParagraph"/>
        <w:numPr>
          <w:ilvl w:val="0"/>
          <w:numId w:val="10"/>
        </w:numPr>
        <w:jc w:val="both"/>
      </w:pPr>
      <w:r>
        <w:rPr>
          <w:color w:val="000000"/>
          <w:szCs w:val="24"/>
        </w:rPr>
        <w:t>sadzīves kanalizācijas sistēma: cauruļvadu garums 196 m, vērtība 30715,- EUR;</w:t>
      </w:r>
    </w:p>
    <w:p w14:paraId="6CCAFB32" w14:textId="28BFC97F" w:rsidR="00617432" w:rsidRPr="00452056" w:rsidRDefault="00617432" w:rsidP="00617432">
      <w:pPr>
        <w:pStyle w:val="ListParagraph"/>
        <w:numPr>
          <w:ilvl w:val="0"/>
          <w:numId w:val="10"/>
        </w:numPr>
        <w:jc w:val="both"/>
      </w:pPr>
      <w:r>
        <w:rPr>
          <w:color w:val="000000"/>
          <w:szCs w:val="24"/>
        </w:rPr>
        <w:t>ūdens apgādes sistēma: garums 196 m (t.sk. 1 hidrants), vērtība  25964,- EUR.</w:t>
      </w:r>
    </w:p>
    <w:p w14:paraId="3F8F012C" w14:textId="46855DC4" w:rsidR="004A395A" w:rsidRDefault="004A395A" w:rsidP="00452056">
      <w:pPr>
        <w:pStyle w:val="ListParagraph"/>
        <w:numPr>
          <w:ilvl w:val="0"/>
          <w:numId w:val="9"/>
        </w:numPr>
        <w:ind w:left="357" w:hanging="357"/>
        <w:jc w:val="both"/>
      </w:pPr>
      <w:r>
        <w:rPr>
          <w:szCs w:val="24"/>
        </w:rPr>
        <w:lastRenderedPageBreak/>
        <w:t>N</w:t>
      </w:r>
      <w:r w:rsidRPr="0067427D">
        <w:rPr>
          <w:szCs w:val="24"/>
        </w:rPr>
        <w:t xml:space="preserve">ekustamā īpašuma </w:t>
      </w:r>
      <w:r w:rsidRPr="00042488">
        <w:rPr>
          <w:szCs w:val="24"/>
        </w:rPr>
        <w:t>“Dailas skvērs”, Ādaž</w:t>
      </w:r>
      <w:r w:rsidR="006764B6">
        <w:rPr>
          <w:szCs w:val="24"/>
        </w:rPr>
        <w:t xml:space="preserve">i, </w:t>
      </w:r>
      <w:r w:rsidRPr="00042488">
        <w:rPr>
          <w:szCs w:val="24"/>
        </w:rPr>
        <w:t>Ādažu nov.</w:t>
      </w:r>
      <w:r w:rsidRPr="00487CE6">
        <w:t>, sastāv</w:t>
      </w:r>
      <w:r>
        <w:t>ā esošās</w:t>
      </w:r>
      <w:r w:rsidRPr="00487CE6">
        <w:t xml:space="preserve"> zemes vienīb</w:t>
      </w:r>
      <w:r>
        <w:t>as</w:t>
      </w:r>
      <w:r w:rsidRPr="00487CE6">
        <w:t xml:space="preserve"> </w:t>
      </w:r>
      <w:r>
        <w:t xml:space="preserve">robežās </w:t>
      </w:r>
      <w:r w:rsidR="0097482A">
        <w:rPr>
          <w:color w:val="000000"/>
          <w:szCs w:val="24"/>
        </w:rPr>
        <w:t>Tīkli</w:t>
      </w:r>
      <w:r w:rsidRPr="004A395A">
        <w:t xml:space="preserve"> </w:t>
      </w:r>
      <w:r>
        <w:t>nav izbūvēt</w:t>
      </w:r>
      <w:r w:rsidR="0097482A">
        <w:t>i</w:t>
      </w:r>
      <w:r>
        <w:t>.</w:t>
      </w:r>
    </w:p>
    <w:p w14:paraId="60A1DDAF" w14:textId="5A459C1B" w:rsidR="00452056" w:rsidRPr="00DA2B99" w:rsidRDefault="00DE7E02" w:rsidP="00452056">
      <w:pPr>
        <w:pStyle w:val="ListParagraph"/>
        <w:numPr>
          <w:ilvl w:val="0"/>
          <w:numId w:val="9"/>
        </w:numPr>
        <w:ind w:left="357" w:hanging="357"/>
        <w:jc w:val="both"/>
      </w:pPr>
      <w:r>
        <w:t>D</w:t>
      </w:r>
      <w:r w:rsidRPr="00494C5F">
        <w:rPr>
          <w:szCs w:val="24"/>
        </w:rPr>
        <w:t xml:space="preserve">omes </w:t>
      </w:r>
      <w:r w:rsidRPr="00494C5F">
        <w:rPr>
          <w:color w:val="000000"/>
          <w:szCs w:val="24"/>
        </w:rPr>
        <w:t>24.08.2022. lēmum</w:t>
      </w:r>
      <w:r>
        <w:rPr>
          <w:color w:val="000000"/>
          <w:szCs w:val="24"/>
        </w:rPr>
        <w:t>a</w:t>
      </w:r>
      <w:r w:rsidRPr="00494C5F">
        <w:rPr>
          <w:color w:val="000000"/>
          <w:szCs w:val="24"/>
        </w:rPr>
        <w:t xml:space="preserve"> Nr. 406 </w:t>
      </w:r>
      <w:r>
        <w:rPr>
          <w:color w:val="000000"/>
          <w:szCs w:val="24"/>
        </w:rPr>
        <w:t>5.punktā</w:t>
      </w:r>
      <w:r w:rsidR="00452056" w:rsidRPr="00452056">
        <w:rPr>
          <w:szCs w:val="24"/>
        </w:rPr>
        <w:t xml:space="preserve"> </w:t>
      </w:r>
      <w:r w:rsidR="00452056">
        <w:rPr>
          <w:szCs w:val="24"/>
        </w:rPr>
        <w:t>noteikts, ka p</w:t>
      </w:r>
      <w:r w:rsidR="00452056" w:rsidRPr="00487CE6">
        <w:rPr>
          <w:szCs w:val="24"/>
        </w:rPr>
        <w:t xml:space="preserve">ēc pašvaldības īpašuma tiesības uz </w:t>
      </w:r>
      <w:r w:rsidR="004A395A">
        <w:rPr>
          <w:szCs w:val="24"/>
        </w:rPr>
        <w:t>Ī</w:t>
      </w:r>
      <w:r w:rsidR="00452056" w:rsidRPr="00487CE6">
        <w:rPr>
          <w:szCs w:val="24"/>
        </w:rPr>
        <w:t>pašumiem nostiprināšanas zemesgrāmatā t</w:t>
      </w:r>
      <w:r w:rsidR="004A395A">
        <w:rPr>
          <w:szCs w:val="24"/>
        </w:rPr>
        <w:t>ie tiks nodoti</w:t>
      </w:r>
      <w:r w:rsidR="00452056" w:rsidRPr="00487CE6">
        <w:rPr>
          <w:szCs w:val="24"/>
        </w:rPr>
        <w:t xml:space="preserve"> pašvaldības aģentūrai „Carnikavas komunālserviss” </w:t>
      </w:r>
      <w:r w:rsidR="004A395A" w:rsidRPr="00042488">
        <w:rPr>
          <w:szCs w:val="24"/>
        </w:rPr>
        <w:t xml:space="preserve">(turpmāk – </w:t>
      </w:r>
      <w:r w:rsidR="004A395A">
        <w:rPr>
          <w:szCs w:val="24"/>
        </w:rPr>
        <w:t>Aģentūra</w:t>
      </w:r>
      <w:r w:rsidR="004A395A" w:rsidRPr="00042488">
        <w:rPr>
          <w:szCs w:val="24"/>
        </w:rPr>
        <w:t>)</w:t>
      </w:r>
      <w:r w:rsidR="004A395A">
        <w:rPr>
          <w:szCs w:val="24"/>
        </w:rPr>
        <w:t xml:space="preserve"> </w:t>
      </w:r>
      <w:r w:rsidR="00452056" w:rsidRPr="00487CE6">
        <w:rPr>
          <w:szCs w:val="24"/>
        </w:rPr>
        <w:t>pārvaldī</w:t>
      </w:r>
      <w:r w:rsidR="00452056">
        <w:rPr>
          <w:szCs w:val="24"/>
        </w:rPr>
        <w:t>b</w:t>
      </w:r>
      <w:r w:rsidR="00452056" w:rsidRPr="00487CE6">
        <w:rPr>
          <w:szCs w:val="24"/>
        </w:rPr>
        <w:t>ā līdz ar to piederumiem</w:t>
      </w:r>
      <w:r w:rsidR="004A395A">
        <w:rPr>
          <w:szCs w:val="24"/>
        </w:rPr>
        <w:t xml:space="preserve">, tai skaitā, </w:t>
      </w:r>
      <w:r w:rsidR="0097482A">
        <w:rPr>
          <w:szCs w:val="24"/>
          <w:lang w:eastAsia="x-none"/>
        </w:rPr>
        <w:t>Tīkliem</w:t>
      </w:r>
      <w:r w:rsidR="004A395A">
        <w:rPr>
          <w:szCs w:val="24"/>
        </w:rPr>
        <w:t>,</w:t>
      </w:r>
      <w:r w:rsidR="00452056" w:rsidRPr="00487CE6">
        <w:rPr>
          <w:szCs w:val="24"/>
        </w:rPr>
        <w:t xml:space="preserve"> un dokumentiem, kuri uz tiem attiecas, noslē</w:t>
      </w:r>
      <w:r w:rsidR="004A395A">
        <w:rPr>
          <w:szCs w:val="24"/>
        </w:rPr>
        <w:t>dzo</w:t>
      </w:r>
      <w:r w:rsidR="00452056" w:rsidRPr="00487CE6">
        <w:rPr>
          <w:szCs w:val="24"/>
        </w:rPr>
        <w:t xml:space="preserve">t papildu vienošanos pie 02.02.2004. apsaimniekošanas līguma starp Carnikavas pagasta padomi un </w:t>
      </w:r>
      <w:r w:rsidR="004A395A">
        <w:rPr>
          <w:szCs w:val="24"/>
        </w:rPr>
        <w:t>Aģentūru</w:t>
      </w:r>
      <w:r w:rsidR="00452056" w:rsidRPr="00487CE6">
        <w:rPr>
          <w:szCs w:val="24"/>
        </w:rPr>
        <w:t>.</w:t>
      </w:r>
    </w:p>
    <w:p w14:paraId="3B829BB0" w14:textId="14E96952" w:rsidR="00DA2B99" w:rsidRPr="004A395A" w:rsidRDefault="00DA2B99" w:rsidP="00452056">
      <w:pPr>
        <w:pStyle w:val="ListParagraph"/>
        <w:numPr>
          <w:ilvl w:val="0"/>
          <w:numId w:val="9"/>
        </w:numPr>
        <w:ind w:left="357" w:hanging="357"/>
        <w:jc w:val="both"/>
      </w:pPr>
      <w:r>
        <w:rPr>
          <w:szCs w:val="24"/>
        </w:rPr>
        <w:t>P</w:t>
      </w:r>
      <w:r w:rsidRPr="00487CE6">
        <w:rPr>
          <w:szCs w:val="24"/>
        </w:rPr>
        <w:t xml:space="preserve">ašvaldības īpašuma tiesības uz </w:t>
      </w:r>
      <w:r>
        <w:rPr>
          <w:szCs w:val="24"/>
        </w:rPr>
        <w:t>Ī</w:t>
      </w:r>
      <w:r w:rsidRPr="00487CE6">
        <w:rPr>
          <w:szCs w:val="24"/>
        </w:rPr>
        <w:t xml:space="preserve">pašumiem </w:t>
      </w:r>
      <w:r>
        <w:rPr>
          <w:szCs w:val="24"/>
        </w:rPr>
        <w:t xml:space="preserve">ir </w:t>
      </w:r>
      <w:r w:rsidRPr="00E407F1">
        <w:rPr>
          <w:szCs w:val="24"/>
        </w:rPr>
        <w:t>nostiprināšanas zemesgrāmatā.</w:t>
      </w:r>
      <w:r w:rsidR="00E407F1" w:rsidRPr="00E407F1">
        <w:rPr>
          <w:color w:val="212529"/>
          <w:szCs w:val="24"/>
          <w:shd w:val="clear" w:color="auto" w:fill="FFFFFF"/>
        </w:rPr>
        <w:t xml:space="preserve"> Aktā norādītā dāvinājumā pieņemtā manta ir uzņemta pašvaldības bilances uzskaitē.</w:t>
      </w:r>
    </w:p>
    <w:p w14:paraId="2E94CD94" w14:textId="7B85A06A" w:rsidR="004A395A" w:rsidRPr="004A395A" w:rsidRDefault="004A395A" w:rsidP="00452056">
      <w:pPr>
        <w:pStyle w:val="ListParagraph"/>
        <w:numPr>
          <w:ilvl w:val="0"/>
          <w:numId w:val="9"/>
        </w:numPr>
        <w:ind w:left="357" w:hanging="357"/>
        <w:jc w:val="both"/>
      </w:pPr>
      <w:bookmarkStart w:id="3" w:name="_Hlk121302679"/>
      <w:r w:rsidRPr="003A052E">
        <w:rPr>
          <w:szCs w:val="24"/>
          <w:lang w:eastAsia="x-none"/>
        </w:rPr>
        <w:t>SIA “Ādažu ūdens”</w:t>
      </w:r>
      <w:r>
        <w:rPr>
          <w:szCs w:val="24"/>
          <w:lang w:eastAsia="x-none"/>
        </w:rPr>
        <w:t xml:space="preserve"> </w:t>
      </w:r>
      <w:r w:rsidRPr="00042488">
        <w:rPr>
          <w:szCs w:val="24"/>
        </w:rPr>
        <w:t xml:space="preserve">(turpmāk – </w:t>
      </w:r>
      <w:r>
        <w:rPr>
          <w:szCs w:val="24"/>
        </w:rPr>
        <w:t>SIA</w:t>
      </w:r>
      <w:r w:rsidRPr="00042488">
        <w:rPr>
          <w:szCs w:val="24"/>
        </w:rPr>
        <w:t>)</w:t>
      </w:r>
      <w:r>
        <w:rPr>
          <w:szCs w:val="24"/>
        </w:rPr>
        <w:t xml:space="preserve"> </w:t>
      </w:r>
      <w:r>
        <w:rPr>
          <w:szCs w:val="24"/>
          <w:lang w:eastAsia="x-none"/>
        </w:rPr>
        <w:t>nodrošina s</w:t>
      </w:r>
      <w:r w:rsidRPr="003A052E">
        <w:rPr>
          <w:szCs w:val="24"/>
          <w:lang w:eastAsia="x-none"/>
        </w:rPr>
        <w:t>adzīves kanalizācijas un ūdensapgādes sistēmas ekspluatāciju Ādažu pagasta teritorijā saskaņā ar 11.10.2017.</w:t>
      </w:r>
      <w:r>
        <w:rPr>
          <w:szCs w:val="24"/>
          <w:lang w:eastAsia="x-none"/>
        </w:rPr>
        <w:t xml:space="preserve"> starp SIA un pašvaldību noslēgto</w:t>
      </w:r>
      <w:r w:rsidRPr="003A052E">
        <w:rPr>
          <w:szCs w:val="24"/>
          <w:lang w:eastAsia="x-none"/>
        </w:rPr>
        <w:t xml:space="preserve"> līgumu Nr. JUR 2017-10/797</w:t>
      </w:r>
      <w:r>
        <w:rPr>
          <w:szCs w:val="24"/>
          <w:lang w:eastAsia="x-none"/>
        </w:rPr>
        <w:t xml:space="preserve"> </w:t>
      </w:r>
      <w:r w:rsidRPr="003A052E">
        <w:rPr>
          <w:szCs w:val="24"/>
          <w:lang w:eastAsia="x-none"/>
        </w:rPr>
        <w:t>par sabiedrisko pakalpojumu sniegšanu</w:t>
      </w:r>
      <w:r w:rsidR="006764B6">
        <w:rPr>
          <w:szCs w:val="24"/>
          <w:lang w:eastAsia="x-none"/>
        </w:rPr>
        <w:t xml:space="preserve"> (turpmāk – Līgums)</w:t>
      </w:r>
      <w:r>
        <w:rPr>
          <w:szCs w:val="24"/>
          <w:lang w:eastAsia="x-none"/>
        </w:rPr>
        <w:t>.</w:t>
      </w:r>
    </w:p>
    <w:p w14:paraId="320A645A" w14:textId="6ADF38CD" w:rsidR="004A395A" w:rsidRPr="0097482A" w:rsidRDefault="004A395A" w:rsidP="0097482A">
      <w:pPr>
        <w:jc w:val="both"/>
        <w:rPr>
          <w:sz w:val="24"/>
          <w:szCs w:val="24"/>
        </w:rPr>
      </w:pPr>
      <w:r w:rsidRPr="0097482A">
        <w:rPr>
          <w:sz w:val="24"/>
          <w:szCs w:val="24"/>
          <w:lang w:eastAsia="x-none"/>
        </w:rPr>
        <w:t xml:space="preserve">Ņemot vērā, ka Aģentūrai nav </w:t>
      </w:r>
      <w:r w:rsidRPr="0097482A">
        <w:rPr>
          <w:sz w:val="24"/>
          <w:szCs w:val="24"/>
          <w:lang w:eastAsia="ar-SA"/>
        </w:rPr>
        <w:t>noteikts uzdevums</w:t>
      </w:r>
      <w:r w:rsidRPr="0097482A">
        <w:rPr>
          <w:sz w:val="24"/>
          <w:szCs w:val="24"/>
          <w:lang w:eastAsia="x-none"/>
        </w:rPr>
        <w:t xml:space="preserve"> nodrošin</w:t>
      </w:r>
      <w:r w:rsidR="00DE7E02" w:rsidRPr="0097482A">
        <w:rPr>
          <w:sz w:val="24"/>
          <w:szCs w:val="24"/>
          <w:lang w:eastAsia="x-none"/>
        </w:rPr>
        <w:t>āt</w:t>
      </w:r>
      <w:r w:rsidRPr="0097482A">
        <w:rPr>
          <w:sz w:val="24"/>
          <w:szCs w:val="24"/>
          <w:lang w:eastAsia="x-none"/>
        </w:rPr>
        <w:t xml:space="preserve"> </w:t>
      </w:r>
      <w:r w:rsidR="0097482A" w:rsidRPr="0097482A">
        <w:rPr>
          <w:sz w:val="24"/>
          <w:szCs w:val="24"/>
          <w:lang w:eastAsia="x-none"/>
        </w:rPr>
        <w:t>Tīklu</w:t>
      </w:r>
      <w:r w:rsidRPr="0097482A">
        <w:rPr>
          <w:sz w:val="24"/>
          <w:szCs w:val="24"/>
          <w:lang w:eastAsia="x-none"/>
        </w:rPr>
        <w:t xml:space="preserve"> ekspluatāciju Ādažu pagasta teritorijā, </w:t>
      </w:r>
      <w:r w:rsidRPr="0097482A">
        <w:rPr>
          <w:sz w:val="24"/>
          <w:szCs w:val="24"/>
        </w:rPr>
        <w:t>nekustamā īpašuma “Dailas”, Ādaž</w:t>
      </w:r>
      <w:r w:rsidR="006764B6">
        <w:rPr>
          <w:sz w:val="24"/>
          <w:szCs w:val="24"/>
        </w:rPr>
        <w:t xml:space="preserve">i, </w:t>
      </w:r>
      <w:r w:rsidRPr="0097482A">
        <w:rPr>
          <w:sz w:val="24"/>
          <w:szCs w:val="24"/>
        </w:rPr>
        <w:t>Ādažu nov., sastāvā esošo zemes vienību robežās izbūvēt</w:t>
      </w:r>
      <w:r w:rsidR="0097482A" w:rsidRPr="0097482A">
        <w:rPr>
          <w:sz w:val="24"/>
          <w:szCs w:val="24"/>
        </w:rPr>
        <w:t>ie</w:t>
      </w:r>
      <w:r w:rsidRPr="0097482A">
        <w:rPr>
          <w:sz w:val="24"/>
          <w:szCs w:val="24"/>
        </w:rPr>
        <w:t xml:space="preserve"> </w:t>
      </w:r>
      <w:r w:rsidR="0097482A" w:rsidRPr="0097482A">
        <w:rPr>
          <w:color w:val="000000"/>
          <w:sz w:val="24"/>
          <w:szCs w:val="24"/>
        </w:rPr>
        <w:t>Tīkli</w:t>
      </w:r>
      <w:r w:rsidRPr="0097482A">
        <w:rPr>
          <w:color w:val="000000"/>
          <w:sz w:val="24"/>
          <w:szCs w:val="24"/>
        </w:rPr>
        <w:t xml:space="preserve"> </w:t>
      </w:r>
      <w:r w:rsidR="00DE7E02" w:rsidRPr="0097482A">
        <w:rPr>
          <w:color w:val="000000"/>
          <w:sz w:val="24"/>
          <w:szCs w:val="24"/>
        </w:rPr>
        <w:t>nododam</w:t>
      </w:r>
      <w:r w:rsidR="0097482A" w:rsidRPr="0097482A">
        <w:rPr>
          <w:color w:val="000000"/>
          <w:sz w:val="24"/>
          <w:szCs w:val="24"/>
        </w:rPr>
        <w:t>i</w:t>
      </w:r>
      <w:r w:rsidR="00DE7E02" w:rsidRPr="0097482A">
        <w:rPr>
          <w:color w:val="000000"/>
          <w:sz w:val="24"/>
          <w:szCs w:val="24"/>
        </w:rPr>
        <w:t xml:space="preserve"> SIA, ieguldot </w:t>
      </w:r>
      <w:r w:rsidR="0097482A" w:rsidRPr="0097482A">
        <w:rPr>
          <w:color w:val="000000"/>
          <w:sz w:val="24"/>
          <w:szCs w:val="24"/>
        </w:rPr>
        <w:t>T</w:t>
      </w:r>
      <w:r w:rsidR="00DE7E02" w:rsidRPr="0097482A">
        <w:rPr>
          <w:color w:val="000000"/>
          <w:sz w:val="24"/>
          <w:szCs w:val="24"/>
        </w:rPr>
        <w:t xml:space="preserve">īklu pamatlīdzekļus </w:t>
      </w:r>
      <w:r w:rsidR="006A1989" w:rsidRPr="00DE5543">
        <w:rPr>
          <w:color w:val="000000"/>
          <w:sz w:val="24"/>
          <w:szCs w:val="24"/>
        </w:rPr>
        <w:t>kapitālsabiedrības</w:t>
      </w:r>
      <w:r w:rsidR="00DE7E02" w:rsidRPr="0097482A">
        <w:rPr>
          <w:color w:val="000000"/>
          <w:sz w:val="24"/>
          <w:szCs w:val="24"/>
        </w:rPr>
        <w:t xml:space="preserve"> pamatkapitālā</w:t>
      </w:r>
      <w:r w:rsidR="00DE7E02" w:rsidRPr="0097482A">
        <w:rPr>
          <w:sz w:val="24"/>
          <w:szCs w:val="24"/>
        </w:rPr>
        <w:t>,</w:t>
      </w:r>
      <w:r w:rsidRPr="0097482A">
        <w:rPr>
          <w:sz w:val="24"/>
          <w:szCs w:val="24"/>
          <w:lang w:eastAsia="x-none"/>
        </w:rPr>
        <w:t xml:space="preserve"> </w:t>
      </w:r>
      <w:r w:rsidR="00DE7E02" w:rsidRPr="0097482A">
        <w:rPr>
          <w:sz w:val="24"/>
          <w:szCs w:val="24"/>
          <w:lang w:eastAsia="x-none"/>
        </w:rPr>
        <w:t xml:space="preserve">veicot attiecīgus grozījumus </w:t>
      </w:r>
      <w:r w:rsidR="00DE7E02" w:rsidRPr="0097482A">
        <w:rPr>
          <w:sz w:val="24"/>
          <w:szCs w:val="24"/>
        </w:rPr>
        <w:t xml:space="preserve">domes </w:t>
      </w:r>
      <w:r w:rsidR="00DE7E02" w:rsidRPr="0097482A">
        <w:rPr>
          <w:color w:val="000000"/>
          <w:sz w:val="24"/>
          <w:szCs w:val="24"/>
        </w:rPr>
        <w:t>24.08.2022. lēmum</w:t>
      </w:r>
      <w:r w:rsidR="00DA2B99">
        <w:rPr>
          <w:color w:val="000000"/>
          <w:sz w:val="24"/>
          <w:szCs w:val="24"/>
        </w:rPr>
        <w:t>ā</w:t>
      </w:r>
      <w:r w:rsidR="00DE7E02" w:rsidRPr="0097482A">
        <w:rPr>
          <w:color w:val="000000"/>
          <w:sz w:val="24"/>
          <w:szCs w:val="24"/>
        </w:rPr>
        <w:t xml:space="preserve"> Nr. 406. </w:t>
      </w:r>
      <w:r w:rsidR="00DE7E02" w:rsidRPr="0097482A">
        <w:rPr>
          <w:sz w:val="24"/>
          <w:szCs w:val="24"/>
        </w:rPr>
        <w:t xml:space="preserve"> </w:t>
      </w:r>
    </w:p>
    <w:bookmarkEnd w:id="3"/>
    <w:p w14:paraId="6E5191D4" w14:textId="0ABCD127" w:rsidR="00FD0970" w:rsidRPr="00207243" w:rsidRDefault="00FD0970" w:rsidP="006A1989">
      <w:pPr>
        <w:spacing w:before="120" w:after="120"/>
        <w:jc w:val="both"/>
        <w:rPr>
          <w:sz w:val="24"/>
          <w:szCs w:val="24"/>
        </w:rPr>
      </w:pPr>
      <w:r w:rsidRPr="00EE248E">
        <w:rPr>
          <w:sz w:val="24"/>
          <w:szCs w:val="24"/>
        </w:rPr>
        <w:t>Pamatojoties uz Pašvaldīb</w:t>
      </w:r>
      <w:r w:rsidR="0097482A" w:rsidRPr="00EE248E">
        <w:rPr>
          <w:sz w:val="24"/>
          <w:szCs w:val="24"/>
        </w:rPr>
        <w:t>u</w:t>
      </w:r>
      <w:r w:rsidRPr="00EE248E">
        <w:rPr>
          <w:sz w:val="24"/>
          <w:szCs w:val="24"/>
        </w:rPr>
        <w:t xml:space="preserve"> </w:t>
      </w:r>
      <w:r w:rsidR="0097482A" w:rsidRPr="00EE248E">
        <w:rPr>
          <w:sz w:val="24"/>
          <w:szCs w:val="24"/>
        </w:rPr>
        <w:t xml:space="preserve">likuma </w:t>
      </w:r>
      <w:r w:rsidR="006A1989" w:rsidRPr="00EE248E">
        <w:rPr>
          <w:sz w:val="24"/>
          <w:szCs w:val="24"/>
        </w:rPr>
        <w:t xml:space="preserve">4. panta pirmās daļas 1. punktu un </w:t>
      </w:r>
      <w:r w:rsidR="00BF4EE7" w:rsidRPr="00EE248E">
        <w:rPr>
          <w:sz w:val="24"/>
          <w:szCs w:val="24"/>
        </w:rPr>
        <w:t>73. panta astoto daļu</w:t>
      </w:r>
      <w:r w:rsidRPr="00EE248E">
        <w:rPr>
          <w:sz w:val="24"/>
          <w:szCs w:val="24"/>
        </w:rPr>
        <w:t xml:space="preserve">, </w:t>
      </w:r>
      <w:r w:rsidR="00EE248E" w:rsidRPr="00EE248E">
        <w:rPr>
          <w:sz w:val="24"/>
          <w:szCs w:val="24"/>
          <w:shd w:val="clear" w:color="auto" w:fill="FFFFFF"/>
        </w:rPr>
        <w:t xml:space="preserve">Ādažu novada pašvaldības domes 23.02.2022. saistošajiem noteikumiem Nr. 17/2022 “Pašvaldības aģentūras "Carnikavas komunālserviss" </w:t>
      </w:r>
      <w:r w:rsidR="00EE248E" w:rsidRPr="00207243">
        <w:rPr>
          <w:sz w:val="24"/>
          <w:szCs w:val="24"/>
          <w:shd w:val="clear" w:color="auto" w:fill="FFFFFF"/>
        </w:rPr>
        <w:t>nolikums”,</w:t>
      </w:r>
      <w:r w:rsidR="00EE248E" w:rsidRPr="00207243">
        <w:rPr>
          <w:sz w:val="24"/>
          <w:szCs w:val="24"/>
        </w:rPr>
        <w:t xml:space="preserve"> </w:t>
      </w:r>
      <w:r w:rsidR="006764B6">
        <w:rPr>
          <w:sz w:val="24"/>
          <w:szCs w:val="24"/>
        </w:rPr>
        <w:t xml:space="preserve">Līgumu, </w:t>
      </w:r>
      <w:r w:rsidR="00207243" w:rsidRPr="00207243">
        <w:rPr>
          <w:sz w:val="24"/>
          <w:szCs w:val="24"/>
        </w:rPr>
        <w:t xml:space="preserve">kā arī Finanšu komitejas 15.02.2023. atzinumu, </w:t>
      </w:r>
      <w:r w:rsidRPr="00207243">
        <w:rPr>
          <w:sz w:val="24"/>
          <w:szCs w:val="24"/>
        </w:rPr>
        <w:t>Ādažu novada pašvaldības dome</w:t>
      </w:r>
    </w:p>
    <w:p w14:paraId="03B43DF6" w14:textId="77777777" w:rsidR="00687A84" w:rsidRPr="00AA39E5" w:rsidRDefault="00687A84" w:rsidP="00D8760A">
      <w:pPr>
        <w:pStyle w:val="ListParagraph"/>
        <w:ind w:left="0"/>
        <w:jc w:val="both"/>
        <w:rPr>
          <w:b/>
        </w:rPr>
      </w:pPr>
      <w:r w:rsidRPr="00AA39E5">
        <w:rPr>
          <w:b/>
        </w:rPr>
        <w:t xml:space="preserve">                                                             NOLEMJ:</w:t>
      </w:r>
    </w:p>
    <w:p w14:paraId="53215064" w14:textId="2F180D40" w:rsidR="00687A84" w:rsidRPr="00AA39E5" w:rsidRDefault="003D1B61" w:rsidP="00AA39E5">
      <w:pPr>
        <w:spacing w:after="120"/>
        <w:jc w:val="both"/>
        <w:rPr>
          <w:bCs/>
          <w:sz w:val="24"/>
        </w:rPr>
      </w:pPr>
      <w:r w:rsidRPr="00AA39E5">
        <w:rPr>
          <w:bCs/>
          <w:sz w:val="24"/>
        </w:rPr>
        <w:t>Izdarīt</w:t>
      </w:r>
      <w:r w:rsidR="00687A84" w:rsidRPr="00AA39E5">
        <w:rPr>
          <w:bCs/>
          <w:sz w:val="24"/>
        </w:rPr>
        <w:t xml:space="preserve"> Ādažu novada </w:t>
      </w:r>
      <w:r w:rsidR="00B534AB">
        <w:rPr>
          <w:bCs/>
          <w:sz w:val="24"/>
        </w:rPr>
        <w:t xml:space="preserve">pašvaldības </w:t>
      </w:r>
      <w:r w:rsidR="00687A84" w:rsidRPr="00AA39E5">
        <w:rPr>
          <w:bCs/>
          <w:sz w:val="24"/>
        </w:rPr>
        <w:t>domes 2022.gada 24.augusta lēmum</w:t>
      </w:r>
      <w:r w:rsidRPr="00AA39E5">
        <w:rPr>
          <w:bCs/>
          <w:sz w:val="24"/>
        </w:rPr>
        <w:t>ā</w:t>
      </w:r>
      <w:r w:rsidR="00687A84" w:rsidRPr="00AA39E5">
        <w:rPr>
          <w:bCs/>
          <w:sz w:val="24"/>
        </w:rPr>
        <w:t xml:space="preserve"> Nr.40</w:t>
      </w:r>
      <w:r w:rsidR="00B534AB">
        <w:rPr>
          <w:bCs/>
          <w:sz w:val="24"/>
        </w:rPr>
        <w:t>6</w:t>
      </w:r>
      <w:r w:rsidR="00687A84" w:rsidRPr="00AA39E5">
        <w:rPr>
          <w:bCs/>
          <w:sz w:val="24"/>
        </w:rPr>
        <w:t xml:space="preserve"> </w:t>
      </w:r>
      <w:r w:rsidR="00B534AB" w:rsidRPr="00042488">
        <w:rPr>
          <w:bCs/>
          <w:sz w:val="24"/>
          <w:szCs w:val="24"/>
        </w:rPr>
        <w:t>“</w:t>
      </w:r>
      <w:r w:rsidR="00B534AB" w:rsidRPr="00042488">
        <w:rPr>
          <w:sz w:val="24"/>
          <w:szCs w:val="24"/>
        </w:rPr>
        <w:t>Par nekustamo īpašumu “Dailas skvērs” un “Dailas” pieņemšanu pašvaldības īpašumā bez atlīdzības</w:t>
      </w:r>
      <w:r w:rsidR="00B534AB" w:rsidRPr="00042488">
        <w:rPr>
          <w:bCs/>
          <w:sz w:val="24"/>
          <w:szCs w:val="24"/>
        </w:rPr>
        <w:t>”</w:t>
      </w:r>
      <w:r w:rsidRPr="00AA39E5">
        <w:rPr>
          <w:bCs/>
          <w:sz w:val="24"/>
        </w:rPr>
        <w:t xml:space="preserve"> šādus grozījumus:</w:t>
      </w:r>
    </w:p>
    <w:p w14:paraId="4015F2FB" w14:textId="090A0643" w:rsidR="00687A84" w:rsidRPr="00E07693" w:rsidRDefault="003D1B61" w:rsidP="008A1DEE">
      <w:pPr>
        <w:pStyle w:val="ListParagraph"/>
        <w:numPr>
          <w:ilvl w:val="0"/>
          <w:numId w:val="5"/>
        </w:numPr>
        <w:jc w:val="both"/>
        <w:rPr>
          <w:szCs w:val="24"/>
        </w:rPr>
      </w:pPr>
      <w:r w:rsidRPr="00E07693">
        <w:rPr>
          <w:szCs w:val="24"/>
        </w:rPr>
        <w:t xml:space="preserve">izteikt </w:t>
      </w:r>
      <w:r w:rsidR="00687A84" w:rsidRPr="00E07693">
        <w:rPr>
          <w:szCs w:val="24"/>
        </w:rPr>
        <w:t xml:space="preserve">nolēmuma daļas </w:t>
      </w:r>
      <w:r w:rsidR="006A1989" w:rsidRPr="00E07693">
        <w:rPr>
          <w:szCs w:val="24"/>
        </w:rPr>
        <w:t>5</w:t>
      </w:r>
      <w:r w:rsidR="003E0310" w:rsidRPr="00E07693">
        <w:rPr>
          <w:szCs w:val="24"/>
        </w:rPr>
        <w:t xml:space="preserve">. </w:t>
      </w:r>
      <w:r w:rsidR="00687A84" w:rsidRPr="00E07693">
        <w:rPr>
          <w:szCs w:val="24"/>
        </w:rPr>
        <w:t>punkt</w:t>
      </w:r>
      <w:r w:rsidR="0031448C" w:rsidRPr="00E07693">
        <w:rPr>
          <w:szCs w:val="24"/>
        </w:rPr>
        <w:t>u</w:t>
      </w:r>
      <w:r w:rsidR="00687A84" w:rsidRPr="00E07693">
        <w:rPr>
          <w:szCs w:val="24"/>
        </w:rPr>
        <w:t xml:space="preserve"> </w:t>
      </w:r>
      <w:r w:rsidR="003E0310" w:rsidRPr="00E07693">
        <w:rPr>
          <w:szCs w:val="24"/>
        </w:rPr>
        <w:t>šādā redakcijā:</w:t>
      </w:r>
    </w:p>
    <w:p w14:paraId="329D1DE8" w14:textId="7BBB8492" w:rsidR="006A1989" w:rsidRPr="00E07693" w:rsidRDefault="007360E1" w:rsidP="00430E57">
      <w:pPr>
        <w:spacing w:after="120"/>
        <w:ind w:left="360"/>
        <w:jc w:val="both"/>
        <w:rPr>
          <w:sz w:val="24"/>
          <w:szCs w:val="24"/>
        </w:rPr>
      </w:pPr>
      <w:r w:rsidRPr="00E07693">
        <w:rPr>
          <w:bCs/>
          <w:sz w:val="24"/>
          <w:szCs w:val="24"/>
        </w:rPr>
        <w:t>“</w:t>
      </w:r>
      <w:r w:rsidR="00E07693" w:rsidRPr="00E07693">
        <w:rPr>
          <w:bCs/>
          <w:sz w:val="24"/>
          <w:szCs w:val="24"/>
        </w:rPr>
        <w:t xml:space="preserve">5. </w:t>
      </w:r>
      <w:r w:rsidR="006A1989" w:rsidRPr="00E07693">
        <w:rPr>
          <w:sz w:val="24"/>
          <w:szCs w:val="24"/>
        </w:rPr>
        <w:t xml:space="preserve">Pēc pašvaldības īpašuma tiesības uz </w:t>
      </w:r>
      <w:bookmarkStart w:id="4" w:name="_Hlk121303068"/>
      <w:r w:rsidR="006A1989" w:rsidRPr="00E07693">
        <w:rPr>
          <w:sz w:val="24"/>
          <w:szCs w:val="24"/>
        </w:rPr>
        <w:t>1. punktā noteikt</w:t>
      </w:r>
      <w:r w:rsidR="005A6458" w:rsidRPr="00E07693">
        <w:rPr>
          <w:sz w:val="24"/>
          <w:szCs w:val="24"/>
        </w:rPr>
        <w:t>ajiem</w:t>
      </w:r>
      <w:r w:rsidR="006A1989" w:rsidRPr="00E07693">
        <w:rPr>
          <w:sz w:val="24"/>
          <w:szCs w:val="24"/>
        </w:rPr>
        <w:t xml:space="preserve"> </w:t>
      </w:r>
      <w:bookmarkEnd w:id="4"/>
      <w:r w:rsidR="006A1989" w:rsidRPr="00E07693">
        <w:rPr>
          <w:sz w:val="24"/>
          <w:szCs w:val="24"/>
        </w:rPr>
        <w:t>nekustam</w:t>
      </w:r>
      <w:r w:rsidR="005A6458" w:rsidRPr="00E07693">
        <w:rPr>
          <w:sz w:val="24"/>
          <w:szCs w:val="24"/>
        </w:rPr>
        <w:t>ajiem</w:t>
      </w:r>
      <w:r w:rsidR="006A1989" w:rsidRPr="00E07693">
        <w:rPr>
          <w:sz w:val="24"/>
          <w:szCs w:val="24"/>
        </w:rPr>
        <w:t xml:space="preserve"> īpašum</w:t>
      </w:r>
      <w:r w:rsidR="005A6458" w:rsidRPr="00E07693">
        <w:rPr>
          <w:sz w:val="24"/>
          <w:szCs w:val="24"/>
        </w:rPr>
        <w:t>iem</w:t>
      </w:r>
      <w:r w:rsidR="006A1989" w:rsidRPr="00E07693">
        <w:rPr>
          <w:sz w:val="24"/>
          <w:szCs w:val="24"/>
        </w:rPr>
        <w:t xml:space="preserve"> nostiprināšanas zemesgrāmatā nodot:</w:t>
      </w:r>
    </w:p>
    <w:p w14:paraId="509127B8" w14:textId="1A515B20" w:rsidR="006A1989" w:rsidRPr="00E07693" w:rsidRDefault="006A1989" w:rsidP="006A1989">
      <w:pPr>
        <w:pStyle w:val="ListParagraph"/>
        <w:numPr>
          <w:ilvl w:val="1"/>
          <w:numId w:val="11"/>
        </w:numPr>
        <w:jc w:val="both"/>
        <w:rPr>
          <w:szCs w:val="24"/>
        </w:rPr>
      </w:pPr>
      <w:r w:rsidRPr="00E07693">
        <w:rPr>
          <w:szCs w:val="24"/>
        </w:rPr>
        <w:t>pašvaldības aģentūrai „Carnikavas komunālserviss” pārvaldībā nekustamo</w:t>
      </w:r>
      <w:r w:rsidR="005A6458" w:rsidRPr="00E07693">
        <w:rPr>
          <w:szCs w:val="24"/>
        </w:rPr>
        <w:t>s</w:t>
      </w:r>
      <w:r w:rsidRPr="00E07693">
        <w:rPr>
          <w:szCs w:val="24"/>
        </w:rPr>
        <w:t xml:space="preserve"> īpašumu</w:t>
      </w:r>
      <w:r w:rsidR="005A6458" w:rsidRPr="00E07693">
        <w:rPr>
          <w:szCs w:val="24"/>
        </w:rPr>
        <w:t>s</w:t>
      </w:r>
      <w:r w:rsidRPr="00E07693">
        <w:rPr>
          <w:szCs w:val="24"/>
        </w:rPr>
        <w:t xml:space="preserve"> līdz ar t</w:t>
      </w:r>
      <w:r w:rsidR="005A6458" w:rsidRPr="00E07693">
        <w:rPr>
          <w:szCs w:val="24"/>
        </w:rPr>
        <w:t>o</w:t>
      </w:r>
      <w:r w:rsidRPr="00E07693">
        <w:rPr>
          <w:szCs w:val="24"/>
        </w:rPr>
        <w:t xml:space="preserve"> piederumiem, izņemot taj</w:t>
      </w:r>
      <w:r w:rsidR="005A6458" w:rsidRPr="00E07693">
        <w:rPr>
          <w:szCs w:val="24"/>
        </w:rPr>
        <w:t>os</w:t>
      </w:r>
      <w:r w:rsidRPr="00E07693">
        <w:rPr>
          <w:szCs w:val="24"/>
        </w:rPr>
        <w:t xml:space="preserve"> esošos ūdensapgādes un sadzīves kanalizācijas inženiertīklus, kā arī dokumentus, kuri uz t</w:t>
      </w:r>
      <w:r w:rsidR="005A6458" w:rsidRPr="00E07693">
        <w:rPr>
          <w:szCs w:val="24"/>
        </w:rPr>
        <w:t>iem</w:t>
      </w:r>
      <w:r w:rsidRPr="00E07693">
        <w:rPr>
          <w:szCs w:val="24"/>
        </w:rPr>
        <w:t xml:space="preserve"> attiecas, un noslē</w:t>
      </w:r>
      <w:r w:rsidR="005A6458" w:rsidRPr="00E07693">
        <w:rPr>
          <w:szCs w:val="24"/>
        </w:rPr>
        <w:t>gt</w:t>
      </w:r>
      <w:r w:rsidRPr="00E07693">
        <w:rPr>
          <w:szCs w:val="24"/>
        </w:rPr>
        <w:t xml:space="preserve"> papildu vienošanos pie 02.02.2004. apsaimniekošanas līguma starp Carnikavas pagasta padomi un pašvaldības aģentūru „Carnikavas komunālserviss”;</w:t>
      </w:r>
    </w:p>
    <w:p w14:paraId="7CEF8B2C" w14:textId="0605BA47" w:rsidR="00BC58C3" w:rsidRPr="00BC58C3" w:rsidRDefault="006A1989" w:rsidP="00BC58C3">
      <w:pPr>
        <w:pStyle w:val="ListParagraph"/>
        <w:numPr>
          <w:ilvl w:val="1"/>
          <w:numId w:val="11"/>
        </w:numPr>
        <w:spacing w:before="120"/>
        <w:jc w:val="both"/>
        <w:rPr>
          <w:szCs w:val="24"/>
        </w:rPr>
      </w:pPr>
      <w:r w:rsidRPr="004C1B57">
        <w:rPr>
          <w:szCs w:val="24"/>
        </w:rPr>
        <w:t>SIA “Ādažu ūdens”,</w:t>
      </w:r>
      <w:r w:rsidRPr="004C1B57">
        <w:rPr>
          <w:color w:val="000000"/>
          <w:szCs w:val="24"/>
        </w:rPr>
        <w:t xml:space="preserve"> reģ. Nr. 40003929148, juridiskā adrese: Gaujas iela 16, Ādaži, Ādažu nov., LV-2164,</w:t>
      </w:r>
      <w:r w:rsidRPr="004C1B57">
        <w:rPr>
          <w:szCs w:val="24"/>
        </w:rPr>
        <w:t xml:space="preserve"> nekustamaj</w:t>
      </w:r>
      <w:r w:rsidR="005A6458" w:rsidRPr="004C1B57">
        <w:rPr>
          <w:szCs w:val="24"/>
        </w:rPr>
        <w:t>os</w:t>
      </w:r>
      <w:r w:rsidRPr="004C1B57">
        <w:rPr>
          <w:szCs w:val="24"/>
        </w:rPr>
        <w:t xml:space="preserve"> īpašum</w:t>
      </w:r>
      <w:r w:rsidR="005A6458" w:rsidRPr="004C1B57">
        <w:rPr>
          <w:szCs w:val="24"/>
        </w:rPr>
        <w:t>os</w:t>
      </w:r>
      <w:r w:rsidRPr="004C1B57">
        <w:rPr>
          <w:szCs w:val="24"/>
        </w:rPr>
        <w:t xml:space="preserve"> esošos ūdensapgādes un sadzīves kanalizācijas inženiertīklus, un dokumentus, kuri uz tiem attiecas, </w:t>
      </w:r>
      <w:r w:rsidRPr="004C1B57">
        <w:rPr>
          <w:color w:val="000000"/>
          <w:szCs w:val="24"/>
        </w:rPr>
        <w:t>ieguldot tīklu pamatlīdzekļus kapitālsabiedrības pamatkapitālā</w:t>
      </w:r>
      <w:r w:rsidR="004C1B57" w:rsidRPr="004C1B57">
        <w:rPr>
          <w:color w:val="000000"/>
          <w:szCs w:val="24"/>
        </w:rPr>
        <w:t>.</w:t>
      </w:r>
      <w:r w:rsidR="00BC58C3">
        <w:rPr>
          <w:color w:val="000000"/>
          <w:szCs w:val="24"/>
        </w:rPr>
        <w:t>”</w:t>
      </w:r>
      <w:r w:rsidR="004C1B57" w:rsidRPr="004C1B57">
        <w:rPr>
          <w:color w:val="000000"/>
          <w:szCs w:val="24"/>
        </w:rPr>
        <w:t xml:space="preserve"> </w:t>
      </w:r>
    </w:p>
    <w:p w14:paraId="5360E8E6" w14:textId="0B051FBD" w:rsidR="00430E57" w:rsidRPr="00BC58C3" w:rsidRDefault="00430E57" w:rsidP="00BC58C3">
      <w:pPr>
        <w:pStyle w:val="ListParagraph"/>
        <w:numPr>
          <w:ilvl w:val="0"/>
          <w:numId w:val="5"/>
        </w:numPr>
        <w:spacing w:before="120"/>
        <w:jc w:val="both"/>
        <w:rPr>
          <w:szCs w:val="24"/>
        </w:rPr>
      </w:pPr>
      <w:r w:rsidRPr="00BC58C3">
        <w:rPr>
          <w:szCs w:val="24"/>
        </w:rPr>
        <w:t>papildināt nolēmuma daļu ar 5</w:t>
      </w:r>
      <w:r w:rsidRPr="00BC58C3">
        <w:rPr>
          <w:szCs w:val="24"/>
          <w:vertAlign w:val="superscript"/>
        </w:rPr>
        <w:t>1</w:t>
      </w:r>
      <w:r w:rsidRPr="00BC58C3">
        <w:rPr>
          <w:szCs w:val="24"/>
        </w:rPr>
        <w:t>. punktu šādā redakcijā:</w:t>
      </w:r>
    </w:p>
    <w:p w14:paraId="7CDF12F8" w14:textId="6239F3B8" w:rsidR="00430E57" w:rsidRDefault="00430E57" w:rsidP="00430E57">
      <w:pPr>
        <w:pStyle w:val="ListParagraph"/>
        <w:ind w:left="360"/>
        <w:jc w:val="both"/>
        <w:rPr>
          <w:szCs w:val="24"/>
        </w:rPr>
      </w:pPr>
      <w:r>
        <w:rPr>
          <w:szCs w:val="24"/>
        </w:rPr>
        <w:t>“5</w:t>
      </w:r>
      <w:r w:rsidRPr="00430E57">
        <w:rPr>
          <w:szCs w:val="24"/>
          <w:vertAlign w:val="superscript"/>
        </w:rPr>
        <w:t>1</w:t>
      </w:r>
      <w:r w:rsidRPr="00E07693">
        <w:rPr>
          <w:szCs w:val="24"/>
        </w:rPr>
        <w:t>.</w:t>
      </w:r>
      <w:r w:rsidRPr="00430E57">
        <w:rPr>
          <w:szCs w:val="24"/>
        </w:rPr>
        <w:t xml:space="preserve"> </w:t>
      </w:r>
      <w:r w:rsidRPr="003A052E">
        <w:rPr>
          <w:szCs w:val="24"/>
        </w:rPr>
        <w:t xml:space="preserve">Pašvaldības administrācijas </w:t>
      </w:r>
      <w:r w:rsidRPr="003A052E">
        <w:rPr>
          <w:color w:val="000000"/>
          <w:szCs w:val="24"/>
        </w:rPr>
        <w:t xml:space="preserve">Nekustamā īpašuma nodaļai organizēt 5.2. </w:t>
      </w:r>
      <w:r>
        <w:rPr>
          <w:color w:val="000000"/>
          <w:szCs w:val="24"/>
        </w:rPr>
        <w:t>apakš</w:t>
      </w:r>
      <w:r w:rsidRPr="003A052E">
        <w:rPr>
          <w:color w:val="000000"/>
          <w:szCs w:val="24"/>
        </w:rPr>
        <w:t xml:space="preserve">punktā noteikto pamatlīdzekļu novērtēšanu, pieaicinot sertificētu vērtētāju, un segt </w:t>
      </w:r>
      <w:r w:rsidRPr="003A052E">
        <w:rPr>
          <w:szCs w:val="24"/>
        </w:rPr>
        <w:t>izdevumus par pakalpojumu</w:t>
      </w:r>
      <w:r w:rsidRPr="003A052E">
        <w:rPr>
          <w:color w:val="000000"/>
          <w:szCs w:val="24"/>
        </w:rPr>
        <w:t xml:space="preserve"> no nodaļas budžeta līdzekļiem.</w:t>
      </w:r>
      <w:r>
        <w:rPr>
          <w:color w:val="000000"/>
          <w:szCs w:val="24"/>
        </w:rPr>
        <w:t>”;</w:t>
      </w:r>
    </w:p>
    <w:p w14:paraId="489751D1" w14:textId="3FA5B6C1" w:rsidR="00192BE8" w:rsidRPr="00E07693" w:rsidRDefault="00192BE8" w:rsidP="00BC58C3">
      <w:pPr>
        <w:pStyle w:val="ListParagraph"/>
        <w:numPr>
          <w:ilvl w:val="0"/>
          <w:numId w:val="5"/>
        </w:numPr>
        <w:jc w:val="both"/>
        <w:rPr>
          <w:szCs w:val="24"/>
        </w:rPr>
      </w:pPr>
      <w:r w:rsidRPr="00E07693">
        <w:rPr>
          <w:szCs w:val="24"/>
        </w:rPr>
        <w:t xml:space="preserve">izteikt nolēmuma daļas </w:t>
      </w:r>
      <w:r w:rsidR="005A6458" w:rsidRPr="00E07693">
        <w:rPr>
          <w:szCs w:val="24"/>
        </w:rPr>
        <w:t>6</w:t>
      </w:r>
      <w:r w:rsidRPr="00E07693">
        <w:rPr>
          <w:szCs w:val="24"/>
        </w:rPr>
        <w:t>. punktu šādā redakcijā:</w:t>
      </w:r>
    </w:p>
    <w:p w14:paraId="3407AAFA" w14:textId="6E6A93B5" w:rsidR="00192BE8" w:rsidRDefault="00192BE8" w:rsidP="00430E57">
      <w:pPr>
        <w:pStyle w:val="ListParagraph"/>
        <w:spacing w:before="120"/>
        <w:ind w:left="360"/>
        <w:jc w:val="both"/>
        <w:rPr>
          <w:bCs/>
          <w:szCs w:val="24"/>
        </w:rPr>
      </w:pPr>
      <w:r w:rsidRPr="00E07693">
        <w:rPr>
          <w:bCs/>
          <w:szCs w:val="24"/>
        </w:rPr>
        <w:t>“</w:t>
      </w:r>
      <w:r w:rsidR="005A6458" w:rsidRPr="00E07693">
        <w:rPr>
          <w:bCs/>
          <w:szCs w:val="24"/>
        </w:rPr>
        <w:t xml:space="preserve">6. </w:t>
      </w:r>
      <w:r w:rsidR="005A6458" w:rsidRPr="00E07693">
        <w:rPr>
          <w:szCs w:val="24"/>
        </w:rPr>
        <w:t>Pašvaldības administrācijas Juridiskajai un iepirkumu nodaļai sagatavot parakstīšanai 5.</w:t>
      </w:r>
      <w:r w:rsidR="006764B6">
        <w:rPr>
          <w:szCs w:val="24"/>
        </w:rPr>
        <w:t>1.</w:t>
      </w:r>
      <w:r w:rsidR="005A6458" w:rsidRPr="00E07693">
        <w:rPr>
          <w:szCs w:val="24"/>
        </w:rPr>
        <w:t xml:space="preserve"> punkt</w:t>
      </w:r>
      <w:r w:rsidR="006764B6">
        <w:rPr>
          <w:szCs w:val="24"/>
        </w:rPr>
        <w:t>ā</w:t>
      </w:r>
      <w:r w:rsidR="005A6458" w:rsidRPr="00E07693">
        <w:rPr>
          <w:szCs w:val="24"/>
        </w:rPr>
        <w:t xml:space="preserve"> noteikt</w:t>
      </w:r>
      <w:r w:rsidR="006764B6">
        <w:rPr>
          <w:szCs w:val="24"/>
        </w:rPr>
        <w:t>o</w:t>
      </w:r>
      <w:r w:rsidR="005A6458" w:rsidRPr="00E07693">
        <w:rPr>
          <w:szCs w:val="24"/>
        </w:rPr>
        <w:t xml:space="preserve"> vienošan</w:t>
      </w:r>
      <w:r w:rsidR="006764B6">
        <w:rPr>
          <w:szCs w:val="24"/>
        </w:rPr>
        <w:t>os</w:t>
      </w:r>
      <w:r w:rsidRPr="00E07693">
        <w:rPr>
          <w:szCs w:val="24"/>
        </w:rPr>
        <w:t>.</w:t>
      </w:r>
      <w:r w:rsidRPr="00E07693">
        <w:rPr>
          <w:bCs/>
          <w:szCs w:val="24"/>
        </w:rPr>
        <w:t>”.</w:t>
      </w:r>
    </w:p>
    <w:p w14:paraId="44B66190" w14:textId="06A1CB48" w:rsidR="00926B8C" w:rsidRPr="001F45EC" w:rsidRDefault="00926B8C" w:rsidP="00BC58C3">
      <w:pPr>
        <w:pStyle w:val="ListParagraph"/>
        <w:numPr>
          <w:ilvl w:val="0"/>
          <w:numId w:val="5"/>
        </w:numPr>
        <w:spacing w:before="120"/>
        <w:jc w:val="both"/>
        <w:rPr>
          <w:szCs w:val="24"/>
        </w:rPr>
      </w:pPr>
      <w:r w:rsidRPr="00B10B3B">
        <w:rPr>
          <w:szCs w:val="24"/>
        </w:rPr>
        <w:t>Pašvaldības izpilddirektora</w:t>
      </w:r>
      <w:r w:rsidR="006764B6">
        <w:rPr>
          <w:szCs w:val="24"/>
        </w:rPr>
        <w:t xml:space="preserve">m </w:t>
      </w:r>
      <w:r w:rsidRPr="00B10B3B">
        <w:rPr>
          <w:szCs w:val="24"/>
        </w:rPr>
        <w:t>organizēt lēmuma izpildes kontroli.</w:t>
      </w:r>
    </w:p>
    <w:p w14:paraId="79BBD5C8" w14:textId="24DF4EC9" w:rsidR="00687A84" w:rsidRDefault="00687A84" w:rsidP="00687A84">
      <w:pPr>
        <w:pStyle w:val="BodyText"/>
        <w:ind w:left="284" w:hanging="284"/>
        <w:rPr>
          <w:rFonts w:ascii="Times New Roman" w:hAnsi="Times New Roman"/>
          <w:bCs/>
          <w:sz w:val="24"/>
        </w:rPr>
      </w:pPr>
    </w:p>
    <w:p w14:paraId="12B22B50" w14:textId="77777777" w:rsidR="00B53065" w:rsidRDefault="00B53065" w:rsidP="00B53065">
      <w:pPr>
        <w:rPr>
          <w:sz w:val="24"/>
          <w:szCs w:val="24"/>
        </w:rPr>
      </w:pPr>
      <w:r w:rsidRPr="00E15C9B">
        <w:rPr>
          <w:sz w:val="24"/>
          <w:szCs w:val="24"/>
        </w:rPr>
        <w:t>Pašvaldības domes priekšsēdētāj</w:t>
      </w:r>
      <w:r>
        <w:rPr>
          <w:sz w:val="24"/>
          <w:szCs w:val="24"/>
        </w:rPr>
        <w:t>a</w:t>
      </w:r>
      <w:r w:rsidRPr="00E15C9B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ab/>
      </w:r>
      <w:r w:rsidRPr="00E15C9B">
        <w:rPr>
          <w:sz w:val="24"/>
          <w:szCs w:val="24"/>
        </w:rPr>
        <w:t xml:space="preserve">     </w:t>
      </w:r>
      <w:r>
        <w:rPr>
          <w:sz w:val="24"/>
          <w:szCs w:val="24"/>
        </w:rPr>
        <w:t>K</w:t>
      </w:r>
      <w:r w:rsidRPr="00E15C9B">
        <w:rPr>
          <w:sz w:val="24"/>
          <w:szCs w:val="24"/>
        </w:rPr>
        <w:t>.</w:t>
      </w:r>
      <w:r>
        <w:rPr>
          <w:sz w:val="24"/>
          <w:szCs w:val="24"/>
        </w:rPr>
        <w:t>Miķelsone</w:t>
      </w:r>
    </w:p>
    <w:p w14:paraId="3B8702B3" w14:textId="457F6AB0" w:rsidR="00976CE7" w:rsidRDefault="00976CE7" w:rsidP="00722AA5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2"/>
        </w:rPr>
      </w:pPr>
    </w:p>
    <w:p w14:paraId="14B72A34" w14:textId="77777777" w:rsidR="00B53065" w:rsidRPr="00B53065" w:rsidRDefault="00B53065" w:rsidP="00B53065">
      <w:pPr>
        <w:rPr>
          <w:i/>
          <w:iCs/>
          <w:sz w:val="24"/>
          <w:szCs w:val="24"/>
        </w:rPr>
      </w:pPr>
      <w:r w:rsidRPr="00B53065">
        <w:rPr>
          <w:i/>
          <w:iCs/>
          <w:sz w:val="24"/>
          <w:szCs w:val="24"/>
        </w:rPr>
        <w:t>Noraksti:</w:t>
      </w:r>
    </w:p>
    <w:p w14:paraId="442CBDBA" w14:textId="17BAA7CA" w:rsidR="00976CE7" w:rsidRPr="00B53065" w:rsidRDefault="00B53065" w:rsidP="00B53065">
      <w:pPr>
        <w:pStyle w:val="BodyText"/>
        <w:tabs>
          <w:tab w:val="right" w:pos="8647"/>
        </w:tabs>
        <w:rPr>
          <w:rFonts w:ascii="Times New Roman" w:hAnsi="Times New Roman"/>
          <w:i/>
          <w:iCs/>
          <w:sz w:val="24"/>
          <w:szCs w:val="24"/>
        </w:rPr>
      </w:pPr>
      <w:r w:rsidRPr="00B53065">
        <w:rPr>
          <w:rFonts w:ascii="Times New Roman" w:hAnsi="Times New Roman"/>
          <w:i/>
          <w:iCs/>
          <w:sz w:val="24"/>
          <w:szCs w:val="24"/>
        </w:rPr>
        <w:t xml:space="preserve">CKS </w:t>
      </w:r>
      <w:r w:rsidR="009C1C96">
        <w:rPr>
          <w:rFonts w:ascii="Times New Roman" w:hAnsi="Times New Roman"/>
          <w:i/>
          <w:iCs/>
          <w:sz w:val="24"/>
          <w:szCs w:val="24"/>
        </w:rPr>
        <w:t xml:space="preserve">un ĀŪ </w:t>
      </w:r>
      <w:r w:rsidRPr="00B53065">
        <w:rPr>
          <w:rFonts w:ascii="Times New Roman" w:hAnsi="Times New Roman"/>
          <w:i/>
          <w:iCs/>
          <w:sz w:val="24"/>
          <w:szCs w:val="24"/>
        </w:rPr>
        <w:t>(e-noraksts), JIN, GRN, IDR, IDR1 - @</w:t>
      </w:r>
    </w:p>
    <w:p w14:paraId="7E95F95F" w14:textId="77777777" w:rsidR="00FC664A" w:rsidRDefault="00FC664A"/>
    <w:sectPr w:rsidR="00FC664A" w:rsidSect="00A02D19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5B6A" w14:textId="77777777" w:rsidR="00535776" w:rsidRDefault="00535776" w:rsidP="003877F7">
      <w:r>
        <w:separator/>
      </w:r>
    </w:p>
  </w:endnote>
  <w:endnote w:type="continuationSeparator" w:id="0">
    <w:p w14:paraId="161E8DCE" w14:textId="77777777" w:rsidR="00535776" w:rsidRDefault="00535776" w:rsidP="0038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5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BF82C" w14:textId="51EB00D5" w:rsidR="00A02D19" w:rsidRDefault="00A02D19" w:rsidP="00722A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2F795" w14:textId="77777777" w:rsidR="00A02D19" w:rsidRDefault="00A02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13FA" w14:textId="77777777" w:rsidR="00535776" w:rsidRDefault="00535776" w:rsidP="003877F7">
      <w:r>
        <w:separator/>
      </w:r>
    </w:p>
  </w:footnote>
  <w:footnote w:type="continuationSeparator" w:id="0">
    <w:p w14:paraId="38499C55" w14:textId="77777777" w:rsidR="00535776" w:rsidRDefault="00535776" w:rsidP="0038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0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442809"/>
    <w:multiLevelType w:val="hybridMultilevel"/>
    <w:tmpl w:val="3824155A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A97288B"/>
    <w:multiLevelType w:val="hybridMultilevel"/>
    <w:tmpl w:val="23E8D2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6C26DE"/>
    <w:multiLevelType w:val="multilevel"/>
    <w:tmpl w:val="BD9C8F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4" w15:restartNumberingAfterBreak="0">
    <w:nsid w:val="53B80060"/>
    <w:multiLevelType w:val="hybridMultilevel"/>
    <w:tmpl w:val="AC76B53C"/>
    <w:lvl w:ilvl="0" w:tplc="4BD207C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58269C"/>
    <w:multiLevelType w:val="multilevel"/>
    <w:tmpl w:val="AC4690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02B09AE"/>
    <w:multiLevelType w:val="multilevel"/>
    <w:tmpl w:val="78C49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3796CF2"/>
    <w:multiLevelType w:val="hybridMultilevel"/>
    <w:tmpl w:val="866EB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01B9B"/>
    <w:multiLevelType w:val="multilevel"/>
    <w:tmpl w:val="7464B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 w15:restartNumberingAfterBreak="0">
    <w:nsid w:val="73B82867"/>
    <w:multiLevelType w:val="hybridMultilevel"/>
    <w:tmpl w:val="CEB6BC26"/>
    <w:lvl w:ilvl="0" w:tplc="B9769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A73420"/>
    <w:multiLevelType w:val="hybridMultilevel"/>
    <w:tmpl w:val="4FEEF70C"/>
    <w:lvl w:ilvl="0" w:tplc="34AC382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45492A"/>
    <w:multiLevelType w:val="multilevel"/>
    <w:tmpl w:val="8B7E0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920" w:hanging="1440"/>
      </w:pPr>
      <w:rPr>
        <w:rFonts w:hint="default"/>
        <w:color w:val="000000"/>
        <w:sz w:val="24"/>
      </w:rPr>
    </w:lvl>
  </w:abstractNum>
  <w:abstractNum w:abstractNumId="12" w15:restartNumberingAfterBreak="0">
    <w:nsid w:val="7C6B775B"/>
    <w:multiLevelType w:val="multilevel"/>
    <w:tmpl w:val="75523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440"/>
      </w:pPr>
      <w:rPr>
        <w:rFonts w:hint="default"/>
      </w:rPr>
    </w:lvl>
  </w:abstractNum>
  <w:num w:numId="1" w16cid:durableId="1857618373">
    <w:abstractNumId w:val="6"/>
  </w:num>
  <w:num w:numId="2" w16cid:durableId="234095051">
    <w:abstractNumId w:val="12"/>
  </w:num>
  <w:num w:numId="3" w16cid:durableId="2118989463">
    <w:abstractNumId w:val="10"/>
  </w:num>
  <w:num w:numId="4" w16cid:durableId="201748889">
    <w:abstractNumId w:val="5"/>
  </w:num>
  <w:num w:numId="5" w16cid:durableId="1162359012">
    <w:abstractNumId w:val="9"/>
  </w:num>
  <w:num w:numId="6" w16cid:durableId="1737968712">
    <w:abstractNumId w:val="1"/>
  </w:num>
  <w:num w:numId="7" w16cid:durableId="705301466">
    <w:abstractNumId w:val="7"/>
  </w:num>
  <w:num w:numId="8" w16cid:durableId="862785747">
    <w:abstractNumId w:val="8"/>
  </w:num>
  <w:num w:numId="9" w16cid:durableId="34548076">
    <w:abstractNumId w:val="11"/>
  </w:num>
  <w:num w:numId="10" w16cid:durableId="341049778">
    <w:abstractNumId w:val="4"/>
  </w:num>
  <w:num w:numId="11" w16cid:durableId="714622778">
    <w:abstractNumId w:val="3"/>
  </w:num>
  <w:num w:numId="12" w16cid:durableId="385375192">
    <w:abstractNumId w:val="2"/>
  </w:num>
  <w:num w:numId="13" w16cid:durableId="38410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84"/>
    <w:rsid w:val="00012275"/>
    <w:rsid w:val="00042488"/>
    <w:rsid w:val="00184E4B"/>
    <w:rsid w:val="00192BE8"/>
    <w:rsid w:val="00194BEB"/>
    <w:rsid w:val="00207243"/>
    <w:rsid w:val="00233A51"/>
    <w:rsid w:val="00291FAC"/>
    <w:rsid w:val="002A6895"/>
    <w:rsid w:val="0031448C"/>
    <w:rsid w:val="003316B8"/>
    <w:rsid w:val="00335F76"/>
    <w:rsid w:val="003436BF"/>
    <w:rsid w:val="003877F7"/>
    <w:rsid w:val="003D1B61"/>
    <w:rsid w:val="003E0310"/>
    <w:rsid w:val="00415729"/>
    <w:rsid w:val="00430E57"/>
    <w:rsid w:val="00452056"/>
    <w:rsid w:val="00471D52"/>
    <w:rsid w:val="00494C5F"/>
    <w:rsid w:val="004A395A"/>
    <w:rsid w:val="004C1B57"/>
    <w:rsid w:val="00535776"/>
    <w:rsid w:val="005A6458"/>
    <w:rsid w:val="005E22F2"/>
    <w:rsid w:val="005E4902"/>
    <w:rsid w:val="005F405F"/>
    <w:rsid w:val="00617432"/>
    <w:rsid w:val="0067427D"/>
    <w:rsid w:val="006764B6"/>
    <w:rsid w:val="00687A84"/>
    <w:rsid w:val="006A1989"/>
    <w:rsid w:val="006C7830"/>
    <w:rsid w:val="00713C85"/>
    <w:rsid w:val="00722AA5"/>
    <w:rsid w:val="007360E1"/>
    <w:rsid w:val="008160B8"/>
    <w:rsid w:val="00830E58"/>
    <w:rsid w:val="00871C12"/>
    <w:rsid w:val="008A1DEE"/>
    <w:rsid w:val="008B7284"/>
    <w:rsid w:val="008B7D46"/>
    <w:rsid w:val="008B7F77"/>
    <w:rsid w:val="008C52FA"/>
    <w:rsid w:val="00926B8C"/>
    <w:rsid w:val="00952128"/>
    <w:rsid w:val="0097482A"/>
    <w:rsid w:val="00976CE7"/>
    <w:rsid w:val="009C1C96"/>
    <w:rsid w:val="009E36CB"/>
    <w:rsid w:val="00A02D19"/>
    <w:rsid w:val="00A34D8C"/>
    <w:rsid w:val="00AA39E5"/>
    <w:rsid w:val="00B53065"/>
    <w:rsid w:val="00B534AB"/>
    <w:rsid w:val="00BC58C3"/>
    <w:rsid w:val="00BF4EE7"/>
    <w:rsid w:val="00C16FDD"/>
    <w:rsid w:val="00C4208F"/>
    <w:rsid w:val="00CA171E"/>
    <w:rsid w:val="00CE5BAC"/>
    <w:rsid w:val="00D43625"/>
    <w:rsid w:val="00D5555C"/>
    <w:rsid w:val="00D8760A"/>
    <w:rsid w:val="00DA2B99"/>
    <w:rsid w:val="00DE7E02"/>
    <w:rsid w:val="00DF775F"/>
    <w:rsid w:val="00E001BA"/>
    <w:rsid w:val="00E07693"/>
    <w:rsid w:val="00E407F1"/>
    <w:rsid w:val="00E75DAA"/>
    <w:rsid w:val="00EB788F"/>
    <w:rsid w:val="00EE248E"/>
    <w:rsid w:val="00F11B90"/>
    <w:rsid w:val="00F13343"/>
    <w:rsid w:val="00F25BEB"/>
    <w:rsid w:val="00F31B97"/>
    <w:rsid w:val="00FC664A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7BBFC"/>
  <w15:chartTrackingRefBased/>
  <w15:docId w15:val="{FD498C39-7B4F-4BCD-8927-EE2919BB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A84"/>
    <w:pPr>
      <w:spacing w:after="0"/>
      <w:jc w:val="left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53065"/>
    <w:pPr>
      <w:keepNext/>
      <w:jc w:val="right"/>
      <w:outlineLvl w:val="0"/>
    </w:pPr>
    <w:rPr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7A84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687A84"/>
    <w:rPr>
      <w:rFonts w:ascii="Arial" w:eastAsia="Times New Roman" w:hAnsi="Arial"/>
      <w:sz w:val="20"/>
      <w:szCs w:val="20"/>
    </w:rPr>
  </w:style>
  <w:style w:type="paragraph" w:styleId="NoSpacing">
    <w:name w:val="No Spacing"/>
    <w:link w:val="NoSpacingChar"/>
    <w:uiPriority w:val="1"/>
    <w:qFormat/>
    <w:rsid w:val="00687A84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87A84"/>
    <w:rPr>
      <w:rFonts w:ascii="Calibri" w:eastAsia="Times New Roman" w:hAnsi="Calibri" w:cs="Calibri"/>
      <w:sz w:val="22"/>
      <w:szCs w:val="22"/>
      <w:lang w:val="en-US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687A84"/>
    <w:pPr>
      <w:spacing w:after="120"/>
      <w:ind w:left="720"/>
    </w:pPr>
    <w:rPr>
      <w:sz w:val="24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687A84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387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7F7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7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7F7"/>
    <w:rPr>
      <w:rFonts w:eastAsia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53065"/>
    <w:rPr>
      <w:rFonts w:eastAsia="Times New Roman"/>
      <w:lang w:val="x-none" w:eastAsia="x-none"/>
    </w:rPr>
  </w:style>
  <w:style w:type="character" w:customStyle="1" w:styleId="apple-style-span">
    <w:name w:val="apple-style-span"/>
    <w:basedOn w:val="DefaultParagraphFont"/>
    <w:rsid w:val="006A1989"/>
  </w:style>
  <w:style w:type="paragraph" w:styleId="Revision">
    <w:name w:val="Revision"/>
    <w:hidden/>
    <w:uiPriority w:val="99"/>
    <w:semiHidden/>
    <w:rsid w:val="004C1B57"/>
    <w:pPr>
      <w:spacing w:after="0"/>
      <w:jc w:val="lef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BD05-B441-4D2B-9C1E-29ABA0F2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3648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cp:lastPrinted>2022-09-16T11:33:00Z</cp:lastPrinted>
  <dcterms:created xsi:type="dcterms:W3CDTF">2023-02-16T15:19:00Z</dcterms:created>
  <dcterms:modified xsi:type="dcterms:W3CDTF">2023-02-16T15:19:00Z</dcterms:modified>
</cp:coreProperties>
</file>