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B5D61" w14:textId="77777777" w:rsidR="004D516C" w:rsidRDefault="00A173C2" w:rsidP="00564CA6">
      <w:r>
        <w:rPr>
          <w:noProof/>
        </w:rPr>
        <w:drawing>
          <wp:inline distT="0" distB="0" distL="0" distR="0" wp14:anchorId="1D3D2888" wp14:editId="4E48A28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31A4B8C" w14:textId="77777777" w:rsidR="005C7FA1" w:rsidRDefault="005C7FA1" w:rsidP="00564CA6"/>
    <w:p w14:paraId="62D1169E" w14:textId="77777777" w:rsidR="00564CA6" w:rsidRPr="00CB35D2" w:rsidRDefault="00A173C2" w:rsidP="00564CA6">
      <w:pPr>
        <w:jc w:val="right"/>
        <w:rPr>
          <w:rFonts w:ascii="Times New Roman" w:hAnsi="Times New Roman" w:cs="Times New Roman"/>
          <w:noProof/>
        </w:rPr>
      </w:pPr>
      <w:r w:rsidRPr="00564CA6">
        <w:rPr>
          <w:rFonts w:ascii="Times New Roman" w:hAnsi="Times New Roman" w:cs="Times New Roman"/>
          <w:noProof/>
        </w:rPr>
        <w:t xml:space="preserve">PROJEKTS uz </w:t>
      </w:r>
      <w:r w:rsidR="00AB247F" w:rsidRPr="00CB35D2">
        <w:rPr>
          <w:rFonts w:ascii="Times New Roman" w:hAnsi="Times New Roman" w:cs="Times New Roman"/>
          <w:noProof/>
        </w:rPr>
        <w:t>26</w:t>
      </w:r>
      <w:r w:rsidRPr="00CB35D2">
        <w:rPr>
          <w:rFonts w:ascii="Times New Roman" w:hAnsi="Times New Roman" w:cs="Times New Roman"/>
          <w:noProof/>
        </w:rPr>
        <w:t>.</w:t>
      </w:r>
      <w:r w:rsidR="00AB247F" w:rsidRPr="00CB35D2">
        <w:rPr>
          <w:rFonts w:ascii="Times New Roman" w:hAnsi="Times New Roman" w:cs="Times New Roman"/>
          <w:noProof/>
        </w:rPr>
        <w:t>1</w:t>
      </w:r>
      <w:r w:rsidRPr="00CB35D2">
        <w:rPr>
          <w:rFonts w:ascii="Times New Roman" w:hAnsi="Times New Roman" w:cs="Times New Roman"/>
          <w:noProof/>
        </w:rPr>
        <w:t>0.</w:t>
      </w:r>
      <w:r w:rsidR="00AB247F" w:rsidRPr="00CB35D2">
        <w:rPr>
          <w:rFonts w:ascii="Times New Roman" w:hAnsi="Times New Roman" w:cs="Times New Roman"/>
          <w:noProof/>
        </w:rPr>
        <w:t>2026</w:t>
      </w:r>
      <w:r w:rsidRPr="00CB35D2">
        <w:rPr>
          <w:rFonts w:ascii="Times New Roman" w:hAnsi="Times New Roman" w:cs="Times New Roman"/>
          <w:noProof/>
        </w:rPr>
        <w:t>.</w:t>
      </w:r>
    </w:p>
    <w:p w14:paraId="0A5DA6A9" w14:textId="77777777" w:rsidR="00564CA6" w:rsidRPr="00CB35D2" w:rsidRDefault="00564CA6" w:rsidP="00564CA6">
      <w:pPr>
        <w:jc w:val="right"/>
        <w:rPr>
          <w:rFonts w:ascii="Times New Roman" w:hAnsi="Times New Roman" w:cs="Times New Roman"/>
          <w:noProof/>
        </w:rPr>
      </w:pPr>
    </w:p>
    <w:p w14:paraId="45CF4D27" w14:textId="4CA81169" w:rsidR="00564CA6" w:rsidRPr="00CB35D2" w:rsidRDefault="00A173C2" w:rsidP="00564CA6">
      <w:pPr>
        <w:jc w:val="right"/>
        <w:rPr>
          <w:rFonts w:ascii="Times New Roman" w:hAnsi="Times New Roman" w:cs="Times New Roman"/>
          <w:noProof/>
        </w:rPr>
      </w:pPr>
      <w:r w:rsidRPr="00CB35D2">
        <w:rPr>
          <w:rFonts w:ascii="Times New Roman" w:hAnsi="Times New Roman" w:cs="Times New Roman"/>
          <w:noProof/>
        </w:rPr>
        <w:t xml:space="preserve">vēlamais datums </w:t>
      </w:r>
    </w:p>
    <w:p w14:paraId="3CCFAE01" w14:textId="77777777" w:rsidR="00564CA6" w:rsidRPr="00CB35D2" w:rsidRDefault="00B34396" w:rsidP="00564CA6">
      <w:pPr>
        <w:jc w:val="right"/>
        <w:rPr>
          <w:rFonts w:ascii="Times New Roman" w:hAnsi="Times New Roman" w:cs="Times New Roman"/>
          <w:noProof/>
        </w:rPr>
      </w:pPr>
      <w:r w:rsidRPr="00CB35D2">
        <w:rPr>
          <w:rFonts w:ascii="Times New Roman" w:hAnsi="Times New Roman" w:cs="Times New Roman"/>
          <w:noProof/>
        </w:rPr>
        <w:t xml:space="preserve"> ārkārtas domes sēdē</w:t>
      </w:r>
      <w:r w:rsidR="00A173C2" w:rsidRPr="00CB35D2">
        <w:rPr>
          <w:rFonts w:ascii="Times New Roman" w:hAnsi="Times New Roman" w:cs="Times New Roman"/>
          <w:noProof/>
        </w:rPr>
        <w:t xml:space="preserve">: </w:t>
      </w:r>
      <w:r w:rsidRPr="00CB35D2">
        <w:rPr>
          <w:rFonts w:ascii="Times New Roman" w:hAnsi="Times New Roman" w:cs="Times New Roman"/>
          <w:noProof/>
        </w:rPr>
        <w:t>04</w:t>
      </w:r>
      <w:r w:rsidR="00A173C2" w:rsidRPr="00CB35D2">
        <w:rPr>
          <w:rFonts w:ascii="Times New Roman" w:hAnsi="Times New Roman" w:cs="Times New Roman"/>
          <w:noProof/>
        </w:rPr>
        <w:t>.</w:t>
      </w:r>
      <w:r w:rsidRPr="00CB35D2">
        <w:rPr>
          <w:rFonts w:ascii="Times New Roman" w:hAnsi="Times New Roman" w:cs="Times New Roman"/>
          <w:noProof/>
        </w:rPr>
        <w:t>11</w:t>
      </w:r>
      <w:r w:rsidR="00A173C2" w:rsidRPr="00CB35D2">
        <w:rPr>
          <w:rFonts w:ascii="Times New Roman" w:hAnsi="Times New Roman" w:cs="Times New Roman"/>
          <w:noProof/>
        </w:rPr>
        <w:t>.</w:t>
      </w:r>
      <w:r w:rsidRPr="00CB35D2">
        <w:rPr>
          <w:rFonts w:ascii="Times New Roman" w:hAnsi="Times New Roman" w:cs="Times New Roman"/>
          <w:noProof/>
        </w:rPr>
        <w:t>2026</w:t>
      </w:r>
      <w:r w:rsidR="00A173C2" w:rsidRPr="00CB35D2">
        <w:rPr>
          <w:rFonts w:ascii="Times New Roman" w:hAnsi="Times New Roman" w:cs="Times New Roman"/>
          <w:noProof/>
        </w:rPr>
        <w:t>.</w:t>
      </w:r>
    </w:p>
    <w:p w14:paraId="0653383B" w14:textId="77777777" w:rsidR="00564CA6" w:rsidRPr="00CB35D2" w:rsidRDefault="00A173C2" w:rsidP="00564CA6">
      <w:pPr>
        <w:jc w:val="right"/>
        <w:rPr>
          <w:rFonts w:ascii="Times New Roman" w:hAnsi="Times New Roman" w:cs="Times New Roman"/>
          <w:noProof/>
        </w:rPr>
      </w:pPr>
      <w:r w:rsidRPr="00CB35D2">
        <w:rPr>
          <w:rFonts w:ascii="Times New Roman" w:hAnsi="Times New Roman" w:cs="Times New Roman"/>
          <w:noProof/>
        </w:rPr>
        <w:t xml:space="preserve">sagatavotājs: </w:t>
      </w:r>
      <w:r w:rsidR="00B34396" w:rsidRPr="00CB35D2">
        <w:rPr>
          <w:rFonts w:ascii="Times New Roman" w:hAnsi="Times New Roman" w:cs="Times New Roman"/>
          <w:noProof/>
        </w:rPr>
        <w:t>Gunta Dundure</w:t>
      </w:r>
    </w:p>
    <w:p w14:paraId="41A0D712" w14:textId="77777777" w:rsidR="00B34396" w:rsidRPr="00CB35D2" w:rsidRDefault="00B34396" w:rsidP="00564CA6">
      <w:pPr>
        <w:jc w:val="right"/>
        <w:rPr>
          <w:rFonts w:ascii="Times New Roman" w:hAnsi="Times New Roman" w:cs="Times New Roman"/>
          <w:noProof/>
        </w:rPr>
      </w:pPr>
      <w:r w:rsidRPr="00CB35D2">
        <w:rPr>
          <w:rFonts w:ascii="Times New Roman" w:hAnsi="Times New Roman" w:cs="Times New Roman"/>
          <w:noProof/>
        </w:rPr>
        <w:t>Lelde</w:t>
      </w:r>
      <w:r w:rsidR="00E51167" w:rsidRPr="00CB35D2">
        <w:rPr>
          <w:rFonts w:ascii="Times New Roman" w:hAnsi="Times New Roman" w:cs="Times New Roman"/>
          <w:noProof/>
        </w:rPr>
        <w:t xml:space="preserve"> Balode</w:t>
      </w:r>
      <w:r w:rsidRPr="00CB35D2">
        <w:rPr>
          <w:rFonts w:ascii="Times New Roman" w:hAnsi="Times New Roman" w:cs="Times New Roman"/>
          <w:noProof/>
        </w:rPr>
        <w:t xml:space="preserve"> </w:t>
      </w:r>
    </w:p>
    <w:p w14:paraId="5267AAC0" w14:textId="77777777" w:rsidR="00564CA6" w:rsidRPr="00CB35D2" w:rsidRDefault="00A173C2" w:rsidP="00564CA6">
      <w:pPr>
        <w:jc w:val="right"/>
        <w:rPr>
          <w:rFonts w:ascii="Times New Roman" w:hAnsi="Times New Roman" w:cs="Times New Roman"/>
          <w:noProof/>
        </w:rPr>
      </w:pPr>
      <w:r w:rsidRPr="00CB35D2">
        <w:rPr>
          <w:rFonts w:ascii="Times New Roman" w:hAnsi="Times New Roman" w:cs="Times New Roman"/>
          <w:noProof/>
        </w:rPr>
        <w:t xml:space="preserve">ziņotājs: </w:t>
      </w:r>
      <w:r w:rsidR="00E51167" w:rsidRPr="00CB35D2">
        <w:rPr>
          <w:rFonts w:ascii="Times New Roman" w:hAnsi="Times New Roman" w:cs="Times New Roman"/>
          <w:noProof/>
        </w:rPr>
        <w:t>Lelde Balode</w:t>
      </w:r>
    </w:p>
    <w:p w14:paraId="6E0E6017" w14:textId="77777777" w:rsidR="00564CA6" w:rsidRPr="00564CA6" w:rsidRDefault="00A173C2"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3889321D" w14:textId="77777777" w:rsidR="00564CA6" w:rsidRPr="00564CA6" w:rsidRDefault="00A173C2"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025461C6" w14:textId="77777777" w:rsidR="00564CA6" w:rsidRPr="00564CA6" w:rsidRDefault="00A173C2"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7A37973B" w14:textId="66B0C681" w:rsidR="00564CA6" w:rsidRPr="00564CA6" w:rsidRDefault="00A173C2" w:rsidP="00564CA6">
      <w:pPr>
        <w:rPr>
          <w:rFonts w:ascii="Times New Roman" w:hAnsi="Times New Roman" w:cs="Times New Roman"/>
        </w:rPr>
      </w:pPr>
      <w:r w:rsidRPr="00EC1509">
        <w:rPr>
          <w:rFonts w:ascii="Times New Roman" w:hAnsi="Times New Roman" w:cs="Times New Roman"/>
        </w:rPr>
        <w:t>202</w:t>
      </w:r>
      <w:r w:rsidR="00AB247F" w:rsidRPr="00EC1509">
        <w:rPr>
          <w:rFonts w:ascii="Times New Roman" w:hAnsi="Times New Roman" w:cs="Times New Roman"/>
        </w:rPr>
        <w:t>6</w:t>
      </w:r>
      <w:r w:rsidRPr="00EC1509">
        <w:rPr>
          <w:rFonts w:ascii="Times New Roman" w:hAnsi="Times New Roman" w:cs="Times New Roman"/>
        </w:rPr>
        <w:t xml:space="preserve">. gada </w:t>
      </w:r>
      <w:r w:rsidR="001C72F6" w:rsidRPr="00EC1509">
        <w:rPr>
          <w:rFonts w:ascii="Times New Roman" w:hAnsi="Times New Roman" w:cs="Times New Roman"/>
        </w:rPr>
        <w:t>4</w:t>
      </w:r>
      <w:r w:rsidRPr="00EC1509">
        <w:rPr>
          <w:rFonts w:ascii="Times New Roman" w:hAnsi="Times New Roman" w:cs="Times New Roman"/>
        </w:rPr>
        <w:t xml:space="preserve">. </w:t>
      </w:r>
      <w:r w:rsidR="001C72F6" w:rsidRPr="00EC1509">
        <w:rPr>
          <w:rFonts w:ascii="Times New Roman" w:hAnsi="Times New Roman" w:cs="Times New Roman"/>
        </w:rPr>
        <w:t>novembrī</w:t>
      </w:r>
      <w:r w:rsidRPr="00EC1509">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CB35D2">
        <w:rPr>
          <w:rFonts w:ascii="Times New Roman" w:hAnsi="Times New Roman" w:cs="Times New Roman"/>
          <w:bCs/>
        </w:rPr>
        <w:t>Nr</w:t>
      </w:r>
      <w:proofErr w:type="spellEnd"/>
      <w:r w:rsidRPr="00CB35D2">
        <w:rPr>
          <w:rFonts w:ascii="Times New Roman" w:hAnsi="Times New Roman" w:cs="Times New Roman"/>
          <w:bCs/>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41B1BC61" w14:textId="77777777" w:rsidR="00564CA6" w:rsidRPr="00564CA6" w:rsidRDefault="00564CA6" w:rsidP="00564CA6">
      <w:pPr>
        <w:rPr>
          <w:rFonts w:ascii="Times New Roman" w:hAnsi="Times New Roman" w:cs="Times New Roman"/>
          <w:b/>
        </w:rPr>
      </w:pPr>
    </w:p>
    <w:p w14:paraId="5A94AF13" w14:textId="77777777" w:rsidR="00564CA6" w:rsidRPr="00564CA6" w:rsidRDefault="00564CA6" w:rsidP="00564CA6">
      <w:pPr>
        <w:rPr>
          <w:rFonts w:ascii="Times New Roman" w:hAnsi="Times New Roman" w:cs="Times New Roman"/>
        </w:rPr>
      </w:pPr>
    </w:p>
    <w:p w14:paraId="150D63F1" w14:textId="0C3FD0E8" w:rsidR="00564CA6" w:rsidRPr="000E1FDD" w:rsidRDefault="000E1FDD" w:rsidP="000E1FDD">
      <w:pPr>
        <w:jc w:val="center"/>
        <w:rPr>
          <w:rFonts w:ascii="Times New Roman" w:hAnsi="Times New Roman" w:cs="Times New Roman"/>
          <w:b/>
          <w:i/>
        </w:rPr>
      </w:pPr>
      <w:r w:rsidRPr="000E1FDD">
        <w:rPr>
          <w:rFonts w:ascii="Times New Roman" w:hAnsi="Times New Roman" w:cs="Times New Roman"/>
          <w:b/>
        </w:rPr>
        <w:t xml:space="preserve">Par dalību EKII finansēto projektu atklātā konkursā “Plūdu risku mazināšanas, novēršanas un noturības pret plūdiem veicināšanas pasākumi pašvaldībās” </w:t>
      </w:r>
      <w:r w:rsidR="00974A42">
        <w:rPr>
          <w:rFonts w:ascii="Times New Roman" w:hAnsi="Times New Roman" w:cs="Times New Roman"/>
          <w:b/>
          <w:iCs/>
        </w:rPr>
        <w:t>ar projektu “</w:t>
      </w:r>
      <w:r w:rsidR="00974A42" w:rsidRPr="00495F33">
        <w:rPr>
          <w:rFonts w:ascii="Times New Roman" w:hAnsi="Times New Roman" w:cs="Times New Roman"/>
          <w:b/>
          <w:bCs/>
          <w:iCs/>
        </w:rPr>
        <w:t>Polderu sūkņu staciju pārbūve plūdu risku mazināšanai Ādažu novadā</w:t>
      </w:r>
      <w:r w:rsidR="00974A42">
        <w:rPr>
          <w:rFonts w:ascii="Times New Roman" w:hAnsi="Times New Roman" w:cs="Times New Roman"/>
          <w:b/>
          <w:iCs/>
        </w:rPr>
        <w:t>”</w:t>
      </w:r>
    </w:p>
    <w:p w14:paraId="3DBFC794" w14:textId="77777777" w:rsidR="001C72F6" w:rsidRDefault="001C72F6" w:rsidP="00AB247F">
      <w:pPr>
        <w:spacing w:after="120"/>
        <w:jc w:val="both"/>
        <w:rPr>
          <w:rFonts w:ascii="Times New Roman" w:hAnsi="Times New Roman" w:cs="Times New Roman"/>
          <w:iCs/>
        </w:rPr>
      </w:pPr>
    </w:p>
    <w:p w14:paraId="015846FF" w14:textId="3348CED6" w:rsidR="004F4875" w:rsidRPr="004F4875" w:rsidRDefault="004F4875" w:rsidP="004F4875">
      <w:pPr>
        <w:spacing w:after="120"/>
        <w:jc w:val="both"/>
        <w:rPr>
          <w:rFonts w:ascii="Times New Roman" w:hAnsi="Times New Roman" w:cs="Times New Roman"/>
          <w:iCs/>
        </w:rPr>
      </w:pPr>
      <w:r w:rsidRPr="004F4875">
        <w:rPr>
          <w:rFonts w:ascii="Times New Roman" w:hAnsi="Times New Roman" w:cs="Times New Roman"/>
          <w:iCs/>
        </w:rPr>
        <w:t>Ministru kabinet</w:t>
      </w:r>
      <w:r w:rsidR="00561F09">
        <w:rPr>
          <w:rFonts w:ascii="Times New Roman" w:hAnsi="Times New Roman" w:cs="Times New Roman"/>
          <w:iCs/>
        </w:rPr>
        <w:t>s</w:t>
      </w:r>
      <w:r w:rsidRPr="004F4875">
        <w:rPr>
          <w:rFonts w:ascii="Times New Roman" w:hAnsi="Times New Roman" w:cs="Times New Roman"/>
          <w:iCs/>
        </w:rPr>
        <w:t xml:space="preserve"> 2026. gada 29. septembr</w:t>
      </w:r>
      <w:r w:rsidR="00561F09">
        <w:rPr>
          <w:rFonts w:ascii="Times New Roman" w:hAnsi="Times New Roman" w:cs="Times New Roman"/>
          <w:iCs/>
        </w:rPr>
        <w:t>ī</w:t>
      </w:r>
      <w:r w:rsidRPr="004F4875">
        <w:rPr>
          <w:rFonts w:ascii="Times New Roman" w:hAnsi="Times New Roman" w:cs="Times New Roman"/>
          <w:iCs/>
        </w:rPr>
        <w:t xml:space="preserve"> </w:t>
      </w:r>
      <w:r w:rsidR="00561F09">
        <w:rPr>
          <w:rFonts w:ascii="Times New Roman" w:hAnsi="Times New Roman" w:cs="Times New Roman"/>
          <w:iCs/>
        </w:rPr>
        <w:t xml:space="preserve">apstiprināja </w:t>
      </w:r>
      <w:r w:rsidRPr="004F4875">
        <w:rPr>
          <w:rFonts w:ascii="Times New Roman" w:hAnsi="Times New Roman" w:cs="Times New Roman"/>
          <w:iCs/>
        </w:rPr>
        <w:t>noteikum</w:t>
      </w:r>
      <w:r w:rsidR="00561F09">
        <w:rPr>
          <w:rFonts w:ascii="Times New Roman" w:hAnsi="Times New Roman" w:cs="Times New Roman"/>
          <w:iCs/>
        </w:rPr>
        <w:t>us</w:t>
      </w:r>
      <w:r w:rsidRPr="004F4875">
        <w:rPr>
          <w:rFonts w:ascii="Times New Roman" w:hAnsi="Times New Roman" w:cs="Times New Roman"/>
          <w:iCs/>
        </w:rPr>
        <w:t xml:space="preserve"> Nr. 606 “Emisijas kvotu izsolīšanas instrumenta finansēto projektu atklāta konkursa “Plūdu risku mazināšanas, novēršanas un noturības pret plūdiem veicināšanas pasākumi pašvaldībās” nolikums</w:t>
      </w:r>
      <w:r w:rsidR="00561F09">
        <w:rPr>
          <w:rFonts w:ascii="Times New Roman" w:hAnsi="Times New Roman" w:cs="Times New Roman"/>
          <w:iCs/>
        </w:rPr>
        <w:t>”</w:t>
      </w:r>
      <w:r w:rsidRPr="004F4875">
        <w:rPr>
          <w:rFonts w:ascii="Times New Roman" w:hAnsi="Times New Roman" w:cs="Times New Roman"/>
          <w:iCs/>
        </w:rPr>
        <w:t xml:space="preserve"> (turpmāk – </w:t>
      </w:r>
      <w:r w:rsidR="00407510">
        <w:rPr>
          <w:rFonts w:ascii="Times New Roman" w:hAnsi="Times New Roman" w:cs="Times New Roman"/>
          <w:iCs/>
        </w:rPr>
        <w:t>K</w:t>
      </w:r>
      <w:r w:rsidRPr="004F4875">
        <w:rPr>
          <w:rFonts w:ascii="Times New Roman" w:hAnsi="Times New Roman" w:cs="Times New Roman"/>
          <w:iCs/>
        </w:rPr>
        <w:t>onkurss)</w:t>
      </w:r>
      <w:r w:rsidR="00561F09">
        <w:rPr>
          <w:rFonts w:ascii="Times New Roman" w:hAnsi="Times New Roman" w:cs="Times New Roman"/>
          <w:iCs/>
        </w:rPr>
        <w:t>, kas</w:t>
      </w:r>
      <w:r w:rsidRPr="004F4875">
        <w:rPr>
          <w:rFonts w:ascii="Times New Roman" w:hAnsi="Times New Roman" w:cs="Times New Roman"/>
          <w:iCs/>
        </w:rPr>
        <w:t xml:space="preserve"> paredz atbalsta sniegšanu pašvaldībām tādu pasākumu īstenošanai, kas veicina pielāgošanos klimata pārmaiņām pasākumu īstenošanu apdzīvotās vietās (pilsētās un ciemos).</w:t>
      </w:r>
    </w:p>
    <w:p w14:paraId="32A84A07" w14:textId="77777777" w:rsidR="004F4875" w:rsidRPr="004F4875" w:rsidRDefault="004F4875" w:rsidP="004F4875">
      <w:pPr>
        <w:spacing w:after="120"/>
        <w:jc w:val="both"/>
        <w:rPr>
          <w:rFonts w:ascii="Times New Roman" w:hAnsi="Times New Roman" w:cs="Times New Roman"/>
          <w:iCs/>
        </w:rPr>
      </w:pPr>
      <w:r w:rsidRPr="004F4875">
        <w:rPr>
          <w:rFonts w:ascii="Times New Roman" w:hAnsi="Times New Roman" w:cs="Times New Roman"/>
          <w:iCs/>
        </w:rPr>
        <w:t>Konkursa mērķis ir mazināt plūdu riskus, novērst plūdu izraisītās sekas un paaugstināt pašvaldību apdzīvoto vietu noturību pret plūdiem, vienlaikus sekmējot Latvijas pielāgošanās klimata pārmaiņām plāna laika posmam līdz 2030. gadam un pašvaldību politikas plānošanas dokumentu īstenošanu pielāgošanās klimata pārmaiņām jomā.</w:t>
      </w:r>
    </w:p>
    <w:p w14:paraId="36308875" w14:textId="0B33BC1D" w:rsidR="00974A42" w:rsidRPr="00C44465" w:rsidRDefault="004F4875" w:rsidP="00EC1509">
      <w:pPr>
        <w:spacing w:after="120"/>
        <w:jc w:val="both"/>
      </w:pPr>
      <w:r w:rsidRPr="004F4875">
        <w:rPr>
          <w:rFonts w:ascii="Times New Roman" w:hAnsi="Times New Roman" w:cs="Times New Roman"/>
          <w:iCs/>
        </w:rPr>
        <w:t xml:space="preserve">Konkursa ietvaros </w:t>
      </w:r>
      <w:r w:rsidR="00C44465">
        <w:rPr>
          <w:rFonts w:ascii="Times New Roman" w:hAnsi="Times New Roman" w:cs="Times New Roman"/>
          <w:iCs/>
        </w:rPr>
        <w:t xml:space="preserve">viena no </w:t>
      </w:r>
      <w:r w:rsidRPr="004F4875">
        <w:rPr>
          <w:rFonts w:ascii="Times New Roman" w:hAnsi="Times New Roman" w:cs="Times New Roman"/>
          <w:iCs/>
        </w:rPr>
        <w:t>atbalstām</w:t>
      </w:r>
      <w:r w:rsidR="00C44465">
        <w:rPr>
          <w:rFonts w:ascii="Times New Roman" w:hAnsi="Times New Roman" w:cs="Times New Roman"/>
          <w:iCs/>
        </w:rPr>
        <w:t>ajām</w:t>
      </w:r>
      <w:r w:rsidRPr="004F4875">
        <w:rPr>
          <w:rFonts w:ascii="Times New Roman" w:hAnsi="Times New Roman" w:cs="Times New Roman"/>
          <w:iCs/>
        </w:rPr>
        <w:t xml:space="preserve"> aktivitāt</w:t>
      </w:r>
      <w:r w:rsidR="00C44465">
        <w:rPr>
          <w:rFonts w:ascii="Times New Roman" w:hAnsi="Times New Roman" w:cs="Times New Roman"/>
          <w:iCs/>
        </w:rPr>
        <w:t>ēm</w:t>
      </w:r>
      <w:r w:rsidRPr="004F4875">
        <w:rPr>
          <w:rFonts w:ascii="Times New Roman" w:hAnsi="Times New Roman" w:cs="Times New Roman"/>
          <w:iCs/>
        </w:rPr>
        <w:t xml:space="preserve"> ir</w:t>
      </w:r>
      <w:r w:rsidR="00C44465">
        <w:rPr>
          <w:rFonts w:ascii="Times New Roman" w:hAnsi="Times New Roman" w:cs="Times New Roman"/>
          <w:iCs/>
        </w:rPr>
        <w:t xml:space="preserve"> </w:t>
      </w:r>
      <w:r w:rsidRPr="00EC1509">
        <w:rPr>
          <w:rFonts w:ascii="Times New Roman" w:hAnsi="Times New Roman" w:cs="Times New Roman"/>
          <w:iCs/>
        </w:rPr>
        <w:t>plūdu risku mazināšanai un novēršanai, kā arī noturības pret plūdiem veicināšanai paredzētas infrastruktūras izbūve, pārbūve un atjaunošana</w:t>
      </w:r>
      <w:r w:rsidR="00974A42" w:rsidRPr="00EC1509">
        <w:rPr>
          <w:rFonts w:ascii="Times New Roman" w:hAnsi="Times New Roman" w:cs="Times New Roman"/>
          <w:iCs/>
        </w:rPr>
        <w:t xml:space="preserve"> (turpmāk – aktivitāte 22.1)</w:t>
      </w:r>
      <w:r w:rsidR="00BC7A39">
        <w:rPr>
          <w:rFonts w:ascii="Times New Roman" w:hAnsi="Times New Roman" w:cs="Times New Roman"/>
          <w:iCs/>
        </w:rPr>
        <w:t>.</w:t>
      </w:r>
    </w:p>
    <w:p w14:paraId="42768E07" w14:textId="623E789E" w:rsidR="004F4875" w:rsidRPr="004F4875" w:rsidRDefault="00C44465" w:rsidP="004F4875">
      <w:pPr>
        <w:spacing w:after="120"/>
        <w:jc w:val="both"/>
        <w:rPr>
          <w:rFonts w:ascii="Times New Roman" w:hAnsi="Times New Roman" w:cs="Times New Roman"/>
          <w:iCs/>
        </w:rPr>
      </w:pPr>
      <w:r w:rsidRPr="00C44465">
        <w:rPr>
          <w:rFonts w:ascii="Times New Roman" w:hAnsi="Times New Roman" w:cs="Times New Roman"/>
          <w:iCs/>
        </w:rPr>
        <w:t>Aktivitātes 22.1. īstenošanai pieejamais</w:t>
      </w:r>
      <w:r>
        <w:rPr>
          <w:rFonts w:ascii="Times New Roman" w:hAnsi="Times New Roman" w:cs="Times New Roman"/>
          <w:iCs/>
        </w:rPr>
        <w:t xml:space="preserve"> </w:t>
      </w:r>
      <w:r w:rsidR="004F4875" w:rsidRPr="004F4875">
        <w:rPr>
          <w:rFonts w:ascii="Times New Roman" w:hAnsi="Times New Roman" w:cs="Times New Roman"/>
          <w:iCs/>
        </w:rPr>
        <w:t xml:space="preserve">Emisijas kvotu izsolīšanas instrumenta (turpmāk – EKII) finansējums ir </w:t>
      </w:r>
      <w:r w:rsidRPr="00C44465">
        <w:rPr>
          <w:rFonts w:ascii="Times New Roman" w:hAnsi="Times New Roman" w:cs="Times New Roman"/>
          <w:iCs/>
        </w:rPr>
        <w:t>35 500</w:t>
      </w:r>
      <w:r>
        <w:rPr>
          <w:rFonts w:ascii="Times New Roman" w:hAnsi="Times New Roman" w:cs="Times New Roman"/>
          <w:iCs/>
        </w:rPr>
        <w:t> </w:t>
      </w:r>
      <w:r w:rsidRPr="00C44465">
        <w:rPr>
          <w:rFonts w:ascii="Times New Roman" w:hAnsi="Times New Roman" w:cs="Times New Roman"/>
          <w:iCs/>
        </w:rPr>
        <w:t>000</w:t>
      </w:r>
      <w:r>
        <w:rPr>
          <w:rFonts w:ascii="Times New Roman" w:hAnsi="Times New Roman" w:cs="Times New Roman"/>
          <w:iCs/>
        </w:rPr>
        <w:t xml:space="preserve"> </w:t>
      </w:r>
      <w:proofErr w:type="spellStart"/>
      <w:r w:rsidR="004F4875" w:rsidRPr="00532373">
        <w:rPr>
          <w:rFonts w:ascii="Times New Roman" w:hAnsi="Times New Roman" w:cs="Times New Roman"/>
          <w:i/>
        </w:rPr>
        <w:t>euro</w:t>
      </w:r>
      <w:proofErr w:type="spellEnd"/>
      <w:r w:rsidR="004F4875" w:rsidRPr="004F4875">
        <w:rPr>
          <w:rFonts w:ascii="Times New Roman" w:hAnsi="Times New Roman" w:cs="Times New Roman"/>
          <w:iCs/>
        </w:rPr>
        <w:t xml:space="preserve">, </w:t>
      </w:r>
      <w:r w:rsidRPr="00C44465">
        <w:rPr>
          <w:rFonts w:ascii="Times New Roman" w:hAnsi="Times New Roman" w:cs="Times New Roman"/>
          <w:iCs/>
        </w:rPr>
        <w:t xml:space="preserve">Viena projekta īstenošanai pieejamais EKII finansējums ir līdz 2 000 000 </w:t>
      </w:r>
      <w:proofErr w:type="spellStart"/>
      <w:r w:rsidRPr="00C44465">
        <w:rPr>
          <w:rFonts w:ascii="Times New Roman" w:hAnsi="Times New Roman" w:cs="Times New Roman"/>
          <w:iCs/>
        </w:rPr>
        <w:t>euro</w:t>
      </w:r>
      <w:proofErr w:type="spellEnd"/>
      <w:r w:rsidRPr="00C44465">
        <w:rPr>
          <w:rFonts w:ascii="Times New Roman" w:hAnsi="Times New Roman" w:cs="Times New Roman"/>
          <w:iCs/>
        </w:rPr>
        <w:t xml:space="preserve"> (ieskaitot).</w:t>
      </w:r>
      <w:r w:rsidR="004F4875" w:rsidRPr="004F4875">
        <w:rPr>
          <w:rFonts w:ascii="Times New Roman" w:hAnsi="Times New Roman" w:cs="Times New Roman"/>
          <w:iCs/>
        </w:rPr>
        <w:t xml:space="preserve"> </w:t>
      </w:r>
    </w:p>
    <w:p w14:paraId="2B6298E4" w14:textId="27A20735" w:rsidR="00C44465" w:rsidRPr="00C44465" w:rsidRDefault="00C44465" w:rsidP="00C44465">
      <w:pPr>
        <w:spacing w:after="120"/>
        <w:jc w:val="both"/>
        <w:rPr>
          <w:rFonts w:ascii="Times New Roman" w:hAnsi="Times New Roman" w:cs="Times New Roman"/>
          <w:iCs/>
        </w:rPr>
      </w:pPr>
      <w:r w:rsidRPr="00C44465">
        <w:rPr>
          <w:rFonts w:ascii="Times New Roman" w:hAnsi="Times New Roman" w:cs="Times New Roman"/>
          <w:iCs/>
        </w:rPr>
        <w:t xml:space="preserve">Maksimālā pieļaujamā EKII atbalsta intensitāte ir 85 % no </w:t>
      </w:r>
      <w:r w:rsidR="00407510">
        <w:rPr>
          <w:rFonts w:ascii="Times New Roman" w:hAnsi="Times New Roman" w:cs="Times New Roman"/>
          <w:iCs/>
        </w:rPr>
        <w:t>p</w:t>
      </w:r>
      <w:r w:rsidRPr="00C44465">
        <w:rPr>
          <w:rFonts w:ascii="Times New Roman" w:hAnsi="Times New Roman" w:cs="Times New Roman"/>
          <w:iCs/>
        </w:rPr>
        <w:t>rojekta kopējām attiecināmajām izmaksām. Atlikušo finansējuma daļu nodrošina pašvaldība no sava budžeta.</w:t>
      </w:r>
    </w:p>
    <w:p w14:paraId="32B48A53" w14:textId="0A1636E9" w:rsidR="00C44465" w:rsidRPr="00A25217" w:rsidRDefault="00C44465" w:rsidP="00C44465">
      <w:pPr>
        <w:spacing w:after="120"/>
        <w:jc w:val="both"/>
        <w:rPr>
          <w:rFonts w:ascii="Times New Roman" w:hAnsi="Times New Roman" w:cs="Times New Roman"/>
          <w:iCs/>
        </w:rPr>
      </w:pPr>
      <w:r w:rsidRPr="00C44465">
        <w:rPr>
          <w:rFonts w:ascii="Times New Roman" w:hAnsi="Times New Roman" w:cs="Times New Roman"/>
          <w:iCs/>
        </w:rPr>
        <w:t xml:space="preserve">Apstiprinātā projekta īstenošanas termiņš nedrīkst pārsniegt 60 mēnešus no dienas, kad stājies spēkā starp </w:t>
      </w:r>
      <w:r>
        <w:rPr>
          <w:rFonts w:ascii="Times New Roman" w:hAnsi="Times New Roman" w:cs="Times New Roman"/>
          <w:iCs/>
        </w:rPr>
        <w:t>p</w:t>
      </w:r>
      <w:r w:rsidRPr="00C44465">
        <w:rPr>
          <w:rFonts w:ascii="Times New Roman" w:hAnsi="Times New Roman" w:cs="Times New Roman"/>
          <w:iCs/>
        </w:rPr>
        <w:t xml:space="preserve">rojekta iesniedzēju un Vides investīciju fondu noslēgtais </w:t>
      </w:r>
      <w:r w:rsidR="00407510">
        <w:rPr>
          <w:rFonts w:ascii="Times New Roman" w:hAnsi="Times New Roman" w:cs="Times New Roman"/>
          <w:iCs/>
        </w:rPr>
        <w:t>p</w:t>
      </w:r>
      <w:r w:rsidRPr="00C44465">
        <w:rPr>
          <w:rFonts w:ascii="Times New Roman" w:hAnsi="Times New Roman" w:cs="Times New Roman"/>
          <w:iCs/>
        </w:rPr>
        <w:t>rojekta līgums.</w:t>
      </w:r>
    </w:p>
    <w:p w14:paraId="2412B17D" w14:textId="54548224" w:rsidR="00A25217" w:rsidRPr="00A25217" w:rsidRDefault="00A25217" w:rsidP="00A25217">
      <w:pPr>
        <w:spacing w:after="120"/>
        <w:jc w:val="both"/>
        <w:rPr>
          <w:rFonts w:ascii="Times New Roman" w:hAnsi="Times New Roman" w:cs="Times New Roman"/>
          <w:iCs/>
        </w:rPr>
      </w:pPr>
      <w:r w:rsidRPr="00A25217">
        <w:rPr>
          <w:rFonts w:ascii="Times New Roman" w:hAnsi="Times New Roman" w:cs="Times New Roman"/>
          <w:iCs/>
        </w:rPr>
        <w:t xml:space="preserve">Pamatojoties uz konkursa paredzētajiem nosacījumiem un izvērtējot Ādažu novada pašvaldības tehnisko kapacitāti plūdu risku mazināšanai, preventīvo pasākumu īstenošanai un operatīvai reaģēšanai plūdu apdraudējuma situācijās, Ādažu novada pašvaldības aģentūra “Carnikavas </w:t>
      </w:r>
      <w:proofErr w:type="spellStart"/>
      <w:r w:rsidRPr="00A25217">
        <w:rPr>
          <w:rFonts w:ascii="Times New Roman" w:hAnsi="Times New Roman" w:cs="Times New Roman"/>
          <w:iCs/>
        </w:rPr>
        <w:t>komunālserviss</w:t>
      </w:r>
      <w:proofErr w:type="spellEnd"/>
      <w:r w:rsidRPr="00A25217">
        <w:rPr>
          <w:rFonts w:ascii="Times New Roman" w:hAnsi="Times New Roman" w:cs="Times New Roman"/>
          <w:iCs/>
        </w:rPr>
        <w:t xml:space="preserve">” (turpmāk – </w:t>
      </w:r>
      <w:r w:rsidR="00C26B57">
        <w:rPr>
          <w:rFonts w:ascii="Times New Roman" w:hAnsi="Times New Roman" w:cs="Times New Roman"/>
          <w:iCs/>
        </w:rPr>
        <w:t>A</w:t>
      </w:r>
      <w:r w:rsidRPr="00A25217">
        <w:rPr>
          <w:rFonts w:ascii="Times New Roman" w:hAnsi="Times New Roman" w:cs="Times New Roman"/>
          <w:iCs/>
        </w:rPr>
        <w:t xml:space="preserve">ģentūra) ierosina piedalīties EKII finansēto projektu atklātajā konkursā, iesniedzot projekta iesniegumu konkursa paredzētās aktivitātes 22.1. ietvaros – </w:t>
      </w:r>
      <w:r w:rsidRPr="00495F33">
        <w:rPr>
          <w:rFonts w:ascii="Times New Roman" w:hAnsi="Times New Roman" w:cs="Times New Roman"/>
          <w:b/>
          <w:bCs/>
          <w:iCs/>
        </w:rPr>
        <w:lastRenderedPageBreak/>
        <w:t>“Polderu sūkņu staciju pārbūve plūdu risku mazināšanai Ādažu novadā”</w:t>
      </w:r>
      <w:r w:rsidRPr="00A25217">
        <w:rPr>
          <w:rFonts w:ascii="Times New Roman" w:hAnsi="Times New Roman" w:cs="Times New Roman"/>
          <w:iCs/>
        </w:rPr>
        <w:t xml:space="preserve"> (turpmāk – projekts).</w:t>
      </w:r>
    </w:p>
    <w:p w14:paraId="7C2FBE6E" w14:textId="20E7434F" w:rsidR="0022726B" w:rsidRDefault="00A25217" w:rsidP="00A25217">
      <w:pPr>
        <w:spacing w:after="120"/>
        <w:jc w:val="both"/>
        <w:rPr>
          <w:rFonts w:ascii="Times New Roman" w:hAnsi="Times New Roman" w:cs="Times New Roman"/>
          <w:iCs/>
        </w:rPr>
      </w:pPr>
      <w:r w:rsidRPr="00A25217">
        <w:rPr>
          <w:rFonts w:ascii="Times New Roman" w:hAnsi="Times New Roman" w:cs="Times New Roman"/>
          <w:iCs/>
        </w:rPr>
        <w:t>Projekta iecere paredz mazināt un novērst plūdu risku</w:t>
      </w:r>
      <w:r w:rsidR="009D23AB">
        <w:rPr>
          <w:rFonts w:ascii="Times New Roman" w:hAnsi="Times New Roman" w:cs="Times New Roman"/>
          <w:iCs/>
        </w:rPr>
        <w:t>s</w:t>
      </w:r>
      <w:r w:rsidRPr="00A25217">
        <w:rPr>
          <w:rFonts w:ascii="Times New Roman" w:hAnsi="Times New Roman" w:cs="Times New Roman"/>
          <w:iCs/>
        </w:rPr>
        <w:t xml:space="preserve"> Ādažu novadā</w:t>
      </w:r>
      <w:r w:rsidR="00BC7A39">
        <w:rPr>
          <w:rFonts w:ascii="Times New Roman" w:hAnsi="Times New Roman" w:cs="Times New Roman"/>
          <w:iCs/>
        </w:rPr>
        <w:t>,</w:t>
      </w:r>
      <w:r w:rsidRPr="00A25217">
        <w:rPr>
          <w:rFonts w:ascii="Times New Roman" w:hAnsi="Times New Roman" w:cs="Times New Roman"/>
          <w:iCs/>
        </w:rPr>
        <w:t xml:space="preserve"> pārbūvējot divas polderu sūkņu stacijas </w:t>
      </w:r>
      <w:r w:rsidR="00C05D1F">
        <w:rPr>
          <w:rFonts w:ascii="Times New Roman" w:hAnsi="Times New Roman" w:cs="Times New Roman"/>
          <w:iCs/>
        </w:rPr>
        <w:t>–</w:t>
      </w:r>
      <w:r w:rsidRPr="00A25217">
        <w:rPr>
          <w:rFonts w:ascii="Times New Roman" w:hAnsi="Times New Roman" w:cs="Times New Roman"/>
          <w:iCs/>
        </w:rPr>
        <w:t xml:space="preserve"> </w:t>
      </w:r>
      <w:proofErr w:type="spellStart"/>
      <w:r w:rsidR="00C05D1F">
        <w:rPr>
          <w:rFonts w:ascii="Times New Roman" w:hAnsi="Times New Roman" w:cs="Times New Roman"/>
          <w:iCs/>
        </w:rPr>
        <w:t>Eimuru</w:t>
      </w:r>
      <w:proofErr w:type="spellEnd"/>
      <w:r w:rsidR="00C05D1F">
        <w:rPr>
          <w:rFonts w:ascii="Times New Roman" w:hAnsi="Times New Roman" w:cs="Times New Roman"/>
          <w:iCs/>
        </w:rPr>
        <w:t>-Mangaļu polderu sūkņu staciju “</w:t>
      </w:r>
      <w:r w:rsidRPr="00A25217">
        <w:rPr>
          <w:rFonts w:ascii="Times New Roman" w:hAnsi="Times New Roman" w:cs="Times New Roman"/>
          <w:iCs/>
        </w:rPr>
        <w:t>Mangaļ</w:t>
      </w:r>
      <w:r w:rsidR="00C05D1F">
        <w:rPr>
          <w:rFonts w:ascii="Times New Roman" w:hAnsi="Times New Roman" w:cs="Times New Roman"/>
          <w:iCs/>
        </w:rPr>
        <w:t>i”</w:t>
      </w:r>
      <w:r w:rsidRPr="00A25217">
        <w:rPr>
          <w:rFonts w:ascii="Times New Roman" w:hAnsi="Times New Roman" w:cs="Times New Roman"/>
          <w:iCs/>
        </w:rPr>
        <w:t xml:space="preserve"> un </w:t>
      </w:r>
      <w:proofErr w:type="spellStart"/>
      <w:r w:rsidR="009D23AB">
        <w:rPr>
          <w:rFonts w:ascii="Times New Roman" w:hAnsi="Times New Roman" w:cs="Times New Roman"/>
          <w:iCs/>
        </w:rPr>
        <w:t>Laveru</w:t>
      </w:r>
      <w:proofErr w:type="spellEnd"/>
      <w:r w:rsidR="009D23AB">
        <w:rPr>
          <w:rFonts w:ascii="Times New Roman" w:hAnsi="Times New Roman" w:cs="Times New Roman"/>
          <w:iCs/>
        </w:rPr>
        <w:t xml:space="preserve"> poldera sūkņu staciju “</w:t>
      </w:r>
      <w:proofErr w:type="spellStart"/>
      <w:r w:rsidRPr="00A25217">
        <w:rPr>
          <w:rFonts w:ascii="Times New Roman" w:hAnsi="Times New Roman" w:cs="Times New Roman"/>
          <w:iCs/>
        </w:rPr>
        <w:t>Laver</w:t>
      </w:r>
      <w:r w:rsidR="009D23AB">
        <w:rPr>
          <w:rFonts w:ascii="Times New Roman" w:hAnsi="Times New Roman" w:cs="Times New Roman"/>
          <w:iCs/>
        </w:rPr>
        <w:t>i</w:t>
      </w:r>
      <w:proofErr w:type="spellEnd"/>
      <w:r w:rsidR="009D23AB">
        <w:rPr>
          <w:rFonts w:ascii="Times New Roman" w:hAnsi="Times New Roman" w:cs="Times New Roman"/>
          <w:iCs/>
        </w:rPr>
        <w:t xml:space="preserve">”. </w:t>
      </w:r>
      <w:r w:rsidR="00191275" w:rsidRPr="00191275">
        <w:rPr>
          <w:rFonts w:ascii="Times New Roman" w:hAnsi="Times New Roman" w:cs="Times New Roman"/>
          <w:iCs/>
        </w:rPr>
        <w:t>Abās polderu sūkņu stacijās esošās sūkņu iekārtas ir fiziski un tehnoloģiski novecojušas, un pēdējos gados to ekspluatācijas laikā regulāri rodas tehniski bojājumi, kuru novēršanai nepieciešami bieži un finansiāli ietilpīgi remontdarbi. Ņemot vērā iekārtu tehnisko stāvokli un to būtisko nozīmi polderu teritoriju aizsardzībā pret applūšanu, ir nepieciešama abu sūkņu staciju pārbūve, paredzot esošo sūkņu iekārtu nomaiņu pret jaunām iegremdējamām sūkņu iekārtām un automatizētas vadības sistēmas izbūvi, lai nodrošinātu efektīvu, drošu un nepārtrauktu ūdens atsūknēšanu automātiskā darbības režīmā</w:t>
      </w:r>
      <w:r w:rsidR="009D23AB" w:rsidRPr="00C05D1F">
        <w:rPr>
          <w:rFonts w:ascii="Times New Roman" w:hAnsi="Times New Roman" w:cs="Times New Roman"/>
          <w:iCs/>
        </w:rPr>
        <w:t xml:space="preserve">. </w:t>
      </w:r>
      <w:r w:rsidR="00532373" w:rsidRPr="00532373">
        <w:rPr>
          <w:rFonts w:ascii="Times New Roman" w:hAnsi="Times New Roman" w:cs="Times New Roman"/>
          <w:iCs/>
        </w:rPr>
        <w:t>Sūkņu stacijās paredzēti infrastruktū</w:t>
      </w:r>
      <w:r w:rsidR="009D23AB">
        <w:rPr>
          <w:rFonts w:ascii="Times New Roman" w:hAnsi="Times New Roman" w:cs="Times New Roman"/>
          <w:iCs/>
        </w:rPr>
        <w:t xml:space="preserve">ras un </w:t>
      </w:r>
      <w:r w:rsidR="00A6579C">
        <w:rPr>
          <w:rFonts w:ascii="Times New Roman" w:hAnsi="Times New Roman" w:cs="Times New Roman"/>
          <w:iCs/>
        </w:rPr>
        <w:t>iekārtu</w:t>
      </w:r>
      <w:r w:rsidR="00532373" w:rsidRPr="00532373">
        <w:rPr>
          <w:rFonts w:ascii="Times New Roman" w:hAnsi="Times New Roman" w:cs="Times New Roman"/>
          <w:iCs/>
        </w:rPr>
        <w:t xml:space="preserve"> pārbūves darbi, t.sk. </w:t>
      </w:r>
      <w:proofErr w:type="spellStart"/>
      <w:r w:rsidR="00532373" w:rsidRPr="00532373">
        <w:rPr>
          <w:rFonts w:ascii="Times New Roman" w:hAnsi="Times New Roman" w:cs="Times New Roman"/>
          <w:iCs/>
        </w:rPr>
        <w:t>krājbaseina</w:t>
      </w:r>
      <w:proofErr w:type="spellEnd"/>
      <w:r w:rsidR="00532373" w:rsidRPr="00532373">
        <w:rPr>
          <w:rFonts w:ascii="Times New Roman" w:hAnsi="Times New Roman" w:cs="Times New Roman"/>
          <w:iCs/>
        </w:rPr>
        <w:t xml:space="preserve"> nogāžu un gultnes formēšana</w:t>
      </w:r>
      <w:r w:rsidR="00C05D1F">
        <w:rPr>
          <w:rFonts w:ascii="Times New Roman" w:hAnsi="Times New Roman" w:cs="Times New Roman"/>
          <w:iCs/>
        </w:rPr>
        <w:t xml:space="preserve">. </w:t>
      </w:r>
      <w:r w:rsidR="00191275" w:rsidRPr="00191275">
        <w:rPr>
          <w:rFonts w:ascii="Times New Roman" w:hAnsi="Times New Roman" w:cs="Times New Roman"/>
          <w:iCs/>
        </w:rPr>
        <w:t xml:space="preserve">Abas polderu sūkņu stacijas ir hidrotehniskās būves, kas atrodas Ādažu novada pašvaldības īpašumā un apsaimniekošanā. To pārbūve ir būtiska polderu meliorācijas sistēmu darbības nepārtrauktības nodrošināšanai, plūdu risku mazināšanai un apkārtējo </w:t>
      </w:r>
      <w:r w:rsidR="00191275">
        <w:rPr>
          <w:rFonts w:ascii="Times New Roman" w:hAnsi="Times New Roman" w:cs="Times New Roman"/>
          <w:iCs/>
        </w:rPr>
        <w:t xml:space="preserve">apdzīvoto </w:t>
      </w:r>
      <w:r w:rsidR="00191275" w:rsidRPr="00191275">
        <w:rPr>
          <w:rFonts w:ascii="Times New Roman" w:hAnsi="Times New Roman" w:cs="Times New Roman"/>
          <w:iCs/>
        </w:rPr>
        <w:t>teritoriju aizsardzībai pret applūšanu</w:t>
      </w:r>
      <w:r w:rsidR="00C05D1F" w:rsidRPr="00C05D1F">
        <w:rPr>
          <w:rFonts w:ascii="Times New Roman" w:hAnsi="Times New Roman" w:cs="Times New Roman"/>
          <w:iCs/>
        </w:rPr>
        <w:t>.</w:t>
      </w:r>
    </w:p>
    <w:p w14:paraId="54D29113" w14:textId="64B1CA2E" w:rsidR="00C44465" w:rsidRPr="00A25217" w:rsidRDefault="00C44465" w:rsidP="00A25217">
      <w:pPr>
        <w:spacing w:after="120"/>
        <w:jc w:val="both"/>
        <w:rPr>
          <w:rFonts w:ascii="Times New Roman" w:hAnsi="Times New Roman" w:cs="Times New Roman"/>
          <w:iCs/>
        </w:rPr>
      </w:pPr>
      <w:r w:rsidRPr="00C44465">
        <w:rPr>
          <w:rFonts w:ascii="Times New Roman" w:hAnsi="Times New Roman" w:cs="Times New Roman"/>
          <w:iCs/>
        </w:rPr>
        <w:t xml:space="preserve">Projekta kopējās plānotās izmaksas ir 3 150 908 </w:t>
      </w:r>
      <w:proofErr w:type="spellStart"/>
      <w:r w:rsidRPr="00EC1509">
        <w:rPr>
          <w:rFonts w:ascii="Times New Roman" w:hAnsi="Times New Roman" w:cs="Times New Roman"/>
          <w:i/>
        </w:rPr>
        <w:t>euro</w:t>
      </w:r>
      <w:proofErr w:type="spellEnd"/>
      <w:r w:rsidRPr="00C44465">
        <w:rPr>
          <w:rFonts w:ascii="Times New Roman" w:hAnsi="Times New Roman" w:cs="Times New Roman"/>
          <w:iCs/>
        </w:rPr>
        <w:t xml:space="preserve">, no kurām 2 000 000 </w:t>
      </w:r>
      <w:proofErr w:type="spellStart"/>
      <w:r w:rsidRPr="00EC1509">
        <w:rPr>
          <w:rFonts w:ascii="Times New Roman" w:hAnsi="Times New Roman" w:cs="Times New Roman"/>
          <w:i/>
        </w:rPr>
        <w:t>euro</w:t>
      </w:r>
      <w:proofErr w:type="spellEnd"/>
      <w:r w:rsidRPr="00C44465">
        <w:rPr>
          <w:rFonts w:ascii="Times New Roman" w:hAnsi="Times New Roman" w:cs="Times New Roman"/>
          <w:iCs/>
        </w:rPr>
        <w:t xml:space="preserve"> (63,47 %) paredzēts segt no EKII finansējuma, savukārt 1 150 908 </w:t>
      </w:r>
      <w:proofErr w:type="spellStart"/>
      <w:r w:rsidRPr="00C44465">
        <w:rPr>
          <w:rFonts w:ascii="Times New Roman" w:hAnsi="Times New Roman" w:cs="Times New Roman"/>
          <w:iCs/>
        </w:rPr>
        <w:t>euro</w:t>
      </w:r>
      <w:proofErr w:type="spellEnd"/>
      <w:r w:rsidRPr="00C44465">
        <w:rPr>
          <w:rFonts w:ascii="Times New Roman" w:hAnsi="Times New Roman" w:cs="Times New Roman"/>
          <w:iCs/>
        </w:rPr>
        <w:t xml:space="preserve"> (36,53 %) veido pašvaldības līdzfinansējums, ko paredzēts nodrošināt no pašvaldības budžeta līdzekļiem.</w:t>
      </w:r>
    </w:p>
    <w:p w14:paraId="57BCB963" w14:textId="13A6432B" w:rsidR="00A25217" w:rsidRPr="00A25217" w:rsidRDefault="00407510" w:rsidP="00A25217">
      <w:pPr>
        <w:spacing w:after="120"/>
        <w:jc w:val="both"/>
        <w:rPr>
          <w:rFonts w:ascii="Times New Roman" w:hAnsi="Times New Roman" w:cs="Times New Roman"/>
          <w:iCs/>
        </w:rPr>
      </w:pPr>
      <w:r w:rsidRPr="00407510">
        <w:rPr>
          <w:rFonts w:ascii="Times New Roman" w:hAnsi="Times New Roman" w:cs="Times New Roman"/>
          <w:iCs/>
        </w:rPr>
        <w:t>Projekta apstiprināšanas gadījumā būs iespējams saņemt avansa maksājumus līdz 60 % apmērā no projektam apstiprinātā EKII finansējuma. Avansa maksājuma apmēram jābūt pamatotam ar projekta naudas plūsmu, un finansējuma saņēmējam jāspēj pieprasīto avansu izlietot sešu mēnešu laikā attiecīgā saimnieciskā gada ietvaros. Avansa maksājumus var veikt vairākās daļās, ievērojot nosacījumu, ka kopējais avansa un starpposma maksājumu apjoms, ieskaitot saņemto avansa maksājumu, nepārsniedz 90 % no projektam apstiprinātā EKII finansējuma.</w:t>
      </w:r>
    </w:p>
    <w:p w14:paraId="7E20E5ED" w14:textId="76924E10" w:rsidR="00532373" w:rsidRPr="00532373" w:rsidRDefault="00532373" w:rsidP="00532373">
      <w:pPr>
        <w:spacing w:after="120"/>
        <w:jc w:val="both"/>
        <w:rPr>
          <w:rFonts w:ascii="Times New Roman" w:hAnsi="Times New Roman" w:cs="Times New Roman"/>
          <w:iCs/>
        </w:rPr>
      </w:pPr>
      <w:r w:rsidRPr="00532373">
        <w:rPr>
          <w:rFonts w:ascii="Times New Roman" w:hAnsi="Times New Roman" w:cs="Times New Roman"/>
          <w:iCs/>
        </w:rPr>
        <w:t xml:space="preserve">Lai izvērtētu darbību kopumu un pamatotu nepieciešamās investīcijas infrastruktūrā, kas nodrošinātu plūdu risku mazināšanu ilgtermiņā, </w:t>
      </w:r>
      <w:r w:rsidR="00407510">
        <w:rPr>
          <w:rFonts w:ascii="Times New Roman" w:hAnsi="Times New Roman" w:cs="Times New Roman"/>
          <w:iCs/>
        </w:rPr>
        <w:t>A</w:t>
      </w:r>
      <w:r w:rsidRPr="00532373">
        <w:rPr>
          <w:rFonts w:ascii="Times New Roman" w:hAnsi="Times New Roman" w:cs="Times New Roman"/>
          <w:iCs/>
        </w:rPr>
        <w:t>ģentūra veiks izmaksu un ieguvumu analīzes (turpmāk - IIA) izstrādi. IIA izstrādei nepieciešamo finansējumu</w:t>
      </w:r>
      <w:r w:rsidR="002C5E1E">
        <w:rPr>
          <w:rFonts w:ascii="Times New Roman" w:hAnsi="Times New Roman" w:cs="Times New Roman"/>
          <w:iCs/>
        </w:rPr>
        <w:t xml:space="preserve"> </w:t>
      </w:r>
      <w:r w:rsidR="004627FB">
        <w:rPr>
          <w:rFonts w:ascii="Times New Roman" w:hAnsi="Times New Roman" w:cs="Times New Roman"/>
          <w:iCs/>
        </w:rPr>
        <w:t>3000</w:t>
      </w:r>
      <w:r w:rsidRPr="00532373">
        <w:rPr>
          <w:rFonts w:ascii="Times New Roman" w:hAnsi="Times New Roman" w:cs="Times New Roman"/>
          <w:iCs/>
        </w:rPr>
        <w:t xml:space="preserve"> </w:t>
      </w:r>
      <w:proofErr w:type="spellStart"/>
      <w:r w:rsidR="002C5E1E" w:rsidRPr="002C5E1E">
        <w:rPr>
          <w:rFonts w:ascii="Times New Roman" w:hAnsi="Times New Roman" w:cs="Times New Roman"/>
          <w:i/>
        </w:rPr>
        <w:t>euro</w:t>
      </w:r>
      <w:proofErr w:type="spellEnd"/>
      <w:r w:rsidRPr="00532373">
        <w:rPr>
          <w:rFonts w:ascii="Times New Roman" w:hAnsi="Times New Roman" w:cs="Times New Roman"/>
          <w:iCs/>
        </w:rPr>
        <w:t xml:space="preserve"> apmērā aģentūra paredzēs 2026.gada budžeta grozījumos. </w:t>
      </w:r>
    </w:p>
    <w:p w14:paraId="4F21A291" w14:textId="77777777" w:rsidR="00532373" w:rsidRDefault="00532373" w:rsidP="00532373">
      <w:pPr>
        <w:spacing w:after="120"/>
        <w:jc w:val="both"/>
        <w:rPr>
          <w:rFonts w:ascii="Times New Roman" w:hAnsi="Times New Roman" w:cs="Times New Roman"/>
          <w:iCs/>
        </w:rPr>
      </w:pPr>
      <w:r w:rsidRPr="00532373">
        <w:rPr>
          <w:rFonts w:ascii="Times New Roman" w:hAnsi="Times New Roman" w:cs="Times New Roman"/>
          <w:iCs/>
        </w:rPr>
        <w:t>Projekts atbilst Ādažu novada Attīstības programmas 2021.–2027. gadam vidēja termiņa prioritātei un investīciju plānam:</w:t>
      </w:r>
    </w:p>
    <w:p w14:paraId="25FDC0ED" w14:textId="65C9C41B" w:rsidR="00384274" w:rsidRDefault="00A25217" w:rsidP="00384274">
      <w:pPr>
        <w:pStyle w:val="ListParagraph"/>
        <w:numPr>
          <w:ilvl w:val="0"/>
          <w:numId w:val="9"/>
        </w:numPr>
        <w:spacing w:after="120"/>
        <w:jc w:val="both"/>
        <w:rPr>
          <w:rFonts w:ascii="Times New Roman" w:hAnsi="Times New Roman" w:cs="Times New Roman"/>
          <w:iCs/>
        </w:rPr>
      </w:pPr>
      <w:r w:rsidRPr="00EC1509">
        <w:rPr>
          <w:rFonts w:ascii="Times New Roman" w:hAnsi="Times New Roman" w:cs="Times New Roman"/>
          <w:iCs/>
        </w:rPr>
        <w:t xml:space="preserve">VTP2 “Darbspējīgas polderu un citas meliorācijas sistēmas” rīcības virziena RV2.1 “Polderu un citu meliorācijas sistēmu attīstība un atjaunošana” uzdevuma </w:t>
      </w:r>
    </w:p>
    <w:p w14:paraId="3F3CE045" w14:textId="5CF32089" w:rsidR="00384274" w:rsidRDefault="00384274" w:rsidP="00384274">
      <w:pPr>
        <w:pStyle w:val="ListParagraph"/>
        <w:numPr>
          <w:ilvl w:val="1"/>
          <w:numId w:val="9"/>
        </w:numPr>
        <w:spacing w:after="120"/>
        <w:jc w:val="both"/>
        <w:rPr>
          <w:rFonts w:ascii="Times New Roman" w:hAnsi="Times New Roman" w:cs="Times New Roman"/>
          <w:iCs/>
        </w:rPr>
      </w:pPr>
      <w:r>
        <w:rPr>
          <w:rFonts w:ascii="Times New Roman" w:hAnsi="Times New Roman" w:cs="Times New Roman"/>
          <w:iCs/>
        </w:rPr>
        <w:t>“</w:t>
      </w:r>
      <w:r w:rsidRPr="00384274">
        <w:rPr>
          <w:rFonts w:ascii="Times New Roman" w:hAnsi="Times New Roman" w:cs="Times New Roman"/>
          <w:iCs/>
        </w:rPr>
        <w:t>U2.1.1: Uzturēt polderu teritorijas</w:t>
      </w:r>
      <w:r>
        <w:rPr>
          <w:rFonts w:ascii="Times New Roman" w:hAnsi="Times New Roman" w:cs="Times New Roman"/>
          <w:iCs/>
        </w:rPr>
        <w:t>” pasākumam “</w:t>
      </w:r>
      <w:r w:rsidRPr="00384274">
        <w:rPr>
          <w:rFonts w:ascii="Times New Roman" w:hAnsi="Times New Roman" w:cs="Times New Roman"/>
          <w:iCs/>
        </w:rPr>
        <w:t>Ā2.1.1.1. Polderu teritoriju attīstība</w:t>
      </w:r>
      <w:r>
        <w:rPr>
          <w:rFonts w:ascii="Times New Roman" w:hAnsi="Times New Roman" w:cs="Times New Roman"/>
          <w:iCs/>
        </w:rPr>
        <w:t>”;</w:t>
      </w:r>
    </w:p>
    <w:p w14:paraId="58667D0D" w14:textId="754727EA" w:rsidR="00A25217" w:rsidRPr="00EC1509" w:rsidRDefault="00A25217" w:rsidP="00EC1509">
      <w:pPr>
        <w:pStyle w:val="ListParagraph"/>
        <w:numPr>
          <w:ilvl w:val="1"/>
          <w:numId w:val="9"/>
        </w:numPr>
        <w:spacing w:after="120"/>
        <w:jc w:val="both"/>
        <w:rPr>
          <w:rFonts w:ascii="Times New Roman" w:hAnsi="Times New Roman" w:cs="Times New Roman"/>
          <w:iCs/>
        </w:rPr>
      </w:pPr>
      <w:r w:rsidRPr="00EC1509">
        <w:rPr>
          <w:rFonts w:ascii="Times New Roman" w:hAnsi="Times New Roman" w:cs="Times New Roman"/>
          <w:iCs/>
        </w:rPr>
        <w:t>“U2.1.3 “Novērst/mazināt plūdu riskus)” pasākumam C2.1.3.1.”Laveru sūkņu stacijas rekonstrukcija” un pasākumam C2.1.3.3. “</w:t>
      </w:r>
      <w:proofErr w:type="spellStart"/>
      <w:r w:rsidRPr="00EC1509">
        <w:rPr>
          <w:rFonts w:ascii="Times New Roman" w:hAnsi="Times New Roman" w:cs="Times New Roman"/>
          <w:iCs/>
        </w:rPr>
        <w:t>Eimuru</w:t>
      </w:r>
      <w:proofErr w:type="spellEnd"/>
      <w:r w:rsidRPr="00EC1509">
        <w:rPr>
          <w:rFonts w:ascii="Times New Roman" w:hAnsi="Times New Roman" w:cs="Times New Roman"/>
          <w:iCs/>
        </w:rPr>
        <w:t>-Mangaļu poldera sūkņu stacijas “Mangaļi” pārbūve”</w:t>
      </w:r>
      <w:r w:rsidR="00384274">
        <w:rPr>
          <w:rFonts w:ascii="Times New Roman" w:hAnsi="Times New Roman" w:cs="Times New Roman"/>
          <w:iCs/>
        </w:rPr>
        <w:t>.</w:t>
      </w:r>
      <w:r w:rsidRPr="00EC1509">
        <w:rPr>
          <w:rFonts w:ascii="Times New Roman" w:hAnsi="Times New Roman" w:cs="Times New Roman"/>
          <w:iCs/>
        </w:rPr>
        <w:t xml:space="preserve"> </w:t>
      </w:r>
    </w:p>
    <w:p w14:paraId="6ED83689" w14:textId="179D386F" w:rsidR="00A25217" w:rsidRPr="00A25217" w:rsidRDefault="00A25217" w:rsidP="00A25217">
      <w:pPr>
        <w:spacing w:after="120"/>
        <w:jc w:val="both"/>
        <w:rPr>
          <w:rFonts w:ascii="Times New Roman" w:hAnsi="Times New Roman" w:cs="Times New Roman"/>
          <w:iCs/>
        </w:rPr>
      </w:pPr>
      <w:r w:rsidRPr="00A25217">
        <w:rPr>
          <w:rFonts w:ascii="Times New Roman" w:hAnsi="Times New Roman" w:cs="Times New Roman"/>
          <w:iCs/>
        </w:rPr>
        <w:t xml:space="preserve">Pamatojoties uz Pašvaldību likuma 4. panta pirmās daļas </w:t>
      </w:r>
      <w:r w:rsidR="00532373">
        <w:rPr>
          <w:rFonts w:ascii="Times New Roman" w:hAnsi="Times New Roman" w:cs="Times New Roman"/>
          <w:iCs/>
        </w:rPr>
        <w:t>2.</w:t>
      </w:r>
      <w:r w:rsidRPr="00A25217">
        <w:rPr>
          <w:rFonts w:ascii="Times New Roman" w:hAnsi="Times New Roman" w:cs="Times New Roman"/>
          <w:iCs/>
        </w:rPr>
        <w:t>punkt</w:t>
      </w:r>
      <w:r w:rsidR="00D23EE9">
        <w:rPr>
          <w:rFonts w:ascii="Times New Roman" w:hAnsi="Times New Roman" w:cs="Times New Roman"/>
          <w:iCs/>
        </w:rPr>
        <w:t>u</w:t>
      </w:r>
      <w:r w:rsidR="00EC1509">
        <w:rPr>
          <w:rFonts w:ascii="Times New Roman" w:hAnsi="Times New Roman" w:cs="Times New Roman"/>
          <w:iCs/>
        </w:rPr>
        <w:t xml:space="preserve"> </w:t>
      </w:r>
      <w:r w:rsidRPr="00EE6984">
        <w:rPr>
          <w:rFonts w:ascii="Times New Roman" w:hAnsi="Times New Roman" w:cs="Times New Roman"/>
          <w:iCs/>
        </w:rPr>
        <w:t>un Ministru kabineta 2026. gada 29. septembra noteikumiem Nr. 606 “Emisijas kvotu izsolīšanas instrumenta finansēto projektu atklāta konkursa “Plūdu</w:t>
      </w:r>
      <w:r w:rsidRPr="00A25217">
        <w:rPr>
          <w:rFonts w:ascii="Times New Roman" w:hAnsi="Times New Roman" w:cs="Times New Roman"/>
          <w:iCs/>
        </w:rPr>
        <w:t xml:space="preserve"> risku mazināšanas, novēršanas un noturības pret plūdiem veicināšanas pasākumi pašvaldībās” nolikums”, kā arī ņemot vērā pašvaldības Projektu uzraudzība komisijas 16.09.2026 atzinumu, Ādažu novada pašvaldības dome</w:t>
      </w:r>
    </w:p>
    <w:p w14:paraId="77B1054D" w14:textId="77777777" w:rsidR="00A4499A" w:rsidRPr="00A4499A" w:rsidRDefault="00A4499A" w:rsidP="00A4499A">
      <w:pPr>
        <w:spacing w:after="120"/>
        <w:jc w:val="center"/>
        <w:rPr>
          <w:rFonts w:ascii="Times New Roman" w:hAnsi="Times New Roman" w:cs="Times New Roman"/>
          <w:b/>
          <w:bCs/>
          <w:iCs/>
        </w:rPr>
      </w:pPr>
      <w:r w:rsidRPr="00A4499A">
        <w:rPr>
          <w:rFonts w:ascii="Times New Roman" w:hAnsi="Times New Roman" w:cs="Times New Roman"/>
          <w:b/>
          <w:bCs/>
          <w:iCs/>
        </w:rPr>
        <w:t>NOLEMJ:</w:t>
      </w:r>
    </w:p>
    <w:p w14:paraId="5D254B97" w14:textId="1FAF05FA" w:rsidR="00A25217" w:rsidRDefault="00A25217" w:rsidP="00134930">
      <w:pPr>
        <w:pStyle w:val="ListParagraph"/>
        <w:numPr>
          <w:ilvl w:val="0"/>
          <w:numId w:val="6"/>
        </w:numPr>
        <w:spacing w:before="120" w:after="120"/>
        <w:ind w:hanging="357"/>
        <w:contextualSpacing w:val="0"/>
        <w:jc w:val="both"/>
        <w:rPr>
          <w:rFonts w:ascii="Times New Roman" w:hAnsi="Times New Roman" w:cs="Times New Roman"/>
          <w:iCs/>
        </w:rPr>
      </w:pPr>
      <w:r w:rsidRPr="00A4499A">
        <w:rPr>
          <w:rFonts w:ascii="Times New Roman" w:hAnsi="Times New Roman" w:cs="Times New Roman"/>
          <w:iCs/>
        </w:rPr>
        <w:t>Konceptuāli atbalstīt Ādažu novada pašvaldības dalību Emisijas kvotu izsolīšanas</w:t>
      </w:r>
      <w:r w:rsidR="00A4499A">
        <w:rPr>
          <w:rFonts w:ascii="Times New Roman" w:hAnsi="Times New Roman" w:cs="Times New Roman"/>
          <w:iCs/>
        </w:rPr>
        <w:t xml:space="preserve"> </w:t>
      </w:r>
      <w:r w:rsidRPr="00A4499A">
        <w:rPr>
          <w:rFonts w:ascii="Times New Roman" w:hAnsi="Times New Roman" w:cs="Times New Roman"/>
          <w:iCs/>
        </w:rPr>
        <w:t>instrumenta finansēto projektu atklātajā konkursā “Plūdu risku mazināšanas, novēršanas un noturības pret plūdiem veicināšanas pasākumi pašvaldībās” Ministru kabineta 2026. gada 29. septembra noteikumu Nr. 606 22.1. apakšpunktā paredzētās aktivitātes “</w:t>
      </w:r>
      <w:r w:rsidR="00A4499A" w:rsidRPr="00A4499A">
        <w:rPr>
          <w:rFonts w:ascii="Times New Roman" w:hAnsi="Times New Roman" w:cs="Times New Roman"/>
          <w:iCs/>
        </w:rPr>
        <w:t xml:space="preserve">Plūdu risku </w:t>
      </w:r>
      <w:r w:rsidR="00A4499A" w:rsidRPr="00A4499A">
        <w:rPr>
          <w:rFonts w:ascii="Times New Roman" w:hAnsi="Times New Roman" w:cs="Times New Roman"/>
          <w:iCs/>
        </w:rPr>
        <w:lastRenderedPageBreak/>
        <w:t>mazināšanai un novēršanai, kā arī noturības pret plūdiem veicināšanai paredzētas infrastruktūras izbūve, pārbūve un atjaunošana</w:t>
      </w:r>
      <w:r w:rsidRPr="00A4499A">
        <w:rPr>
          <w:rFonts w:ascii="Times New Roman" w:hAnsi="Times New Roman" w:cs="Times New Roman"/>
          <w:iCs/>
        </w:rPr>
        <w:t xml:space="preserve">” ietvaros, iesniedzot projekta “Polderu sūkņu staciju pārbūve plūdu risku mazināšanai Ādažu novadā” </w:t>
      </w:r>
      <w:r w:rsidR="00384274" w:rsidRPr="00A4499A">
        <w:rPr>
          <w:rFonts w:ascii="Times New Roman" w:hAnsi="Times New Roman" w:cs="Times New Roman"/>
          <w:iCs/>
        </w:rPr>
        <w:t xml:space="preserve">iesniegumu </w:t>
      </w:r>
      <w:r w:rsidR="00384274">
        <w:rPr>
          <w:rFonts w:ascii="Times New Roman" w:hAnsi="Times New Roman" w:cs="Times New Roman"/>
          <w:iCs/>
        </w:rPr>
        <w:t xml:space="preserve">un </w:t>
      </w:r>
      <w:r w:rsidRPr="00A4499A">
        <w:rPr>
          <w:rFonts w:ascii="Times New Roman" w:hAnsi="Times New Roman" w:cs="Times New Roman"/>
          <w:iCs/>
        </w:rPr>
        <w:t>paredzot kopējo indikatīvo finansējumu 3 150 90</w:t>
      </w:r>
      <w:r w:rsidR="007958E2">
        <w:rPr>
          <w:rFonts w:ascii="Times New Roman" w:hAnsi="Times New Roman" w:cs="Times New Roman"/>
          <w:iCs/>
        </w:rPr>
        <w:t>8</w:t>
      </w:r>
      <w:r w:rsidRPr="00A4499A">
        <w:rPr>
          <w:rFonts w:ascii="Times New Roman" w:hAnsi="Times New Roman" w:cs="Times New Roman"/>
          <w:iCs/>
        </w:rPr>
        <w:t xml:space="preserve"> </w:t>
      </w:r>
      <w:proofErr w:type="spellStart"/>
      <w:r w:rsidRPr="00532373">
        <w:rPr>
          <w:rFonts w:ascii="Times New Roman" w:hAnsi="Times New Roman" w:cs="Times New Roman"/>
          <w:i/>
        </w:rPr>
        <w:t>euro</w:t>
      </w:r>
      <w:proofErr w:type="spellEnd"/>
      <w:r w:rsidRPr="00A4499A">
        <w:rPr>
          <w:rFonts w:ascii="Times New Roman" w:hAnsi="Times New Roman" w:cs="Times New Roman"/>
          <w:iCs/>
        </w:rPr>
        <w:t xml:space="preserve"> apmērā, tajā skaitā EKII finansējums 2 000 000 </w:t>
      </w:r>
      <w:proofErr w:type="spellStart"/>
      <w:r w:rsidRPr="00532373">
        <w:rPr>
          <w:rFonts w:ascii="Times New Roman" w:hAnsi="Times New Roman" w:cs="Times New Roman"/>
          <w:i/>
        </w:rPr>
        <w:t>euro</w:t>
      </w:r>
      <w:proofErr w:type="spellEnd"/>
      <w:r w:rsidRPr="00A4499A">
        <w:rPr>
          <w:rFonts w:ascii="Times New Roman" w:hAnsi="Times New Roman" w:cs="Times New Roman"/>
          <w:iCs/>
        </w:rPr>
        <w:t xml:space="preserve"> (63.47 % no kopējās summas), bet pašvaldības līdzfinansējums 1 150 90</w:t>
      </w:r>
      <w:r w:rsidR="00AF3413">
        <w:rPr>
          <w:rFonts w:ascii="Times New Roman" w:hAnsi="Times New Roman" w:cs="Times New Roman"/>
          <w:iCs/>
        </w:rPr>
        <w:t>8</w:t>
      </w:r>
      <w:r w:rsidRPr="00A4499A">
        <w:rPr>
          <w:rFonts w:ascii="Times New Roman" w:hAnsi="Times New Roman" w:cs="Times New Roman"/>
          <w:iCs/>
        </w:rPr>
        <w:t xml:space="preserve"> </w:t>
      </w:r>
      <w:proofErr w:type="spellStart"/>
      <w:r w:rsidRPr="00532373">
        <w:rPr>
          <w:rFonts w:ascii="Times New Roman" w:hAnsi="Times New Roman" w:cs="Times New Roman"/>
          <w:i/>
        </w:rPr>
        <w:t>euro</w:t>
      </w:r>
      <w:proofErr w:type="spellEnd"/>
      <w:r w:rsidRPr="00A4499A">
        <w:rPr>
          <w:rFonts w:ascii="Times New Roman" w:hAnsi="Times New Roman" w:cs="Times New Roman"/>
          <w:iCs/>
        </w:rPr>
        <w:t xml:space="preserve"> (36.53 % no kopējās summas).  </w:t>
      </w:r>
    </w:p>
    <w:p w14:paraId="7AD1B9FE" w14:textId="77777777" w:rsidR="00134930" w:rsidRDefault="00134930" w:rsidP="00134930">
      <w:pPr>
        <w:pStyle w:val="ListParagraph"/>
        <w:numPr>
          <w:ilvl w:val="0"/>
          <w:numId w:val="6"/>
        </w:numPr>
        <w:spacing w:before="120" w:after="120"/>
        <w:ind w:hanging="357"/>
        <w:contextualSpacing w:val="0"/>
        <w:jc w:val="both"/>
        <w:rPr>
          <w:rFonts w:ascii="Times New Roman" w:hAnsi="Times New Roman" w:cs="Times New Roman"/>
          <w:iCs/>
        </w:rPr>
      </w:pPr>
      <w:r>
        <w:rPr>
          <w:rFonts w:ascii="Times New Roman" w:hAnsi="Times New Roman" w:cs="Times New Roman"/>
          <w:iCs/>
        </w:rPr>
        <w:t>Uzdot:</w:t>
      </w:r>
    </w:p>
    <w:p w14:paraId="5AD932D1" w14:textId="40338995" w:rsidR="00A25217" w:rsidRPr="00A4499A" w:rsidRDefault="00A25217" w:rsidP="00CB35D2">
      <w:pPr>
        <w:pStyle w:val="ListParagraph"/>
        <w:numPr>
          <w:ilvl w:val="1"/>
          <w:numId w:val="6"/>
        </w:numPr>
        <w:spacing w:before="120" w:after="120"/>
        <w:contextualSpacing w:val="0"/>
        <w:jc w:val="both"/>
        <w:rPr>
          <w:rFonts w:ascii="Times New Roman" w:hAnsi="Times New Roman" w:cs="Times New Roman"/>
          <w:iCs/>
        </w:rPr>
      </w:pPr>
      <w:r w:rsidRPr="00A4499A">
        <w:rPr>
          <w:rFonts w:ascii="Times New Roman" w:hAnsi="Times New Roman" w:cs="Times New Roman"/>
          <w:iCs/>
        </w:rPr>
        <w:t xml:space="preserve">Centrālās pārvaldes Attīstības un projektu nodaļai sadarbībā ar pašvaldības aģentūru “Carnikavas </w:t>
      </w:r>
      <w:proofErr w:type="spellStart"/>
      <w:r w:rsidRPr="00A4499A">
        <w:rPr>
          <w:rFonts w:ascii="Times New Roman" w:hAnsi="Times New Roman" w:cs="Times New Roman"/>
          <w:iCs/>
        </w:rPr>
        <w:t>komunālserviss</w:t>
      </w:r>
      <w:proofErr w:type="spellEnd"/>
      <w:r w:rsidRPr="00A4499A">
        <w:rPr>
          <w:rFonts w:ascii="Times New Roman" w:hAnsi="Times New Roman" w:cs="Times New Roman"/>
          <w:iCs/>
        </w:rPr>
        <w:t xml:space="preserve">” sagatavot un līdz 22.01.2027 (ieskaitot) iesniegt projekta pieteikumu Vides investīciju fondam. </w:t>
      </w:r>
    </w:p>
    <w:p w14:paraId="597F6B58" w14:textId="14320208" w:rsidR="00A25217" w:rsidRDefault="00A25217" w:rsidP="00CB35D2">
      <w:pPr>
        <w:pStyle w:val="ListParagraph"/>
        <w:numPr>
          <w:ilvl w:val="1"/>
          <w:numId w:val="6"/>
        </w:numPr>
        <w:spacing w:before="120" w:after="120"/>
        <w:contextualSpacing w:val="0"/>
        <w:jc w:val="both"/>
        <w:rPr>
          <w:rFonts w:ascii="Times New Roman" w:hAnsi="Times New Roman" w:cs="Times New Roman"/>
          <w:iCs/>
        </w:rPr>
      </w:pPr>
      <w:r w:rsidRPr="00A4499A">
        <w:rPr>
          <w:rFonts w:ascii="Times New Roman" w:hAnsi="Times New Roman" w:cs="Times New Roman"/>
          <w:iCs/>
        </w:rPr>
        <w:t xml:space="preserve">Ādažu novada pašvaldības aģentūrai “Carnikavas </w:t>
      </w:r>
      <w:proofErr w:type="spellStart"/>
      <w:r w:rsidRPr="00A4499A">
        <w:rPr>
          <w:rFonts w:ascii="Times New Roman" w:hAnsi="Times New Roman" w:cs="Times New Roman"/>
          <w:iCs/>
        </w:rPr>
        <w:t>komunālserviss</w:t>
      </w:r>
      <w:proofErr w:type="spellEnd"/>
      <w:r w:rsidRPr="00A4499A">
        <w:rPr>
          <w:rFonts w:ascii="Times New Roman" w:hAnsi="Times New Roman" w:cs="Times New Roman"/>
          <w:iCs/>
        </w:rPr>
        <w:t xml:space="preserve">” organizēt un veikt projekta ietvaros paredzēto divu polderu sūkņu staciju pārbūvei nepieciešamās publiskā iepirkuma procedūras atbilstoši normatīvo aktu prasībām. </w:t>
      </w:r>
    </w:p>
    <w:p w14:paraId="3FD1B94D" w14:textId="506F1DCC" w:rsidR="008C4D5A" w:rsidRPr="00A4499A" w:rsidRDefault="008C4D5A" w:rsidP="00CB35D2">
      <w:pPr>
        <w:pStyle w:val="ListParagraph"/>
        <w:numPr>
          <w:ilvl w:val="1"/>
          <w:numId w:val="6"/>
        </w:numPr>
        <w:spacing w:before="120" w:after="120"/>
        <w:contextualSpacing w:val="0"/>
        <w:jc w:val="both"/>
        <w:rPr>
          <w:rFonts w:ascii="Times New Roman" w:hAnsi="Times New Roman" w:cs="Times New Roman"/>
          <w:iCs/>
        </w:rPr>
      </w:pPr>
      <w:r w:rsidRPr="008C4D5A">
        <w:rPr>
          <w:rFonts w:ascii="Times New Roman" w:hAnsi="Times New Roman" w:cs="Times New Roman"/>
          <w:iCs/>
        </w:rPr>
        <w:t xml:space="preserve">Centrālās pārvaldes Attīstības un projektu nodaļai papildināt Ādažu novada Attīstības programmas (2021-2027) Rīcības plāna uzdevumu “U2.1.3: Novērst / mazināt plūdu riskus” ar jaunu pasākumu “C2.1.3.6. Projekta “Polderu sūkņu staciju pārbūve plūdu risku mazināšanai Ādažu novadā” īstenošana” (atbildīgais – </w:t>
      </w:r>
      <w:r>
        <w:rPr>
          <w:rFonts w:ascii="Times New Roman" w:hAnsi="Times New Roman" w:cs="Times New Roman"/>
          <w:iCs/>
        </w:rPr>
        <w:t>pašvaldības aģentūra “</w:t>
      </w:r>
      <w:r w:rsidRPr="008C4D5A">
        <w:rPr>
          <w:rFonts w:ascii="Times New Roman" w:hAnsi="Times New Roman" w:cs="Times New Roman"/>
          <w:iCs/>
        </w:rPr>
        <w:t xml:space="preserve">Carnikavas </w:t>
      </w:r>
      <w:proofErr w:type="spellStart"/>
      <w:r>
        <w:rPr>
          <w:rFonts w:ascii="Times New Roman" w:hAnsi="Times New Roman" w:cs="Times New Roman"/>
          <w:iCs/>
        </w:rPr>
        <w:t>komunālserviss</w:t>
      </w:r>
      <w:proofErr w:type="spellEnd"/>
      <w:r>
        <w:rPr>
          <w:rFonts w:ascii="Times New Roman" w:hAnsi="Times New Roman" w:cs="Times New Roman"/>
          <w:iCs/>
        </w:rPr>
        <w:t>”, Attīstības un projektu nodaļa</w:t>
      </w:r>
      <w:r w:rsidRPr="008C4D5A">
        <w:rPr>
          <w:rFonts w:ascii="Times New Roman" w:hAnsi="Times New Roman" w:cs="Times New Roman"/>
          <w:iCs/>
        </w:rPr>
        <w:t>; izpildes termiņš 2026.- 20</w:t>
      </w:r>
      <w:r>
        <w:rPr>
          <w:rFonts w:ascii="Times New Roman" w:hAnsi="Times New Roman" w:cs="Times New Roman"/>
          <w:iCs/>
        </w:rPr>
        <w:t>31</w:t>
      </w:r>
      <w:r w:rsidRPr="008C4D5A">
        <w:rPr>
          <w:rFonts w:ascii="Times New Roman" w:hAnsi="Times New Roman" w:cs="Times New Roman"/>
          <w:iCs/>
        </w:rPr>
        <w:t>.; Finanšu resursi – ES fondu finansējums, Pašvaldības finansējums; indikatīv</w:t>
      </w:r>
      <w:r>
        <w:rPr>
          <w:rFonts w:ascii="Times New Roman" w:hAnsi="Times New Roman" w:cs="Times New Roman"/>
          <w:iCs/>
        </w:rPr>
        <w:t>ais</w:t>
      </w:r>
      <w:r w:rsidRPr="008C4D5A">
        <w:rPr>
          <w:rFonts w:ascii="Times New Roman" w:hAnsi="Times New Roman" w:cs="Times New Roman"/>
          <w:iCs/>
        </w:rPr>
        <w:t xml:space="preserve"> finansējum</w:t>
      </w:r>
      <w:r>
        <w:rPr>
          <w:rFonts w:ascii="Times New Roman" w:hAnsi="Times New Roman" w:cs="Times New Roman"/>
          <w:iCs/>
        </w:rPr>
        <w:t>s</w:t>
      </w:r>
      <w:r w:rsidRPr="008C4D5A">
        <w:rPr>
          <w:rFonts w:ascii="Times New Roman" w:hAnsi="Times New Roman" w:cs="Times New Roman"/>
          <w:iCs/>
        </w:rPr>
        <w:t xml:space="preserve"> 3 150 908 </w:t>
      </w:r>
      <w:proofErr w:type="spellStart"/>
      <w:r w:rsidRPr="00EC1509">
        <w:rPr>
          <w:rFonts w:ascii="Times New Roman" w:hAnsi="Times New Roman" w:cs="Times New Roman"/>
          <w:i/>
        </w:rPr>
        <w:t>euro</w:t>
      </w:r>
      <w:proofErr w:type="spellEnd"/>
      <w:r>
        <w:rPr>
          <w:rFonts w:ascii="Times New Roman" w:hAnsi="Times New Roman" w:cs="Times New Roman"/>
          <w:iCs/>
        </w:rPr>
        <w:t xml:space="preserve">; </w:t>
      </w:r>
      <w:r w:rsidRPr="008C4D5A">
        <w:rPr>
          <w:rFonts w:ascii="Times New Roman" w:hAnsi="Times New Roman" w:cs="Times New Roman"/>
          <w:iCs/>
        </w:rPr>
        <w:t xml:space="preserve">Iznākuma rādītāji – Projekta ietvaros paredzēts mazināt un novērst plūdu riskus Ādažu novadā, pārbūvējot divas polderu sūkņu stacijas – </w:t>
      </w:r>
      <w:proofErr w:type="spellStart"/>
      <w:r w:rsidRPr="008C4D5A">
        <w:rPr>
          <w:rFonts w:ascii="Times New Roman" w:hAnsi="Times New Roman" w:cs="Times New Roman"/>
          <w:iCs/>
        </w:rPr>
        <w:t>Eimuru</w:t>
      </w:r>
      <w:proofErr w:type="spellEnd"/>
      <w:r w:rsidRPr="008C4D5A">
        <w:rPr>
          <w:rFonts w:ascii="Times New Roman" w:hAnsi="Times New Roman" w:cs="Times New Roman"/>
          <w:iCs/>
        </w:rPr>
        <w:t xml:space="preserve">-Mangaļu polderu sūkņu staciju “Mangaļi” (saistīts ar pasākumu “C2.1.3.3. </w:t>
      </w:r>
      <w:proofErr w:type="spellStart"/>
      <w:r w:rsidRPr="008C4D5A">
        <w:rPr>
          <w:rFonts w:ascii="Times New Roman" w:hAnsi="Times New Roman" w:cs="Times New Roman"/>
          <w:iCs/>
        </w:rPr>
        <w:t>Eimuru</w:t>
      </w:r>
      <w:proofErr w:type="spellEnd"/>
      <w:r w:rsidRPr="008C4D5A">
        <w:rPr>
          <w:rFonts w:ascii="Times New Roman" w:hAnsi="Times New Roman" w:cs="Times New Roman"/>
          <w:iCs/>
        </w:rPr>
        <w:t xml:space="preserve">-Mangaļu poldera sūkņu stacijas “Mangaļi” pārbūve”) un </w:t>
      </w:r>
      <w:proofErr w:type="spellStart"/>
      <w:r w:rsidRPr="008C4D5A">
        <w:rPr>
          <w:rFonts w:ascii="Times New Roman" w:hAnsi="Times New Roman" w:cs="Times New Roman"/>
          <w:iCs/>
        </w:rPr>
        <w:t>Laveru</w:t>
      </w:r>
      <w:proofErr w:type="spellEnd"/>
      <w:r w:rsidRPr="008C4D5A">
        <w:rPr>
          <w:rFonts w:ascii="Times New Roman" w:hAnsi="Times New Roman" w:cs="Times New Roman"/>
          <w:iCs/>
        </w:rPr>
        <w:t xml:space="preserve"> poldera sūkņu staciju “</w:t>
      </w:r>
      <w:proofErr w:type="spellStart"/>
      <w:r w:rsidRPr="008C4D5A">
        <w:rPr>
          <w:rFonts w:ascii="Times New Roman" w:hAnsi="Times New Roman" w:cs="Times New Roman"/>
          <w:iCs/>
        </w:rPr>
        <w:t>Laveri</w:t>
      </w:r>
      <w:proofErr w:type="spellEnd"/>
      <w:r w:rsidRPr="008C4D5A">
        <w:rPr>
          <w:rFonts w:ascii="Times New Roman" w:hAnsi="Times New Roman" w:cs="Times New Roman"/>
          <w:iCs/>
        </w:rPr>
        <w:t xml:space="preserve">” (saistīts ar pasākumu “C2.1.3.1. </w:t>
      </w:r>
      <w:proofErr w:type="spellStart"/>
      <w:r w:rsidRPr="008C4D5A">
        <w:rPr>
          <w:rFonts w:ascii="Times New Roman" w:hAnsi="Times New Roman" w:cs="Times New Roman"/>
          <w:iCs/>
        </w:rPr>
        <w:t>Laveru</w:t>
      </w:r>
      <w:proofErr w:type="spellEnd"/>
      <w:r w:rsidRPr="008C4D5A">
        <w:rPr>
          <w:rFonts w:ascii="Times New Roman" w:hAnsi="Times New Roman" w:cs="Times New Roman"/>
          <w:iCs/>
        </w:rPr>
        <w:t xml:space="preserve"> sūkņu stacijas rekonstrukcija”).</w:t>
      </w:r>
    </w:p>
    <w:p w14:paraId="3ECF98A6" w14:textId="77777777" w:rsidR="00407510" w:rsidRPr="00407510" w:rsidRDefault="00407510" w:rsidP="00CB35D2">
      <w:pPr>
        <w:pStyle w:val="ListParagraph"/>
        <w:numPr>
          <w:ilvl w:val="0"/>
          <w:numId w:val="6"/>
        </w:numPr>
        <w:spacing w:before="120" w:after="120"/>
        <w:ind w:hanging="357"/>
        <w:contextualSpacing w:val="0"/>
        <w:jc w:val="both"/>
        <w:rPr>
          <w:rFonts w:ascii="Times New Roman" w:hAnsi="Times New Roman" w:cs="Times New Roman"/>
          <w:iCs/>
        </w:rPr>
      </w:pPr>
      <w:r w:rsidRPr="00407510">
        <w:rPr>
          <w:rFonts w:ascii="Times New Roman" w:hAnsi="Times New Roman" w:cs="Times New Roman"/>
          <w:iCs/>
        </w:rPr>
        <w:t xml:space="preserve">Projekta apstiprināšanas gadījumā paredzēt pašvaldības līdzfinansējumu un ar projekta īstenošanu saistītos izdevumus 1 150 908 </w:t>
      </w:r>
      <w:proofErr w:type="spellStart"/>
      <w:r w:rsidRPr="00407510">
        <w:rPr>
          <w:rFonts w:ascii="Times New Roman" w:hAnsi="Times New Roman" w:cs="Times New Roman"/>
          <w:iCs/>
        </w:rPr>
        <w:t>euro</w:t>
      </w:r>
      <w:proofErr w:type="spellEnd"/>
      <w:r w:rsidRPr="00407510">
        <w:rPr>
          <w:rFonts w:ascii="Times New Roman" w:hAnsi="Times New Roman" w:cs="Times New Roman"/>
          <w:iCs/>
        </w:rPr>
        <w:t xml:space="preserve"> apmērā pašvaldības Centrālās pārvaldes Attīstības un projektu nodaļas attiecīgā gada budžetā.</w:t>
      </w:r>
    </w:p>
    <w:p w14:paraId="3D1FF0B8" w14:textId="77777777" w:rsidR="00407510" w:rsidRPr="00407510" w:rsidRDefault="00407510" w:rsidP="00CB35D2">
      <w:pPr>
        <w:pStyle w:val="ListParagraph"/>
        <w:numPr>
          <w:ilvl w:val="0"/>
          <w:numId w:val="6"/>
        </w:numPr>
        <w:spacing w:before="120" w:after="120"/>
        <w:ind w:hanging="357"/>
        <w:contextualSpacing w:val="0"/>
        <w:jc w:val="both"/>
        <w:rPr>
          <w:rFonts w:ascii="Times New Roman" w:hAnsi="Times New Roman" w:cs="Times New Roman"/>
          <w:iCs/>
        </w:rPr>
      </w:pPr>
      <w:r w:rsidRPr="00407510">
        <w:rPr>
          <w:rFonts w:ascii="Times New Roman" w:hAnsi="Times New Roman" w:cs="Times New Roman"/>
          <w:iCs/>
        </w:rPr>
        <w:t>Pilnvarot pašvaldības domes priekšsēdētāju parakstīt ar projekta sagatavošanu un īstenošanu saistītos dokumentus.</w:t>
      </w:r>
    </w:p>
    <w:p w14:paraId="4A42F3E5" w14:textId="54CCE93E" w:rsidR="00407510" w:rsidRPr="00407510" w:rsidRDefault="00407510" w:rsidP="00EC1509">
      <w:pPr>
        <w:pStyle w:val="ListParagraph"/>
        <w:numPr>
          <w:ilvl w:val="0"/>
          <w:numId w:val="6"/>
        </w:numPr>
        <w:jc w:val="both"/>
        <w:rPr>
          <w:rFonts w:ascii="Times New Roman" w:hAnsi="Times New Roman" w:cs="Times New Roman"/>
          <w:iCs/>
        </w:rPr>
      </w:pPr>
      <w:r w:rsidRPr="00407510">
        <w:rPr>
          <w:rFonts w:ascii="Times New Roman" w:hAnsi="Times New Roman" w:cs="Times New Roman"/>
          <w:iCs/>
        </w:rPr>
        <w:t xml:space="preserve">Paredzēt 3000 </w:t>
      </w:r>
      <w:proofErr w:type="spellStart"/>
      <w:r w:rsidRPr="00EC1509">
        <w:rPr>
          <w:rFonts w:ascii="Times New Roman" w:hAnsi="Times New Roman" w:cs="Times New Roman"/>
          <w:i/>
        </w:rPr>
        <w:t>euro</w:t>
      </w:r>
      <w:proofErr w:type="spellEnd"/>
      <w:r w:rsidRPr="00407510">
        <w:rPr>
          <w:rFonts w:ascii="Times New Roman" w:hAnsi="Times New Roman" w:cs="Times New Roman"/>
          <w:iCs/>
        </w:rPr>
        <w:t xml:space="preserve"> pašvaldības </w:t>
      </w:r>
      <w:r>
        <w:rPr>
          <w:rFonts w:ascii="Times New Roman" w:hAnsi="Times New Roman" w:cs="Times New Roman"/>
          <w:iCs/>
        </w:rPr>
        <w:t>A</w:t>
      </w:r>
      <w:r w:rsidRPr="00407510">
        <w:rPr>
          <w:rFonts w:ascii="Times New Roman" w:hAnsi="Times New Roman" w:cs="Times New Roman"/>
          <w:iCs/>
        </w:rPr>
        <w:t>ģentūras 2026. gada budžet</w:t>
      </w:r>
      <w:r>
        <w:rPr>
          <w:rFonts w:ascii="Times New Roman" w:hAnsi="Times New Roman" w:cs="Times New Roman"/>
          <w:iCs/>
        </w:rPr>
        <w:t>a tāmē</w:t>
      </w:r>
      <w:r w:rsidRPr="00407510">
        <w:rPr>
          <w:rFonts w:ascii="Times New Roman" w:hAnsi="Times New Roman" w:cs="Times New Roman"/>
          <w:iCs/>
        </w:rPr>
        <w:t xml:space="preserve"> ieguldījumu ekonomiskā pamatojuma un izmaksu un ieguvumu analīzes izstrādei.</w:t>
      </w:r>
    </w:p>
    <w:p w14:paraId="151DD4DF" w14:textId="77777777" w:rsidR="00A25217" w:rsidRPr="00A4499A" w:rsidRDefault="00A25217" w:rsidP="00134930">
      <w:pPr>
        <w:pStyle w:val="ListParagraph"/>
        <w:numPr>
          <w:ilvl w:val="0"/>
          <w:numId w:val="6"/>
        </w:numPr>
        <w:spacing w:before="120" w:after="120"/>
        <w:ind w:hanging="357"/>
        <w:contextualSpacing w:val="0"/>
        <w:jc w:val="both"/>
        <w:rPr>
          <w:rFonts w:ascii="Times New Roman" w:hAnsi="Times New Roman" w:cs="Times New Roman"/>
          <w:iCs/>
        </w:rPr>
      </w:pPr>
      <w:r w:rsidRPr="00A4499A">
        <w:rPr>
          <w:rFonts w:ascii="Times New Roman" w:hAnsi="Times New Roman" w:cs="Times New Roman"/>
          <w:iCs/>
        </w:rPr>
        <w:t>Lēmuma izpildes kontroli uzdot pašvaldības izpilddirektoram.</w:t>
      </w:r>
    </w:p>
    <w:p w14:paraId="79E99E4B" w14:textId="77777777" w:rsidR="00BB16A4" w:rsidRPr="004149ED" w:rsidRDefault="00BB16A4" w:rsidP="00BB16A4">
      <w:pPr>
        <w:jc w:val="both"/>
        <w:rPr>
          <w:rFonts w:ascii="Times New Roman" w:hAnsi="Times New Roman" w:cs="Times New Roman"/>
        </w:rPr>
      </w:pPr>
    </w:p>
    <w:p w14:paraId="126AA600" w14:textId="77777777" w:rsidR="00564CA6" w:rsidRDefault="00A173C2"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06F0021" w14:textId="77777777" w:rsidR="001013D7" w:rsidRDefault="001013D7" w:rsidP="00BB16A4">
      <w:pPr>
        <w:jc w:val="both"/>
        <w:rPr>
          <w:rFonts w:ascii="Times New Roman" w:hAnsi="Times New Roman" w:cs="Times New Roman"/>
          <w:noProof/>
        </w:rPr>
      </w:pPr>
    </w:p>
    <w:p w14:paraId="5D64B952" w14:textId="77777777" w:rsidR="00147221" w:rsidRDefault="00147221" w:rsidP="00BB16A4">
      <w:pPr>
        <w:jc w:val="both"/>
        <w:rPr>
          <w:rFonts w:ascii="Times New Roman" w:hAnsi="Times New Roman" w:cs="Times New Roman"/>
          <w:noProof/>
        </w:rPr>
      </w:pPr>
    </w:p>
    <w:p w14:paraId="7C2655A1" w14:textId="77777777" w:rsidR="00147221" w:rsidRPr="00147221" w:rsidRDefault="00A173C2"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65AFEF55" w14:textId="77777777" w:rsidR="00564CA6" w:rsidRPr="00564CA6" w:rsidRDefault="00A173C2" w:rsidP="00564CA6">
      <w:pPr>
        <w:jc w:val="both"/>
        <w:rPr>
          <w:rFonts w:ascii="Times New Roman" w:hAnsi="Times New Roman" w:cs="Times New Roman"/>
        </w:rPr>
      </w:pPr>
      <w:r w:rsidRPr="00564CA6">
        <w:rPr>
          <w:rFonts w:ascii="Times New Roman" w:hAnsi="Times New Roman" w:cs="Times New Roman"/>
        </w:rPr>
        <w:t>__________________________</w:t>
      </w:r>
    </w:p>
    <w:p w14:paraId="297D74CF" w14:textId="77777777" w:rsidR="00564CA6" w:rsidRPr="00564CA6" w:rsidRDefault="00A173C2"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630D454F" w14:textId="21ECCEA6" w:rsidR="009802B6" w:rsidRPr="00CB35D2" w:rsidRDefault="00A4499A" w:rsidP="00564CA6">
      <w:pPr>
        <w:jc w:val="both"/>
        <w:rPr>
          <w:rFonts w:ascii="Times New Roman" w:hAnsi="Times New Roman" w:cs="Times New Roman"/>
        </w:rPr>
      </w:pPr>
      <w:r w:rsidRPr="00CB35D2">
        <w:rPr>
          <w:rFonts w:ascii="Times New Roman" w:hAnsi="Times New Roman" w:cs="Times New Roman"/>
        </w:rPr>
        <w:t>@APN, CKS, JID</w:t>
      </w:r>
    </w:p>
    <w:p w14:paraId="4AFE6A34" w14:textId="5AC46C3D" w:rsidR="00564CA6" w:rsidRPr="00B47C10" w:rsidRDefault="00A173C2" w:rsidP="00EC1509">
      <w:pPr>
        <w:jc w:val="both"/>
        <w:rPr>
          <w:rFonts w:ascii="Times New Roman" w:hAnsi="Times New Roman" w:cs="Times New Roman"/>
          <w:sz w:val="20"/>
          <w:szCs w:val="20"/>
        </w:rPr>
      </w:pPr>
      <w:r w:rsidRPr="006D513B">
        <w:rPr>
          <w:rFonts w:ascii="Times New Roman" w:hAnsi="Times New Roman" w:cs="Times New Roman"/>
          <w:noProof/>
          <w:sz w:val="20"/>
          <w:szCs w:val="20"/>
        </w:rPr>
        <w:t>Gunta Dundure</w:t>
      </w:r>
      <w:r w:rsidRPr="006D513B">
        <w:rPr>
          <w:rFonts w:ascii="Times New Roman" w:hAnsi="Times New Roman" w:cs="Times New Roman"/>
          <w:sz w:val="20"/>
          <w:szCs w:val="20"/>
        </w:rPr>
        <w:t xml:space="preserve"> </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909D" w14:textId="77777777" w:rsidR="00A02A68" w:rsidRDefault="00A02A68">
      <w:r>
        <w:separator/>
      </w:r>
    </w:p>
  </w:endnote>
  <w:endnote w:type="continuationSeparator" w:id="0">
    <w:p w14:paraId="434CC506" w14:textId="77777777" w:rsidR="00A02A68" w:rsidRDefault="00A0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21424"/>
      <w:docPartObj>
        <w:docPartGallery w:val="Page Numbers (Bottom of Page)"/>
        <w:docPartUnique/>
      </w:docPartObj>
    </w:sdtPr>
    <w:sdtEndPr>
      <w:rPr>
        <w:rFonts w:ascii="Times New Roman" w:hAnsi="Times New Roman" w:cs="Times New Roman"/>
        <w:noProof/>
      </w:rPr>
    </w:sdtEndPr>
    <w:sdtContent>
      <w:p w14:paraId="730A6012" w14:textId="77777777" w:rsidR="005C7FA1" w:rsidRPr="005C7FA1" w:rsidRDefault="00A173C2">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70147571"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066E" w14:textId="77777777" w:rsidR="005C7FA1" w:rsidRPr="005C7FA1" w:rsidRDefault="005C7FA1">
    <w:pPr>
      <w:pStyle w:val="Footer"/>
      <w:jc w:val="right"/>
      <w:rPr>
        <w:rFonts w:ascii="Times New Roman" w:hAnsi="Times New Roman" w:cs="Times New Roman"/>
      </w:rPr>
    </w:pPr>
  </w:p>
  <w:p w14:paraId="266B76B0"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EF416" w14:textId="77777777" w:rsidR="00A02A68" w:rsidRDefault="00A02A68">
      <w:r>
        <w:separator/>
      </w:r>
    </w:p>
  </w:footnote>
  <w:footnote w:type="continuationSeparator" w:id="0">
    <w:p w14:paraId="0D40D7B9" w14:textId="77777777" w:rsidR="00A02A68" w:rsidRDefault="00A02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6E1C"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4EE1"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2877"/>
    <w:multiLevelType w:val="multilevel"/>
    <w:tmpl w:val="6AD847DE"/>
    <w:lvl w:ilvl="0">
      <w:start w:val="1"/>
      <w:numFmt w:val="decimal"/>
      <w:lvlText w:val="%1."/>
      <w:lvlJc w:val="left"/>
      <w:pPr>
        <w:ind w:left="357" w:hanging="360"/>
      </w:pPr>
    </w:lvl>
    <w:lvl w:ilvl="1">
      <w:start w:val="1"/>
      <w:numFmt w:val="decimal"/>
      <w:isLgl/>
      <w:lvlText w:val="%1.%2."/>
      <w:lvlJc w:val="left"/>
      <w:pPr>
        <w:ind w:left="71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517" w:hanging="1080"/>
      </w:pPr>
      <w:rPr>
        <w:rFonts w:hint="default"/>
      </w:rPr>
    </w:lvl>
    <w:lvl w:ilvl="5">
      <w:start w:val="1"/>
      <w:numFmt w:val="decimal"/>
      <w:isLgl/>
      <w:lvlText w:val="%1.%2.%3.%4.%5.%6."/>
      <w:lvlJc w:val="left"/>
      <w:pPr>
        <w:ind w:left="2877" w:hanging="1080"/>
      </w:pPr>
      <w:rPr>
        <w:rFonts w:hint="default"/>
      </w:rPr>
    </w:lvl>
    <w:lvl w:ilvl="6">
      <w:start w:val="1"/>
      <w:numFmt w:val="decimal"/>
      <w:isLgl/>
      <w:lvlText w:val="%1.%2.%3.%4.%5.%6.%7."/>
      <w:lvlJc w:val="left"/>
      <w:pPr>
        <w:ind w:left="3597" w:hanging="1440"/>
      </w:pPr>
      <w:rPr>
        <w:rFonts w:hint="default"/>
      </w:rPr>
    </w:lvl>
    <w:lvl w:ilvl="7">
      <w:start w:val="1"/>
      <w:numFmt w:val="decimal"/>
      <w:isLgl/>
      <w:lvlText w:val="%1.%2.%3.%4.%5.%6.%7.%8."/>
      <w:lvlJc w:val="left"/>
      <w:pPr>
        <w:ind w:left="3957" w:hanging="1440"/>
      </w:pPr>
      <w:rPr>
        <w:rFonts w:hint="default"/>
      </w:rPr>
    </w:lvl>
    <w:lvl w:ilvl="8">
      <w:start w:val="1"/>
      <w:numFmt w:val="decimal"/>
      <w:isLgl/>
      <w:lvlText w:val="%1.%2.%3.%4.%5.%6.%7.%8.%9."/>
      <w:lvlJc w:val="left"/>
      <w:pPr>
        <w:ind w:left="4677" w:hanging="1800"/>
      </w:pPr>
      <w:rPr>
        <w:rFonts w:hint="default"/>
      </w:rPr>
    </w:lvl>
  </w:abstractNum>
  <w:abstractNum w:abstractNumId="1" w15:restartNumberingAfterBreak="0">
    <w:nsid w:val="107752F3"/>
    <w:multiLevelType w:val="hybridMultilevel"/>
    <w:tmpl w:val="63841CA0"/>
    <w:lvl w:ilvl="0" w:tplc="C7627F8C">
      <w:start w:val="1"/>
      <w:numFmt w:val="decimal"/>
      <w:lvlText w:val="%1."/>
      <w:lvlJc w:val="left"/>
      <w:pPr>
        <w:ind w:left="720" w:hanging="360"/>
      </w:pPr>
      <w:rPr>
        <w:rFonts w:hint="default"/>
      </w:rPr>
    </w:lvl>
    <w:lvl w:ilvl="1" w:tplc="85BE2FF0" w:tentative="1">
      <w:start w:val="1"/>
      <w:numFmt w:val="lowerLetter"/>
      <w:lvlText w:val="%2."/>
      <w:lvlJc w:val="left"/>
      <w:pPr>
        <w:ind w:left="1440" w:hanging="360"/>
      </w:pPr>
    </w:lvl>
    <w:lvl w:ilvl="2" w:tplc="6644D7EE" w:tentative="1">
      <w:start w:val="1"/>
      <w:numFmt w:val="lowerRoman"/>
      <w:lvlText w:val="%3."/>
      <w:lvlJc w:val="right"/>
      <w:pPr>
        <w:ind w:left="2160" w:hanging="180"/>
      </w:pPr>
    </w:lvl>
    <w:lvl w:ilvl="3" w:tplc="4DA05FF0" w:tentative="1">
      <w:start w:val="1"/>
      <w:numFmt w:val="decimal"/>
      <w:lvlText w:val="%4."/>
      <w:lvlJc w:val="left"/>
      <w:pPr>
        <w:ind w:left="2880" w:hanging="360"/>
      </w:pPr>
    </w:lvl>
    <w:lvl w:ilvl="4" w:tplc="FF1C8D44" w:tentative="1">
      <w:start w:val="1"/>
      <w:numFmt w:val="lowerLetter"/>
      <w:lvlText w:val="%5."/>
      <w:lvlJc w:val="left"/>
      <w:pPr>
        <w:ind w:left="3600" w:hanging="360"/>
      </w:pPr>
    </w:lvl>
    <w:lvl w:ilvl="5" w:tplc="D91802D0" w:tentative="1">
      <w:start w:val="1"/>
      <w:numFmt w:val="lowerRoman"/>
      <w:lvlText w:val="%6."/>
      <w:lvlJc w:val="right"/>
      <w:pPr>
        <w:ind w:left="4320" w:hanging="180"/>
      </w:pPr>
    </w:lvl>
    <w:lvl w:ilvl="6" w:tplc="688C62EC" w:tentative="1">
      <w:start w:val="1"/>
      <w:numFmt w:val="decimal"/>
      <w:lvlText w:val="%7."/>
      <w:lvlJc w:val="left"/>
      <w:pPr>
        <w:ind w:left="5040" w:hanging="360"/>
      </w:pPr>
    </w:lvl>
    <w:lvl w:ilvl="7" w:tplc="643E3ED4" w:tentative="1">
      <w:start w:val="1"/>
      <w:numFmt w:val="lowerLetter"/>
      <w:lvlText w:val="%8."/>
      <w:lvlJc w:val="left"/>
      <w:pPr>
        <w:ind w:left="5760" w:hanging="360"/>
      </w:pPr>
    </w:lvl>
    <w:lvl w:ilvl="8" w:tplc="A4026A12" w:tentative="1">
      <w:start w:val="1"/>
      <w:numFmt w:val="lowerRoman"/>
      <w:lvlText w:val="%9."/>
      <w:lvlJc w:val="right"/>
      <w:pPr>
        <w:ind w:left="6480" w:hanging="180"/>
      </w:pPr>
    </w:lvl>
  </w:abstractNum>
  <w:abstractNum w:abstractNumId="2" w15:restartNumberingAfterBreak="0">
    <w:nsid w:val="3F5F5512"/>
    <w:multiLevelType w:val="multilevel"/>
    <w:tmpl w:val="F14C839C"/>
    <w:lvl w:ilvl="0">
      <w:start w:val="1"/>
      <w:numFmt w:val="decimal"/>
      <w:lvlText w:val="%1."/>
      <w:lvlJc w:val="left"/>
      <w:pPr>
        <w:ind w:left="720" w:hanging="360"/>
      </w:p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 w15:restartNumberingAfterBreak="0">
    <w:nsid w:val="52747D37"/>
    <w:multiLevelType w:val="hybridMultilevel"/>
    <w:tmpl w:val="FC503988"/>
    <w:lvl w:ilvl="0" w:tplc="B86219E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6CA5BC2"/>
    <w:multiLevelType w:val="hybridMultilevel"/>
    <w:tmpl w:val="D59EC9E4"/>
    <w:lvl w:ilvl="0" w:tplc="04260011">
      <w:start w:val="1"/>
      <w:numFmt w:val="decimal"/>
      <w:lvlText w:val="%1)"/>
      <w:lvlJc w:val="left"/>
      <w:pPr>
        <w:ind w:left="720" w:hanging="360"/>
      </w:pPr>
      <w:rPr>
        <w:rFonts w:hint="default"/>
      </w:rPr>
    </w:lvl>
    <w:lvl w:ilvl="1" w:tplc="0426000B">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87E1A37"/>
    <w:multiLevelType w:val="hybridMultilevel"/>
    <w:tmpl w:val="D9947E88"/>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737EB9"/>
    <w:multiLevelType w:val="hybridMultilevel"/>
    <w:tmpl w:val="EDDEFA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8" w15:restartNumberingAfterBreak="0">
    <w:nsid w:val="77D0429B"/>
    <w:multiLevelType w:val="multilevel"/>
    <w:tmpl w:val="A86A8876"/>
    <w:lvl w:ilvl="0">
      <w:start w:val="1"/>
      <w:numFmt w:val="decimal"/>
      <w:lvlText w:val="%1."/>
      <w:lvlJc w:val="left"/>
      <w:pPr>
        <w:ind w:left="927" w:hanging="360"/>
      </w:pPr>
      <w:rPr>
        <w:rFonts w:hint="default"/>
        <w:i w:val="0"/>
        <w:iCs/>
      </w:rPr>
    </w:lvl>
    <w:lvl w:ilvl="1">
      <w:start w:val="1"/>
      <w:numFmt w:val="decimal"/>
      <w:isLgl/>
      <w:lvlText w:val="%1.%2."/>
      <w:lvlJc w:val="left"/>
      <w:pPr>
        <w:ind w:left="927" w:hanging="360"/>
      </w:pPr>
      <w:rPr>
        <w:rFonts w:hint="default"/>
        <w:i w:val="0"/>
      </w:rPr>
    </w:lvl>
    <w:lvl w:ilvl="2">
      <w:start w:val="1"/>
      <w:numFmt w:val="decimal"/>
      <w:isLgl/>
      <w:lvlText w:val="%1.%2.%3."/>
      <w:lvlJc w:val="left"/>
      <w:pPr>
        <w:ind w:left="1287" w:hanging="720"/>
      </w:pPr>
      <w:rPr>
        <w:rFonts w:hint="default"/>
        <w:i w:val="0"/>
      </w:rPr>
    </w:lvl>
    <w:lvl w:ilvl="3">
      <w:start w:val="1"/>
      <w:numFmt w:val="decimal"/>
      <w:isLgl/>
      <w:lvlText w:val="%1.%2.%3.%4."/>
      <w:lvlJc w:val="left"/>
      <w:pPr>
        <w:ind w:left="1287" w:hanging="720"/>
      </w:pPr>
      <w:rPr>
        <w:rFonts w:hint="default"/>
        <w:i w:val="0"/>
      </w:rPr>
    </w:lvl>
    <w:lvl w:ilvl="4">
      <w:start w:val="1"/>
      <w:numFmt w:val="decimal"/>
      <w:isLgl/>
      <w:lvlText w:val="%1.%2.%3.%4.%5."/>
      <w:lvlJc w:val="left"/>
      <w:pPr>
        <w:ind w:left="1647" w:hanging="1080"/>
      </w:pPr>
      <w:rPr>
        <w:rFonts w:hint="default"/>
        <w:i w:val="0"/>
      </w:rPr>
    </w:lvl>
    <w:lvl w:ilvl="5">
      <w:start w:val="1"/>
      <w:numFmt w:val="decimal"/>
      <w:isLgl/>
      <w:lvlText w:val="%1.%2.%3.%4.%5.%6."/>
      <w:lvlJc w:val="left"/>
      <w:pPr>
        <w:ind w:left="1647" w:hanging="1080"/>
      </w:pPr>
      <w:rPr>
        <w:rFonts w:hint="default"/>
        <w:i w:val="0"/>
      </w:rPr>
    </w:lvl>
    <w:lvl w:ilvl="6">
      <w:start w:val="1"/>
      <w:numFmt w:val="decimal"/>
      <w:isLgl/>
      <w:lvlText w:val="%1.%2.%3.%4.%5.%6.%7."/>
      <w:lvlJc w:val="left"/>
      <w:pPr>
        <w:ind w:left="2007" w:hanging="1440"/>
      </w:pPr>
      <w:rPr>
        <w:rFonts w:hint="default"/>
        <w:i w:val="0"/>
      </w:rPr>
    </w:lvl>
    <w:lvl w:ilvl="7">
      <w:start w:val="1"/>
      <w:numFmt w:val="decimal"/>
      <w:isLgl/>
      <w:lvlText w:val="%1.%2.%3.%4.%5.%6.%7.%8."/>
      <w:lvlJc w:val="left"/>
      <w:pPr>
        <w:ind w:left="2007" w:hanging="1440"/>
      </w:pPr>
      <w:rPr>
        <w:rFonts w:hint="default"/>
        <w:i w:val="0"/>
      </w:rPr>
    </w:lvl>
    <w:lvl w:ilvl="8">
      <w:start w:val="1"/>
      <w:numFmt w:val="decimal"/>
      <w:isLgl/>
      <w:lvlText w:val="%1.%2.%3.%4.%5.%6.%7.%8.%9."/>
      <w:lvlJc w:val="left"/>
      <w:pPr>
        <w:ind w:left="2367" w:hanging="1800"/>
      </w:pPr>
      <w:rPr>
        <w:rFonts w:hint="default"/>
        <w:i w:val="0"/>
      </w:rPr>
    </w:lvl>
  </w:abstractNum>
  <w:num w:numId="1" w16cid:durableId="1080567416">
    <w:abstractNumId w:val="7"/>
  </w:num>
  <w:num w:numId="2" w16cid:durableId="1964530278">
    <w:abstractNumId w:val="1"/>
  </w:num>
  <w:num w:numId="3" w16cid:durableId="1544486974">
    <w:abstractNumId w:val="8"/>
  </w:num>
  <w:num w:numId="4" w16cid:durableId="837385583">
    <w:abstractNumId w:val="3"/>
  </w:num>
  <w:num w:numId="5" w16cid:durableId="1007631426">
    <w:abstractNumId w:val="6"/>
  </w:num>
  <w:num w:numId="6" w16cid:durableId="1846937333">
    <w:abstractNumId w:val="0"/>
  </w:num>
  <w:num w:numId="7" w16cid:durableId="714740811">
    <w:abstractNumId w:val="2"/>
  </w:num>
  <w:num w:numId="8" w16cid:durableId="1116607497">
    <w:abstractNumId w:val="5"/>
  </w:num>
  <w:num w:numId="9" w16cid:durableId="1939212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4435"/>
    <w:rsid w:val="00030457"/>
    <w:rsid w:val="00051E62"/>
    <w:rsid w:val="00067872"/>
    <w:rsid w:val="00070E3F"/>
    <w:rsid w:val="000E1FDD"/>
    <w:rsid w:val="001013D7"/>
    <w:rsid w:val="00104E26"/>
    <w:rsid w:val="00134930"/>
    <w:rsid w:val="00147221"/>
    <w:rsid w:val="00191275"/>
    <w:rsid w:val="00195A73"/>
    <w:rsid w:val="001A297B"/>
    <w:rsid w:val="001C2CBE"/>
    <w:rsid w:val="001C72F6"/>
    <w:rsid w:val="0022726B"/>
    <w:rsid w:val="0025391B"/>
    <w:rsid w:val="00255D34"/>
    <w:rsid w:val="00297558"/>
    <w:rsid w:val="002C5E1E"/>
    <w:rsid w:val="002D53F6"/>
    <w:rsid w:val="002F1D29"/>
    <w:rsid w:val="00320B14"/>
    <w:rsid w:val="00340B20"/>
    <w:rsid w:val="00351D48"/>
    <w:rsid w:val="00384274"/>
    <w:rsid w:val="003C401E"/>
    <w:rsid w:val="003E79C4"/>
    <w:rsid w:val="003F7F49"/>
    <w:rsid w:val="00401CC9"/>
    <w:rsid w:val="00407510"/>
    <w:rsid w:val="004149ED"/>
    <w:rsid w:val="004627FB"/>
    <w:rsid w:val="00476B62"/>
    <w:rsid w:val="00495F33"/>
    <w:rsid w:val="004D516C"/>
    <w:rsid w:val="004E78C1"/>
    <w:rsid w:val="004F4875"/>
    <w:rsid w:val="00517C8D"/>
    <w:rsid w:val="00521C00"/>
    <w:rsid w:val="0053073B"/>
    <w:rsid w:val="00532373"/>
    <w:rsid w:val="00543508"/>
    <w:rsid w:val="00560E36"/>
    <w:rsid w:val="00561F09"/>
    <w:rsid w:val="00564CA6"/>
    <w:rsid w:val="00575FFD"/>
    <w:rsid w:val="005809E6"/>
    <w:rsid w:val="005B54D1"/>
    <w:rsid w:val="005C22CA"/>
    <w:rsid w:val="005C7FA1"/>
    <w:rsid w:val="005E46E4"/>
    <w:rsid w:val="00617AAC"/>
    <w:rsid w:val="00627B05"/>
    <w:rsid w:val="00633702"/>
    <w:rsid w:val="00693F05"/>
    <w:rsid w:val="006B7299"/>
    <w:rsid w:val="006C2EB5"/>
    <w:rsid w:val="006D3451"/>
    <w:rsid w:val="006D513B"/>
    <w:rsid w:val="006E7B44"/>
    <w:rsid w:val="0074092B"/>
    <w:rsid w:val="0074727A"/>
    <w:rsid w:val="0079484F"/>
    <w:rsid w:val="007958E2"/>
    <w:rsid w:val="007B4DDB"/>
    <w:rsid w:val="00805F21"/>
    <w:rsid w:val="008074E2"/>
    <w:rsid w:val="008257F8"/>
    <w:rsid w:val="008C4D5A"/>
    <w:rsid w:val="008E3846"/>
    <w:rsid w:val="009139A1"/>
    <w:rsid w:val="00931891"/>
    <w:rsid w:val="00955A63"/>
    <w:rsid w:val="00974A42"/>
    <w:rsid w:val="009802B6"/>
    <w:rsid w:val="00996740"/>
    <w:rsid w:val="009A25CC"/>
    <w:rsid w:val="009A3989"/>
    <w:rsid w:val="009B7F8F"/>
    <w:rsid w:val="009D23AB"/>
    <w:rsid w:val="00A02A68"/>
    <w:rsid w:val="00A057C9"/>
    <w:rsid w:val="00A173C2"/>
    <w:rsid w:val="00A25217"/>
    <w:rsid w:val="00A254B5"/>
    <w:rsid w:val="00A37EA5"/>
    <w:rsid w:val="00A4499A"/>
    <w:rsid w:val="00A52B04"/>
    <w:rsid w:val="00A6579C"/>
    <w:rsid w:val="00AB247F"/>
    <w:rsid w:val="00AF3413"/>
    <w:rsid w:val="00B306DB"/>
    <w:rsid w:val="00B34396"/>
    <w:rsid w:val="00B36CD4"/>
    <w:rsid w:val="00B4014F"/>
    <w:rsid w:val="00B47C10"/>
    <w:rsid w:val="00B61DA0"/>
    <w:rsid w:val="00BA0423"/>
    <w:rsid w:val="00BB16A4"/>
    <w:rsid w:val="00BC7A39"/>
    <w:rsid w:val="00BE75D1"/>
    <w:rsid w:val="00C05D1F"/>
    <w:rsid w:val="00C26323"/>
    <w:rsid w:val="00C26B57"/>
    <w:rsid w:val="00C44465"/>
    <w:rsid w:val="00C56B76"/>
    <w:rsid w:val="00C608CD"/>
    <w:rsid w:val="00C82360"/>
    <w:rsid w:val="00C9477C"/>
    <w:rsid w:val="00CB195F"/>
    <w:rsid w:val="00CB35D2"/>
    <w:rsid w:val="00CC1B2F"/>
    <w:rsid w:val="00CC3C49"/>
    <w:rsid w:val="00CC44F7"/>
    <w:rsid w:val="00CD1A90"/>
    <w:rsid w:val="00CF16C2"/>
    <w:rsid w:val="00D23EE9"/>
    <w:rsid w:val="00D325B2"/>
    <w:rsid w:val="00D66A6D"/>
    <w:rsid w:val="00D67D9F"/>
    <w:rsid w:val="00D86969"/>
    <w:rsid w:val="00E419E9"/>
    <w:rsid w:val="00E45B97"/>
    <w:rsid w:val="00E51167"/>
    <w:rsid w:val="00E52DA2"/>
    <w:rsid w:val="00E75D8D"/>
    <w:rsid w:val="00E8282D"/>
    <w:rsid w:val="00EA2124"/>
    <w:rsid w:val="00EC1509"/>
    <w:rsid w:val="00EC6534"/>
    <w:rsid w:val="00EE6984"/>
    <w:rsid w:val="00EF06E1"/>
    <w:rsid w:val="00F02E45"/>
    <w:rsid w:val="00F8509E"/>
    <w:rsid w:val="00F91B0C"/>
    <w:rsid w:val="00FA29A3"/>
    <w:rsid w:val="00FC1F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1C3B"/>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2,Satura rādītājs,Strip"/>
    <w:basedOn w:val="Normal"/>
    <w:uiPriority w:val="34"/>
    <w:qFormat/>
    <w:rsid w:val="00AB247F"/>
    <w:pPr>
      <w:ind w:left="720"/>
      <w:contextualSpacing/>
    </w:pPr>
  </w:style>
  <w:style w:type="paragraph" w:styleId="NormalWeb">
    <w:name w:val="Normal (Web)"/>
    <w:basedOn w:val="Normal"/>
    <w:uiPriority w:val="99"/>
    <w:semiHidden/>
    <w:unhideWhenUsed/>
    <w:rsid w:val="00191275"/>
    <w:rPr>
      <w:rFonts w:ascii="Times New Roman" w:hAnsi="Times New Roman" w:cs="Times New Roman"/>
    </w:rPr>
  </w:style>
  <w:style w:type="paragraph" w:styleId="Revision">
    <w:name w:val="Revision"/>
    <w:hidden/>
    <w:uiPriority w:val="99"/>
    <w:semiHidden/>
    <w:rsid w:val="00974A42"/>
  </w:style>
  <w:style w:type="character" w:styleId="CommentReference">
    <w:name w:val="annotation reference"/>
    <w:basedOn w:val="DefaultParagraphFont"/>
    <w:uiPriority w:val="99"/>
    <w:semiHidden/>
    <w:unhideWhenUsed/>
    <w:rsid w:val="00407510"/>
    <w:rPr>
      <w:sz w:val="16"/>
      <w:szCs w:val="16"/>
    </w:rPr>
  </w:style>
  <w:style w:type="paragraph" w:styleId="CommentText">
    <w:name w:val="annotation text"/>
    <w:basedOn w:val="Normal"/>
    <w:link w:val="CommentTextChar"/>
    <w:uiPriority w:val="99"/>
    <w:semiHidden/>
    <w:unhideWhenUsed/>
    <w:rsid w:val="00407510"/>
    <w:rPr>
      <w:sz w:val="20"/>
      <w:szCs w:val="20"/>
    </w:rPr>
  </w:style>
  <w:style w:type="character" w:customStyle="1" w:styleId="CommentTextChar">
    <w:name w:val="Comment Text Char"/>
    <w:basedOn w:val="DefaultParagraphFont"/>
    <w:link w:val="CommentText"/>
    <w:uiPriority w:val="99"/>
    <w:semiHidden/>
    <w:rsid w:val="00407510"/>
    <w:rPr>
      <w:sz w:val="20"/>
      <w:szCs w:val="20"/>
    </w:rPr>
  </w:style>
  <w:style w:type="paragraph" w:styleId="CommentSubject">
    <w:name w:val="annotation subject"/>
    <w:basedOn w:val="CommentText"/>
    <w:next w:val="CommentText"/>
    <w:link w:val="CommentSubjectChar"/>
    <w:uiPriority w:val="99"/>
    <w:semiHidden/>
    <w:unhideWhenUsed/>
    <w:rsid w:val="00407510"/>
    <w:rPr>
      <w:b/>
      <w:bCs/>
    </w:rPr>
  </w:style>
  <w:style w:type="character" w:customStyle="1" w:styleId="CommentSubjectChar">
    <w:name w:val="Comment Subject Char"/>
    <w:basedOn w:val="CommentTextChar"/>
    <w:link w:val="CommentSubject"/>
    <w:uiPriority w:val="99"/>
    <w:semiHidden/>
    <w:rsid w:val="004075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FFDD4-B5B1-4D97-8B44-88EDEF870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5611</Words>
  <Characters>3199</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Lelde Balode</cp:lastModifiedBy>
  <cp:revision>9</cp:revision>
  <dcterms:created xsi:type="dcterms:W3CDTF">2026-10-30T09:04:00Z</dcterms:created>
  <dcterms:modified xsi:type="dcterms:W3CDTF">2026-11-02T14:48:00Z</dcterms:modified>
</cp:coreProperties>
</file>