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4E6D" w14:textId="77777777" w:rsidR="004D516C" w:rsidRDefault="001E67A2" w:rsidP="00564CA6">
      <w:r>
        <w:rPr>
          <w:noProof/>
        </w:rPr>
        <w:drawing>
          <wp:inline distT="0" distB="0" distL="0" distR="0" wp14:anchorId="6A67A656" wp14:editId="25652A41">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2F58654B" w14:textId="77777777" w:rsidR="005C7FA1" w:rsidRDefault="005C7FA1" w:rsidP="00564CA6"/>
    <w:p w14:paraId="6D32C2D6" w14:textId="4A30B031" w:rsidR="00564CA6" w:rsidRPr="00B0361E" w:rsidRDefault="001E67A2" w:rsidP="00564CA6">
      <w:pPr>
        <w:jc w:val="right"/>
        <w:rPr>
          <w:rFonts w:ascii="Times New Roman" w:hAnsi="Times New Roman" w:cs="Times New Roman"/>
          <w:noProof/>
        </w:rPr>
      </w:pPr>
      <w:r w:rsidRPr="00564CA6">
        <w:rPr>
          <w:rFonts w:ascii="Times New Roman" w:hAnsi="Times New Roman" w:cs="Times New Roman"/>
          <w:noProof/>
        </w:rPr>
        <w:t xml:space="preserve">PROJEKTS </w:t>
      </w:r>
      <w:r w:rsidRPr="00B0361E">
        <w:rPr>
          <w:rFonts w:ascii="Times New Roman" w:hAnsi="Times New Roman" w:cs="Times New Roman"/>
          <w:noProof/>
        </w:rPr>
        <w:t xml:space="preserve">uz </w:t>
      </w:r>
      <w:r w:rsidR="004415C5" w:rsidRPr="00B0361E">
        <w:rPr>
          <w:rFonts w:ascii="Times New Roman" w:hAnsi="Times New Roman" w:cs="Times New Roman"/>
          <w:noProof/>
        </w:rPr>
        <w:t>23</w:t>
      </w:r>
      <w:r w:rsidRPr="00B0361E">
        <w:rPr>
          <w:rFonts w:ascii="Times New Roman" w:hAnsi="Times New Roman" w:cs="Times New Roman"/>
          <w:noProof/>
        </w:rPr>
        <w:t>.</w:t>
      </w:r>
      <w:r w:rsidR="00020827" w:rsidRPr="00B0361E">
        <w:rPr>
          <w:rFonts w:ascii="Times New Roman" w:hAnsi="Times New Roman" w:cs="Times New Roman"/>
          <w:noProof/>
        </w:rPr>
        <w:t>1</w:t>
      </w:r>
      <w:r w:rsidR="001F03BB" w:rsidRPr="00B0361E">
        <w:rPr>
          <w:rFonts w:ascii="Times New Roman" w:hAnsi="Times New Roman" w:cs="Times New Roman"/>
          <w:noProof/>
        </w:rPr>
        <w:t>0</w:t>
      </w:r>
      <w:r w:rsidRPr="00B0361E">
        <w:rPr>
          <w:rFonts w:ascii="Times New Roman" w:hAnsi="Times New Roman" w:cs="Times New Roman"/>
          <w:noProof/>
        </w:rPr>
        <w:t>.</w:t>
      </w:r>
      <w:r w:rsidR="00020827" w:rsidRPr="00B0361E">
        <w:rPr>
          <w:rFonts w:ascii="Times New Roman" w:hAnsi="Times New Roman" w:cs="Times New Roman"/>
          <w:noProof/>
        </w:rPr>
        <w:t>2026</w:t>
      </w:r>
      <w:r w:rsidRPr="00B0361E">
        <w:rPr>
          <w:rFonts w:ascii="Times New Roman" w:hAnsi="Times New Roman" w:cs="Times New Roman"/>
          <w:noProof/>
        </w:rPr>
        <w:t>.</w:t>
      </w:r>
    </w:p>
    <w:p w14:paraId="4F698EB7" w14:textId="77777777" w:rsidR="00564CA6" w:rsidRPr="00B0361E" w:rsidRDefault="00564CA6" w:rsidP="00564CA6">
      <w:pPr>
        <w:jc w:val="right"/>
        <w:rPr>
          <w:rFonts w:ascii="Times New Roman" w:hAnsi="Times New Roman" w:cs="Times New Roman"/>
          <w:noProof/>
        </w:rPr>
      </w:pPr>
    </w:p>
    <w:p w14:paraId="1F94EFCE" w14:textId="77777777" w:rsidR="00564CA6" w:rsidRPr="00B0361E" w:rsidRDefault="00020827" w:rsidP="004415C5">
      <w:pPr>
        <w:jc w:val="right"/>
        <w:rPr>
          <w:rFonts w:ascii="Times New Roman" w:hAnsi="Times New Roman" w:cs="Times New Roman"/>
          <w:noProof/>
        </w:rPr>
      </w:pPr>
      <w:r w:rsidRPr="00B0361E">
        <w:rPr>
          <w:rFonts w:ascii="Times New Roman" w:hAnsi="Times New Roman" w:cs="Times New Roman"/>
          <w:noProof/>
        </w:rPr>
        <w:t xml:space="preserve">domes </w:t>
      </w:r>
      <w:r w:rsidR="004415C5" w:rsidRPr="00B0361E">
        <w:rPr>
          <w:rFonts w:ascii="Times New Roman" w:hAnsi="Times New Roman" w:cs="Times New Roman"/>
          <w:noProof/>
        </w:rPr>
        <w:t xml:space="preserve">ārkārtes </w:t>
      </w:r>
      <w:r w:rsidRPr="00B0361E">
        <w:rPr>
          <w:rFonts w:ascii="Times New Roman" w:hAnsi="Times New Roman" w:cs="Times New Roman"/>
          <w:noProof/>
        </w:rPr>
        <w:t>sēde 04</w:t>
      </w:r>
      <w:r w:rsidR="001E67A2" w:rsidRPr="00B0361E">
        <w:rPr>
          <w:rFonts w:ascii="Times New Roman" w:hAnsi="Times New Roman" w:cs="Times New Roman"/>
          <w:noProof/>
        </w:rPr>
        <w:t>.</w:t>
      </w:r>
      <w:r w:rsidRPr="00B0361E">
        <w:rPr>
          <w:rFonts w:ascii="Times New Roman" w:hAnsi="Times New Roman" w:cs="Times New Roman"/>
          <w:noProof/>
        </w:rPr>
        <w:t>11</w:t>
      </w:r>
      <w:r w:rsidR="001E67A2" w:rsidRPr="00B0361E">
        <w:rPr>
          <w:rFonts w:ascii="Times New Roman" w:hAnsi="Times New Roman" w:cs="Times New Roman"/>
          <w:noProof/>
        </w:rPr>
        <w:t>.</w:t>
      </w:r>
      <w:r w:rsidRPr="00B0361E">
        <w:rPr>
          <w:rFonts w:ascii="Times New Roman" w:hAnsi="Times New Roman" w:cs="Times New Roman"/>
          <w:noProof/>
        </w:rPr>
        <w:t>2026</w:t>
      </w:r>
      <w:r w:rsidR="001E67A2" w:rsidRPr="00B0361E">
        <w:rPr>
          <w:rFonts w:ascii="Times New Roman" w:hAnsi="Times New Roman" w:cs="Times New Roman"/>
          <w:noProof/>
        </w:rPr>
        <w:t>.</w:t>
      </w:r>
    </w:p>
    <w:p w14:paraId="2FC065D6" w14:textId="77777777" w:rsidR="004415C5" w:rsidRPr="00B0361E" w:rsidRDefault="001E67A2" w:rsidP="00564CA6">
      <w:pPr>
        <w:jc w:val="right"/>
        <w:rPr>
          <w:rFonts w:ascii="Times New Roman" w:hAnsi="Times New Roman" w:cs="Times New Roman"/>
          <w:noProof/>
        </w:rPr>
      </w:pPr>
      <w:r w:rsidRPr="00B0361E">
        <w:rPr>
          <w:rFonts w:ascii="Times New Roman" w:hAnsi="Times New Roman" w:cs="Times New Roman"/>
          <w:noProof/>
        </w:rPr>
        <w:t xml:space="preserve">sagatavotājs: </w:t>
      </w:r>
      <w:r w:rsidR="00020827" w:rsidRPr="00B0361E">
        <w:rPr>
          <w:rFonts w:ascii="Times New Roman" w:hAnsi="Times New Roman" w:cs="Times New Roman"/>
          <w:noProof/>
        </w:rPr>
        <w:t xml:space="preserve">Dzintars Vītoliņš, </w:t>
      </w:r>
    </w:p>
    <w:p w14:paraId="030F9ED5" w14:textId="77777777" w:rsidR="00564CA6" w:rsidRPr="00B0361E" w:rsidRDefault="00020827" w:rsidP="00564CA6">
      <w:pPr>
        <w:jc w:val="right"/>
        <w:rPr>
          <w:rFonts w:ascii="Times New Roman" w:hAnsi="Times New Roman" w:cs="Times New Roman"/>
          <w:noProof/>
        </w:rPr>
      </w:pPr>
      <w:r w:rsidRPr="00B0361E">
        <w:rPr>
          <w:rFonts w:ascii="Times New Roman" w:hAnsi="Times New Roman" w:cs="Times New Roman"/>
          <w:noProof/>
        </w:rPr>
        <w:t>Lelde Balode</w:t>
      </w:r>
    </w:p>
    <w:p w14:paraId="094D0DED" w14:textId="77777777" w:rsidR="00564CA6" w:rsidRPr="00B0361E" w:rsidRDefault="001E67A2" w:rsidP="00564CA6">
      <w:pPr>
        <w:jc w:val="right"/>
        <w:rPr>
          <w:rFonts w:ascii="Times New Roman" w:hAnsi="Times New Roman" w:cs="Times New Roman"/>
          <w:noProof/>
        </w:rPr>
      </w:pPr>
      <w:r w:rsidRPr="00B0361E">
        <w:rPr>
          <w:rFonts w:ascii="Times New Roman" w:hAnsi="Times New Roman" w:cs="Times New Roman"/>
          <w:noProof/>
        </w:rPr>
        <w:t xml:space="preserve">ziņotājs: </w:t>
      </w:r>
      <w:r w:rsidR="00020827" w:rsidRPr="00B0361E">
        <w:rPr>
          <w:rFonts w:ascii="Times New Roman" w:hAnsi="Times New Roman" w:cs="Times New Roman"/>
          <w:noProof/>
        </w:rPr>
        <w:t>Lelde Balode</w:t>
      </w:r>
    </w:p>
    <w:p w14:paraId="6C1BE795" w14:textId="77777777" w:rsidR="00564CA6" w:rsidRPr="00B0361E" w:rsidRDefault="00564CA6" w:rsidP="00564CA6">
      <w:pPr>
        <w:jc w:val="right"/>
        <w:rPr>
          <w:rFonts w:ascii="Times New Roman" w:hAnsi="Times New Roman" w:cs="Times New Roman"/>
          <w:noProof/>
        </w:rPr>
      </w:pPr>
    </w:p>
    <w:p w14:paraId="05902F97" w14:textId="77777777" w:rsidR="00564CA6" w:rsidRPr="00564CA6" w:rsidRDefault="001E67A2"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077E70C7" w14:textId="77777777" w:rsidR="00564CA6" w:rsidRPr="00564CA6" w:rsidRDefault="001E67A2"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18B92942" w14:textId="77777777" w:rsidR="00564CA6" w:rsidRPr="00564CA6" w:rsidRDefault="001E67A2"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12708DD7" w14:textId="48E412A7" w:rsidR="00564CA6" w:rsidRPr="00564CA6" w:rsidRDefault="001E67A2" w:rsidP="00564CA6">
      <w:pPr>
        <w:rPr>
          <w:rFonts w:ascii="Times New Roman" w:hAnsi="Times New Roman" w:cs="Times New Roman"/>
        </w:rPr>
      </w:pPr>
      <w:r w:rsidRPr="00E2299C">
        <w:rPr>
          <w:rFonts w:ascii="Times New Roman" w:hAnsi="Times New Roman" w:cs="Times New Roman"/>
        </w:rPr>
        <w:t>202</w:t>
      </w:r>
      <w:r w:rsidR="00637CEB" w:rsidRPr="00E2299C">
        <w:rPr>
          <w:rFonts w:ascii="Times New Roman" w:hAnsi="Times New Roman" w:cs="Times New Roman"/>
        </w:rPr>
        <w:t>6</w:t>
      </w:r>
      <w:r w:rsidRPr="00E2299C">
        <w:rPr>
          <w:rFonts w:ascii="Times New Roman" w:hAnsi="Times New Roman" w:cs="Times New Roman"/>
        </w:rPr>
        <w:t xml:space="preserve">. gada </w:t>
      </w:r>
      <w:r w:rsidR="00020827" w:rsidRPr="00E2299C">
        <w:rPr>
          <w:rFonts w:ascii="Times New Roman" w:hAnsi="Times New Roman" w:cs="Times New Roman"/>
        </w:rPr>
        <w:t>4</w:t>
      </w:r>
      <w:r w:rsidRPr="00E2299C">
        <w:rPr>
          <w:rFonts w:ascii="Times New Roman" w:hAnsi="Times New Roman" w:cs="Times New Roman"/>
        </w:rPr>
        <w:t xml:space="preserve">. </w:t>
      </w:r>
      <w:r w:rsidR="00020827" w:rsidRPr="00E2299C">
        <w:rPr>
          <w:rFonts w:ascii="Times New Roman" w:hAnsi="Times New Roman" w:cs="Times New Roman"/>
        </w:rPr>
        <w:t>novembrī</w:t>
      </w:r>
      <w:r w:rsidR="00637CEB" w:rsidRPr="00E2299C">
        <w:rPr>
          <w:rFonts w:ascii="Times New Roman" w:hAnsi="Times New Roman" w:cs="Times New Roman"/>
        </w:rPr>
        <w:t xml:space="preserve"> </w:t>
      </w:r>
      <w:r w:rsidRPr="00E2299C">
        <w:rPr>
          <w:rFonts w:ascii="Times New Roman" w:hAnsi="Times New Roman" w:cs="Times New Roman"/>
        </w:rPr>
        <w:t xml:space="preserve"> </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00020827">
        <w:rPr>
          <w:rFonts w:ascii="Times New Roman" w:hAnsi="Times New Roman" w:cs="Times New Roman"/>
        </w:rPr>
        <w:t xml:space="preserve">         </w:t>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02FE21D0" w14:textId="77777777" w:rsidR="00637CEB" w:rsidRPr="00564CA6" w:rsidRDefault="00637CEB" w:rsidP="00637CEB">
      <w:pPr>
        <w:rPr>
          <w:rFonts w:ascii="Times New Roman" w:hAnsi="Times New Roman" w:cs="Times New Roman"/>
        </w:rPr>
      </w:pPr>
    </w:p>
    <w:p w14:paraId="6A63DE95" w14:textId="77777777" w:rsidR="00637CEB" w:rsidRPr="00564CA6" w:rsidRDefault="00637CEB" w:rsidP="00637CEB">
      <w:pPr>
        <w:rPr>
          <w:rFonts w:ascii="Times New Roman" w:hAnsi="Times New Roman" w:cs="Times New Roman"/>
          <w:b/>
        </w:rPr>
      </w:pPr>
    </w:p>
    <w:p w14:paraId="145EF8EA" w14:textId="77777777" w:rsidR="00637CEB" w:rsidRPr="00564CA6" w:rsidRDefault="00637CEB" w:rsidP="00637CEB">
      <w:pPr>
        <w:rPr>
          <w:rFonts w:ascii="Times New Roman" w:hAnsi="Times New Roman" w:cs="Times New Roman"/>
        </w:rPr>
      </w:pPr>
    </w:p>
    <w:p w14:paraId="1A7FDA03" w14:textId="24F75FA9" w:rsidR="00637CEB" w:rsidRPr="004011A8" w:rsidRDefault="004011A8" w:rsidP="004011A8">
      <w:pPr>
        <w:jc w:val="center"/>
        <w:rPr>
          <w:rFonts w:ascii="Times New Roman" w:hAnsi="Times New Roman"/>
          <w:b/>
          <w:bCs/>
        </w:rPr>
      </w:pPr>
      <w:r w:rsidRPr="004011A8">
        <w:rPr>
          <w:rFonts w:ascii="Times New Roman" w:hAnsi="Times New Roman"/>
          <w:b/>
          <w:bCs/>
        </w:rPr>
        <w:t xml:space="preserve">Par dalību </w:t>
      </w:r>
      <w:r w:rsidR="00E2605B">
        <w:rPr>
          <w:rFonts w:ascii="Times New Roman" w:hAnsi="Times New Roman"/>
          <w:b/>
          <w:bCs/>
        </w:rPr>
        <w:t>EKII</w:t>
      </w:r>
      <w:r w:rsidRPr="004011A8">
        <w:rPr>
          <w:rFonts w:ascii="Times New Roman" w:hAnsi="Times New Roman"/>
          <w:b/>
          <w:bCs/>
        </w:rPr>
        <w:t xml:space="preserve"> finansēto projektu atklātā konkursā “Plūdu risku mazināšanas, novēršanas un noturības pret plūdiem veicināšanas pasākumi pašvaldībās”</w:t>
      </w:r>
      <w:r>
        <w:rPr>
          <w:rFonts w:ascii="Times New Roman" w:hAnsi="Times New Roman"/>
          <w:b/>
          <w:bCs/>
        </w:rPr>
        <w:t xml:space="preserve"> </w:t>
      </w:r>
      <w:r w:rsidR="00D17696">
        <w:rPr>
          <w:rFonts w:ascii="Times New Roman" w:hAnsi="Times New Roman"/>
          <w:b/>
          <w:bCs/>
        </w:rPr>
        <w:t>ar projektu “</w:t>
      </w:r>
      <w:r w:rsidR="00D17696" w:rsidRPr="00D17696">
        <w:rPr>
          <w:rFonts w:ascii="Times New Roman" w:hAnsi="Times New Roman"/>
          <w:b/>
          <w:bCs/>
        </w:rPr>
        <w:t>Ādažu novada plūdu risku novēršanas un reaģēšanas kapacitātes stiprināšana</w:t>
      </w:r>
      <w:r w:rsidR="00D17696">
        <w:rPr>
          <w:rFonts w:ascii="Times New Roman" w:hAnsi="Times New Roman"/>
          <w:b/>
          <w:bCs/>
        </w:rPr>
        <w:t>”</w:t>
      </w:r>
      <w:r>
        <w:rPr>
          <w:rFonts w:ascii="Times New Roman" w:hAnsi="Times New Roman"/>
          <w:b/>
          <w:bCs/>
        </w:rPr>
        <w:t xml:space="preserve"> </w:t>
      </w:r>
    </w:p>
    <w:p w14:paraId="35DB76FD" w14:textId="77777777" w:rsidR="00637CEB" w:rsidRPr="00564CA6" w:rsidRDefault="00637CEB" w:rsidP="00637CEB">
      <w:pPr>
        <w:rPr>
          <w:rFonts w:ascii="Times New Roman" w:hAnsi="Times New Roman" w:cs="Times New Roman"/>
          <w:b/>
          <w:i/>
          <w:color w:val="FF0000"/>
        </w:rPr>
      </w:pPr>
    </w:p>
    <w:p w14:paraId="3F708FD7" w14:textId="0FBD07E9" w:rsidR="00B44902" w:rsidRPr="00B44902" w:rsidRDefault="00B44902" w:rsidP="00B44902">
      <w:pPr>
        <w:spacing w:after="120"/>
        <w:jc w:val="both"/>
        <w:rPr>
          <w:rFonts w:ascii="Times New Roman" w:hAnsi="Times New Roman"/>
        </w:rPr>
      </w:pPr>
      <w:r w:rsidRPr="00B44902">
        <w:rPr>
          <w:rFonts w:ascii="Times New Roman" w:hAnsi="Times New Roman"/>
        </w:rPr>
        <w:t>Ministru kabinet</w:t>
      </w:r>
      <w:r w:rsidR="00D17696">
        <w:rPr>
          <w:rFonts w:ascii="Times New Roman" w:hAnsi="Times New Roman"/>
        </w:rPr>
        <w:t>s</w:t>
      </w:r>
      <w:r w:rsidRPr="00B44902">
        <w:rPr>
          <w:rFonts w:ascii="Times New Roman" w:hAnsi="Times New Roman"/>
        </w:rPr>
        <w:t xml:space="preserve"> 2026. gada 29. septembr</w:t>
      </w:r>
      <w:r w:rsidR="00D17696">
        <w:rPr>
          <w:rFonts w:ascii="Times New Roman" w:hAnsi="Times New Roman"/>
        </w:rPr>
        <w:t>ī apstiprināja</w:t>
      </w:r>
      <w:r w:rsidRPr="00B44902">
        <w:rPr>
          <w:rFonts w:ascii="Times New Roman" w:hAnsi="Times New Roman"/>
        </w:rPr>
        <w:t xml:space="preserve"> noteikum</w:t>
      </w:r>
      <w:r w:rsidR="00D17696">
        <w:rPr>
          <w:rFonts w:ascii="Times New Roman" w:hAnsi="Times New Roman"/>
        </w:rPr>
        <w:t>us</w:t>
      </w:r>
      <w:r w:rsidRPr="00B44902">
        <w:rPr>
          <w:rFonts w:ascii="Times New Roman" w:hAnsi="Times New Roman"/>
        </w:rPr>
        <w:t xml:space="preserve"> Nr. 606 “Emisijas kvotu izsolīšanas instrumenta finansēto projektu atklāta konkursa “Plūdu risku mazināšanas, novēršanas un noturības pret plūdiem veicināšanas pasākumi pašvaldībās” (turpmāk – </w:t>
      </w:r>
      <w:r w:rsidR="001F03BB">
        <w:rPr>
          <w:rFonts w:ascii="Times New Roman" w:hAnsi="Times New Roman"/>
        </w:rPr>
        <w:t>K</w:t>
      </w:r>
      <w:r w:rsidRPr="00B44902">
        <w:rPr>
          <w:rFonts w:ascii="Times New Roman" w:hAnsi="Times New Roman"/>
        </w:rPr>
        <w:t>onkurss)</w:t>
      </w:r>
      <w:r w:rsidR="00D17696">
        <w:rPr>
          <w:rFonts w:ascii="Times New Roman" w:hAnsi="Times New Roman"/>
        </w:rPr>
        <w:t>, kas</w:t>
      </w:r>
      <w:r w:rsidRPr="00B44902">
        <w:rPr>
          <w:rFonts w:ascii="Times New Roman" w:hAnsi="Times New Roman"/>
        </w:rPr>
        <w:t xml:space="preserve"> paredz atbalsta sniegšanu pašvaldībām, lai veicinātu pielāgošanās klimata pārmaiņām pasākumu īstenošanu apdzīvotās vietās (pilsētās un ciemos).</w:t>
      </w:r>
    </w:p>
    <w:p w14:paraId="5C4B1354" w14:textId="77777777" w:rsidR="00B44902" w:rsidRDefault="00B44902" w:rsidP="00B44902">
      <w:pPr>
        <w:spacing w:after="120"/>
        <w:jc w:val="both"/>
        <w:rPr>
          <w:rFonts w:ascii="Times New Roman" w:hAnsi="Times New Roman"/>
        </w:rPr>
      </w:pPr>
      <w:r w:rsidRPr="00B44902">
        <w:rPr>
          <w:rFonts w:ascii="Times New Roman" w:hAnsi="Times New Roman"/>
        </w:rPr>
        <w:t>Konkursa mērķis ir mazināt plūdu riskus, novērst plūdu izraisītās sekas un paaugstināt pašvaldību apdzīvoto vietu noturību pret plūdiem, vienlaikus sekmējot Latvijas pielāgošanās klimata pārmaiņām plāna laika posmam līdz 2030. gadam un pašvaldību politikas plānošanas dokumentu īstenošanu pielāgošanās klimata pārmaiņām jomā.</w:t>
      </w:r>
    </w:p>
    <w:p w14:paraId="0EB17327" w14:textId="0B49F02D" w:rsidR="00D17696" w:rsidRPr="004F4875" w:rsidRDefault="00D17696" w:rsidP="00D17696">
      <w:pPr>
        <w:spacing w:after="120"/>
        <w:jc w:val="both"/>
        <w:rPr>
          <w:rFonts w:ascii="Times New Roman" w:hAnsi="Times New Roman" w:cs="Times New Roman"/>
          <w:iCs/>
        </w:rPr>
      </w:pPr>
      <w:r w:rsidRPr="003950D5">
        <w:rPr>
          <w:rFonts w:ascii="Times New Roman" w:hAnsi="Times New Roman" w:cs="Times New Roman"/>
          <w:iCs/>
        </w:rPr>
        <w:t xml:space="preserve">Konkursa ietvaros </w:t>
      </w:r>
      <w:r w:rsidR="001F03BB" w:rsidRPr="003950D5">
        <w:rPr>
          <w:rFonts w:ascii="Times New Roman" w:hAnsi="Times New Roman" w:cs="Times New Roman"/>
          <w:iCs/>
        </w:rPr>
        <w:t xml:space="preserve">viena no </w:t>
      </w:r>
      <w:r w:rsidRPr="003950D5">
        <w:rPr>
          <w:rFonts w:ascii="Times New Roman" w:hAnsi="Times New Roman" w:cs="Times New Roman"/>
          <w:iCs/>
        </w:rPr>
        <w:t>atbalstām</w:t>
      </w:r>
      <w:r w:rsidR="001F03BB" w:rsidRPr="003950D5">
        <w:rPr>
          <w:rFonts w:ascii="Times New Roman" w:hAnsi="Times New Roman" w:cs="Times New Roman"/>
          <w:iCs/>
        </w:rPr>
        <w:t>ajām</w:t>
      </w:r>
      <w:r w:rsidRPr="003950D5">
        <w:rPr>
          <w:rFonts w:ascii="Times New Roman" w:hAnsi="Times New Roman" w:cs="Times New Roman"/>
          <w:iCs/>
        </w:rPr>
        <w:t xml:space="preserve"> aktivitāt</w:t>
      </w:r>
      <w:r w:rsidR="001F03BB" w:rsidRPr="003950D5">
        <w:rPr>
          <w:rFonts w:ascii="Times New Roman" w:hAnsi="Times New Roman" w:cs="Times New Roman"/>
          <w:iCs/>
        </w:rPr>
        <w:t>ēm</w:t>
      </w:r>
      <w:r w:rsidRPr="003950D5">
        <w:rPr>
          <w:rFonts w:ascii="Times New Roman" w:hAnsi="Times New Roman" w:cs="Times New Roman"/>
          <w:iCs/>
        </w:rPr>
        <w:t xml:space="preserve"> ir</w:t>
      </w:r>
      <w:r w:rsidR="001F03BB" w:rsidRPr="003950D5">
        <w:rPr>
          <w:rFonts w:ascii="Times New Roman" w:hAnsi="Times New Roman" w:cs="Times New Roman"/>
          <w:iCs/>
        </w:rPr>
        <w:t xml:space="preserve"> plūdu izraisīto seku novēršanai un noturības pret plūdiem veicināšanai paredzētu iekārtu, tehnikas un tehnoloģiju iegāde (turpmāk – aktivitāte Nr. 22.2).</w:t>
      </w:r>
    </w:p>
    <w:p w14:paraId="473170C1" w14:textId="77777777" w:rsidR="00B44902" w:rsidRPr="00B44902" w:rsidRDefault="00B44902" w:rsidP="00B44902">
      <w:pPr>
        <w:spacing w:after="120"/>
        <w:jc w:val="both"/>
        <w:rPr>
          <w:rFonts w:ascii="Times New Roman" w:hAnsi="Times New Roman"/>
        </w:rPr>
      </w:pPr>
      <w:r w:rsidRPr="00B44902">
        <w:rPr>
          <w:rFonts w:ascii="Times New Roman" w:hAnsi="Times New Roman"/>
        </w:rPr>
        <w:t xml:space="preserve">Konkursa ietvaros maksimāli pieļaujamā finanšu instrumenta atbalsta intensitāte nepārsniedz 85 % no projekta kopējām attiecināmajām izmaksām. </w:t>
      </w:r>
      <w:r w:rsidR="00624875" w:rsidRPr="00624875">
        <w:rPr>
          <w:rFonts w:ascii="Times New Roman" w:hAnsi="Times New Roman"/>
        </w:rPr>
        <w:t>Atlikušais finansējums  nodrošināms no pašvaldības budžeta.</w:t>
      </w:r>
    </w:p>
    <w:p w14:paraId="4EBF83E3" w14:textId="77777777" w:rsidR="00B44902" w:rsidRPr="00B44902" w:rsidRDefault="00B44902" w:rsidP="00B44902">
      <w:pPr>
        <w:spacing w:after="120"/>
        <w:jc w:val="both"/>
        <w:rPr>
          <w:rFonts w:ascii="Times New Roman" w:hAnsi="Times New Roman"/>
        </w:rPr>
      </w:pPr>
      <w:r w:rsidRPr="00B44902">
        <w:rPr>
          <w:rFonts w:ascii="Times New Roman" w:hAnsi="Times New Roman"/>
        </w:rPr>
        <w:t>Konkursa ietvaros pieejamais finanšu instrumenta finansējums (turpmāk – finansējums) ir 40 000 000 </w:t>
      </w:r>
      <w:proofErr w:type="spellStart"/>
      <w:r w:rsidRPr="00B44902">
        <w:rPr>
          <w:rFonts w:ascii="Times New Roman" w:hAnsi="Times New Roman"/>
          <w:i/>
        </w:rPr>
        <w:t>euro</w:t>
      </w:r>
      <w:proofErr w:type="spellEnd"/>
      <w:r w:rsidRPr="00B44902">
        <w:rPr>
          <w:rFonts w:ascii="Times New Roman" w:hAnsi="Times New Roman"/>
        </w:rPr>
        <w:t>, tajā skaitā:</w:t>
      </w:r>
    </w:p>
    <w:p w14:paraId="24338B43" w14:textId="77777777" w:rsidR="00B44902" w:rsidRPr="00B44902" w:rsidRDefault="00B44902" w:rsidP="00B44902">
      <w:pPr>
        <w:numPr>
          <w:ilvl w:val="0"/>
          <w:numId w:val="3"/>
        </w:numPr>
        <w:spacing w:after="120"/>
        <w:jc w:val="both"/>
        <w:rPr>
          <w:rFonts w:ascii="Times New Roman" w:hAnsi="Times New Roman"/>
        </w:rPr>
      </w:pPr>
      <w:r w:rsidRPr="00B44902">
        <w:rPr>
          <w:rFonts w:ascii="Times New Roman" w:hAnsi="Times New Roman"/>
        </w:rPr>
        <w:t>plūdu risku mazināšanai un novēršanai, kā arī noturības pret plūdiem veicināšanai paredzētas infrastruktūras izbūvei, pārbūvei un atjaunošanai – 35 500 000 </w:t>
      </w:r>
      <w:proofErr w:type="spellStart"/>
      <w:r w:rsidRPr="00B44902">
        <w:rPr>
          <w:rFonts w:ascii="Times New Roman" w:hAnsi="Times New Roman"/>
          <w:i/>
        </w:rPr>
        <w:t>euro</w:t>
      </w:r>
      <w:proofErr w:type="spellEnd"/>
      <w:r w:rsidRPr="00B44902">
        <w:rPr>
          <w:rFonts w:ascii="Times New Roman" w:hAnsi="Times New Roman"/>
        </w:rPr>
        <w:t>;</w:t>
      </w:r>
    </w:p>
    <w:p w14:paraId="68723D1D" w14:textId="77777777" w:rsidR="00B44902" w:rsidRPr="00B44902" w:rsidRDefault="00B44902" w:rsidP="00B44902">
      <w:pPr>
        <w:numPr>
          <w:ilvl w:val="0"/>
          <w:numId w:val="3"/>
        </w:numPr>
        <w:spacing w:after="120"/>
        <w:jc w:val="both"/>
        <w:rPr>
          <w:rFonts w:ascii="Times New Roman" w:hAnsi="Times New Roman"/>
        </w:rPr>
      </w:pPr>
      <w:r w:rsidRPr="00B44902">
        <w:rPr>
          <w:rFonts w:ascii="Times New Roman" w:hAnsi="Times New Roman"/>
        </w:rPr>
        <w:t>plūdu izraisīto seku novēršanai un noturības pret plūdiem veicināšanai paredzētu iekārtu, tehnikas un tehnoloģiju iegādei – 4 500 000 </w:t>
      </w:r>
      <w:proofErr w:type="spellStart"/>
      <w:r w:rsidRPr="00B44902">
        <w:rPr>
          <w:rFonts w:ascii="Times New Roman" w:hAnsi="Times New Roman"/>
          <w:i/>
        </w:rPr>
        <w:t>euro</w:t>
      </w:r>
      <w:proofErr w:type="spellEnd"/>
      <w:r w:rsidRPr="00B44902">
        <w:rPr>
          <w:rFonts w:ascii="Times New Roman" w:hAnsi="Times New Roman"/>
        </w:rPr>
        <w:t>.</w:t>
      </w:r>
    </w:p>
    <w:p w14:paraId="019F6F16" w14:textId="2E8FAF03" w:rsidR="00B44902" w:rsidRDefault="006E457C" w:rsidP="005F4DD5">
      <w:pPr>
        <w:spacing w:after="120"/>
        <w:jc w:val="both"/>
        <w:rPr>
          <w:rFonts w:ascii="Times New Roman" w:hAnsi="Times New Roman"/>
        </w:rPr>
      </w:pPr>
      <w:r w:rsidRPr="006E457C">
        <w:rPr>
          <w:rFonts w:ascii="Times New Roman" w:hAnsi="Times New Roman"/>
        </w:rPr>
        <w:lastRenderedPageBreak/>
        <w:t>Konkursa ietvaros apstiprinātā projekta īstenošanas termiņš ir ne ilgāks par 60 mēnešiem, skaitot no dienas, kad stājies spēkā starp projekta iesniedzēju un Vides investīciju fondu noslēgtais projekta līgums.</w:t>
      </w:r>
    </w:p>
    <w:p w14:paraId="5C754188" w14:textId="1AE92F4D" w:rsidR="00EF4B15" w:rsidRDefault="00EF4B15" w:rsidP="00EF4B15">
      <w:pPr>
        <w:spacing w:after="120"/>
        <w:jc w:val="both"/>
        <w:rPr>
          <w:rFonts w:ascii="Times New Roman" w:hAnsi="Times New Roman"/>
          <w:bCs/>
        </w:rPr>
      </w:pPr>
      <w:r w:rsidRPr="00EF4B15">
        <w:rPr>
          <w:rFonts w:ascii="Times New Roman" w:hAnsi="Times New Roman"/>
          <w:bCs/>
        </w:rPr>
        <w:t xml:space="preserve">Pamatojoties uz Noteikumos paredzētajiem nosacījumiem un izvērtējot </w:t>
      </w:r>
      <w:r w:rsidR="005F2D77" w:rsidRPr="005F2D77">
        <w:rPr>
          <w:rFonts w:ascii="Times New Roman" w:hAnsi="Times New Roman"/>
          <w:bCs/>
        </w:rPr>
        <w:t>Ādažu novada pašvaldības tehnisko kapacitāti plūdu risku mazināšanai, preventīvo pasākumu īstenošanai un operatīvai reaģēšanai plūdu apdraudējuma situācijās</w:t>
      </w:r>
      <w:r w:rsidRPr="00EF4B15">
        <w:rPr>
          <w:rFonts w:ascii="Times New Roman" w:hAnsi="Times New Roman"/>
          <w:bCs/>
        </w:rPr>
        <w:t>, Ādažu novada pašvaldības aģentūra “Carnikavas komunālserviss” (turpmāk – Aģentūra) ierosina piedalīties Emisijas kvotu izsolīšanas instrumenta finansēto projektu atklātajā konkursā, iesniedzot projekt</w:t>
      </w:r>
      <w:r w:rsidR="005F2D77">
        <w:rPr>
          <w:rFonts w:ascii="Times New Roman" w:hAnsi="Times New Roman"/>
          <w:bCs/>
        </w:rPr>
        <w:t>a</w:t>
      </w:r>
      <w:r w:rsidR="00D17696">
        <w:rPr>
          <w:rFonts w:ascii="Times New Roman" w:hAnsi="Times New Roman"/>
          <w:bCs/>
        </w:rPr>
        <w:t xml:space="preserve"> </w:t>
      </w:r>
      <w:r w:rsidR="00D17696" w:rsidRPr="00C76266">
        <w:rPr>
          <w:rFonts w:ascii="Times New Roman" w:hAnsi="Times New Roman"/>
          <w:b/>
        </w:rPr>
        <w:t>“Ādažu novada plūdu risku novēršanas un reaģēšanas kapacitātes stiprināšana”</w:t>
      </w:r>
      <w:r w:rsidR="00D17696" w:rsidRPr="005F2D77">
        <w:rPr>
          <w:rFonts w:ascii="Times New Roman" w:hAnsi="Times New Roman"/>
          <w:bCs/>
        </w:rPr>
        <w:t xml:space="preserve"> (turpmāk – Projekts)</w:t>
      </w:r>
      <w:r w:rsidRPr="00EF4B15">
        <w:rPr>
          <w:rFonts w:ascii="Times New Roman" w:hAnsi="Times New Roman"/>
          <w:bCs/>
        </w:rPr>
        <w:t xml:space="preserve"> iesniegumu aktivitātē</w:t>
      </w:r>
      <w:r w:rsidR="00D17696">
        <w:rPr>
          <w:rFonts w:ascii="Times New Roman" w:hAnsi="Times New Roman"/>
          <w:bCs/>
        </w:rPr>
        <w:t xml:space="preserve"> 22.2.</w:t>
      </w:r>
    </w:p>
    <w:p w14:paraId="11337545" w14:textId="4CA31D7F" w:rsidR="007F4B07" w:rsidRPr="007F4B07" w:rsidRDefault="004C147D" w:rsidP="007F4B07">
      <w:pPr>
        <w:spacing w:after="120"/>
        <w:jc w:val="both"/>
        <w:rPr>
          <w:rFonts w:ascii="Times New Roman" w:hAnsi="Times New Roman"/>
          <w:bCs/>
        </w:rPr>
      </w:pPr>
      <w:r>
        <w:rPr>
          <w:rFonts w:ascii="Times New Roman" w:hAnsi="Times New Roman"/>
          <w:bCs/>
        </w:rPr>
        <w:t>Projekta ietvaros plānots iegādāties r</w:t>
      </w:r>
      <w:r w:rsidR="007F4B07" w:rsidRPr="007F4B07">
        <w:rPr>
          <w:rFonts w:ascii="Times New Roman" w:hAnsi="Times New Roman"/>
          <w:bCs/>
        </w:rPr>
        <w:t>iteņu ekskavator</w:t>
      </w:r>
      <w:r>
        <w:rPr>
          <w:rFonts w:ascii="Times New Roman" w:hAnsi="Times New Roman"/>
          <w:bCs/>
        </w:rPr>
        <w:t xml:space="preserve">u </w:t>
      </w:r>
      <w:r w:rsidRPr="00C40CC2">
        <w:rPr>
          <w:rFonts w:ascii="Times New Roman" w:hAnsi="Times New Roman"/>
        </w:rPr>
        <w:t>ar papildus izlieci</w:t>
      </w:r>
      <w:r>
        <w:rPr>
          <w:rFonts w:ascii="Times New Roman" w:hAnsi="Times New Roman"/>
        </w:rPr>
        <w:t xml:space="preserve"> un </w:t>
      </w:r>
      <w:proofErr w:type="spellStart"/>
      <w:r>
        <w:rPr>
          <w:rFonts w:ascii="Times New Roman" w:hAnsi="Times New Roman"/>
        </w:rPr>
        <w:t>d</w:t>
      </w:r>
      <w:r w:rsidRPr="00C40CC2">
        <w:rPr>
          <w:rFonts w:ascii="Times New Roman" w:hAnsi="Times New Roman"/>
        </w:rPr>
        <w:t>īzeļģener</w:t>
      </w:r>
      <w:r w:rsidR="00DA4D1D">
        <w:rPr>
          <w:rFonts w:ascii="Times New Roman" w:hAnsi="Times New Roman"/>
        </w:rPr>
        <w:t>a</w:t>
      </w:r>
      <w:r w:rsidRPr="00C40CC2">
        <w:rPr>
          <w:rFonts w:ascii="Times New Roman" w:hAnsi="Times New Roman"/>
        </w:rPr>
        <w:t>tor</w:t>
      </w:r>
      <w:r>
        <w:rPr>
          <w:rFonts w:ascii="Times New Roman" w:hAnsi="Times New Roman"/>
        </w:rPr>
        <w:t>u</w:t>
      </w:r>
      <w:proofErr w:type="spellEnd"/>
      <w:r w:rsidRPr="00C40CC2">
        <w:rPr>
          <w:rFonts w:ascii="Times New Roman" w:hAnsi="Times New Roman"/>
        </w:rPr>
        <w:t xml:space="preserve"> 100 </w:t>
      </w:r>
      <w:proofErr w:type="spellStart"/>
      <w:r w:rsidR="00215B1A">
        <w:rPr>
          <w:rFonts w:ascii="Times New Roman" w:hAnsi="Times New Roman"/>
        </w:rPr>
        <w:t>k</w:t>
      </w:r>
      <w:r w:rsidRPr="00C40CC2">
        <w:rPr>
          <w:rFonts w:ascii="Times New Roman" w:hAnsi="Times New Roman"/>
        </w:rPr>
        <w:t>VA</w:t>
      </w:r>
      <w:proofErr w:type="spellEnd"/>
      <w:r>
        <w:rPr>
          <w:rFonts w:ascii="Times New Roman" w:hAnsi="Times New Roman"/>
          <w:bCs/>
        </w:rPr>
        <w:t>.</w:t>
      </w:r>
      <w:r w:rsidR="00215B1A">
        <w:rPr>
          <w:rFonts w:ascii="Times New Roman" w:hAnsi="Times New Roman"/>
          <w:bCs/>
        </w:rPr>
        <w:t xml:space="preserve"> </w:t>
      </w:r>
      <w:r>
        <w:rPr>
          <w:rFonts w:ascii="Times New Roman" w:hAnsi="Times New Roman"/>
          <w:bCs/>
        </w:rPr>
        <w:t>Ekskavatora iegāde</w:t>
      </w:r>
      <w:r w:rsidR="007F4B07" w:rsidRPr="007F4B07">
        <w:rPr>
          <w:rFonts w:ascii="Times New Roman" w:hAnsi="Times New Roman"/>
          <w:bCs/>
        </w:rPr>
        <w:t xml:space="preserve"> ļaus pašvaldībai operatīvāk un efektīvāk veikt meliorācijas sistēmu uzturēšanas un atjaunošanas darbus, tostarp novadgrāvju pārtīrīšanu, aizsprostojumu likvidēšanu un ūdens noteces atjaunošanu grūti pieejamās vietās, tādējādi mazinot teritoriju applūšanas risku.</w:t>
      </w:r>
      <w:r w:rsidR="007F4B07">
        <w:rPr>
          <w:rFonts w:ascii="Times New Roman" w:hAnsi="Times New Roman"/>
          <w:bCs/>
        </w:rPr>
        <w:t xml:space="preserve"> </w:t>
      </w:r>
      <w:r w:rsidR="007F4B07" w:rsidRPr="007F4B07">
        <w:rPr>
          <w:rFonts w:ascii="Times New Roman" w:hAnsi="Times New Roman"/>
          <w:bCs/>
        </w:rPr>
        <w:t xml:space="preserve">Savukārt pārvietojamais </w:t>
      </w:r>
      <w:proofErr w:type="spellStart"/>
      <w:r w:rsidR="007F4B07" w:rsidRPr="007F4B07">
        <w:rPr>
          <w:rFonts w:ascii="Times New Roman" w:hAnsi="Times New Roman"/>
          <w:bCs/>
        </w:rPr>
        <w:t>dīzeļģenerators</w:t>
      </w:r>
      <w:proofErr w:type="spellEnd"/>
      <w:r w:rsidR="007F4B07" w:rsidRPr="007F4B07">
        <w:rPr>
          <w:rFonts w:ascii="Times New Roman" w:hAnsi="Times New Roman"/>
          <w:bCs/>
        </w:rPr>
        <w:t xml:space="preserve"> ar jaudu 100 </w:t>
      </w:r>
      <w:proofErr w:type="spellStart"/>
      <w:r w:rsidR="007F4B07" w:rsidRPr="007F4B07">
        <w:rPr>
          <w:rFonts w:ascii="Times New Roman" w:hAnsi="Times New Roman"/>
          <w:bCs/>
        </w:rPr>
        <w:t>kVA</w:t>
      </w:r>
      <w:proofErr w:type="spellEnd"/>
      <w:r w:rsidR="007F4B07" w:rsidRPr="007F4B07">
        <w:rPr>
          <w:rFonts w:ascii="Times New Roman" w:hAnsi="Times New Roman"/>
          <w:bCs/>
        </w:rPr>
        <w:t xml:space="preserve"> būs paredzēts rezerves elektroapgādes nodrošināšanai polderu sūkņu stacijās elektroenerģijas padeves pārtraukumu gadījumos, lai nodrošinātu sūkņu staciju darbības nepārtrauktību un samazinātu polderu teritoriju applūšanas risku.</w:t>
      </w:r>
    </w:p>
    <w:p w14:paraId="7E269654" w14:textId="77777777" w:rsidR="00EF4B15" w:rsidRPr="000732C4" w:rsidRDefault="000732C4" w:rsidP="005F4DD5">
      <w:pPr>
        <w:spacing w:after="120"/>
        <w:jc w:val="both"/>
        <w:rPr>
          <w:rFonts w:ascii="Times New Roman" w:hAnsi="Times New Roman"/>
          <w:bCs/>
        </w:rPr>
      </w:pPr>
      <w:r w:rsidRPr="000732C4">
        <w:rPr>
          <w:rFonts w:ascii="Times New Roman" w:hAnsi="Times New Roman"/>
          <w:bCs/>
        </w:rPr>
        <w:t>Pašvaldības civilās aizsardzības un operatīvās reaģēšanas spēju stiprināšanai ir būtiski nodrošināt atbilstošas tehnikas un aprīkojuma pieejamību, kas ļautu savlaicīgi īstenot preventīvus plūdu risku mazināšanas pasākumus un operatīvi reaģēt uz plūdu apdraudējuma situācijām. Minēto iekārtu iegāde stiprinās pašvaldības tehnisko kapacitāti, uzlabos spēju patstāvīgi veikt nepieciešamos meliorācijas sistēmu uzturēšanas un avārijas seku novēršanas darbus, kā arī veicinās efektīvāku plūdu risku pārvaldību un pašvaldības noturību pret plūdiem.</w:t>
      </w:r>
    </w:p>
    <w:p w14:paraId="2962128C" w14:textId="2965AC4E" w:rsidR="00637CEB" w:rsidRPr="003950D5" w:rsidRDefault="003950D5" w:rsidP="004F3CA5">
      <w:pPr>
        <w:spacing w:after="120"/>
        <w:jc w:val="both"/>
        <w:rPr>
          <w:rFonts w:ascii="Times New Roman" w:hAnsi="Times New Roman"/>
        </w:rPr>
      </w:pPr>
      <w:r w:rsidRPr="003950D5">
        <w:rPr>
          <w:rFonts w:ascii="Times New Roman" w:hAnsi="Times New Roman"/>
        </w:rPr>
        <w:t xml:space="preserve">Riteņa ekskavatora ar papildu izlieci indikatīvā iegādes summa ir 302 500 </w:t>
      </w:r>
      <w:proofErr w:type="spellStart"/>
      <w:r w:rsidRPr="003950D5">
        <w:rPr>
          <w:rFonts w:ascii="Times New Roman" w:hAnsi="Times New Roman"/>
        </w:rPr>
        <w:t>euro</w:t>
      </w:r>
      <w:proofErr w:type="spellEnd"/>
      <w:r w:rsidRPr="003950D5">
        <w:rPr>
          <w:rFonts w:ascii="Times New Roman" w:hAnsi="Times New Roman"/>
        </w:rPr>
        <w:t xml:space="preserve">, savukārt </w:t>
      </w:r>
      <w:proofErr w:type="spellStart"/>
      <w:r w:rsidRPr="003950D5">
        <w:rPr>
          <w:rFonts w:ascii="Times New Roman" w:hAnsi="Times New Roman"/>
        </w:rPr>
        <w:t>dīzeļģeneratora</w:t>
      </w:r>
      <w:proofErr w:type="spellEnd"/>
      <w:r w:rsidRPr="003950D5">
        <w:rPr>
          <w:rFonts w:ascii="Times New Roman" w:hAnsi="Times New Roman"/>
        </w:rPr>
        <w:t xml:space="preserve"> (100 </w:t>
      </w:r>
      <w:proofErr w:type="spellStart"/>
      <w:r w:rsidRPr="003950D5">
        <w:rPr>
          <w:rFonts w:ascii="Times New Roman" w:hAnsi="Times New Roman"/>
        </w:rPr>
        <w:t>kVA</w:t>
      </w:r>
      <w:proofErr w:type="spellEnd"/>
      <w:r w:rsidRPr="003950D5">
        <w:rPr>
          <w:rFonts w:ascii="Times New Roman" w:hAnsi="Times New Roman"/>
        </w:rPr>
        <w:t xml:space="preserve">) indikatīvā iegādes summa ir 42 350 </w:t>
      </w:r>
      <w:proofErr w:type="spellStart"/>
      <w:r w:rsidRPr="003950D5">
        <w:rPr>
          <w:rFonts w:ascii="Times New Roman" w:hAnsi="Times New Roman"/>
        </w:rPr>
        <w:t>euro</w:t>
      </w:r>
      <w:proofErr w:type="spellEnd"/>
      <w:r w:rsidRPr="003950D5">
        <w:rPr>
          <w:rFonts w:ascii="Times New Roman" w:hAnsi="Times New Roman"/>
        </w:rPr>
        <w:t>. Minētajās summās ietilpst arī piegādes, uzstādīšanas, nodošanas ekspluatācijā un citu ar iegādi saistīto izdevumu izmaksas, ciktāl tās atbilstoši Konkursa nosacījumiem ir attiecināmas</w:t>
      </w:r>
      <w:r w:rsidR="00637CEB">
        <w:rPr>
          <w:rFonts w:ascii="Times New Roman" w:hAnsi="Times New Roman"/>
        </w:rPr>
        <w:t>.</w:t>
      </w:r>
    </w:p>
    <w:p w14:paraId="326E4C6B" w14:textId="30FA4632" w:rsidR="00637CEB" w:rsidRPr="003950D5" w:rsidRDefault="003950D5" w:rsidP="00750760">
      <w:pPr>
        <w:spacing w:after="120"/>
        <w:jc w:val="both"/>
        <w:rPr>
          <w:rFonts w:ascii="Times New Roman" w:hAnsi="Times New Roman"/>
        </w:rPr>
      </w:pPr>
      <w:r w:rsidRPr="003950D5">
        <w:rPr>
          <w:rFonts w:ascii="Times New Roman" w:hAnsi="Times New Roman"/>
        </w:rPr>
        <w:t xml:space="preserve">Projekta indikatīvās kopējās izmaksas ir 344 850 </w:t>
      </w:r>
      <w:proofErr w:type="spellStart"/>
      <w:r w:rsidRPr="003950D5">
        <w:rPr>
          <w:rFonts w:ascii="Times New Roman" w:hAnsi="Times New Roman"/>
        </w:rPr>
        <w:t>euro</w:t>
      </w:r>
      <w:proofErr w:type="spellEnd"/>
      <w:r w:rsidRPr="003950D5">
        <w:rPr>
          <w:rFonts w:ascii="Times New Roman" w:hAnsi="Times New Roman"/>
        </w:rPr>
        <w:t xml:space="preserve">, no kurām 200 000 </w:t>
      </w:r>
      <w:proofErr w:type="spellStart"/>
      <w:r w:rsidRPr="003950D5">
        <w:rPr>
          <w:rFonts w:ascii="Times New Roman" w:hAnsi="Times New Roman"/>
        </w:rPr>
        <w:t>euro</w:t>
      </w:r>
      <w:proofErr w:type="spellEnd"/>
      <w:r w:rsidRPr="003950D5">
        <w:rPr>
          <w:rFonts w:ascii="Times New Roman" w:hAnsi="Times New Roman"/>
        </w:rPr>
        <w:t xml:space="preserve"> (58 % no kopējām izmaksām) plānots segt no Emisijas kvotu izsolīšanas instrumenta (EKII) finansējuma, savukārt 144 850 </w:t>
      </w:r>
      <w:proofErr w:type="spellStart"/>
      <w:r w:rsidRPr="003950D5">
        <w:rPr>
          <w:rFonts w:ascii="Times New Roman" w:hAnsi="Times New Roman"/>
        </w:rPr>
        <w:t>euro</w:t>
      </w:r>
      <w:proofErr w:type="spellEnd"/>
      <w:r w:rsidRPr="003950D5">
        <w:rPr>
          <w:rFonts w:ascii="Times New Roman" w:hAnsi="Times New Roman"/>
        </w:rPr>
        <w:t xml:space="preserve"> (42 % no kopējām izmaksām) veido pašvaldības līdzfinansējums, ko paredzēts nodrošināt no pašvaldības budžeta līdzekļiem.</w:t>
      </w:r>
    </w:p>
    <w:p w14:paraId="4C766A41" w14:textId="77777777" w:rsidR="005C2024" w:rsidRPr="00E715AE" w:rsidRDefault="005C2024" w:rsidP="007B3E4B">
      <w:pPr>
        <w:spacing w:after="120"/>
        <w:jc w:val="both"/>
        <w:rPr>
          <w:rFonts w:ascii="Times New Roman" w:hAnsi="Times New Roman" w:cs="Times New Roman"/>
          <w:bCs/>
        </w:rPr>
      </w:pPr>
      <w:r w:rsidRPr="005C2024">
        <w:rPr>
          <w:rFonts w:ascii="Times New Roman" w:hAnsi="Times New Roman" w:cs="Times New Roman"/>
          <w:bCs/>
        </w:rPr>
        <w:t xml:space="preserve">Projekta apstiprināšanas gadījumā ir iespējams saņemt avansa maksājumus līdz </w:t>
      </w:r>
      <w:r w:rsidR="00E715AE">
        <w:rPr>
          <w:rFonts w:ascii="Times New Roman" w:hAnsi="Times New Roman" w:cs="Times New Roman"/>
          <w:bCs/>
        </w:rPr>
        <w:t>6</w:t>
      </w:r>
      <w:r w:rsidRPr="005C2024">
        <w:rPr>
          <w:rFonts w:ascii="Times New Roman" w:hAnsi="Times New Roman" w:cs="Times New Roman"/>
          <w:bCs/>
        </w:rPr>
        <w:t xml:space="preserve">0 % </w:t>
      </w:r>
      <w:r w:rsidR="00E715AE" w:rsidRPr="00E715AE">
        <w:rPr>
          <w:rFonts w:ascii="Times New Roman" w:hAnsi="Times New Roman" w:cs="Times New Roman"/>
          <w:bCs/>
        </w:rPr>
        <w:t>no projektam apstiprinātā finansējuma, ja pieprasītā avansa apmērs ir pamatots ar projekta naudas plūsmu un finansējuma saņēmējs to var izlietot sešu mēnešu laikā attiecīgā saimnieciskā gada ietvaros</w:t>
      </w:r>
      <w:r w:rsidR="00E715AE">
        <w:rPr>
          <w:rFonts w:ascii="Times New Roman" w:hAnsi="Times New Roman" w:cs="Times New Roman"/>
          <w:bCs/>
        </w:rPr>
        <w:t xml:space="preserve"> un </w:t>
      </w:r>
      <w:r w:rsidR="00E715AE" w:rsidRPr="00E715AE">
        <w:rPr>
          <w:rFonts w:ascii="Times New Roman" w:hAnsi="Times New Roman" w:cs="Times New Roman"/>
          <w:bCs/>
        </w:rPr>
        <w:t>ievērojot, ka avansa maksājumi var tikt veikti vairākās daļās un kopējais avansa un starpposma maksājumu apjoms nepārsniedz 90 % no projektam apstiprinātās finansējuma summas, ieskaitot saņemto avansa maksājumu.</w:t>
      </w:r>
    </w:p>
    <w:p w14:paraId="75D72118" w14:textId="08C145D6" w:rsidR="006F7679" w:rsidRPr="005C2024" w:rsidRDefault="005C2024" w:rsidP="005C2024">
      <w:pPr>
        <w:spacing w:after="120"/>
        <w:jc w:val="both"/>
        <w:rPr>
          <w:rFonts w:ascii="Times New Roman" w:hAnsi="Times New Roman"/>
          <w:bCs/>
        </w:rPr>
      </w:pPr>
      <w:r w:rsidRPr="005C2024">
        <w:rPr>
          <w:rFonts w:ascii="Times New Roman" w:hAnsi="Times New Roman"/>
          <w:bCs/>
        </w:rPr>
        <w:t>Projekts atbilst Ādažu novada Attīstības programmas 2021.–2027. gadam vidēja termiņa prioritāt</w:t>
      </w:r>
      <w:r w:rsidR="001C4D01">
        <w:rPr>
          <w:rFonts w:ascii="Times New Roman" w:hAnsi="Times New Roman"/>
          <w:bCs/>
        </w:rPr>
        <w:t>ei</w:t>
      </w:r>
      <w:r w:rsidR="001C4D01" w:rsidRPr="001C4D01">
        <w:rPr>
          <w:rFonts w:ascii="Times New Roman" w:hAnsi="Times New Roman" w:cs="Times New Roman"/>
          <w:bCs/>
        </w:rPr>
        <w:t xml:space="preserve"> </w:t>
      </w:r>
      <w:r w:rsidR="001C4D01" w:rsidRPr="006F7679">
        <w:rPr>
          <w:rFonts w:ascii="Times New Roman" w:hAnsi="Times New Roman" w:cs="Times New Roman"/>
          <w:bCs/>
        </w:rPr>
        <w:t>VTP2 “Darbspējīgas polderu un citas meliorācijas sistēmas” rīcības virziena RV2.1 “Polderu un citu meliorācijas sistēmu attīstība un atjaunošana”</w:t>
      </w:r>
      <w:r w:rsidR="001C4D01">
        <w:rPr>
          <w:rFonts w:ascii="Times New Roman" w:hAnsi="Times New Roman" w:cs="Times New Roman"/>
          <w:bCs/>
        </w:rPr>
        <w:t xml:space="preserve"> </w:t>
      </w:r>
      <w:r w:rsidR="001C4D01" w:rsidRPr="006F7679">
        <w:rPr>
          <w:rFonts w:ascii="Times New Roman" w:hAnsi="Times New Roman" w:cs="Times New Roman"/>
          <w:bCs/>
        </w:rPr>
        <w:t>uzdevuma</w:t>
      </w:r>
      <w:r w:rsidR="001C4D01">
        <w:rPr>
          <w:rFonts w:ascii="Times New Roman" w:hAnsi="Times New Roman" w:cs="Times New Roman"/>
          <w:bCs/>
        </w:rPr>
        <w:t>:</w:t>
      </w:r>
    </w:p>
    <w:p w14:paraId="591D7B9F" w14:textId="28166D3C" w:rsidR="006F7679" w:rsidRDefault="006F7679" w:rsidP="006F7679">
      <w:pPr>
        <w:numPr>
          <w:ilvl w:val="0"/>
          <w:numId w:val="5"/>
        </w:numPr>
        <w:spacing w:after="120"/>
        <w:jc w:val="both"/>
        <w:rPr>
          <w:rFonts w:ascii="Times New Roman" w:hAnsi="Times New Roman" w:cs="Times New Roman"/>
          <w:bCs/>
        </w:rPr>
      </w:pPr>
      <w:r w:rsidRPr="006F7679">
        <w:rPr>
          <w:rFonts w:ascii="Times New Roman" w:hAnsi="Times New Roman" w:cs="Times New Roman"/>
          <w:bCs/>
        </w:rPr>
        <w:t xml:space="preserve">“U2.1.1 “Uzturēt polderu teritorijas” pasākumam Ā2.1.1.1 “Polderu teritoriju attīstība”; </w:t>
      </w:r>
    </w:p>
    <w:p w14:paraId="5B1C5DCC" w14:textId="0AB6F307" w:rsidR="005C2024" w:rsidRPr="004F7B29" w:rsidRDefault="001C4D01" w:rsidP="005F4DD5">
      <w:pPr>
        <w:numPr>
          <w:ilvl w:val="0"/>
          <w:numId w:val="5"/>
        </w:numPr>
        <w:spacing w:after="120"/>
        <w:jc w:val="both"/>
        <w:rPr>
          <w:rFonts w:ascii="Times New Roman" w:hAnsi="Times New Roman" w:cs="Times New Roman"/>
          <w:bCs/>
        </w:rPr>
      </w:pPr>
      <w:r>
        <w:rPr>
          <w:rFonts w:ascii="Times New Roman" w:hAnsi="Times New Roman" w:cs="Times New Roman"/>
          <w:bCs/>
        </w:rPr>
        <w:t xml:space="preserve"> “</w:t>
      </w:r>
      <w:r w:rsidRPr="001C4D01">
        <w:rPr>
          <w:rFonts w:ascii="Times New Roman" w:hAnsi="Times New Roman" w:cs="Times New Roman"/>
          <w:bCs/>
        </w:rPr>
        <w:t>U2.1.3: Novērst / mazināt plūdu riskus</w:t>
      </w:r>
      <w:r>
        <w:rPr>
          <w:rFonts w:ascii="Times New Roman" w:hAnsi="Times New Roman" w:cs="Times New Roman"/>
          <w:bCs/>
        </w:rPr>
        <w:t>” pasākumam</w:t>
      </w:r>
      <w:r w:rsidR="00A9624D">
        <w:rPr>
          <w:rFonts w:ascii="Times New Roman" w:hAnsi="Times New Roman" w:cs="Times New Roman"/>
          <w:bCs/>
        </w:rPr>
        <w:t xml:space="preserve"> </w:t>
      </w:r>
      <w:r>
        <w:rPr>
          <w:rFonts w:ascii="Times New Roman" w:hAnsi="Times New Roman" w:cs="Times New Roman"/>
          <w:bCs/>
        </w:rPr>
        <w:t>“</w:t>
      </w:r>
      <w:r w:rsidR="00A9624D" w:rsidRPr="00A9624D">
        <w:rPr>
          <w:rFonts w:ascii="Times New Roman" w:hAnsi="Times New Roman" w:cs="Times New Roman"/>
          <w:bCs/>
        </w:rPr>
        <w:t>C2.1.3.5. Iekārtu/tehnikas un tehnoloģiju iegāde plūdu novēršanas izraisīto seku un risku mazināšanai</w:t>
      </w:r>
      <w:r>
        <w:rPr>
          <w:rFonts w:ascii="Times New Roman" w:hAnsi="Times New Roman" w:cs="Times New Roman"/>
          <w:bCs/>
        </w:rPr>
        <w:t>”</w:t>
      </w:r>
      <w:r w:rsidR="00A9624D">
        <w:rPr>
          <w:rFonts w:ascii="Times New Roman" w:hAnsi="Times New Roman" w:cs="Times New Roman"/>
          <w:bCs/>
        </w:rPr>
        <w:t xml:space="preserve">. </w:t>
      </w:r>
    </w:p>
    <w:p w14:paraId="6A474F8C" w14:textId="44108009" w:rsidR="00637CEB" w:rsidRDefault="00637CEB" w:rsidP="005F4DD5">
      <w:pPr>
        <w:spacing w:after="120"/>
        <w:jc w:val="both"/>
      </w:pPr>
      <w:r>
        <w:rPr>
          <w:rFonts w:ascii="Times New Roman" w:hAnsi="Times New Roman"/>
        </w:rPr>
        <w:t xml:space="preserve">Pamatojoties uz Pašvaldību likuma 4. panta pirmās daļas </w:t>
      </w:r>
      <w:r w:rsidR="0059539D">
        <w:rPr>
          <w:rFonts w:ascii="Times New Roman" w:hAnsi="Times New Roman"/>
        </w:rPr>
        <w:t>2.punktu,</w:t>
      </w:r>
      <w:r>
        <w:rPr>
          <w:rFonts w:ascii="Times New Roman" w:hAnsi="Times New Roman"/>
        </w:rPr>
        <w:t xml:space="preserve"> un Ministru kabineta 2026. gada 29. septembra noteikumiem Nr. 606 “Emisijas kvotu izsolīšanas instrumenta finansēto projektu atklāta konkursa “Plūdu risku mazināšanas, novēršanas un noturības pret plūdiem </w:t>
      </w:r>
      <w:r>
        <w:rPr>
          <w:rFonts w:ascii="Times New Roman" w:hAnsi="Times New Roman"/>
        </w:rPr>
        <w:lastRenderedPageBreak/>
        <w:t xml:space="preserve">veicināšanas pasākumi pašvaldībās” nolikums”, </w:t>
      </w:r>
      <w:r w:rsidR="00E92196">
        <w:rPr>
          <w:rFonts w:ascii="Times New Roman" w:hAnsi="Times New Roman"/>
        </w:rPr>
        <w:t xml:space="preserve">kā arī ņemot vērā pašvaldības Projektu uzraudzība komisijas 16.09.2026 atzinumu, </w:t>
      </w:r>
      <w:r>
        <w:rPr>
          <w:rFonts w:ascii="Times New Roman" w:hAnsi="Times New Roman"/>
        </w:rPr>
        <w:t>Ādažu novada pašvaldības dome</w:t>
      </w:r>
    </w:p>
    <w:p w14:paraId="4CC3920A" w14:textId="77777777" w:rsidR="00637CEB" w:rsidRDefault="00637CEB" w:rsidP="005223DF">
      <w:pPr>
        <w:spacing w:after="120"/>
        <w:jc w:val="center"/>
      </w:pPr>
      <w:r>
        <w:rPr>
          <w:rFonts w:ascii="Times New Roman" w:hAnsi="Times New Roman"/>
          <w:b/>
        </w:rPr>
        <w:t>NOLEMJ:</w:t>
      </w:r>
    </w:p>
    <w:p w14:paraId="05C65DDB" w14:textId="480CC0BF" w:rsidR="00637CEB" w:rsidRPr="008C6AA0" w:rsidRDefault="00832BD8" w:rsidP="00253D3B">
      <w:pPr>
        <w:pStyle w:val="Sarakstarindkopa"/>
        <w:numPr>
          <w:ilvl w:val="0"/>
          <w:numId w:val="11"/>
        </w:numPr>
        <w:spacing w:before="120" w:after="120"/>
        <w:ind w:hanging="357"/>
        <w:contextualSpacing w:val="0"/>
        <w:jc w:val="both"/>
        <w:rPr>
          <w:rFonts w:ascii="Times New Roman" w:hAnsi="Times New Roman"/>
        </w:rPr>
      </w:pPr>
      <w:r w:rsidRPr="008C6AA0">
        <w:rPr>
          <w:rFonts w:ascii="Times New Roman" w:hAnsi="Times New Roman"/>
        </w:rPr>
        <w:t xml:space="preserve">Konceptuāli atbalstīt Ādažu novada pašvaldības dalību Emisijas kvotu izsolīšanas instrumenta finansēto projektu atklātajā konkursā “Plūdu risku mazināšanas, novēršanas un noturības pret plūdiem veicināšanas pasākumi pašvaldībās” Ministru kabineta 2026. gada 29. septembra noteikumu Nr. 606 22.2. apakšpunktā paredzētās aktivitātes “Plūdu izraisīto seku novēršanai un noturības pret plūdiem veicināšanai paredzētu iekārtu, tehnikas un tehnoloģiju iegāde” ietvaros, iesniedzot projekta “Ādažu novada plūdu risku novēršanas un reaģēšanas kapacitātes stiprināšana” </w:t>
      </w:r>
      <w:r w:rsidR="001C4D01" w:rsidRPr="008C6AA0">
        <w:rPr>
          <w:rFonts w:ascii="Times New Roman" w:hAnsi="Times New Roman"/>
        </w:rPr>
        <w:t>iesniegumu</w:t>
      </w:r>
      <w:r w:rsidR="001C4D01">
        <w:rPr>
          <w:rFonts w:ascii="Times New Roman" w:hAnsi="Times New Roman"/>
        </w:rPr>
        <w:t xml:space="preserve"> un</w:t>
      </w:r>
      <w:r w:rsidR="001C4D01" w:rsidRPr="008C6AA0">
        <w:rPr>
          <w:rFonts w:ascii="Times New Roman" w:hAnsi="Times New Roman"/>
          <w:bCs/>
        </w:rPr>
        <w:t xml:space="preserve"> </w:t>
      </w:r>
      <w:r w:rsidR="00CA16D9" w:rsidRPr="008C6AA0">
        <w:rPr>
          <w:rFonts w:ascii="Times New Roman" w:hAnsi="Times New Roman"/>
          <w:bCs/>
        </w:rPr>
        <w:t xml:space="preserve">paredzot kopējo indikatīvo finansējumu 344 850 </w:t>
      </w:r>
      <w:proofErr w:type="spellStart"/>
      <w:r w:rsidR="00CA16D9" w:rsidRPr="008C6AA0">
        <w:rPr>
          <w:rFonts w:ascii="Times New Roman" w:hAnsi="Times New Roman"/>
          <w:bCs/>
          <w:i/>
          <w:iCs/>
        </w:rPr>
        <w:t>euro</w:t>
      </w:r>
      <w:proofErr w:type="spellEnd"/>
      <w:r w:rsidR="00CA16D9" w:rsidRPr="008C6AA0">
        <w:rPr>
          <w:rFonts w:ascii="Times New Roman" w:hAnsi="Times New Roman"/>
          <w:bCs/>
        </w:rPr>
        <w:t xml:space="preserve">, tai skaitā EKII līdzfinansējumu 200 000 </w:t>
      </w:r>
      <w:proofErr w:type="spellStart"/>
      <w:r w:rsidR="00CA16D9" w:rsidRPr="008C6AA0">
        <w:rPr>
          <w:rFonts w:ascii="Times New Roman" w:hAnsi="Times New Roman"/>
          <w:bCs/>
          <w:i/>
          <w:iCs/>
        </w:rPr>
        <w:t>euro</w:t>
      </w:r>
      <w:proofErr w:type="spellEnd"/>
      <w:r w:rsidR="00CA16D9" w:rsidRPr="008C6AA0">
        <w:rPr>
          <w:rFonts w:ascii="Times New Roman" w:hAnsi="Times New Roman"/>
          <w:bCs/>
        </w:rPr>
        <w:t xml:space="preserve"> (</w:t>
      </w:r>
      <w:r w:rsidR="00436483" w:rsidRPr="008C6AA0">
        <w:rPr>
          <w:rFonts w:ascii="Times New Roman" w:hAnsi="Times New Roman"/>
          <w:bCs/>
        </w:rPr>
        <w:t>58</w:t>
      </w:r>
      <w:r w:rsidR="00CA16D9" w:rsidRPr="008C6AA0">
        <w:rPr>
          <w:rFonts w:ascii="Times New Roman" w:hAnsi="Times New Roman"/>
          <w:bCs/>
        </w:rPr>
        <w:t xml:space="preserve">%), pašvaldības līdzfinansējums </w:t>
      </w:r>
      <w:r w:rsidR="00436483" w:rsidRPr="008C6AA0">
        <w:rPr>
          <w:rFonts w:ascii="Times New Roman" w:hAnsi="Times New Roman"/>
          <w:bCs/>
        </w:rPr>
        <w:t xml:space="preserve">144 </w:t>
      </w:r>
      <w:r w:rsidR="000B0B23" w:rsidRPr="008C6AA0">
        <w:rPr>
          <w:rFonts w:ascii="Times New Roman" w:hAnsi="Times New Roman"/>
          <w:bCs/>
        </w:rPr>
        <w:t>850</w:t>
      </w:r>
      <w:r w:rsidR="00CA16D9" w:rsidRPr="008C6AA0">
        <w:rPr>
          <w:rFonts w:ascii="Times New Roman" w:hAnsi="Times New Roman"/>
          <w:bCs/>
          <w:i/>
          <w:iCs/>
        </w:rPr>
        <w:t xml:space="preserve"> </w:t>
      </w:r>
      <w:proofErr w:type="spellStart"/>
      <w:r w:rsidR="00CA16D9" w:rsidRPr="008C6AA0">
        <w:rPr>
          <w:rFonts w:ascii="Times New Roman" w:hAnsi="Times New Roman"/>
          <w:bCs/>
          <w:i/>
          <w:iCs/>
        </w:rPr>
        <w:t>euro</w:t>
      </w:r>
      <w:proofErr w:type="spellEnd"/>
      <w:r w:rsidR="00CA16D9" w:rsidRPr="008C6AA0">
        <w:rPr>
          <w:rFonts w:ascii="Times New Roman" w:hAnsi="Times New Roman"/>
          <w:bCs/>
          <w:i/>
          <w:iCs/>
        </w:rPr>
        <w:t xml:space="preserve"> </w:t>
      </w:r>
      <w:r w:rsidR="00CA16D9" w:rsidRPr="008C6AA0">
        <w:rPr>
          <w:rFonts w:ascii="Times New Roman" w:hAnsi="Times New Roman"/>
          <w:bCs/>
        </w:rPr>
        <w:t>(</w:t>
      </w:r>
      <w:r w:rsidR="00436483" w:rsidRPr="008C6AA0">
        <w:rPr>
          <w:rFonts w:ascii="Times New Roman" w:hAnsi="Times New Roman"/>
          <w:bCs/>
        </w:rPr>
        <w:t>42</w:t>
      </w:r>
      <w:r w:rsidR="00CA16D9" w:rsidRPr="008C6AA0">
        <w:rPr>
          <w:rFonts w:ascii="Times New Roman" w:hAnsi="Times New Roman"/>
          <w:bCs/>
        </w:rPr>
        <w:t>%).</w:t>
      </w:r>
    </w:p>
    <w:p w14:paraId="260B5455" w14:textId="77777777" w:rsidR="00895348" w:rsidRPr="008C6AA0" w:rsidRDefault="00637CEB" w:rsidP="00253D3B">
      <w:pPr>
        <w:pStyle w:val="Sarakstarindkopa"/>
        <w:numPr>
          <w:ilvl w:val="0"/>
          <w:numId w:val="11"/>
        </w:numPr>
        <w:spacing w:before="120" w:after="120"/>
        <w:ind w:hanging="357"/>
        <w:contextualSpacing w:val="0"/>
        <w:jc w:val="both"/>
        <w:rPr>
          <w:rFonts w:ascii="Times New Roman" w:hAnsi="Times New Roman"/>
        </w:rPr>
      </w:pPr>
      <w:r w:rsidRPr="008C6AA0">
        <w:rPr>
          <w:rFonts w:ascii="Times New Roman" w:hAnsi="Times New Roman"/>
        </w:rPr>
        <w:t>Uzdot</w:t>
      </w:r>
      <w:r w:rsidR="00895348" w:rsidRPr="008C6AA0">
        <w:rPr>
          <w:rFonts w:ascii="Times New Roman" w:hAnsi="Times New Roman"/>
        </w:rPr>
        <w:t xml:space="preserve">: </w:t>
      </w:r>
    </w:p>
    <w:p w14:paraId="1BAEF615" w14:textId="2C4B334F" w:rsidR="00637CEB" w:rsidRPr="008C6AA0" w:rsidRDefault="00110711" w:rsidP="003950D5">
      <w:pPr>
        <w:pStyle w:val="Sarakstarindkopa"/>
        <w:numPr>
          <w:ilvl w:val="1"/>
          <w:numId w:val="11"/>
        </w:numPr>
        <w:spacing w:before="120" w:after="120"/>
        <w:ind w:left="1276" w:hanging="553"/>
        <w:contextualSpacing w:val="0"/>
        <w:jc w:val="both"/>
        <w:rPr>
          <w:rFonts w:ascii="Times New Roman" w:hAnsi="Times New Roman"/>
        </w:rPr>
      </w:pPr>
      <w:r w:rsidRPr="008C6AA0">
        <w:rPr>
          <w:rFonts w:ascii="Times New Roman" w:hAnsi="Times New Roman" w:cs="Times New Roman"/>
        </w:rPr>
        <w:t xml:space="preserve">Centrālās pārvaldes Attīstības un projektu nodaļai </w:t>
      </w:r>
      <w:r w:rsidR="00300CF6" w:rsidRPr="008C6AA0">
        <w:rPr>
          <w:rFonts w:ascii="Times New Roman" w:hAnsi="Times New Roman" w:cs="Times New Roman"/>
        </w:rPr>
        <w:t xml:space="preserve">sadarbībā ar pašvaldības aģentūru “Carnikavas komunālserviss” </w:t>
      </w:r>
      <w:r w:rsidRPr="008C6AA0">
        <w:rPr>
          <w:rFonts w:ascii="Times New Roman" w:hAnsi="Times New Roman" w:cs="Times New Roman"/>
        </w:rPr>
        <w:t xml:space="preserve">sagatavot un līdz </w:t>
      </w:r>
      <w:r w:rsidR="00300CF6" w:rsidRPr="008C6AA0">
        <w:rPr>
          <w:rFonts w:ascii="Times New Roman" w:hAnsi="Times New Roman" w:cs="Times New Roman"/>
        </w:rPr>
        <w:t>22</w:t>
      </w:r>
      <w:r w:rsidRPr="008C6AA0">
        <w:rPr>
          <w:rFonts w:ascii="Times New Roman" w:hAnsi="Times New Roman" w:cs="Times New Roman"/>
        </w:rPr>
        <w:t>.0</w:t>
      </w:r>
      <w:r w:rsidR="00300CF6" w:rsidRPr="008C6AA0">
        <w:rPr>
          <w:rFonts w:ascii="Times New Roman" w:hAnsi="Times New Roman" w:cs="Times New Roman"/>
        </w:rPr>
        <w:t>1</w:t>
      </w:r>
      <w:r w:rsidRPr="008C6AA0">
        <w:rPr>
          <w:rFonts w:ascii="Times New Roman" w:hAnsi="Times New Roman" w:cs="Times New Roman"/>
        </w:rPr>
        <w:t>.202</w:t>
      </w:r>
      <w:r w:rsidR="00300CF6" w:rsidRPr="008C6AA0">
        <w:rPr>
          <w:rFonts w:ascii="Times New Roman" w:hAnsi="Times New Roman" w:cs="Times New Roman"/>
        </w:rPr>
        <w:t>7 (ieskaitot)</w:t>
      </w:r>
      <w:r w:rsidR="00F216FC" w:rsidRPr="008C6AA0">
        <w:rPr>
          <w:rFonts w:ascii="Times New Roman" w:hAnsi="Times New Roman" w:cs="Times New Roman"/>
        </w:rPr>
        <w:t xml:space="preserve"> </w:t>
      </w:r>
      <w:r w:rsidRPr="008C6AA0">
        <w:rPr>
          <w:rFonts w:ascii="Times New Roman" w:hAnsi="Times New Roman" w:cs="Times New Roman"/>
        </w:rPr>
        <w:t xml:space="preserve">iesniegt Projekta pieteikumu </w:t>
      </w:r>
      <w:r w:rsidR="00F216FC" w:rsidRPr="008C6AA0">
        <w:rPr>
          <w:rFonts w:ascii="Times New Roman" w:hAnsi="Times New Roman" w:cs="Times New Roman"/>
        </w:rPr>
        <w:t xml:space="preserve">Vides investīciju fondam. </w:t>
      </w:r>
    </w:p>
    <w:p w14:paraId="222335C2" w14:textId="4A1D1EF3" w:rsidR="008C6AA0" w:rsidRDefault="00895348" w:rsidP="001C4D01">
      <w:pPr>
        <w:pStyle w:val="Sarakstarindkopa"/>
        <w:numPr>
          <w:ilvl w:val="1"/>
          <w:numId w:val="11"/>
        </w:numPr>
        <w:spacing w:before="120" w:after="120"/>
        <w:ind w:left="1276" w:hanging="553"/>
        <w:contextualSpacing w:val="0"/>
        <w:jc w:val="both"/>
        <w:rPr>
          <w:rFonts w:ascii="Times New Roman" w:hAnsi="Times New Roman" w:cs="Times New Roman"/>
        </w:rPr>
      </w:pPr>
      <w:r w:rsidRPr="008C6AA0">
        <w:rPr>
          <w:rFonts w:ascii="Times New Roman" w:hAnsi="Times New Roman" w:cs="Times New Roman"/>
        </w:rPr>
        <w:t>Ādažu novada pašvaldības aģentūrai “Carnikavas komunālserviss” organizēt un veikt projekta ietvaros paredzētās tehnikas un iekārtu iegādei nepieciešamās publiskā iepirkuma procedūr</w:t>
      </w:r>
      <w:r w:rsidR="003950D5">
        <w:rPr>
          <w:rFonts w:ascii="Times New Roman" w:hAnsi="Times New Roman" w:cs="Times New Roman"/>
        </w:rPr>
        <w:t>u</w:t>
      </w:r>
      <w:r w:rsidRPr="008C6AA0">
        <w:rPr>
          <w:rFonts w:ascii="Times New Roman" w:hAnsi="Times New Roman" w:cs="Times New Roman"/>
        </w:rPr>
        <w:t xml:space="preserve"> atbilstoši normatīvo aktu prasībām.</w:t>
      </w:r>
      <w:r w:rsidR="008C6AA0" w:rsidRPr="008C6AA0">
        <w:rPr>
          <w:rFonts w:ascii="Times New Roman" w:hAnsi="Times New Roman" w:cs="Times New Roman"/>
        </w:rPr>
        <w:t xml:space="preserve"> </w:t>
      </w:r>
    </w:p>
    <w:p w14:paraId="592B6848" w14:textId="26A5DED7" w:rsidR="001C4D01" w:rsidRPr="008C6AA0" w:rsidRDefault="001C4D01" w:rsidP="003950D5">
      <w:pPr>
        <w:pStyle w:val="Sarakstarindkopa"/>
        <w:numPr>
          <w:ilvl w:val="1"/>
          <w:numId w:val="11"/>
        </w:numPr>
        <w:spacing w:before="120" w:after="120"/>
        <w:ind w:left="1276" w:hanging="553"/>
        <w:contextualSpacing w:val="0"/>
        <w:jc w:val="both"/>
        <w:rPr>
          <w:rFonts w:ascii="Times New Roman" w:hAnsi="Times New Roman" w:cs="Times New Roman"/>
        </w:rPr>
      </w:pPr>
      <w:r w:rsidRPr="008C4D5A">
        <w:rPr>
          <w:rFonts w:ascii="Times New Roman" w:hAnsi="Times New Roman" w:cs="Times New Roman"/>
          <w:iCs/>
        </w:rPr>
        <w:t xml:space="preserve">Centrālās pārvaldes Attīstības un projektu nodaļai </w:t>
      </w:r>
      <w:r>
        <w:rPr>
          <w:rFonts w:ascii="Times New Roman" w:hAnsi="Times New Roman" w:cs="Times New Roman"/>
          <w:iCs/>
        </w:rPr>
        <w:t xml:space="preserve">precizēt </w:t>
      </w:r>
      <w:r w:rsidRPr="008C4D5A">
        <w:rPr>
          <w:rFonts w:ascii="Times New Roman" w:hAnsi="Times New Roman" w:cs="Times New Roman"/>
          <w:iCs/>
        </w:rPr>
        <w:t>Ādažu novada Attīstības programmas (2021-2027) Rīcības plāna uzdevumu “U2.1.3: Novērst / mazināt plūdu riskus” ar jaunu pasākumu “</w:t>
      </w:r>
      <w:r w:rsidRPr="001C4D01">
        <w:rPr>
          <w:rFonts w:ascii="Times New Roman" w:hAnsi="Times New Roman" w:cs="Times New Roman"/>
          <w:iCs/>
        </w:rPr>
        <w:t>C2.1.3.5. Iekārtu/tehnikas un tehnoloģiju iegāde plūdu novēršanas izraisīto seku un risku mazināšanai</w:t>
      </w:r>
      <w:r w:rsidRPr="008C4D5A">
        <w:rPr>
          <w:rFonts w:ascii="Times New Roman" w:hAnsi="Times New Roman" w:cs="Times New Roman"/>
          <w:iCs/>
        </w:rPr>
        <w:t>”</w:t>
      </w:r>
      <w:r>
        <w:rPr>
          <w:rFonts w:ascii="Times New Roman" w:hAnsi="Times New Roman" w:cs="Times New Roman"/>
          <w:iCs/>
        </w:rPr>
        <w:t xml:space="preserve">, mainot tā nosaukumu uz “C2.1.3.5. </w:t>
      </w:r>
      <w:r w:rsidRPr="001C4D01">
        <w:rPr>
          <w:rFonts w:ascii="Times New Roman" w:hAnsi="Times New Roman" w:cs="Times New Roman"/>
          <w:iCs/>
        </w:rPr>
        <w:t>Projekta “</w:t>
      </w:r>
      <w:r w:rsidRPr="008C6AA0">
        <w:rPr>
          <w:rFonts w:ascii="Times New Roman" w:hAnsi="Times New Roman"/>
        </w:rPr>
        <w:t>Ādažu novada plūdu risku novēršanas un reaģēšanas kapacitātes stiprināšana</w:t>
      </w:r>
      <w:r w:rsidRPr="001C4D01">
        <w:rPr>
          <w:rFonts w:ascii="Times New Roman" w:hAnsi="Times New Roman" w:cs="Times New Roman"/>
          <w:iCs/>
        </w:rPr>
        <w:t>” īstenošana</w:t>
      </w:r>
      <w:r>
        <w:rPr>
          <w:rFonts w:ascii="Times New Roman" w:hAnsi="Times New Roman" w:cs="Times New Roman"/>
          <w:iCs/>
        </w:rPr>
        <w:t>”</w:t>
      </w:r>
      <w:r w:rsidRPr="008C4D5A">
        <w:rPr>
          <w:rFonts w:ascii="Times New Roman" w:hAnsi="Times New Roman" w:cs="Times New Roman"/>
          <w:iCs/>
        </w:rPr>
        <w:t xml:space="preserve"> (atbildīgais – </w:t>
      </w:r>
      <w:r>
        <w:rPr>
          <w:rFonts w:ascii="Times New Roman" w:hAnsi="Times New Roman" w:cs="Times New Roman"/>
          <w:iCs/>
        </w:rPr>
        <w:t>pašvaldības aģentūra “</w:t>
      </w:r>
      <w:r w:rsidRPr="008C4D5A">
        <w:rPr>
          <w:rFonts w:ascii="Times New Roman" w:hAnsi="Times New Roman" w:cs="Times New Roman"/>
          <w:iCs/>
        </w:rPr>
        <w:t xml:space="preserve">Carnikavas </w:t>
      </w:r>
      <w:r>
        <w:rPr>
          <w:rFonts w:ascii="Times New Roman" w:hAnsi="Times New Roman" w:cs="Times New Roman"/>
          <w:iCs/>
        </w:rPr>
        <w:t>komunālserviss”, Attīstības un projektu nodaļa</w:t>
      </w:r>
      <w:r w:rsidRPr="008C4D5A">
        <w:rPr>
          <w:rFonts w:ascii="Times New Roman" w:hAnsi="Times New Roman" w:cs="Times New Roman"/>
          <w:iCs/>
        </w:rPr>
        <w:t>; izpildes termiņš 2026.- 20</w:t>
      </w:r>
      <w:r>
        <w:rPr>
          <w:rFonts w:ascii="Times New Roman" w:hAnsi="Times New Roman" w:cs="Times New Roman"/>
          <w:iCs/>
        </w:rPr>
        <w:t>31</w:t>
      </w:r>
      <w:r w:rsidRPr="008C4D5A">
        <w:rPr>
          <w:rFonts w:ascii="Times New Roman" w:hAnsi="Times New Roman" w:cs="Times New Roman"/>
          <w:iCs/>
        </w:rPr>
        <w:t>.; Finanšu resursi – ES fondu finansējums, Pašvaldības finansējums; indikatīv</w:t>
      </w:r>
      <w:r>
        <w:rPr>
          <w:rFonts w:ascii="Times New Roman" w:hAnsi="Times New Roman" w:cs="Times New Roman"/>
          <w:iCs/>
        </w:rPr>
        <w:t>ais</w:t>
      </w:r>
      <w:r w:rsidRPr="008C4D5A">
        <w:rPr>
          <w:rFonts w:ascii="Times New Roman" w:hAnsi="Times New Roman" w:cs="Times New Roman"/>
          <w:iCs/>
        </w:rPr>
        <w:t xml:space="preserve"> finansējum</w:t>
      </w:r>
      <w:r>
        <w:rPr>
          <w:rFonts w:ascii="Times New Roman" w:hAnsi="Times New Roman" w:cs="Times New Roman"/>
          <w:iCs/>
        </w:rPr>
        <w:t>s</w:t>
      </w:r>
      <w:r w:rsidRPr="008C4D5A">
        <w:rPr>
          <w:rFonts w:ascii="Times New Roman" w:hAnsi="Times New Roman" w:cs="Times New Roman"/>
          <w:iCs/>
        </w:rPr>
        <w:t xml:space="preserve"> </w:t>
      </w:r>
      <w:r w:rsidRPr="001C4D01">
        <w:rPr>
          <w:rFonts w:ascii="Times New Roman" w:hAnsi="Times New Roman" w:cs="Times New Roman"/>
          <w:iCs/>
        </w:rPr>
        <w:t>344</w:t>
      </w:r>
      <w:r>
        <w:rPr>
          <w:rFonts w:ascii="Times New Roman" w:hAnsi="Times New Roman" w:cs="Times New Roman"/>
          <w:iCs/>
        </w:rPr>
        <w:t> </w:t>
      </w:r>
      <w:r w:rsidRPr="001C4D01">
        <w:rPr>
          <w:rFonts w:ascii="Times New Roman" w:hAnsi="Times New Roman" w:cs="Times New Roman"/>
          <w:iCs/>
        </w:rPr>
        <w:t>850</w:t>
      </w:r>
      <w:r>
        <w:rPr>
          <w:rFonts w:ascii="Times New Roman" w:hAnsi="Times New Roman" w:cs="Times New Roman"/>
          <w:iCs/>
        </w:rPr>
        <w:t xml:space="preserve"> </w:t>
      </w:r>
      <w:proofErr w:type="spellStart"/>
      <w:r w:rsidRPr="00F332AE">
        <w:rPr>
          <w:rFonts w:ascii="Times New Roman" w:hAnsi="Times New Roman" w:cs="Times New Roman"/>
          <w:i/>
        </w:rPr>
        <w:t>euro</w:t>
      </w:r>
      <w:proofErr w:type="spellEnd"/>
      <w:r w:rsidRPr="008C4D5A">
        <w:rPr>
          <w:rFonts w:ascii="Times New Roman" w:hAnsi="Times New Roman" w:cs="Times New Roman"/>
          <w:iCs/>
        </w:rPr>
        <w:t>).</w:t>
      </w:r>
    </w:p>
    <w:p w14:paraId="3BD21ACF" w14:textId="77DCD839" w:rsidR="008C6AA0" w:rsidRPr="008C6AA0" w:rsidRDefault="003950D5" w:rsidP="00253D3B">
      <w:pPr>
        <w:pStyle w:val="Sarakstarindkopa"/>
        <w:numPr>
          <w:ilvl w:val="0"/>
          <w:numId w:val="11"/>
        </w:numPr>
        <w:spacing w:before="120" w:after="120"/>
        <w:ind w:hanging="357"/>
        <w:contextualSpacing w:val="0"/>
        <w:jc w:val="both"/>
        <w:rPr>
          <w:rFonts w:ascii="Times New Roman" w:hAnsi="Times New Roman"/>
        </w:rPr>
      </w:pPr>
      <w:r w:rsidRPr="003950D5">
        <w:rPr>
          <w:rFonts w:ascii="Times New Roman" w:hAnsi="Times New Roman"/>
        </w:rPr>
        <w:t xml:space="preserve">Projekta apstiprināšanas gadījumā paredzēt pašvaldības līdzfinansējumu un ar projekta īstenošanu saistītos izdevumus 144 850 </w:t>
      </w:r>
      <w:proofErr w:type="spellStart"/>
      <w:r w:rsidRPr="003950D5">
        <w:rPr>
          <w:rFonts w:ascii="Times New Roman" w:hAnsi="Times New Roman"/>
        </w:rPr>
        <w:t>euro</w:t>
      </w:r>
      <w:proofErr w:type="spellEnd"/>
      <w:r w:rsidRPr="003950D5">
        <w:rPr>
          <w:rFonts w:ascii="Times New Roman" w:hAnsi="Times New Roman"/>
        </w:rPr>
        <w:t xml:space="preserve"> apmērā pašvaldības Centrālās pārvaldes Attīstības un projektu nodaļas attiecīgā gada budžetā vai, ja nepieciešams, veikt budžeta grozījumus atbilstoši precizētajam projekta budžetam</w:t>
      </w:r>
      <w:r>
        <w:rPr>
          <w:rFonts w:ascii="Times New Roman" w:hAnsi="Times New Roman"/>
        </w:rPr>
        <w:t>.</w:t>
      </w:r>
    </w:p>
    <w:p w14:paraId="065B4E0C" w14:textId="2673FB4E" w:rsidR="008C6AA0" w:rsidRPr="008C6AA0" w:rsidRDefault="003950D5" w:rsidP="00253D3B">
      <w:pPr>
        <w:pStyle w:val="Sarakstarindkopa"/>
        <w:numPr>
          <w:ilvl w:val="0"/>
          <w:numId w:val="11"/>
        </w:numPr>
        <w:spacing w:before="120" w:after="120"/>
        <w:ind w:hanging="357"/>
        <w:contextualSpacing w:val="0"/>
        <w:jc w:val="both"/>
        <w:rPr>
          <w:rFonts w:ascii="Times New Roman" w:hAnsi="Times New Roman"/>
        </w:rPr>
      </w:pPr>
      <w:r w:rsidRPr="003950D5">
        <w:rPr>
          <w:rFonts w:ascii="Times New Roman" w:hAnsi="Times New Roman"/>
        </w:rPr>
        <w:t>Projekta apstiprināšanas gadījumā pilnvarot pašvaldības domes priekšsēdētāju parakstīt ar projekta sagatavošanu un īstenošanu saistītos dokumentus</w:t>
      </w:r>
      <w:r>
        <w:rPr>
          <w:rFonts w:ascii="Times New Roman" w:hAnsi="Times New Roman"/>
        </w:rPr>
        <w:t xml:space="preserve">. </w:t>
      </w:r>
    </w:p>
    <w:p w14:paraId="0C9718C3" w14:textId="77777777" w:rsidR="00637CEB" w:rsidRPr="008C6AA0" w:rsidRDefault="00637CEB" w:rsidP="00253D3B">
      <w:pPr>
        <w:pStyle w:val="Sarakstarindkopa"/>
        <w:numPr>
          <w:ilvl w:val="0"/>
          <w:numId w:val="11"/>
        </w:numPr>
        <w:spacing w:before="120" w:after="120"/>
        <w:ind w:hanging="357"/>
        <w:contextualSpacing w:val="0"/>
        <w:jc w:val="both"/>
        <w:rPr>
          <w:rFonts w:ascii="Times New Roman" w:hAnsi="Times New Roman"/>
        </w:rPr>
      </w:pPr>
      <w:r w:rsidRPr="008C6AA0">
        <w:rPr>
          <w:rFonts w:ascii="Times New Roman" w:hAnsi="Times New Roman"/>
        </w:rPr>
        <w:t>Lēmuma izpildes kontroli uzdot pašvaldības izpilddirektoram.</w:t>
      </w:r>
    </w:p>
    <w:p w14:paraId="0C8148E6" w14:textId="77777777" w:rsidR="00F3362F" w:rsidRDefault="00F3362F" w:rsidP="00637CEB">
      <w:pPr>
        <w:jc w:val="both"/>
        <w:rPr>
          <w:rFonts w:ascii="Times New Roman" w:hAnsi="Times New Roman" w:cs="Times New Roman"/>
          <w:noProof/>
        </w:rPr>
      </w:pPr>
    </w:p>
    <w:p w14:paraId="56D65C3F" w14:textId="77777777" w:rsidR="00CC2069" w:rsidRDefault="00CC2069" w:rsidP="00637CEB">
      <w:pPr>
        <w:jc w:val="both"/>
        <w:rPr>
          <w:rFonts w:ascii="Times New Roman" w:hAnsi="Times New Roman" w:cs="Times New Roman"/>
          <w:noProof/>
        </w:rPr>
      </w:pPr>
    </w:p>
    <w:p w14:paraId="789DBBAB" w14:textId="77777777" w:rsidR="00637CEB" w:rsidRDefault="00637CEB" w:rsidP="00637CEB">
      <w:pPr>
        <w:jc w:val="both"/>
        <w:rPr>
          <w:rFonts w:ascii="Times New Roman" w:hAnsi="Times New Roman" w:cs="Times New Roman"/>
          <w:noProof/>
        </w:rPr>
      </w:pPr>
      <w:r w:rsidRPr="00564CA6">
        <w:rPr>
          <w:rFonts w:ascii="Times New Roman" w:hAnsi="Times New Roman" w:cs="Times New Roman"/>
          <w:noProof/>
        </w:rPr>
        <w:t>Pašvaldības domes priekšsēdētāj</w:t>
      </w:r>
      <w:r>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Pr>
          <w:rFonts w:ascii="Times New Roman" w:hAnsi="Times New Roman" w:cs="Times New Roman"/>
          <w:noProof/>
        </w:rPr>
        <w:t>G. Miglāns</w:t>
      </w:r>
      <w:r w:rsidRPr="00564CA6">
        <w:rPr>
          <w:rFonts w:ascii="Times New Roman" w:hAnsi="Times New Roman" w:cs="Times New Roman"/>
          <w:noProof/>
        </w:rPr>
        <w:t xml:space="preserve"> </w:t>
      </w:r>
    </w:p>
    <w:p w14:paraId="563586B5" w14:textId="77777777" w:rsidR="00637CEB" w:rsidRDefault="00637CEB" w:rsidP="00637CEB">
      <w:pPr>
        <w:jc w:val="both"/>
        <w:rPr>
          <w:rFonts w:ascii="Times New Roman" w:hAnsi="Times New Roman" w:cs="Times New Roman"/>
          <w:noProof/>
        </w:rPr>
      </w:pPr>
    </w:p>
    <w:p w14:paraId="5E7DA3B2" w14:textId="77777777" w:rsidR="00CC2069" w:rsidRDefault="00CC2069" w:rsidP="00637CEB">
      <w:pPr>
        <w:jc w:val="both"/>
        <w:rPr>
          <w:rFonts w:ascii="Times New Roman" w:hAnsi="Times New Roman" w:cs="Times New Roman"/>
          <w:noProof/>
        </w:rPr>
      </w:pPr>
    </w:p>
    <w:p w14:paraId="14FDCA9E" w14:textId="77777777" w:rsidR="00CC2069" w:rsidRDefault="00CC2069" w:rsidP="00637CEB">
      <w:pPr>
        <w:jc w:val="both"/>
        <w:rPr>
          <w:rFonts w:ascii="Times New Roman" w:hAnsi="Times New Roman" w:cs="Times New Roman"/>
          <w:noProof/>
        </w:rPr>
      </w:pPr>
    </w:p>
    <w:p w14:paraId="6752D8E7" w14:textId="77777777" w:rsidR="00637CEB" w:rsidRPr="00147221" w:rsidRDefault="00637CEB" w:rsidP="00637CEB">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7057F706" w14:textId="77777777" w:rsidR="00637CEB" w:rsidRPr="00564CA6" w:rsidRDefault="00637CEB" w:rsidP="00637CEB">
      <w:pPr>
        <w:jc w:val="both"/>
        <w:rPr>
          <w:rFonts w:ascii="Times New Roman" w:hAnsi="Times New Roman" w:cs="Times New Roman"/>
        </w:rPr>
      </w:pPr>
      <w:r w:rsidRPr="00564CA6">
        <w:rPr>
          <w:rFonts w:ascii="Times New Roman" w:hAnsi="Times New Roman" w:cs="Times New Roman"/>
        </w:rPr>
        <w:t>__________________________</w:t>
      </w:r>
    </w:p>
    <w:p w14:paraId="79AC8A9A" w14:textId="77777777" w:rsidR="00637CEB" w:rsidRPr="00564CA6" w:rsidRDefault="00637CEB" w:rsidP="00637CEB">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6B4E25A9" w14:textId="77777777" w:rsidR="00177125" w:rsidRPr="00B0361E" w:rsidRDefault="00177125" w:rsidP="00177125">
      <w:pPr>
        <w:jc w:val="both"/>
        <w:rPr>
          <w:rFonts w:ascii="Times New Roman" w:hAnsi="Times New Roman" w:cs="Times New Roman"/>
        </w:rPr>
      </w:pPr>
      <w:r w:rsidRPr="00B0361E">
        <w:rPr>
          <w:rFonts w:ascii="Times New Roman" w:hAnsi="Times New Roman" w:cs="Times New Roman"/>
        </w:rPr>
        <w:t>@APN, CKS, JID</w:t>
      </w:r>
    </w:p>
    <w:p w14:paraId="3007BE01" w14:textId="77777777" w:rsidR="00637CEB" w:rsidRDefault="00637CEB" w:rsidP="00637CEB">
      <w:pPr>
        <w:jc w:val="both"/>
        <w:rPr>
          <w:rFonts w:ascii="Times New Roman" w:hAnsi="Times New Roman" w:cs="Times New Roman"/>
          <w:color w:val="FF0000"/>
        </w:rPr>
      </w:pPr>
    </w:p>
    <w:p w14:paraId="5A1172A2" w14:textId="28AF6356" w:rsidR="00564CA6" w:rsidRPr="00B47C10" w:rsidRDefault="00637CEB" w:rsidP="005B4353">
      <w:pPr>
        <w:rPr>
          <w:rFonts w:ascii="Times New Roman" w:hAnsi="Times New Roman" w:cs="Times New Roman"/>
          <w:sz w:val="20"/>
          <w:szCs w:val="20"/>
        </w:rPr>
      </w:pPr>
      <w:r w:rsidRPr="006D513B">
        <w:rPr>
          <w:rFonts w:ascii="Times New Roman" w:hAnsi="Times New Roman" w:cs="Times New Roman"/>
          <w:noProof/>
          <w:sz w:val="20"/>
          <w:szCs w:val="20"/>
        </w:rPr>
        <w:t>Dzintars Vītoliņš</w:t>
      </w:r>
      <w:r w:rsidRPr="006D513B">
        <w:rPr>
          <w:rFonts w:ascii="Times New Roman" w:hAnsi="Times New Roman" w:cs="Times New Roman"/>
          <w:sz w:val="20"/>
          <w:szCs w:val="20"/>
        </w:rPr>
        <w:t xml:space="preserve"> </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B84D7" w14:textId="77777777" w:rsidR="00592360" w:rsidRDefault="00592360">
      <w:r>
        <w:separator/>
      </w:r>
    </w:p>
  </w:endnote>
  <w:endnote w:type="continuationSeparator" w:id="0">
    <w:p w14:paraId="0663D721" w14:textId="77777777" w:rsidR="00592360" w:rsidRDefault="00592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581575"/>
      <w:docPartObj>
        <w:docPartGallery w:val="Page Numbers (Bottom of Page)"/>
        <w:docPartUnique/>
      </w:docPartObj>
    </w:sdtPr>
    <w:sdtEndPr>
      <w:rPr>
        <w:rFonts w:ascii="Times New Roman" w:hAnsi="Times New Roman" w:cs="Times New Roman"/>
        <w:noProof/>
      </w:rPr>
    </w:sdtEndPr>
    <w:sdtContent>
      <w:p w14:paraId="5598B248" w14:textId="77777777" w:rsidR="005C7FA1" w:rsidRPr="005C7FA1" w:rsidRDefault="001E67A2">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5DFC5051"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A965" w14:textId="77777777" w:rsidR="005C7FA1" w:rsidRPr="005C7FA1" w:rsidRDefault="005C7FA1">
    <w:pPr>
      <w:pStyle w:val="Kjene"/>
      <w:jc w:val="right"/>
      <w:rPr>
        <w:rFonts w:ascii="Times New Roman" w:hAnsi="Times New Roman" w:cs="Times New Roman"/>
      </w:rPr>
    </w:pPr>
  </w:p>
  <w:p w14:paraId="2FEE6820"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546C" w14:textId="77777777" w:rsidR="00592360" w:rsidRDefault="00592360">
      <w:r>
        <w:separator/>
      </w:r>
    </w:p>
  </w:footnote>
  <w:footnote w:type="continuationSeparator" w:id="0">
    <w:p w14:paraId="5E575AD6" w14:textId="77777777" w:rsidR="00592360" w:rsidRDefault="00592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5611"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DFB2"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0DF"/>
    <w:multiLevelType w:val="multilevel"/>
    <w:tmpl w:val="BFE083B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AC7EB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115B3"/>
    <w:multiLevelType w:val="hybridMultilevel"/>
    <w:tmpl w:val="75ACD1B0"/>
    <w:lvl w:ilvl="0" w:tplc="FF6A3662">
      <w:start w:val="1"/>
      <w:numFmt w:val="bullet"/>
      <w:lvlRestart w:val="0"/>
      <w:lvlText w:val=""/>
      <w:lvlJc w:val="left"/>
      <w:pPr>
        <w:ind w:left="0" w:firstLine="705"/>
      </w:pPr>
      <w:rPr>
        <w:u w:val="none"/>
      </w:rPr>
    </w:lvl>
    <w:lvl w:ilvl="1" w:tplc="974E107E">
      <w:start w:val="1"/>
      <w:numFmt w:val="bullet"/>
      <w:lvlRestart w:val="0"/>
      <w:lvlText w:val=""/>
      <w:lvlJc w:val="left"/>
      <w:pPr>
        <w:ind w:left="0" w:firstLine="705"/>
      </w:pPr>
      <w:rPr>
        <w:u w:val="none"/>
      </w:rPr>
    </w:lvl>
    <w:lvl w:ilvl="2" w:tplc="FFD2B926">
      <w:numFmt w:val="decimal"/>
      <w:lvlText w:val=""/>
      <w:lvlJc w:val="left"/>
    </w:lvl>
    <w:lvl w:ilvl="3" w:tplc="5E5A04AA">
      <w:numFmt w:val="decimal"/>
      <w:lvlText w:val=""/>
      <w:lvlJc w:val="left"/>
    </w:lvl>
    <w:lvl w:ilvl="4" w:tplc="47666E92">
      <w:numFmt w:val="decimal"/>
      <w:lvlText w:val=""/>
      <w:lvlJc w:val="left"/>
    </w:lvl>
    <w:lvl w:ilvl="5" w:tplc="32CE8164">
      <w:numFmt w:val="decimal"/>
      <w:lvlText w:val=""/>
      <w:lvlJc w:val="left"/>
    </w:lvl>
    <w:lvl w:ilvl="6" w:tplc="46A0DBFA">
      <w:numFmt w:val="decimal"/>
      <w:lvlText w:val=""/>
      <w:lvlJc w:val="left"/>
    </w:lvl>
    <w:lvl w:ilvl="7" w:tplc="AA8674F2">
      <w:numFmt w:val="decimal"/>
      <w:lvlText w:val=""/>
      <w:lvlJc w:val="left"/>
    </w:lvl>
    <w:lvl w:ilvl="8" w:tplc="C2CC95D0">
      <w:numFmt w:val="decimal"/>
      <w:lvlText w:val=""/>
      <w:lvlJc w:val="left"/>
    </w:lvl>
  </w:abstractNum>
  <w:abstractNum w:abstractNumId="3" w15:restartNumberingAfterBreak="0">
    <w:nsid w:val="0E3F2877"/>
    <w:multiLevelType w:val="hybridMultilevel"/>
    <w:tmpl w:val="2C4250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7752F3"/>
    <w:multiLevelType w:val="hybridMultilevel"/>
    <w:tmpl w:val="63841CA0"/>
    <w:lvl w:ilvl="0" w:tplc="160C50C2">
      <w:start w:val="1"/>
      <w:numFmt w:val="decimal"/>
      <w:lvlText w:val="%1."/>
      <w:lvlJc w:val="left"/>
      <w:pPr>
        <w:ind w:left="720" w:hanging="360"/>
      </w:pPr>
      <w:rPr>
        <w:rFonts w:hint="default"/>
      </w:rPr>
    </w:lvl>
    <w:lvl w:ilvl="1" w:tplc="7444DE0A" w:tentative="1">
      <w:start w:val="1"/>
      <w:numFmt w:val="lowerLetter"/>
      <w:lvlText w:val="%2."/>
      <w:lvlJc w:val="left"/>
      <w:pPr>
        <w:ind w:left="1440" w:hanging="360"/>
      </w:pPr>
    </w:lvl>
    <w:lvl w:ilvl="2" w:tplc="E6D0579E" w:tentative="1">
      <w:start w:val="1"/>
      <w:numFmt w:val="lowerRoman"/>
      <w:lvlText w:val="%3."/>
      <w:lvlJc w:val="right"/>
      <w:pPr>
        <w:ind w:left="2160" w:hanging="180"/>
      </w:pPr>
    </w:lvl>
    <w:lvl w:ilvl="3" w:tplc="C02AA47E" w:tentative="1">
      <w:start w:val="1"/>
      <w:numFmt w:val="decimal"/>
      <w:lvlText w:val="%4."/>
      <w:lvlJc w:val="left"/>
      <w:pPr>
        <w:ind w:left="2880" w:hanging="360"/>
      </w:pPr>
    </w:lvl>
    <w:lvl w:ilvl="4" w:tplc="037E7106" w:tentative="1">
      <w:start w:val="1"/>
      <w:numFmt w:val="lowerLetter"/>
      <w:lvlText w:val="%5."/>
      <w:lvlJc w:val="left"/>
      <w:pPr>
        <w:ind w:left="3600" w:hanging="360"/>
      </w:pPr>
    </w:lvl>
    <w:lvl w:ilvl="5" w:tplc="56568EBA" w:tentative="1">
      <w:start w:val="1"/>
      <w:numFmt w:val="lowerRoman"/>
      <w:lvlText w:val="%6."/>
      <w:lvlJc w:val="right"/>
      <w:pPr>
        <w:ind w:left="4320" w:hanging="180"/>
      </w:pPr>
    </w:lvl>
    <w:lvl w:ilvl="6" w:tplc="F016FE44" w:tentative="1">
      <w:start w:val="1"/>
      <w:numFmt w:val="decimal"/>
      <w:lvlText w:val="%7."/>
      <w:lvlJc w:val="left"/>
      <w:pPr>
        <w:ind w:left="5040" w:hanging="360"/>
      </w:pPr>
    </w:lvl>
    <w:lvl w:ilvl="7" w:tplc="1E982474" w:tentative="1">
      <w:start w:val="1"/>
      <w:numFmt w:val="lowerLetter"/>
      <w:lvlText w:val="%8."/>
      <w:lvlJc w:val="left"/>
      <w:pPr>
        <w:ind w:left="5760" w:hanging="360"/>
      </w:pPr>
    </w:lvl>
    <w:lvl w:ilvl="8" w:tplc="E7C65ED6" w:tentative="1">
      <w:start w:val="1"/>
      <w:numFmt w:val="lowerRoman"/>
      <w:lvlText w:val="%9."/>
      <w:lvlJc w:val="right"/>
      <w:pPr>
        <w:ind w:left="6480" w:hanging="180"/>
      </w:pPr>
    </w:lvl>
  </w:abstractNum>
  <w:abstractNum w:abstractNumId="5" w15:restartNumberingAfterBreak="0">
    <w:nsid w:val="1439115D"/>
    <w:multiLevelType w:val="hybridMultilevel"/>
    <w:tmpl w:val="E63897A4"/>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C840DE9"/>
    <w:multiLevelType w:val="multilevel"/>
    <w:tmpl w:val="CA387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5F5512"/>
    <w:multiLevelType w:val="multilevel"/>
    <w:tmpl w:val="F14C839C"/>
    <w:lvl w:ilvl="0">
      <w:start w:val="1"/>
      <w:numFmt w:val="decimal"/>
      <w:lvlText w:val="%1."/>
      <w:lvlJc w:val="left"/>
      <w:pPr>
        <w:ind w:left="720" w:hanging="360"/>
      </w:p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4BBC2145"/>
    <w:multiLevelType w:val="multilevel"/>
    <w:tmpl w:val="35A0B1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E1A37"/>
    <w:multiLevelType w:val="hybridMultilevel"/>
    <w:tmpl w:val="B7BE8FE4"/>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B9D5FC2"/>
    <w:multiLevelType w:val="multilevel"/>
    <w:tmpl w:val="AE22E9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2" w15:restartNumberingAfterBreak="0">
    <w:nsid w:val="667E3802"/>
    <w:multiLevelType w:val="multilevel"/>
    <w:tmpl w:val="EC10C66A"/>
    <w:lvl w:ilvl="0">
      <w:start w:val="1"/>
      <w:numFmt w:val="decimal"/>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8C0FE1"/>
    <w:multiLevelType w:val="multilevel"/>
    <w:tmpl w:val="E09C4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567416">
    <w:abstractNumId w:val="11"/>
  </w:num>
  <w:num w:numId="2" w16cid:durableId="1964530278">
    <w:abstractNumId w:val="4"/>
  </w:num>
  <w:num w:numId="3" w16cid:durableId="1342510017">
    <w:abstractNumId w:val="5"/>
  </w:num>
  <w:num w:numId="4" w16cid:durableId="616377790">
    <w:abstractNumId w:val="6"/>
  </w:num>
  <w:num w:numId="5" w16cid:durableId="1034621985">
    <w:abstractNumId w:val="12"/>
  </w:num>
  <w:num w:numId="6" w16cid:durableId="1225993341">
    <w:abstractNumId w:val="2"/>
  </w:num>
  <w:num w:numId="7" w16cid:durableId="1187331536">
    <w:abstractNumId w:val="0"/>
  </w:num>
  <w:num w:numId="8" w16cid:durableId="1403409151">
    <w:abstractNumId w:val="8"/>
  </w:num>
  <w:num w:numId="9" w16cid:durableId="1247688864">
    <w:abstractNumId w:val="10"/>
  </w:num>
  <w:num w:numId="10" w16cid:durableId="1101219190">
    <w:abstractNumId w:val="1"/>
  </w:num>
  <w:num w:numId="11" w16cid:durableId="714740811">
    <w:abstractNumId w:val="7"/>
  </w:num>
  <w:num w:numId="12" w16cid:durableId="1846937333">
    <w:abstractNumId w:val="3"/>
  </w:num>
  <w:num w:numId="13" w16cid:durableId="1116607497">
    <w:abstractNumId w:val="9"/>
  </w:num>
  <w:num w:numId="14" w16cid:durableId="13828268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20827"/>
    <w:rsid w:val="00030457"/>
    <w:rsid w:val="00070C18"/>
    <w:rsid w:val="00070E3F"/>
    <w:rsid w:val="00072703"/>
    <w:rsid w:val="000732C4"/>
    <w:rsid w:val="00076024"/>
    <w:rsid w:val="00095E5C"/>
    <w:rsid w:val="000B0B23"/>
    <w:rsid w:val="001071AA"/>
    <w:rsid w:val="00110711"/>
    <w:rsid w:val="001266B3"/>
    <w:rsid w:val="00147221"/>
    <w:rsid w:val="00177125"/>
    <w:rsid w:val="00195A73"/>
    <w:rsid w:val="001A297B"/>
    <w:rsid w:val="001C4D01"/>
    <w:rsid w:val="001D22D7"/>
    <w:rsid w:val="001E67A2"/>
    <w:rsid w:val="001E7C0F"/>
    <w:rsid w:val="001F03BB"/>
    <w:rsid w:val="00215B1A"/>
    <w:rsid w:val="0025391B"/>
    <w:rsid w:val="00253D3B"/>
    <w:rsid w:val="00297558"/>
    <w:rsid w:val="002D53F6"/>
    <w:rsid w:val="002F1BBF"/>
    <w:rsid w:val="00300CF6"/>
    <w:rsid w:val="00312575"/>
    <w:rsid w:val="00351D48"/>
    <w:rsid w:val="00365A4A"/>
    <w:rsid w:val="003808F4"/>
    <w:rsid w:val="003950D5"/>
    <w:rsid w:val="003C401E"/>
    <w:rsid w:val="004011A8"/>
    <w:rsid w:val="00401CC9"/>
    <w:rsid w:val="00436483"/>
    <w:rsid w:val="004415C5"/>
    <w:rsid w:val="004467E2"/>
    <w:rsid w:val="0046155B"/>
    <w:rsid w:val="00486926"/>
    <w:rsid w:val="004B591F"/>
    <w:rsid w:val="004C147D"/>
    <w:rsid w:val="004D516C"/>
    <w:rsid w:val="004F3CA5"/>
    <w:rsid w:val="004F7B29"/>
    <w:rsid w:val="00521C00"/>
    <w:rsid w:val="005223DF"/>
    <w:rsid w:val="0053073B"/>
    <w:rsid w:val="00543508"/>
    <w:rsid w:val="00553ACC"/>
    <w:rsid w:val="00564CA6"/>
    <w:rsid w:val="00574B0D"/>
    <w:rsid w:val="00592360"/>
    <w:rsid w:val="0059539D"/>
    <w:rsid w:val="005B4353"/>
    <w:rsid w:val="005C2024"/>
    <w:rsid w:val="005C7FA1"/>
    <w:rsid w:val="005F2D77"/>
    <w:rsid w:val="005F4DD5"/>
    <w:rsid w:val="00617AAC"/>
    <w:rsid w:val="00624875"/>
    <w:rsid w:val="00637CEB"/>
    <w:rsid w:val="0066665B"/>
    <w:rsid w:val="00693F05"/>
    <w:rsid w:val="006A7CCB"/>
    <w:rsid w:val="006C2EB5"/>
    <w:rsid w:val="006D3451"/>
    <w:rsid w:val="006D513B"/>
    <w:rsid w:val="006E457C"/>
    <w:rsid w:val="006F7679"/>
    <w:rsid w:val="0071482C"/>
    <w:rsid w:val="007260AC"/>
    <w:rsid w:val="0074092B"/>
    <w:rsid w:val="0074727A"/>
    <w:rsid w:val="00750760"/>
    <w:rsid w:val="00773927"/>
    <w:rsid w:val="0079484F"/>
    <w:rsid w:val="007B3E4B"/>
    <w:rsid w:val="007B4DDB"/>
    <w:rsid w:val="007F4B07"/>
    <w:rsid w:val="008257F8"/>
    <w:rsid w:val="00831A1A"/>
    <w:rsid w:val="00832BD8"/>
    <w:rsid w:val="008843D7"/>
    <w:rsid w:val="00895348"/>
    <w:rsid w:val="008C6AA0"/>
    <w:rsid w:val="008D710C"/>
    <w:rsid w:val="008E3846"/>
    <w:rsid w:val="008E7089"/>
    <w:rsid w:val="009007FB"/>
    <w:rsid w:val="009022B9"/>
    <w:rsid w:val="009115D5"/>
    <w:rsid w:val="009134AE"/>
    <w:rsid w:val="009139A1"/>
    <w:rsid w:val="00931891"/>
    <w:rsid w:val="00966521"/>
    <w:rsid w:val="00973551"/>
    <w:rsid w:val="00996740"/>
    <w:rsid w:val="009A3989"/>
    <w:rsid w:val="009B7F8F"/>
    <w:rsid w:val="00A015D4"/>
    <w:rsid w:val="00A254B5"/>
    <w:rsid w:val="00A52B04"/>
    <w:rsid w:val="00A641C1"/>
    <w:rsid w:val="00A745C3"/>
    <w:rsid w:val="00A9624D"/>
    <w:rsid w:val="00AF7D24"/>
    <w:rsid w:val="00B0361E"/>
    <w:rsid w:val="00B36CD4"/>
    <w:rsid w:val="00B4014F"/>
    <w:rsid w:val="00B4136C"/>
    <w:rsid w:val="00B44902"/>
    <w:rsid w:val="00B47C10"/>
    <w:rsid w:val="00B67FE0"/>
    <w:rsid w:val="00B911F7"/>
    <w:rsid w:val="00BB16A4"/>
    <w:rsid w:val="00BE2E79"/>
    <w:rsid w:val="00BE75D1"/>
    <w:rsid w:val="00C40CC2"/>
    <w:rsid w:val="00C56B76"/>
    <w:rsid w:val="00C76266"/>
    <w:rsid w:val="00C82360"/>
    <w:rsid w:val="00C9477C"/>
    <w:rsid w:val="00CA126B"/>
    <w:rsid w:val="00CA16D9"/>
    <w:rsid w:val="00CC1B2F"/>
    <w:rsid w:val="00CC2069"/>
    <w:rsid w:val="00CD7B2F"/>
    <w:rsid w:val="00CF16C2"/>
    <w:rsid w:val="00CF26B8"/>
    <w:rsid w:val="00D17696"/>
    <w:rsid w:val="00D23AF7"/>
    <w:rsid w:val="00D86969"/>
    <w:rsid w:val="00DA4D1D"/>
    <w:rsid w:val="00DF4378"/>
    <w:rsid w:val="00E2299C"/>
    <w:rsid w:val="00E2605B"/>
    <w:rsid w:val="00E45F8C"/>
    <w:rsid w:val="00E52DA2"/>
    <w:rsid w:val="00E53896"/>
    <w:rsid w:val="00E7002B"/>
    <w:rsid w:val="00E715AE"/>
    <w:rsid w:val="00E7333F"/>
    <w:rsid w:val="00E75D8D"/>
    <w:rsid w:val="00E8282D"/>
    <w:rsid w:val="00E92196"/>
    <w:rsid w:val="00EA59F2"/>
    <w:rsid w:val="00EF06E1"/>
    <w:rsid w:val="00EF4B15"/>
    <w:rsid w:val="00F216FC"/>
    <w:rsid w:val="00F3362F"/>
    <w:rsid w:val="00F71AAC"/>
    <w:rsid w:val="00F864DA"/>
    <w:rsid w:val="00F876F4"/>
    <w:rsid w:val="00FA29A3"/>
    <w:rsid w:val="00FC3507"/>
    <w:rsid w:val="00FD2D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1C1E"/>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Paraststmeklis">
    <w:name w:val="Normal (Web)"/>
    <w:basedOn w:val="Parasts"/>
    <w:uiPriority w:val="99"/>
    <w:semiHidden/>
    <w:unhideWhenUsed/>
    <w:rsid w:val="00C40CC2"/>
    <w:rPr>
      <w:rFonts w:ascii="Times New Roman" w:hAnsi="Times New Roman" w:cs="Times New Roman"/>
    </w:rPr>
  </w:style>
  <w:style w:type="paragraph" w:styleId="Sarakstarindkopa">
    <w:name w:val="List Paragraph"/>
    <w:aliases w:val="2,Satura rādītājs,Strip"/>
    <w:basedOn w:val="Parasts"/>
    <w:uiPriority w:val="34"/>
    <w:qFormat/>
    <w:rsid w:val="00CA16D9"/>
    <w:pPr>
      <w:ind w:left="720"/>
      <w:contextualSpacing/>
    </w:pPr>
  </w:style>
  <w:style w:type="paragraph" w:styleId="Prskatjums">
    <w:name w:val="Revision"/>
    <w:hidden/>
    <w:uiPriority w:val="99"/>
    <w:semiHidden/>
    <w:rsid w:val="00D17696"/>
  </w:style>
  <w:style w:type="character" w:styleId="Komentraatsauce">
    <w:name w:val="annotation reference"/>
    <w:basedOn w:val="Noklusjumarindkopasfonts"/>
    <w:uiPriority w:val="99"/>
    <w:semiHidden/>
    <w:unhideWhenUsed/>
    <w:rsid w:val="001F03BB"/>
    <w:rPr>
      <w:sz w:val="16"/>
      <w:szCs w:val="16"/>
    </w:rPr>
  </w:style>
  <w:style w:type="paragraph" w:styleId="Komentrateksts">
    <w:name w:val="annotation text"/>
    <w:basedOn w:val="Parasts"/>
    <w:link w:val="KomentratekstsRakstz"/>
    <w:uiPriority w:val="99"/>
    <w:semiHidden/>
    <w:unhideWhenUsed/>
    <w:rsid w:val="001F03BB"/>
    <w:rPr>
      <w:sz w:val="20"/>
      <w:szCs w:val="20"/>
    </w:rPr>
  </w:style>
  <w:style w:type="character" w:customStyle="1" w:styleId="KomentratekstsRakstz">
    <w:name w:val="Komentāra teksts Rakstz."/>
    <w:basedOn w:val="Noklusjumarindkopasfonts"/>
    <w:link w:val="Komentrateksts"/>
    <w:uiPriority w:val="99"/>
    <w:semiHidden/>
    <w:rsid w:val="001F03BB"/>
    <w:rPr>
      <w:sz w:val="20"/>
      <w:szCs w:val="20"/>
    </w:rPr>
  </w:style>
  <w:style w:type="paragraph" w:styleId="Komentratma">
    <w:name w:val="annotation subject"/>
    <w:basedOn w:val="Komentrateksts"/>
    <w:next w:val="Komentrateksts"/>
    <w:link w:val="KomentratmaRakstz"/>
    <w:uiPriority w:val="99"/>
    <w:semiHidden/>
    <w:unhideWhenUsed/>
    <w:rsid w:val="001F03BB"/>
    <w:rPr>
      <w:b/>
      <w:bCs/>
    </w:rPr>
  </w:style>
  <w:style w:type="character" w:customStyle="1" w:styleId="KomentratmaRakstz">
    <w:name w:val="Komentāra tēma Rakstz."/>
    <w:basedOn w:val="KomentratekstsRakstz"/>
    <w:link w:val="Komentratma"/>
    <w:uiPriority w:val="99"/>
    <w:semiHidden/>
    <w:rsid w:val="001F03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5BB5E-8669-462A-B1FD-5CA4D79E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5555</Words>
  <Characters>3167</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Sintija Tenisa</cp:lastModifiedBy>
  <cp:revision>10</cp:revision>
  <dcterms:created xsi:type="dcterms:W3CDTF">2026-10-30T08:19:00Z</dcterms:created>
  <dcterms:modified xsi:type="dcterms:W3CDTF">2026-11-03T08:46:00Z</dcterms:modified>
</cp:coreProperties>
</file>