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5944D" w14:textId="77777777" w:rsidR="004D516C" w:rsidRDefault="00986A6D" w:rsidP="00564CA6">
      <w:r>
        <w:rPr>
          <w:noProof/>
        </w:rPr>
        <w:drawing>
          <wp:inline distT="0" distB="0" distL="0" distR="0" wp14:anchorId="51975596" wp14:editId="35BB4392">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47A9851D" w14:textId="77777777" w:rsidR="00056E62" w:rsidRDefault="00056E62" w:rsidP="006D75B4">
      <w:pPr>
        <w:shd w:val="clear" w:color="auto" w:fill="FFFFFF"/>
        <w:jc w:val="right"/>
        <w:rPr>
          <w:rFonts w:ascii="Times New Roman" w:eastAsia="Calibri" w:hAnsi="Times New Roman" w:cs="Times New Roman"/>
          <w:lang w:bidi="en-US"/>
        </w:rPr>
      </w:pPr>
    </w:p>
    <w:p w14:paraId="2489861E" w14:textId="122BD142" w:rsidR="00056E62" w:rsidRDefault="00056E62" w:rsidP="006D75B4">
      <w:pPr>
        <w:shd w:val="clear" w:color="auto" w:fill="FFFFFF"/>
        <w:jc w:val="right"/>
        <w:rPr>
          <w:rFonts w:ascii="Times New Roman" w:eastAsia="Calibri" w:hAnsi="Times New Roman" w:cs="Times New Roman"/>
          <w:lang w:bidi="en-US"/>
        </w:rPr>
      </w:pPr>
      <w:r>
        <w:rPr>
          <w:rFonts w:ascii="Times New Roman" w:eastAsia="Calibri" w:hAnsi="Times New Roman" w:cs="Times New Roman"/>
          <w:lang w:bidi="en-US"/>
        </w:rPr>
        <w:t>PROJEKTS uz 0</w:t>
      </w:r>
      <w:r w:rsidR="0067674B">
        <w:rPr>
          <w:rFonts w:ascii="Times New Roman" w:eastAsia="Calibri" w:hAnsi="Times New Roman" w:cs="Times New Roman"/>
          <w:lang w:bidi="en-US"/>
        </w:rPr>
        <w:t>1</w:t>
      </w:r>
      <w:r>
        <w:rPr>
          <w:rFonts w:ascii="Times New Roman" w:eastAsia="Calibri" w:hAnsi="Times New Roman" w:cs="Times New Roman"/>
          <w:lang w:bidi="en-US"/>
        </w:rPr>
        <w:t>.09.2026.</w:t>
      </w:r>
    </w:p>
    <w:p w14:paraId="633225F5" w14:textId="77777777" w:rsidR="00A42177" w:rsidRDefault="00A42177" w:rsidP="006D75B4">
      <w:pPr>
        <w:shd w:val="clear" w:color="auto" w:fill="FFFFFF"/>
        <w:jc w:val="right"/>
        <w:rPr>
          <w:rFonts w:ascii="Times New Roman" w:eastAsia="Calibri" w:hAnsi="Times New Roman" w:cs="Times New Roman"/>
          <w:lang w:bidi="en-US"/>
        </w:rPr>
      </w:pPr>
    </w:p>
    <w:p w14:paraId="5C079894" w14:textId="532F78A1" w:rsidR="00A42177" w:rsidRDefault="00A42177" w:rsidP="006D75B4">
      <w:pPr>
        <w:shd w:val="clear" w:color="auto" w:fill="FFFFFF"/>
        <w:jc w:val="right"/>
        <w:rPr>
          <w:rFonts w:ascii="Times New Roman" w:eastAsia="Calibri" w:hAnsi="Times New Roman" w:cs="Times New Roman"/>
          <w:lang w:bidi="en-US"/>
        </w:rPr>
      </w:pPr>
      <w:r>
        <w:rPr>
          <w:rFonts w:ascii="Times New Roman" w:eastAsia="Calibri" w:hAnsi="Times New Roman" w:cs="Times New Roman"/>
          <w:lang w:bidi="en-US"/>
        </w:rPr>
        <w:t>vēlamais izskatīšanas datums: Finanšu komiteja16.09.2026.</w:t>
      </w:r>
    </w:p>
    <w:p w14:paraId="59A0E541" w14:textId="31AFD58A" w:rsidR="00A42177" w:rsidRDefault="00A42177" w:rsidP="006D75B4">
      <w:pPr>
        <w:shd w:val="clear" w:color="auto" w:fill="FFFFFF"/>
        <w:jc w:val="right"/>
        <w:rPr>
          <w:rFonts w:ascii="Times New Roman" w:eastAsia="Calibri" w:hAnsi="Times New Roman" w:cs="Times New Roman"/>
          <w:lang w:bidi="en-US"/>
        </w:rPr>
      </w:pPr>
      <w:r>
        <w:rPr>
          <w:rFonts w:ascii="Times New Roman" w:eastAsia="Calibri" w:hAnsi="Times New Roman" w:cs="Times New Roman"/>
          <w:lang w:bidi="en-US"/>
        </w:rPr>
        <w:t>domē: oktobrī</w:t>
      </w:r>
    </w:p>
    <w:p w14:paraId="2D3B1B55" w14:textId="64FC72B9" w:rsidR="00A42177" w:rsidRDefault="00A42177" w:rsidP="006D75B4">
      <w:pPr>
        <w:shd w:val="clear" w:color="auto" w:fill="FFFFFF"/>
        <w:jc w:val="right"/>
        <w:rPr>
          <w:rFonts w:ascii="Times New Roman" w:eastAsia="Calibri" w:hAnsi="Times New Roman" w:cs="Times New Roman"/>
          <w:lang w:bidi="en-US"/>
        </w:rPr>
      </w:pPr>
      <w:r>
        <w:rPr>
          <w:rFonts w:ascii="Times New Roman" w:eastAsia="Calibri" w:hAnsi="Times New Roman" w:cs="Times New Roman"/>
          <w:lang w:bidi="en-US"/>
        </w:rPr>
        <w:t>sagatavotājs: A.Grīnvalds</w:t>
      </w:r>
    </w:p>
    <w:p w14:paraId="393C6D2B" w14:textId="032AB0C2" w:rsidR="00A42177" w:rsidRDefault="00A42177" w:rsidP="006D75B4">
      <w:pPr>
        <w:shd w:val="clear" w:color="auto" w:fill="FFFFFF"/>
        <w:jc w:val="right"/>
        <w:rPr>
          <w:rFonts w:ascii="Times New Roman" w:eastAsia="Calibri" w:hAnsi="Times New Roman" w:cs="Times New Roman"/>
          <w:lang w:bidi="en-US"/>
        </w:rPr>
      </w:pPr>
      <w:r>
        <w:rPr>
          <w:rFonts w:ascii="Times New Roman" w:eastAsia="Calibri" w:hAnsi="Times New Roman" w:cs="Times New Roman"/>
          <w:lang w:bidi="en-US"/>
        </w:rPr>
        <w:t>ziņotājs: I.Gotharde</w:t>
      </w:r>
    </w:p>
    <w:p w14:paraId="784D1099" w14:textId="77777777" w:rsidR="00056E62" w:rsidRDefault="00056E62" w:rsidP="006D75B4">
      <w:pPr>
        <w:shd w:val="clear" w:color="auto" w:fill="FFFFFF"/>
        <w:jc w:val="right"/>
        <w:rPr>
          <w:rFonts w:ascii="Times New Roman" w:eastAsia="Calibri" w:hAnsi="Times New Roman" w:cs="Times New Roman"/>
          <w:lang w:bidi="en-US"/>
        </w:rPr>
      </w:pPr>
    </w:p>
    <w:p w14:paraId="7C0170BD" w14:textId="77777777" w:rsidR="00056E62" w:rsidRDefault="00056E62" w:rsidP="006D75B4">
      <w:pPr>
        <w:shd w:val="clear" w:color="auto" w:fill="FFFFFF"/>
        <w:jc w:val="right"/>
        <w:rPr>
          <w:rFonts w:ascii="Times New Roman" w:eastAsia="Calibri" w:hAnsi="Times New Roman" w:cs="Times New Roman"/>
          <w:lang w:bidi="en-US"/>
        </w:rPr>
      </w:pPr>
    </w:p>
    <w:p w14:paraId="167F0CD7" w14:textId="4D648685" w:rsidR="006D75B4" w:rsidRPr="00BE0D7B" w:rsidRDefault="006D75B4" w:rsidP="006D75B4">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APSTIPRINĀTI</w:t>
      </w:r>
    </w:p>
    <w:p w14:paraId="231C47E2" w14:textId="77777777" w:rsidR="006D75B4" w:rsidRPr="00BE0D7B" w:rsidRDefault="006D75B4" w:rsidP="006D75B4">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ar Ādažu novada pašvaldības domes</w:t>
      </w:r>
    </w:p>
    <w:p w14:paraId="0EFE7049" w14:textId="3CE25430" w:rsidR="006D75B4" w:rsidRPr="00BE0D7B" w:rsidRDefault="006D75B4" w:rsidP="006D75B4">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202</w:t>
      </w:r>
      <w:r>
        <w:rPr>
          <w:rFonts w:ascii="Times New Roman" w:eastAsia="Calibri" w:hAnsi="Times New Roman" w:cs="Times New Roman"/>
          <w:lang w:bidi="en-US"/>
        </w:rPr>
        <w:t>6</w:t>
      </w:r>
      <w:r w:rsidRPr="00BE0D7B">
        <w:rPr>
          <w:rFonts w:ascii="Times New Roman" w:eastAsia="Calibri" w:hAnsi="Times New Roman" w:cs="Times New Roman"/>
          <w:lang w:bidi="en-US"/>
        </w:rPr>
        <w:t>. gada</w:t>
      </w:r>
      <w:r w:rsidR="001A5B5F">
        <w:rPr>
          <w:rFonts w:ascii="Times New Roman" w:eastAsia="Calibri" w:hAnsi="Times New Roman" w:cs="Times New Roman"/>
          <w:lang w:bidi="en-US"/>
        </w:rPr>
        <w:t xml:space="preserve"> </w:t>
      </w:r>
      <w:r w:rsidR="00056E62">
        <w:rPr>
          <w:rFonts w:ascii="Times New Roman" w:eastAsia="Calibri" w:hAnsi="Times New Roman" w:cs="Times New Roman"/>
          <w:lang w:bidi="en-US"/>
        </w:rPr>
        <w:t>__.______-</w:t>
      </w:r>
      <w:r w:rsidRPr="00BE0D7B">
        <w:rPr>
          <w:rFonts w:ascii="Times New Roman" w:eastAsia="Calibri" w:hAnsi="Times New Roman" w:cs="Times New Roman"/>
          <w:lang w:bidi="en-US"/>
        </w:rPr>
        <w:t xml:space="preserve"> sēdes lēmumu </w:t>
      </w:r>
    </w:p>
    <w:p w14:paraId="5226696D" w14:textId="72C7275E" w:rsidR="006D75B4" w:rsidRPr="00BE0D7B" w:rsidRDefault="006D75B4" w:rsidP="006D75B4">
      <w:pPr>
        <w:shd w:val="clear" w:color="auto" w:fill="FFFFFF"/>
        <w:jc w:val="right"/>
        <w:rPr>
          <w:rFonts w:ascii="Times New Roman" w:eastAsia="Calibri" w:hAnsi="Times New Roman" w:cs="Times New Roman"/>
          <w:lang w:bidi="en-US"/>
        </w:rPr>
      </w:pPr>
      <w:r w:rsidRPr="00BE0D7B">
        <w:rPr>
          <w:rFonts w:ascii="Times New Roman" w:eastAsia="Calibri" w:hAnsi="Times New Roman" w:cs="Times New Roman"/>
          <w:lang w:bidi="en-US"/>
        </w:rPr>
        <w:t xml:space="preserve">(protokols Nr. </w:t>
      </w:r>
      <w:r w:rsidR="00A42177">
        <w:rPr>
          <w:rFonts w:ascii="Times New Roman" w:eastAsia="Calibri" w:hAnsi="Times New Roman" w:cs="Times New Roman"/>
          <w:lang w:bidi="en-US"/>
        </w:rPr>
        <w:t xml:space="preserve">__ </w:t>
      </w:r>
      <w:r w:rsidRPr="00BE0D7B">
        <w:rPr>
          <w:rFonts w:ascii="Times New Roman" w:eastAsia="Calibri" w:hAnsi="Times New Roman" w:cs="Times New Roman"/>
          <w:lang w:bidi="en-US"/>
        </w:rPr>
        <w:t xml:space="preserve">§ </w:t>
      </w:r>
      <w:r w:rsidR="00A42177">
        <w:rPr>
          <w:rFonts w:ascii="Times New Roman" w:eastAsia="Calibri" w:hAnsi="Times New Roman" w:cs="Times New Roman"/>
          <w:lang w:bidi="en-US"/>
        </w:rPr>
        <w:t>__</w:t>
      </w:r>
      <w:r w:rsidRPr="00BE0D7B">
        <w:rPr>
          <w:rFonts w:ascii="Times New Roman" w:eastAsia="Calibri" w:hAnsi="Times New Roman" w:cs="Times New Roman"/>
          <w:lang w:bidi="en-US"/>
        </w:rPr>
        <w:t>)</w:t>
      </w:r>
    </w:p>
    <w:p w14:paraId="26A74A53" w14:textId="77777777" w:rsidR="006D75B4" w:rsidRPr="00BE0D7B" w:rsidRDefault="006D75B4" w:rsidP="006D75B4">
      <w:pPr>
        <w:overflowPunct w:val="0"/>
        <w:autoSpaceDE w:val="0"/>
        <w:autoSpaceDN w:val="0"/>
        <w:adjustRightInd w:val="0"/>
        <w:jc w:val="right"/>
        <w:textAlignment w:val="baseline"/>
        <w:rPr>
          <w:rFonts w:ascii="Times New Roman" w:hAnsi="Times New Roman" w:cs="Times New Roman"/>
          <w:bCs/>
        </w:rPr>
      </w:pPr>
    </w:p>
    <w:p w14:paraId="7ADB0FD1" w14:textId="77777777" w:rsidR="006D75B4" w:rsidRPr="00BE0D7B" w:rsidRDefault="006D75B4" w:rsidP="006D75B4">
      <w:pPr>
        <w:overflowPunct w:val="0"/>
        <w:autoSpaceDE w:val="0"/>
        <w:autoSpaceDN w:val="0"/>
        <w:adjustRightInd w:val="0"/>
        <w:jc w:val="center"/>
        <w:textAlignment w:val="baseline"/>
        <w:rPr>
          <w:rFonts w:ascii="Times New Roman" w:hAnsi="Times New Roman" w:cs="Times New Roman"/>
          <w:bCs/>
        </w:rPr>
      </w:pPr>
    </w:p>
    <w:p w14:paraId="40FAB192" w14:textId="77777777" w:rsidR="006D75B4" w:rsidRPr="00BE0D7B" w:rsidRDefault="006D75B4" w:rsidP="006D75B4">
      <w:pPr>
        <w:autoSpaceDE w:val="0"/>
        <w:autoSpaceDN w:val="0"/>
        <w:adjustRightInd w:val="0"/>
        <w:jc w:val="center"/>
        <w:rPr>
          <w:rFonts w:ascii="Times New Roman" w:hAnsi="Times New Roman" w:cs="Times New Roman"/>
          <w:bCs/>
          <w:color w:val="000000"/>
          <w:lang w:eastAsia="lv-LV"/>
        </w:rPr>
      </w:pPr>
      <w:r w:rsidRPr="00BE0D7B">
        <w:rPr>
          <w:rFonts w:ascii="Times New Roman" w:hAnsi="Times New Roman" w:cs="Times New Roman"/>
          <w:bCs/>
          <w:color w:val="000000"/>
          <w:lang w:eastAsia="lv-LV"/>
        </w:rPr>
        <w:t>SAISTOŠIE NOTEIKUMI</w:t>
      </w:r>
    </w:p>
    <w:p w14:paraId="6C7B1690" w14:textId="77777777" w:rsidR="006D75B4" w:rsidRPr="00BE0D7B" w:rsidRDefault="006D75B4" w:rsidP="006D75B4">
      <w:pPr>
        <w:autoSpaceDE w:val="0"/>
        <w:autoSpaceDN w:val="0"/>
        <w:adjustRightInd w:val="0"/>
        <w:jc w:val="center"/>
        <w:rPr>
          <w:rFonts w:ascii="Times New Roman" w:hAnsi="Times New Roman" w:cs="Times New Roman"/>
          <w:bCs/>
          <w:color w:val="000000"/>
          <w:lang w:eastAsia="lv-LV"/>
        </w:rPr>
      </w:pPr>
      <w:r w:rsidRPr="00BE0D7B">
        <w:rPr>
          <w:rFonts w:ascii="Times New Roman" w:hAnsi="Times New Roman" w:cs="Times New Roman"/>
          <w:bCs/>
          <w:color w:val="000000"/>
          <w:lang w:eastAsia="lv-LV"/>
        </w:rPr>
        <w:t>Ādažos, Ādažu novadā</w:t>
      </w:r>
    </w:p>
    <w:p w14:paraId="491D7B10" w14:textId="77777777" w:rsidR="006D75B4" w:rsidRPr="00BE0D7B" w:rsidRDefault="006D75B4" w:rsidP="006D75B4">
      <w:pPr>
        <w:autoSpaceDE w:val="0"/>
        <w:autoSpaceDN w:val="0"/>
        <w:adjustRightInd w:val="0"/>
        <w:rPr>
          <w:rFonts w:ascii="Times New Roman" w:hAnsi="Times New Roman" w:cs="Times New Roman"/>
          <w:bCs/>
          <w:color w:val="000000"/>
          <w:lang w:eastAsia="lv-LV"/>
        </w:rPr>
      </w:pPr>
    </w:p>
    <w:p w14:paraId="0B06EC42" w14:textId="6B166601" w:rsidR="006D75B4" w:rsidRPr="00BE0D7B" w:rsidRDefault="006D75B4" w:rsidP="006D75B4">
      <w:pPr>
        <w:autoSpaceDE w:val="0"/>
        <w:autoSpaceDN w:val="0"/>
        <w:adjustRightInd w:val="0"/>
        <w:rPr>
          <w:rFonts w:ascii="Times New Roman" w:hAnsi="Times New Roman" w:cs="Times New Roman"/>
          <w:b/>
          <w:bCs/>
          <w:color w:val="000000"/>
          <w:lang w:eastAsia="lv-LV"/>
        </w:rPr>
      </w:pPr>
      <w:r w:rsidRPr="00BE0D7B">
        <w:rPr>
          <w:rFonts w:ascii="Times New Roman" w:hAnsi="Times New Roman" w:cs="Times New Roman"/>
          <w:noProof/>
          <w:color w:val="000000"/>
        </w:rPr>
        <w:t>202</w:t>
      </w:r>
      <w:r>
        <w:rPr>
          <w:rFonts w:ascii="Times New Roman" w:hAnsi="Times New Roman" w:cs="Times New Roman"/>
          <w:noProof/>
          <w:color w:val="000000"/>
        </w:rPr>
        <w:t>6</w:t>
      </w:r>
      <w:r w:rsidRPr="00BE0D7B">
        <w:rPr>
          <w:rFonts w:ascii="Times New Roman" w:hAnsi="Times New Roman" w:cs="Times New Roman"/>
          <w:noProof/>
          <w:color w:val="000000"/>
        </w:rPr>
        <w:t xml:space="preserve">. gada </w:t>
      </w:r>
      <w:r w:rsidR="00056E62">
        <w:rPr>
          <w:rFonts w:ascii="Times New Roman" w:hAnsi="Times New Roman" w:cs="Times New Roman"/>
          <w:noProof/>
          <w:color w:val="000000"/>
        </w:rPr>
        <w:t>00.</w:t>
      </w:r>
      <w:r w:rsidR="00A42177">
        <w:rPr>
          <w:rFonts w:ascii="Times New Roman" w:hAnsi="Times New Roman" w:cs="Times New Roman"/>
          <w:noProof/>
          <w:color w:val="000000"/>
        </w:rPr>
        <w:t xml:space="preserve"> oktobrī</w:t>
      </w:r>
      <w:r w:rsidRPr="00BE0D7B">
        <w:rPr>
          <w:rFonts w:ascii="Times New Roman" w:hAnsi="Times New Roman" w:cs="Times New Roman"/>
          <w:bCs/>
          <w:color w:val="000000"/>
          <w:lang w:eastAsia="lv-LV"/>
        </w:rPr>
        <w:tab/>
      </w:r>
      <w:r w:rsidRPr="00BE0D7B">
        <w:rPr>
          <w:rFonts w:ascii="Times New Roman" w:hAnsi="Times New Roman" w:cs="Times New Roman"/>
          <w:bCs/>
          <w:color w:val="000000"/>
          <w:lang w:eastAsia="lv-LV"/>
        </w:rPr>
        <w:tab/>
      </w:r>
      <w:r w:rsidRPr="00BE0D7B">
        <w:rPr>
          <w:rFonts w:ascii="Times New Roman" w:hAnsi="Times New Roman" w:cs="Times New Roman"/>
          <w:bCs/>
          <w:color w:val="000000"/>
          <w:lang w:eastAsia="lv-LV"/>
        </w:rPr>
        <w:tab/>
      </w:r>
      <w:r w:rsidRPr="00BE0D7B">
        <w:rPr>
          <w:rFonts w:ascii="Times New Roman" w:hAnsi="Times New Roman" w:cs="Times New Roman"/>
          <w:bCs/>
          <w:color w:val="000000"/>
          <w:lang w:eastAsia="lv-LV"/>
        </w:rPr>
        <w:tab/>
      </w:r>
      <w:r w:rsidRPr="00BE0D7B">
        <w:rPr>
          <w:rFonts w:ascii="Times New Roman" w:hAnsi="Times New Roman" w:cs="Times New Roman"/>
          <w:bCs/>
          <w:color w:val="000000"/>
          <w:lang w:eastAsia="lv-LV"/>
        </w:rPr>
        <w:tab/>
      </w:r>
      <w:r w:rsidR="00A42177">
        <w:rPr>
          <w:rFonts w:ascii="Times New Roman" w:hAnsi="Times New Roman" w:cs="Times New Roman"/>
          <w:bCs/>
          <w:color w:val="000000"/>
          <w:lang w:eastAsia="lv-LV"/>
        </w:rPr>
        <w:t xml:space="preserve">           </w:t>
      </w:r>
      <w:r w:rsidR="00241786" w:rsidRPr="00A42177">
        <w:rPr>
          <w:rFonts w:ascii="Times New Roman" w:hAnsi="Times New Roman"/>
        </w:rPr>
        <w:t>Nr.</w:t>
      </w:r>
      <w:r w:rsidR="00241786" w:rsidRPr="007B31D5">
        <w:t xml:space="preserve"> </w:t>
      </w:r>
      <w:r w:rsidR="00241786" w:rsidRPr="007B31D5">
        <w:rPr>
          <w:rFonts w:ascii="Times New Roman" w:hAnsi="Times New Roman"/>
          <w:lang w:val="en-GB"/>
        </w:rPr>
        <w:fldChar w:fldCharType="begin"/>
      </w:r>
      <w:r w:rsidR="00241786" w:rsidRPr="00A42177">
        <w:rPr>
          <w:rFonts w:ascii="Times New Roman" w:hAnsi="Times New Roman"/>
        </w:rPr>
        <w:instrText>MERGEFIELD DOKREGNUMURS</w:instrText>
      </w:r>
      <w:r w:rsidR="00241786" w:rsidRPr="007B31D5">
        <w:rPr>
          <w:rFonts w:ascii="Times New Roman" w:hAnsi="Times New Roman"/>
          <w:lang w:val="en-GB"/>
        </w:rPr>
        <w:fldChar w:fldCharType="separate"/>
      </w:r>
      <w:r w:rsidR="00241786" w:rsidRPr="00A42177">
        <w:rPr>
          <w:rFonts w:ascii="Times New Roman" w:hAnsi="Times New Roman"/>
        </w:rPr>
        <w:t>«DOKREGNUMURS»</w:t>
      </w:r>
      <w:r w:rsidR="00241786" w:rsidRPr="007B31D5">
        <w:rPr>
          <w:rFonts w:ascii="Times New Roman" w:hAnsi="Times New Roman"/>
          <w:lang w:val="en-GB"/>
        </w:rPr>
        <w:fldChar w:fldCharType="end"/>
      </w:r>
    </w:p>
    <w:p w14:paraId="131B39B3" w14:textId="77777777" w:rsidR="00BE0D7B" w:rsidRPr="00BE0D7B" w:rsidRDefault="00BE0D7B" w:rsidP="00BE0D7B">
      <w:pPr>
        <w:rPr>
          <w:rFonts w:ascii="Times New Roman" w:hAnsi="Times New Roman" w:cs="Times New Roman"/>
          <w:color w:val="000000"/>
        </w:rPr>
      </w:pPr>
    </w:p>
    <w:p w14:paraId="168144DF" w14:textId="0E4FB110" w:rsidR="00BE0D7B" w:rsidRPr="0003529F" w:rsidRDefault="00BE0D7B" w:rsidP="00BE0D7B">
      <w:pPr>
        <w:jc w:val="center"/>
        <w:rPr>
          <w:rFonts w:ascii="Times New Roman" w:hAnsi="Times New Roman" w:cs="Times New Roman"/>
          <w:b/>
          <w:bCs/>
          <w:sz w:val="28"/>
          <w:szCs w:val="28"/>
        </w:rPr>
      </w:pPr>
      <w:r w:rsidRPr="0003529F">
        <w:rPr>
          <w:rFonts w:ascii="Times New Roman" w:hAnsi="Times New Roman" w:cs="Times New Roman"/>
          <w:b/>
          <w:sz w:val="28"/>
          <w:szCs w:val="28"/>
        </w:rPr>
        <w:t>Grozījum</w:t>
      </w:r>
      <w:r w:rsidR="00C55500">
        <w:rPr>
          <w:rFonts w:ascii="Times New Roman" w:hAnsi="Times New Roman" w:cs="Times New Roman"/>
          <w:b/>
          <w:sz w:val="28"/>
          <w:szCs w:val="28"/>
        </w:rPr>
        <w:t>s</w:t>
      </w:r>
      <w:r w:rsidRPr="0003529F">
        <w:rPr>
          <w:rFonts w:ascii="Times New Roman" w:hAnsi="Times New Roman" w:cs="Times New Roman"/>
          <w:b/>
          <w:sz w:val="28"/>
          <w:szCs w:val="28"/>
        </w:rPr>
        <w:t xml:space="preserve"> </w:t>
      </w:r>
      <w:r w:rsidRPr="0003529F">
        <w:rPr>
          <w:rFonts w:ascii="Times New Roman" w:hAnsi="Times New Roman" w:cs="Times New Roman"/>
          <w:b/>
          <w:bCs/>
          <w:sz w:val="28"/>
          <w:szCs w:val="28"/>
        </w:rPr>
        <w:t>Ādažu novada pašvaldības 202</w:t>
      </w:r>
      <w:r w:rsidR="007C0789" w:rsidRPr="0003529F">
        <w:rPr>
          <w:rFonts w:ascii="Times New Roman" w:hAnsi="Times New Roman" w:cs="Times New Roman"/>
          <w:b/>
          <w:bCs/>
          <w:sz w:val="28"/>
          <w:szCs w:val="28"/>
        </w:rPr>
        <w:t>2</w:t>
      </w:r>
      <w:r w:rsidRPr="0003529F">
        <w:rPr>
          <w:rFonts w:ascii="Times New Roman" w:hAnsi="Times New Roman" w:cs="Times New Roman"/>
          <w:b/>
          <w:bCs/>
          <w:sz w:val="28"/>
          <w:szCs w:val="28"/>
        </w:rPr>
        <w:t xml:space="preserve">. gada </w:t>
      </w:r>
      <w:r w:rsidR="007C0789" w:rsidRPr="0003529F">
        <w:rPr>
          <w:rFonts w:ascii="Times New Roman" w:hAnsi="Times New Roman" w:cs="Times New Roman"/>
          <w:b/>
          <w:bCs/>
          <w:sz w:val="28"/>
          <w:szCs w:val="28"/>
        </w:rPr>
        <w:t>25</w:t>
      </w:r>
      <w:r w:rsidRPr="0003529F">
        <w:rPr>
          <w:rFonts w:ascii="Times New Roman" w:hAnsi="Times New Roman" w:cs="Times New Roman"/>
          <w:b/>
          <w:bCs/>
          <w:sz w:val="28"/>
          <w:szCs w:val="28"/>
        </w:rPr>
        <w:t xml:space="preserve">. </w:t>
      </w:r>
      <w:r w:rsidR="007C0789" w:rsidRPr="0003529F">
        <w:rPr>
          <w:rFonts w:ascii="Times New Roman" w:hAnsi="Times New Roman" w:cs="Times New Roman"/>
          <w:b/>
          <w:bCs/>
          <w:sz w:val="28"/>
          <w:szCs w:val="28"/>
        </w:rPr>
        <w:t>aprīļa</w:t>
      </w:r>
      <w:r w:rsidRPr="0003529F">
        <w:rPr>
          <w:rFonts w:ascii="Times New Roman" w:hAnsi="Times New Roman" w:cs="Times New Roman"/>
          <w:b/>
          <w:bCs/>
          <w:sz w:val="28"/>
          <w:szCs w:val="28"/>
        </w:rPr>
        <w:t xml:space="preserve"> saistošajos noteikumos Nr. </w:t>
      </w:r>
      <w:r w:rsidR="007C0789" w:rsidRPr="0003529F">
        <w:rPr>
          <w:rFonts w:ascii="Times New Roman" w:hAnsi="Times New Roman" w:cs="Times New Roman"/>
          <w:b/>
          <w:bCs/>
          <w:sz w:val="28"/>
          <w:szCs w:val="28"/>
        </w:rPr>
        <w:t>34</w:t>
      </w:r>
      <w:r w:rsidRPr="0003529F">
        <w:rPr>
          <w:rFonts w:ascii="Times New Roman" w:hAnsi="Times New Roman" w:cs="Times New Roman"/>
          <w:b/>
          <w:bCs/>
          <w:sz w:val="28"/>
          <w:szCs w:val="28"/>
        </w:rPr>
        <w:t>/202</w:t>
      </w:r>
      <w:r w:rsidR="00E17CE8">
        <w:rPr>
          <w:rFonts w:ascii="Times New Roman" w:hAnsi="Times New Roman" w:cs="Times New Roman"/>
          <w:b/>
          <w:bCs/>
          <w:sz w:val="28"/>
          <w:szCs w:val="28"/>
        </w:rPr>
        <w:t>2</w:t>
      </w:r>
      <w:r w:rsidRPr="0003529F">
        <w:rPr>
          <w:rFonts w:ascii="Times New Roman" w:hAnsi="Times New Roman" w:cs="Times New Roman"/>
          <w:b/>
          <w:bCs/>
          <w:sz w:val="28"/>
          <w:szCs w:val="28"/>
        </w:rPr>
        <w:t xml:space="preserve"> “</w:t>
      </w:r>
      <w:r w:rsidR="007C0789" w:rsidRPr="0003529F">
        <w:rPr>
          <w:rFonts w:ascii="Times New Roman" w:hAnsi="Times New Roman" w:cs="Times New Roman"/>
          <w:b/>
          <w:bCs/>
          <w:sz w:val="28"/>
          <w:szCs w:val="28"/>
        </w:rPr>
        <w:t>Par pašvaldības nodevu par reklāmas izvietošanu Ādažu novadā</w:t>
      </w:r>
      <w:r w:rsidRPr="0003529F">
        <w:rPr>
          <w:rFonts w:ascii="Times New Roman" w:hAnsi="Times New Roman" w:cs="Times New Roman"/>
          <w:b/>
          <w:bCs/>
          <w:sz w:val="28"/>
          <w:szCs w:val="28"/>
        </w:rPr>
        <w:t>”</w:t>
      </w:r>
    </w:p>
    <w:p w14:paraId="7F2C2EBB" w14:textId="77777777" w:rsidR="00BE0D7B" w:rsidRPr="00BE0D7B" w:rsidRDefault="00BE0D7B" w:rsidP="00BE0D7B">
      <w:pPr>
        <w:jc w:val="center"/>
        <w:rPr>
          <w:rFonts w:ascii="Times New Roman" w:hAnsi="Times New Roman" w:cs="Times New Roman"/>
          <w:b/>
          <w:bCs/>
          <w:color w:val="000000"/>
        </w:rPr>
      </w:pPr>
    </w:p>
    <w:p w14:paraId="03E5636E" w14:textId="0071331A" w:rsidR="00B52665" w:rsidRPr="00B52665" w:rsidRDefault="00BE0D7B" w:rsidP="00BE2607">
      <w:pPr>
        <w:jc w:val="right"/>
        <w:rPr>
          <w:rFonts w:ascii="Times New Roman" w:eastAsia="Calibri" w:hAnsi="Times New Roman" w:cs="Times New Roman"/>
          <w:i/>
        </w:rPr>
      </w:pPr>
      <w:r w:rsidRPr="00BE0D7B">
        <w:rPr>
          <w:rFonts w:ascii="Times New Roman" w:eastAsia="Calibri" w:hAnsi="Times New Roman" w:cs="Times New Roman"/>
          <w:i/>
        </w:rPr>
        <w:t xml:space="preserve">Izdoti saskaņā ar </w:t>
      </w:r>
      <w:r w:rsidR="007C0789" w:rsidRPr="00F47BEC">
        <w:rPr>
          <w:rFonts w:ascii="Times New Roman" w:eastAsia="Calibri" w:hAnsi="Times New Roman" w:cs="Times New Roman"/>
          <w:i/>
          <w:iCs/>
        </w:rPr>
        <w:t xml:space="preserve">likuma </w:t>
      </w:r>
      <w:r w:rsidR="00056E62">
        <w:rPr>
          <w:rFonts w:ascii="Times New Roman" w:eastAsia="Calibri" w:hAnsi="Times New Roman" w:cs="Times New Roman"/>
          <w:i/>
          <w:iCs/>
        </w:rPr>
        <w:t>“</w:t>
      </w:r>
      <w:hyperlink r:id="rId8" w:tgtFrame="_blank" w:history="1">
        <w:r w:rsidR="007C0789" w:rsidRPr="00E54D03">
          <w:rPr>
            <w:rStyle w:val="Hyperlink"/>
            <w:rFonts w:ascii="Times New Roman" w:eastAsia="Calibri" w:hAnsi="Times New Roman" w:cs="Times New Roman"/>
            <w:i/>
            <w:iCs/>
            <w:color w:val="auto"/>
            <w:u w:val="none"/>
          </w:rPr>
          <w:t>Par nodokļiem</w:t>
        </w:r>
        <w:r w:rsidR="00056E62">
          <w:rPr>
            <w:rStyle w:val="Hyperlink"/>
            <w:rFonts w:ascii="Times New Roman" w:eastAsia="Calibri" w:hAnsi="Times New Roman" w:cs="Times New Roman"/>
            <w:i/>
            <w:iCs/>
            <w:color w:val="auto"/>
            <w:u w:val="none"/>
          </w:rPr>
          <w:t xml:space="preserve"> un </w:t>
        </w:r>
        <w:r w:rsidR="007C0789" w:rsidRPr="00E54D03">
          <w:rPr>
            <w:rStyle w:val="Hyperlink"/>
            <w:rFonts w:ascii="Times New Roman" w:eastAsia="Calibri" w:hAnsi="Times New Roman" w:cs="Times New Roman"/>
            <w:i/>
            <w:iCs/>
            <w:color w:val="auto"/>
            <w:u w:val="none"/>
          </w:rPr>
          <w:t>nodevām</w:t>
        </w:r>
      </w:hyperlink>
      <w:r w:rsidR="00056E62">
        <w:rPr>
          <w:rFonts w:ascii="Times New Roman" w:eastAsia="Calibri" w:hAnsi="Times New Roman" w:cs="Times New Roman"/>
          <w:i/>
          <w:iCs/>
        </w:rPr>
        <w:t>”</w:t>
      </w:r>
      <w:hyperlink r:id="rId9" w:anchor="p12" w:tgtFrame="_blank" w:history="1">
        <w:r w:rsidR="007C0789" w:rsidRPr="00E54D03">
          <w:rPr>
            <w:rStyle w:val="Hyperlink"/>
            <w:rFonts w:ascii="Times New Roman" w:eastAsia="Calibri" w:hAnsi="Times New Roman" w:cs="Times New Roman"/>
            <w:i/>
            <w:iCs/>
            <w:color w:val="auto"/>
            <w:u w:val="none"/>
          </w:rPr>
          <w:t>12. panta</w:t>
        </w:r>
      </w:hyperlink>
      <w:r w:rsidR="007C0789" w:rsidRPr="007C0789">
        <w:rPr>
          <w:rFonts w:ascii="Times New Roman" w:eastAsia="Calibri" w:hAnsi="Times New Roman" w:cs="Times New Roman"/>
          <w:i/>
          <w:iCs/>
        </w:rPr>
        <w:br/>
        <w:t>pirmās daļas 7. punktu, Ministru kabineta 2005. gada 28. jūnija</w:t>
      </w:r>
      <w:r w:rsidR="007C0789" w:rsidRPr="007C0789">
        <w:rPr>
          <w:rFonts w:ascii="Times New Roman" w:eastAsia="Calibri" w:hAnsi="Times New Roman" w:cs="Times New Roman"/>
          <w:i/>
          <w:iCs/>
        </w:rPr>
        <w:br/>
        <w:t xml:space="preserve">noteikumu Nr. 480 </w:t>
      </w:r>
      <w:r w:rsidR="00056E62">
        <w:rPr>
          <w:rFonts w:ascii="Times New Roman" w:eastAsia="Calibri" w:hAnsi="Times New Roman" w:cs="Times New Roman"/>
          <w:i/>
          <w:iCs/>
        </w:rPr>
        <w:t>“</w:t>
      </w:r>
      <w:r w:rsidR="007C0789" w:rsidRPr="007C0789">
        <w:rPr>
          <w:rFonts w:ascii="Times New Roman" w:eastAsia="Calibri" w:hAnsi="Times New Roman" w:cs="Times New Roman"/>
          <w:i/>
          <w:iCs/>
        </w:rPr>
        <w:t>Noteikumi par kārtību, kādā pašvaldība</w:t>
      </w:r>
      <w:r w:rsidR="007C0789" w:rsidRPr="007C0789">
        <w:rPr>
          <w:rFonts w:ascii="Times New Roman" w:eastAsia="Calibri" w:hAnsi="Times New Roman" w:cs="Times New Roman"/>
          <w:i/>
          <w:iCs/>
        </w:rPr>
        <w:br/>
        <w:t>var uzlikt pašvaldību nodevas"</w:t>
      </w:r>
      <w:r w:rsidR="00056E62">
        <w:rPr>
          <w:rFonts w:ascii="Times New Roman" w:eastAsia="Calibri" w:hAnsi="Times New Roman" w:cs="Times New Roman"/>
          <w:i/>
          <w:iCs/>
        </w:rPr>
        <w:t>”</w:t>
      </w:r>
      <w:r w:rsidR="007C0789" w:rsidRPr="007C0789">
        <w:rPr>
          <w:rFonts w:ascii="Times New Roman" w:eastAsia="Calibri" w:hAnsi="Times New Roman" w:cs="Times New Roman"/>
          <w:i/>
          <w:iCs/>
        </w:rPr>
        <w:t>16.¹ punktu</w:t>
      </w:r>
    </w:p>
    <w:p w14:paraId="6D032163" w14:textId="77777777" w:rsidR="007C0789" w:rsidRDefault="007C0789" w:rsidP="00672A80">
      <w:pPr>
        <w:spacing w:after="120"/>
        <w:jc w:val="both"/>
        <w:rPr>
          <w:rFonts w:ascii="Times New Roman" w:eastAsia="Calibri" w:hAnsi="Times New Roman" w:cs="Times New Roman"/>
          <w:i/>
        </w:rPr>
      </w:pPr>
    </w:p>
    <w:p w14:paraId="6092DEF6" w14:textId="4D248697" w:rsidR="00B85B23" w:rsidRDefault="00BE0D7B" w:rsidP="00672A80">
      <w:pPr>
        <w:spacing w:after="120"/>
        <w:jc w:val="both"/>
        <w:rPr>
          <w:rFonts w:ascii="Times New Roman" w:hAnsi="Times New Roman" w:cs="Times New Roman"/>
        </w:rPr>
      </w:pPr>
      <w:r w:rsidRPr="00BE0D7B">
        <w:rPr>
          <w:rFonts w:ascii="Times New Roman" w:eastAsia="Calibri" w:hAnsi="Times New Roman" w:cs="Times New Roman"/>
          <w:noProof/>
        </w:rPr>
        <w:t xml:space="preserve">Izdarīt </w:t>
      </w:r>
      <w:r w:rsidRPr="00BE0D7B">
        <w:rPr>
          <w:rFonts w:ascii="Times New Roman" w:eastAsia="Calibri" w:hAnsi="Times New Roman" w:cs="Times New Roman"/>
        </w:rPr>
        <w:t>Ādažu novada pašvaldības 202</w:t>
      </w:r>
      <w:r w:rsidR="007C0789">
        <w:rPr>
          <w:rFonts w:ascii="Times New Roman" w:eastAsia="Calibri" w:hAnsi="Times New Roman" w:cs="Times New Roman"/>
        </w:rPr>
        <w:t>2</w:t>
      </w:r>
      <w:r w:rsidRPr="00BE0D7B">
        <w:rPr>
          <w:rFonts w:ascii="Times New Roman" w:eastAsia="Calibri" w:hAnsi="Times New Roman" w:cs="Times New Roman"/>
        </w:rPr>
        <w:t xml:space="preserve">. gada </w:t>
      </w:r>
      <w:r w:rsidR="007C0789">
        <w:rPr>
          <w:rFonts w:ascii="Times New Roman" w:eastAsia="Calibri" w:hAnsi="Times New Roman" w:cs="Times New Roman"/>
        </w:rPr>
        <w:t>25</w:t>
      </w:r>
      <w:r w:rsidRPr="00BE0D7B">
        <w:rPr>
          <w:rFonts w:ascii="Times New Roman" w:eastAsia="Calibri" w:hAnsi="Times New Roman" w:cs="Times New Roman"/>
        </w:rPr>
        <w:t xml:space="preserve">. </w:t>
      </w:r>
      <w:r w:rsidR="007C0789">
        <w:rPr>
          <w:rFonts w:ascii="Times New Roman" w:eastAsia="Calibri" w:hAnsi="Times New Roman" w:cs="Times New Roman"/>
        </w:rPr>
        <w:t>aprīļa</w:t>
      </w:r>
      <w:r w:rsidRPr="00BE0D7B">
        <w:rPr>
          <w:rFonts w:ascii="Times New Roman" w:eastAsia="Calibri" w:hAnsi="Times New Roman" w:cs="Times New Roman"/>
        </w:rPr>
        <w:t xml:space="preserve"> saistošajos noteikumos Nr.</w:t>
      </w:r>
      <w:r w:rsidR="007C0789">
        <w:rPr>
          <w:rFonts w:ascii="Times New Roman" w:eastAsia="Calibri" w:hAnsi="Times New Roman" w:cs="Times New Roman"/>
        </w:rPr>
        <w:t>34</w:t>
      </w:r>
      <w:r w:rsidRPr="00BE0D7B">
        <w:rPr>
          <w:rFonts w:ascii="Times New Roman" w:eastAsia="Calibri" w:hAnsi="Times New Roman" w:cs="Times New Roman"/>
        </w:rPr>
        <w:t>/202</w:t>
      </w:r>
      <w:r w:rsidR="007C0789">
        <w:rPr>
          <w:rFonts w:ascii="Times New Roman" w:eastAsia="Calibri" w:hAnsi="Times New Roman" w:cs="Times New Roman"/>
        </w:rPr>
        <w:t>2 “</w:t>
      </w:r>
      <w:r w:rsidR="007C0789" w:rsidRPr="007C0789">
        <w:rPr>
          <w:rFonts w:ascii="Times New Roman" w:eastAsia="Calibri" w:hAnsi="Times New Roman" w:cs="Times New Roman"/>
        </w:rPr>
        <w:t>Par pašvaldības nodevu par reklāmas izvietošanu Ādažu novadā</w:t>
      </w:r>
      <w:r w:rsidR="00B52665">
        <w:rPr>
          <w:rFonts w:ascii="Times New Roman" w:eastAsia="Calibri" w:hAnsi="Times New Roman" w:cs="Times New Roman"/>
        </w:rPr>
        <w:t xml:space="preserve">” </w:t>
      </w:r>
      <w:r w:rsidRPr="00BE0D7B">
        <w:rPr>
          <w:rFonts w:ascii="Times New Roman" w:eastAsia="Calibri" w:hAnsi="Times New Roman" w:cs="Times New Roman"/>
        </w:rPr>
        <w:t>(Latvijas Vēstnesis, 202</w:t>
      </w:r>
      <w:r w:rsidR="00C93B58">
        <w:rPr>
          <w:rFonts w:ascii="Times New Roman" w:eastAsia="Calibri" w:hAnsi="Times New Roman" w:cs="Times New Roman"/>
        </w:rPr>
        <w:t>2</w:t>
      </w:r>
      <w:r w:rsidRPr="00BE0D7B">
        <w:rPr>
          <w:rFonts w:ascii="Times New Roman" w:eastAsia="Calibri" w:hAnsi="Times New Roman" w:cs="Times New Roman"/>
        </w:rPr>
        <w:t xml:space="preserve">., Nr. </w:t>
      </w:r>
      <w:r w:rsidR="00C93B58">
        <w:rPr>
          <w:rFonts w:ascii="Times New Roman" w:eastAsia="Calibri" w:hAnsi="Times New Roman" w:cs="Times New Roman"/>
        </w:rPr>
        <w:t>102</w:t>
      </w:r>
      <w:r w:rsidR="00F47BEC">
        <w:rPr>
          <w:rFonts w:ascii="Times New Roman" w:eastAsia="Calibri" w:hAnsi="Times New Roman" w:cs="Times New Roman"/>
        </w:rPr>
        <w:t>, 2024., Nr. 70</w:t>
      </w:r>
      <w:r w:rsidR="00107CFB">
        <w:rPr>
          <w:rFonts w:ascii="Times New Roman" w:eastAsia="Calibri" w:hAnsi="Times New Roman" w:cs="Times New Roman"/>
        </w:rPr>
        <w:t>, 2026., Nr. 130</w:t>
      </w:r>
      <w:r w:rsidRPr="00BE0D7B">
        <w:rPr>
          <w:rFonts w:ascii="Times New Roman" w:eastAsia="Calibri" w:hAnsi="Times New Roman" w:cs="Times New Roman"/>
        </w:rPr>
        <w:t>) šādu grozījumu</w:t>
      </w:r>
      <w:r w:rsidRPr="00BE0D7B">
        <w:rPr>
          <w:rFonts w:ascii="Times New Roman" w:hAnsi="Times New Roman" w:cs="Times New Roman"/>
        </w:rPr>
        <w:t>:</w:t>
      </w:r>
    </w:p>
    <w:p w14:paraId="28D6E8AF" w14:textId="5F9CDD16" w:rsidR="007C0789" w:rsidRDefault="00DA1F64" w:rsidP="00F47BEC">
      <w:pPr>
        <w:pStyle w:val="ListParagraph"/>
        <w:numPr>
          <w:ilvl w:val="0"/>
          <w:numId w:val="20"/>
        </w:numPr>
        <w:spacing w:after="120" w:line="240" w:lineRule="auto"/>
        <w:ind w:left="284" w:hanging="284"/>
        <w:contextualSpacing w:val="0"/>
        <w:jc w:val="both"/>
        <w:rPr>
          <w:rFonts w:ascii="Times New Roman" w:hAnsi="Times New Roman"/>
          <w:sz w:val="24"/>
          <w:szCs w:val="24"/>
        </w:rPr>
      </w:pPr>
      <w:r>
        <w:rPr>
          <w:rFonts w:ascii="Times New Roman" w:hAnsi="Times New Roman"/>
          <w:sz w:val="24"/>
          <w:szCs w:val="24"/>
        </w:rPr>
        <w:t>Papildināt ar 10.8. apakšpunktu šādā</w:t>
      </w:r>
      <w:r w:rsidR="007C0789">
        <w:rPr>
          <w:rFonts w:ascii="Times New Roman" w:hAnsi="Times New Roman"/>
          <w:sz w:val="24"/>
          <w:szCs w:val="24"/>
        </w:rPr>
        <w:t xml:space="preserve"> redakcijā:</w:t>
      </w:r>
    </w:p>
    <w:p w14:paraId="7F862D71" w14:textId="1E4631F3" w:rsidR="00E0255C" w:rsidRPr="00E17CE8" w:rsidRDefault="00685DA9" w:rsidP="00E17CE8">
      <w:pPr>
        <w:pStyle w:val="ListParagraph"/>
        <w:spacing w:after="120" w:line="240" w:lineRule="auto"/>
        <w:ind w:left="567" w:hanging="284"/>
        <w:contextualSpacing w:val="0"/>
        <w:jc w:val="both"/>
        <w:rPr>
          <w:rFonts w:ascii="Times New Roman" w:hAnsi="Times New Roman"/>
          <w:sz w:val="24"/>
          <w:szCs w:val="24"/>
        </w:rPr>
      </w:pPr>
      <w:r w:rsidRPr="00685DA9">
        <w:rPr>
          <w:rFonts w:ascii="Times New Roman" w:hAnsi="Times New Roman"/>
          <w:b/>
          <w:bCs/>
          <w:sz w:val="24"/>
          <w:szCs w:val="24"/>
        </w:rPr>
        <w:t>“</w:t>
      </w:r>
      <w:r w:rsidR="00DA1F64">
        <w:rPr>
          <w:rFonts w:ascii="Times New Roman" w:hAnsi="Times New Roman"/>
          <w:b/>
          <w:bCs/>
          <w:sz w:val="24"/>
          <w:szCs w:val="24"/>
        </w:rPr>
        <w:t>10.8</w:t>
      </w:r>
      <w:r w:rsidR="009346F3">
        <w:rPr>
          <w:rFonts w:ascii="Times New Roman" w:hAnsi="Times New Roman"/>
          <w:b/>
          <w:bCs/>
          <w:sz w:val="24"/>
          <w:szCs w:val="24"/>
        </w:rPr>
        <w:t>.</w:t>
      </w:r>
      <w:r w:rsidR="004D41AE">
        <w:rPr>
          <w:rFonts w:ascii="Times New Roman" w:hAnsi="Times New Roman"/>
          <w:b/>
          <w:bCs/>
          <w:sz w:val="24"/>
          <w:szCs w:val="24"/>
        </w:rPr>
        <w:t xml:space="preserve"> </w:t>
      </w:r>
      <w:r w:rsidR="00DA1F64">
        <w:rPr>
          <w:rFonts w:ascii="Times New Roman" w:hAnsi="Times New Roman"/>
          <w:b/>
          <w:bCs/>
          <w:sz w:val="24"/>
          <w:szCs w:val="24"/>
        </w:rPr>
        <w:t>priekšvēlēšanu aģitācijas materiāli – 0,3.”</w:t>
      </w:r>
    </w:p>
    <w:p w14:paraId="29C90E5D" w14:textId="77777777" w:rsidR="00E0255C" w:rsidRPr="000E5A6E" w:rsidRDefault="00E0255C" w:rsidP="000E5A6E">
      <w:pPr>
        <w:ind w:left="426"/>
        <w:jc w:val="both"/>
        <w:rPr>
          <w:rFonts w:ascii="Times New Roman" w:hAnsi="Times New Roman" w:cs="Times New Roman"/>
          <w:b/>
          <w:bCs/>
        </w:rPr>
      </w:pPr>
    </w:p>
    <w:p w14:paraId="12E1FF83" w14:textId="77777777" w:rsidR="00E0255C" w:rsidRPr="00285C14" w:rsidRDefault="00E0255C" w:rsidP="00E0255C">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031403E9" w14:textId="77777777" w:rsidR="00E0255C" w:rsidRPr="00285C14" w:rsidRDefault="00E0255C" w:rsidP="00E0255C">
      <w:pPr>
        <w:jc w:val="center"/>
        <w:rPr>
          <w:rFonts w:ascii="Times New Roman" w:hAnsi="Times New Roman"/>
        </w:rPr>
      </w:pPr>
    </w:p>
    <w:p w14:paraId="6DB832DA" w14:textId="77777777" w:rsidR="00E17CE8" w:rsidRDefault="00E17CE8" w:rsidP="00E0255C">
      <w:pPr>
        <w:jc w:val="center"/>
        <w:rPr>
          <w:rFonts w:ascii="Times New Roman" w:hAnsi="Times New Roman"/>
        </w:rPr>
      </w:pPr>
    </w:p>
    <w:p w14:paraId="2E48EDB9" w14:textId="77777777" w:rsidR="00E17CE8" w:rsidRDefault="00E17CE8" w:rsidP="00E0255C">
      <w:pPr>
        <w:jc w:val="center"/>
        <w:rPr>
          <w:rFonts w:ascii="Times New Roman" w:hAnsi="Times New Roman"/>
        </w:rPr>
      </w:pPr>
    </w:p>
    <w:p w14:paraId="31E6A16A" w14:textId="4E83B87A" w:rsidR="00E0255C" w:rsidRPr="00073F60" w:rsidRDefault="00E0255C" w:rsidP="00E0255C">
      <w:pPr>
        <w:jc w:val="center"/>
        <w:rPr>
          <w:rFonts w:ascii="Times New Roman" w:hAnsi="Times New Roman"/>
        </w:rPr>
      </w:pPr>
      <w:r w:rsidRPr="00285C14">
        <w:rPr>
          <w:rFonts w:ascii="Times New Roman" w:hAnsi="Times New Roman"/>
        </w:rPr>
        <w:t>ŠIS DOKUMENTS IR ELEKTRONISKI PARAKSTĪTS AR DROŠU ELEKTRONISKO PARAKSTU UN SATUR LAIKA ZĪMOGU</w:t>
      </w:r>
    </w:p>
    <w:p w14:paraId="698AF4E6" w14:textId="77777777" w:rsidR="00BE0D7B" w:rsidRDefault="00BE0D7B" w:rsidP="00BE0D7B">
      <w:pPr>
        <w:shd w:val="clear" w:color="auto" w:fill="FFFFFF"/>
        <w:spacing w:before="120"/>
        <w:jc w:val="right"/>
        <w:rPr>
          <w:rFonts w:ascii="Times New Roman" w:hAnsi="Times New Roman" w:cs="Times New Roman"/>
          <w:color w:val="000000"/>
          <w:lang w:eastAsia="lv-LV"/>
        </w:rPr>
      </w:pPr>
    </w:p>
    <w:p w14:paraId="11D5FA37" w14:textId="77777777" w:rsidR="00E0255C" w:rsidRPr="00BE0D7B" w:rsidRDefault="00E0255C" w:rsidP="00BE0D7B">
      <w:pPr>
        <w:shd w:val="clear" w:color="auto" w:fill="FFFFFF"/>
        <w:spacing w:before="120"/>
        <w:jc w:val="right"/>
        <w:rPr>
          <w:rFonts w:ascii="Times New Roman" w:hAnsi="Times New Roman" w:cs="Times New Roman"/>
          <w:color w:val="000000"/>
          <w:lang w:eastAsia="lv-LV"/>
        </w:rPr>
        <w:sectPr w:rsidR="00E0255C" w:rsidRPr="00BE0D7B" w:rsidSect="00BE0D7B">
          <w:pgSz w:w="11907" w:h="16840" w:code="9"/>
          <w:pgMar w:top="1134" w:right="1134" w:bottom="1134" w:left="1701" w:header="720" w:footer="720" w:gutter="0"/>
          <w:cols w:space="720"/>
          <w:docGrid w:linePitch="272"/>
        </w:sectPr>
      </w:pPr>
    </w:p>
    <w:p w14:paraId="0CDCBF25" w14:textId="77777777" w:rsidR="00BE0D7B" w:rsidRPr="00D764BF" w:rsidRDefault="00BE0D7B" w:rsidP="00A42177">
      <w:pPr>
        <w:shd w:val="clear" w:color="auto" w:fill="FFFFFF"/>
        <w:tabs>
          <w:tab w:val="right" w:pos="8640"/>
        </w:tabs>
        <w:autoSpaceDE w:val="0"/>
        <w:autoSpaceDN w:val="0"/>
        <w:adjustRightInd w:val="0"/>
        <w:spacing w:before="120"/>
        <w:jc w:val="center"/>
        <w:rPr>
          <w:rFonts w:ascii="Times New Roman" w:hAnsi="Times New Roman" w:cs="Times New Roman"/>
          <w:b/>
          <w:bCs/>
        </w:rPr>
      </w:pPr>
      <w:r w:rsidRPr="00D764BF">
        <w:rPr>
          <w:rFonts w:ascii="Times New Roman" w:hAnsi="Times New Roman" w:cs="Times New Roman"/>
          <w:b/>
          <w:bCs/>
        </w:rPr>
        <w:lastRenderedPageBreak/>
        <w:t>PASKAIDROJUMA RAKSTS</w:t>
      </w:r>
    </w:p>
    <w:p w14:paraId="5189185D" w14:textId="3F8831E7" w:rsidR="00BE0D7B" w:rsidRPr="00A42177" w:rsidRDefault="00BE0D7B" w:rsidP="00A42177">
      <w:pPr>
        <w:shd w:val="clear" w:color="auto" w:fill="FFFFFF"/>
        <w:spacing w:before="120" w:after="120"/>
        <w:jc w:val="both"/>
        <w:rPr>
          <w:rFonts w:ascii="Times New Roman" w:hAnsi="Times New Roman" w:cs="Times New Roman"/>
          <w:b/>
        </w:rPr>
      </w:pPr>
      <w:r w:rsidRPr="00D764BF">
        <w:rPr>
          <w:rFonts w:ascii="Times New Roman" w:hAnsi="Times New Roman" w:cs="Times New Roman"/>
          <w:b/>
        </w:rPr>
        <w:t>Ādažu novada pašvaldības</w:t>
      </w:r>
      <w:r w:rsidR="00AA40F5">
        <w:rPr>
          <w:rFonts w:ascii="Times New Roman" w:hAnsi="Times New Roman" w:cs="Times New Roman"/>
          <w:b/>
        </w:rPr>
        <w:t xml:space="preserve"> 2026. gada </w:t>
      </w:r>
      <w:r w:rsidR="00DA1F64">
        <w:rPr>
          <w:rFonts w:ascii="Times New Roman" w:hAnsi="Times New Roman" w:cs="Times New Roman"/>
          <w:b/>
        </w:rPr>
        <w:t>___.</w:t>
      </w:r>
      <w:r w:rsidR="00A42177">
        <w:rPr>
          <w:rFonts w:ascii="Times New Roman" w:hAnsi="Times New Roman" w:cs="Times New Roman"/>
          <w:b/>
        </w:rPr>
        <w:t xml:space="preserve"> oktobra</w:t>
      </w:r>
      <w:r w:rsidRPr="00D764BF">
        <w:rPr>
          <w:rFonts w:ascii="Times New Roman" w:hAnsi="Times New Roman" w:cs="Times New Roman"/>
          <w:b/>
        </w:rPr>
        <w:t xml:space="preserve"> saistošajiem</w:t>
      </w:r>
      <w:r w:rsidRPr="00D764BF">
        <w:rPr>
          <w:rFonts w:ascii="Times New Roman" w:hAnsi="Times New Roman" w:cs="Times New Roman"/>
          <w:b/>
          <w:color w:val="000000"/>
        </w:rPr>
        <w:t xml:space="preserve"> </w:t>
      </w:r>
      <w:r w:rsidRPr="00D764BF">
        <w:rPr>
          <w:rFonts w:ascii="Times New Roman" w:hAnsi="Times New Roman" w:cs="Times New Roman"/>
          <w:b/>
        </w:rPr>
        <w:t>noteikumiem Nr.</w:t>
      </w:r>
      <w:r w:rsidR="00DA1F64">
        <w:rPr>
          <w:rFonts w:ascii="Times New Roman" w:hAnsi="Times New Roman" w:cs="Times New Roman"/>
          <w:b/>
          <w:i/>
          <w:iCs/>
        </w:rPr>
        <w:t xml:space="preserve"> </w:t>
      </w:r>
      <w:r w:rsidR="00A42177">
        <w:rPr>
          <w:rFonts w:ascii="Times New Roman" w:hAnsi="Times New Roman" w:cs="Times New Roman"/>
          <w:b/>
        </w:rPr>
        <w:t>__</w:t>
      </w:r>
      <w:r w:rsidRPr="00D764BF">
        <w:rPr>
          <w:rFonts w:ascii="Times New Roman" w:hAnsi="Times New Roman" w:cs="Times New Roman"/>
          <w:b/>
        </w:rPr>
        <w:t>/202</w:t>
      </w:r>
      <w:r w:rsidR="00D764BF">
        <w:rPr>
          <w:rFonts w:ascii="Times New Roman" w:hAnsi="Times New Roman" w:cs="Times New Roman"/>
          <w:b/>
        </w:rPr>
        <w:t>6</w:t>
      </w:r>
      <w:r w:rsidR="00A42177">
        <w:rPr>
          <w:rFonts w:ascii="Times New Roman" w:hAnsi="Times New Roman" w:cs="Times New Roman"/>
          <w:b/>
        </w:rPr>
        <w:t xml:space="preserve"> </w:t>
      </w:r>
      <w:r w:rsidRPr="00D764BF">
        <w:rPr>
          <w:rFonts w:ascii="Times New Roman" w:hAnsi="Times New Roman" w:cs="Times New Roman"/>
          <w:b/>
        </w:rPr>
        <w:t>“Grozījum</w:t>
      </w:r>
      <w:r w:rsidR="00C55500">
        <w:rPr>
          <w:rFonts w:ascii="Times New Roman" w:hAnsi="Times New Roman" w:cs="Times New Roman"/>
          <w:b/>
        </w:rPr>
        <w:t>s</w:t>
      </w:r>
      <w:r w:rsidRPr="00D764BF">
        <w:rPr>
          <w:rFonts w:ascii="Times New Roman" w:hAnsi="Times New Roman" w:cs="Times New Roman"/>
          <w:b/>
        </w:rPr>
        <w:t xml:space="preserve"> Ādažu novada pašvaldības 202</w:t>
      </w:r>
      <w:r w:rsidR="00CA4CA3">
        <w:rPr>
          <w:rFonts w:ascii="Times New Roman" w:hAnsi="Times New Roman" w:cs="Times New Roman"/>
          <w:b/>
        </w:rPr>
        <w:t>2</w:t>
      </w:r>
      <w:r w:rsidRPr="00D764BF">
        <w:rPr>
          <w:rFonts w:ascii="Times New Roman" w:hAnsi="Times New Roman" w:cs="Times New Roman"/>
          <w:b/>
        </w:rPr>
        <w:t xml:space="preserve">. gada </w:t>
      </w:r>
      <w:r w:rsidR="00CA4CA3">
        <w:rPr>
          <w:rFonts w:ascii="Times New Roman" w:hAnsi="Times New Roman" w:cs="Times New Roman"/>
          <w:b/>
        </w:rPr>
        <w:t>25</w:t>
      </w:r>
      <w:r w:rsidRPr="00D764BF">
        <w:rPr>
          <w:rFonts w:ascii="Times New Roman" w:hAnsi="Times New Roman" w:cs="Times New Roman"/>
          <w:b/>
        </w:rPr>
        <w:t xml:space="preserve">. </w:t>
      </w:r>
      <w:r w:rsidR="00CA4CA3">
        <w:rPr>
          <w:rFonts w:ascii="Times New Roman" w:hAnsi="Times New Roman" w:cs="Times New Roman"/>
          <w:b/>
        </w:rPr>
        <w:t>aprīļa</w:t>
      </w:r>
      <w:r w:rsidRPr="00D764BF">
        <w:rPr>
          <w:rFonts w:ascii="Times New Roman" w:hAnsi="Times New Roman" w:cs="Times New Roman"/>
          <w:b/>
        </w:rPr>
        <w:t xml:space="preserve"> saistošajos noteikumos Nr. </w:t>
      </w:r>
      <w:r w:rsidR="00CA4CA3">
        <w:rPr>
          <w:rFonts w:ascii="Times New Roman" w:hAnsi="Times New Roman" w:cs="Times New Roman"/>
          <w:b/>
        </w:rPr>
        <w:t>34</w:t>
      </w:r>
      <w:r w:rsidRPr="00D764BF">
        <w:rPr>
          <w:rFonts w:ascii="Times New Roman" w:hAnsi="Times New Roman" w:cs="Times New Roman"/>
          <w:b/>
        </w:rPr>
        <w:t>/202</w:t>
      </w:r>
      <w:r w:rsidR="00CA4CA3">
        <w:rPr>
          <w:rFonts w:ascii="Times New Roman" w:hAnsi="Times New Roman" w:cs="Times New Roman"/>
          <w:b/>
        </w:rPr>
        <w:t>2</w:t>
      </w:r>
      <w:r w:rsidRPr="00D764BF">
        <w:rPr>
          <w:rFonts w:ascii="Times New Roman" w:hAnsi="Times New Roman" w:cs="Times New Roman"/>
          <w:b/>
        </w:rPr>
        <w:t xml:space="preserve"> “</w:t>
      </w:r>
      <w:r w:rsidR="00CA4CA3" w:rsidRPr="00CA4CA3">
        <w:rPr>
          <w:rFonts w:ascii="Times New Roman" w:hAnsi="Times New Roman" w:cs="Times New Roman"/>
          <w:b/>
        </w:rPr>
        <w:t>Par pašvaldības nodevu par reklāmas izvietošanu Ādažu novadā</w:t>
      </w:r>
      <w:r w:rsidR="00F02896">
        <w:rPr>
          <w:rFonts w:ascii="Times New Roman" w:hAnsi="Times New Roman" w:cs="Times New Roman"/>
          <w:b/>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E0D7B" w:rsidRPr="00D764BF" w14:paraId="14C91DFE" w14:textId="77777777" w:rsidTr="006C673E">
        <w:trPr>
          <w:trHeight w:val="180"/>
        </w:trPr>
        <w:tc>
          <w:tcPr>
            <w:tcW w:w="9209" w:type="dxa"/>
            <w:tcBorders>
              <w:top w:val="single" w:sz="4" w:space="0" w:color="auto"/>
              <w:left w:val="single" w:sz="4" w:space="0" w:color="auto"/>
              <w:bottom w:val="single" w:sz="4" w:space="0" w:color="auto"/>
              <w:right w:val="single" w:sz="4" w:space="0" w:color="auto"/>
            </w:tcBorders>
            <w:hideMark/>
          </w:tcPr>
          <w:p w14:paraId="13789A6E" w14:textId="77777777" w:rsidR="00BE0D7B" w:rsidRPr="00D764BF" w:rsidRDefault="00BE0D7B" w:rsidP="006C673E">
            <w:pPr>
              <w:spacing w:before="40" w:after="40"/>
              <w:jc w:val="center"/>
              <w:rPr>
                <w:rFonts w:ascii="Times New Roman" w:hAnsi="Times New Roman" w:cs="Times New Roman"/>
                <w:b/>
                <w:bCs/>
              </w:rPr>
            </w:pPr>
            <w:r w:rsidRPr="00D764BF">
              <w:rPr>
                <w:rFonts w:ascii="Times New Roman" w:hAnsi="Times New Roman" w:cs="Times New Roman"/>
                <w:b/>
                <w:bCs/>
              </w:rPr>
              <w:t>Paskaidrojuma raksta sadaļas un norādāmā informācija</w:t>
            </w:r>
          </w:p>
        </w:tc>
      </w:tr>
      <w:tr w:rsidR="00BE0D7B" w:rsidRPr="004D41AE" w14:paraId="6FC59A74" w14:textId="77777777" w:rsidTr="006C673E">
        <w:trPr>
          <w:trHeight w:val="771"/>
        </w:trPr>
        <w:tc>
          <w:tcPr>
            <w:tcW w:w="9209" w:type="dxa"/>
            <w:tcBorders>
              <w:top w:val="single" w:sz="4" w:space="0" w:color="auto"/>
              <w:left w:val="single" w:sz="4" w:space="0" w:color="auto"/>
              <w:bottom w:val="single" w:sz="4" w:space="0" w:color="auto"/>
              <w:right w:val="single" w:sz="4" w:space="0" w:color="auto"/>
            </w:tcBorders>
            <w:hideMark/>
          </w:tcPr>
          <w:p w14:paraId="02905D50" w14:textId="77777777" w:rsidR="00BE0D7B" w:rsidRPr="004D41AE" w:rsidRDefault="00BE0D7B" w:rsidP="00450C04">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
                <w:spacing w:val="-6"/>
                <w:sz w:val="24"/>
                <w:szCs w:val="24"/>
              </w:rPr>
            </w:pPr>
            <w:r w:rsidRPr="004D41AE">
              <w:rPr>
                <w:rFonts w:ascii="Times New Roman" w:hAnsi="Times New Roman"/>
                <w:b/>
                <w:spacing w:val="-6"/>
                <w:sz w:val="24"/>
                <w:szCs w:val="24"/>
              </w:rPr>
              <w:t>Mērķis un nepieciešamības pamatojums</w:t>
            </w:r>
          </w:p>
          <w:p w14:paraId="6622CA54" w14:textId="2BC7A6E2" w:rsidR="00F77867" w:rsidRPr="00F77867" w:rsidRDefault="00CA4CA3" w:rsidP="00F77867">
            <w:pPr>
              <w:numPr>
                <w:ilvl w:val="1"/>
                <w:numId w:val="5"/>
              </w:numPr>
              <w:spacing w:after="120"/>
              <w:ind w:left="426"/>
              <w:jc w:val="both"/>
              <w:rPr>
                <w:rFonts w:ascii="Times New Roman" w:eastAsia="Times New Roman" w:hAnsi="Times New Roman" w:cs="Times New Roman"/>
                <w:bCs/>
                <w:color w:val="000000"/>
              </w:rPr>
            </w:pPr>
            <w:r w:rsidRPr="004D41AE">
              <w:rPr>
                <w:rFonts w:ascii="Times New Roman" w:hAnsi="Times New Roman" w:cs="Times New Roman"/>
              </w:rPr>
              <w:t>Saistošo noteikumu</w:t>
            </w:r>
            <w:r w:rsidR="00A41DDF" w:rsidRPr="004D41AE">
              <w:rPr>
                <w:rFonts w:ascii="Times New Roman" w:hAnsi="Times New Roman" w:cs="Times New Roman"/>
              </w:rPr>
              <w:t xml:space="preserve"> (turpmāk – Noteikumi)</w:t>
            </w:r>
            <w:r w:rsidRPr="004D41AE">
              <w:rPr>
                <w:rFonts w:ascii="Times New Roman" w:hAnsi="Times New Roman" w:cs="Times New Roman"/>
              </w:rPr>
              <w:t xml:space="preserve"> izdošanas mērķis ir veikt grozījumus </w:t>
            </w:r>
            <w:r w:rsidRPr="004D41AE">
              <w:rPr>
                <w:rFonts w:ascii="Times New Roman" w:eastAsia="Times New Roman" w:hAnsi="Times New Roman" w:cs="Times New Roman"/>
                <w:lang w:eastAsia="lv-LV"/>
              </w:rPr>
              <w:t>Ādažu novada pašvaldības 2022. gada 25. aprīļa</w:t>
            </w:r>
            <w:r w:rsidRPr="004D41AE">
              <w:rPr>
                <w:rFonts w:ascii="Times New Roman" w:hAnsi="Times New Roman" w:cs="Times New Roman"/>
                <w:b/>
              </w:rPr>
              <w:t xml:space="preserve"> </w:t>
            </w:r>
            <w:r w:rsidRPr="004D41AE">
              <w:rPr>
                <w:rFonts w:ascii="Times New Roman" w:hAnsi="Times New Roman" w:cs="Times New Roman"/>
                <w:bCs/>
              </w:rPr>
              <w:t xml:space="preserve">saistošajos noteikumos </w:t>
            </w:r>
            <w:r w:rsidRPr="004D41AE">
              <w:rPr>
                <w:rFonts w:ascii="Times New Roman" w:eastAsia="Times New Roman" w:hAnsi="Times New Roman" w:cs="Times New Roman"/>
                <w:bCs/>
                <w:lang w:eastAsia="lv-LV"/>
              </w:rPr>
              <w:t>Nr. 34/2022 “</w:t>
            </w:r>
            <w:r w:rsidRPr="004D41AE">
              <w:rPr>
                <w:rFonts w:ascii="Times New Roman" w:eastAsia="Times New Roman" w:hAnsi="Times New Roman" w:cs="Times New Roman"/>
                <w:bCs/>
                <w:color w:val="000000"/>
              </w:rPr>
              <w:t>Par pašvaldības nodevu par reklāmas izvietošanu Ādažu novadā</w:t>
            </w:r>
            <w:r w:rsidRPr="004D41AE">
              <w:rPr>
                <w:rFonts w:ascii="Times New Roman" w:eastAsia="Times New Roman" w:hAnsi="Times New Roman" w:cs="Times New Roman"/>
                <w:bCs/>
                <w:lang w:eastAsia="lv-LV"/>
              </w:rPr>
              <w:t>” (turpmāk</w:t>
            </w:r>
            <w:r w:rsidR="00117442" w:rsidRPr="004D41AE">
              <w:rPr>
                <w:rFonts w:ascii="Times New Roman" w:eastAsia="Times New Roman" w:hAnsi="Times New Roman" w:cs="Times New Roman"/>
                <w:bCs/>
                <w:lang w:eastAsia="lv-LV"/>
              </w:rPr>
              <w:t xml:space="preserve"> – </w:t>
            </w:r>
            <w:r w:rsidR="00A41DDF" w:rsidRPr="004D41AE">
              <w:rPr>
                <w:rFonts w:ascii="Times New Roman" w:eastAsia="Times New Roman" w:hAnsi="Times New Roman" w:cs="Times New Roman"/>
                <w:bCs/>
                <w:lang w:eastAsia="lv-LV"/>
              </w:rPr>
              <w:t>SN Nr. 34/2022</w:t>
            </w:r>
            <w:r w:rsidR="00117442" w:rsidRPr="004D41AE">
              <w:rPr>
                <w:rFonts w:ascii="Times New Roman" w:eastAsia="Times New Roman" w:hAnsi="Times New Roman" w:cs="Times New Roman"/>
                <w:bCs/>
                <w:lang w:eastAsia="lv-LV"/>
              </w:rPr>
              <w:t>)</w:t>
            </w:r>
            <w:r w:rsidR="00A41DDF" w:rsidRPr="004D41AE">
              <w:rPr>
                <w:rFonts w:ascii="Times New Roman" w:eastAsia="Times New Roman" w:hAnsi="Times New Roman" w:cs="Times New Roman"/>
                <w:bCs/>
                <w:lang w:eastAsia="lv-LV"/>
              </w:rPr>
              <w:t xml:space="preserve">, </w:t>
            </w:r>
            <w:r w:rsidR="00DA1F64">
              <w:rPr>
                <w:rFonts w:ascii="Times New Roman" w:eastAsia="Times New Roman" w:hAnsi="Times New Roman" w:cs="Times New Roman"/>
                <w:bCs/>
                <w:lang w:eastAsia="lv-LV"/>
              </w:rPr>
              <w:t xml:space="preserve">jo </w:t>
            </w:r>
            <w:r w:rsidR="00E17CE8">
              <w:rPr>
                <w:rFonts w:ascii="Times New Roman" w:eastAsia="Times New Roman" w:hAnsi="Times New Roman" w:cs="Times New Roman"/>
                <w:bCs/>
                <w:lang w:eastAsia="lv-LV"/>
              </w:rPr>
              <w:t xml:space="preserve">SN Nr. 34/2022 </w:t>
            </w:r>
            <w:r w:rsidR="00DA1F64">
              <w:rPr>
                <w:rFonts w:ascii="Times New Roman" w:eastAsia="Times New Roman" w:hAnsi="Times New Roman" w:cs="Times New Roman"/>
                <w:bCs/>
                <w:lang w:eastAsia="lv-LV"/>
              </w:rPr>
              <w:t>10. punktā nav atsevišķi izdalīts tematikas koeficients priekšvēlēšanu aģitācijas materiāliem.</w:t>
            </w:r>
          </w:p>
          <w:p w14:paraId="41BA06D7" w14:textId="77777777" w:rsidR="0075228A" w:rsidRPr="0075228A" w:rsidRDefault="00F77867" w:rsidP="0075228A">
            <w:pPr>
              <w:numPr>
                <w:ilvl w:val="1"/>
                <w:numId w:val="5"/>
              </w:numPr>
              <w:spacing w:after="120"/>
              <w:ind w:left="426"/>
              <w:jc w:val="both"/>
              <w:rPr>
                <w:rFonts w:ascii="Times New Roman" w:eastAsia="Times New Roman" w:hAnsi="Times New Roman" w:cs="Times New Roman"/>
                <w:bCs/>
                <w:color w:val="000000"/>
              </w:rPr>
            </w:pPr>
            <w:r w:rsidRPr="00F77867">
              <w:rPr>
                <w:rFonts w:ascii="Times New Roman" w:hAnsi="Times New Roman"/>
                <w:bCs/>
                <w:color w:val="000000"/>
              </w:rPr>
              <w:t xml:space="preserve">Viedās administrācijas un reģionālās </w:t>
            </w:r>
            <w:r w:rsidR="0075228A">
              <w:rPr>
                <w:rFonts w:ascii="Times New Roman" w:hAnsi="Times New Roman"/>
                <w:bCs/>
                <w:color w:val="000000"/>
              </w:rPr>
              <w:t xml:space="preserve">attīstības </w:t>
            </w:r>
            <w:r w:rsidRPr="00F77867">
              <w:rPr>
                <w:rFonts w:ascii="Times New Roman" w:hAnsi="Times New Roman"/>
                <w:bCs/>
                <w:color w:val="000000"/>
              </w:rPr>
              <w:t>ministrija 2026. gada 8. jūlija atzinumā Nr. P-1-13-1/3130 “Par saistošajiem noteikumiem Nr. 19/2026” norādīja, ka SN Nr. 34/2022 pamatredakcija neatbilst Priekšvēlēšanu aģitācijas likuma 22. panta astotajai daļai.</w:t>
            </w:r>
          </w:p>
          <w:p w14:paraId="68BDBBC1" w14:textId="18A54B1D" w:rsidR="00F77867" w:rsidRPr="00F77867" w:rsidRDefault="00F77867" w:rsidP="0075228A">
            <w:pPr>
              <w:spacing w:after="120"/>
              <w:ind w:left="426"/>
              <w:jc w:val="both"/>
              <w:rPr>
                <w:rFonts w:ascii="Times New Roman" w:eastAsia="Times New Roman" w:hAnsi="Times New Roman" w:cs="Times New Roman"/>
                <w:bCs/>
                <w:color w:val="000000"/>
              </w:rPr>
            </w:pPr>
            <w:r w:rsidRPr="00F77867">
              <w:rPr>
                <w:rFonts w:ascii="Times New Roman" w:hAnsi="Times New Roman"/>
                <w:bCs/>
                <w:color w:val="000000"/>
              </w:rPr>
              <w:t>Priekšvēlēšanu aģitācijas likuma 22. panta astotā daļa noteic, ka par priekšvēlēšanu aģitācijas materiālu izvietošanu publiskās lietošanas ārtelpās vai pret publiskās lietošanas ārtelpām (izkārtnes, stendi, afišas, tāfeles, slietņi, novietoti plakāti, reklāma skatlogos un citi tamlīdzīgi reklāmas objekti) maksājama pašvaldības nodeva par reklāmas, afišu un sludinājumu izvietošanu publiskās vietās, ja tādu pašvaldība noteikusi attiecībā uz priekšvēlēšanu aģitācijas materiāliem. Pašvaldības noteiktā nodeva par reklāmas, afišu un sludinājumu izvietošanu publiskās vietās attiecībā uz priekšvēlēšanu aģitācijas materiāliem nedrīkst būt lielāka par zemāko nodevas apmēru, kāds konkrētajā vietā noteikts par preču vai pakalpojumu reklāmas materiālu izvietošanu.</w:t>
            </w:r>
          </w:p>
          <w:p w14:paraId="3D89CECB" w14:textId="77777777" w:rsidR="0075228A" w:rsidRDefault="00F77867" w:rsidP="0075228A">
            <w:pPr>
              <w:numPr>
                <w:ilvl w:val="1"/>
                <w:numId w:val="5"/>
              </w:numPr>
              <w:spacing w:after="120"/>
              <w:ind w:left="426"/>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P</w:t>
            </w:r>
            <w:r w:rsidRPr="00F77867">
              <w:rPr>
                <w:rFonts w:ascii="Times New Roman" w:eastAsia="Times New Roman" w:hAnsi="Times New Roman" w:cs="Times New Roman"/>
                <w:bCs/>
                <w:color w:val="000000"/>
              </w:rPr>
              <w:t xml:space="preserve">iemērojot </w:t>
            </w:r>
            <w:r>
              <w:rPr>
                <w:rFonts w:ascii="Times New Roman" w:eastAsia="Times New Roman" w:hAnsi="Times New Roman" w:cs="Times New Roman"/>
                <w:bCs/>
                <w:color w:val="000000"/>
              </w:rPr>
              <w:t xml:space="preserve">SN Nr. 34/2022 </w:t>
            </w:r>
            <w:r w:rsidRPr="00F77867">
              <w:rPr>
                <w:rFonts w:ascii="Times New Roman" w:eastAsia="Times New Roman" w:hAnsi="Times New Roman" w:cs="Times New Roman"/>
                <w:bCs/>
                <w:color w:val="000000"/>
              </w:rPr>
              <w:t>pamatredakcijas 14. punktu un 6.</w:t>
            </w:r>
            <w:r w:rsidR="0075228A">
              <w:rPr>
                <w:rFonts w:ascii="Times New Roman" w:eastAsia="Times New Roman" w:hAnsi="Times New Roman" w:cs="Times New Roman"/>
                <w:bCs/>
                <w:color w:val="000000"/>
              </w:rPr>
              <w:t>-</w:t>
            </w:r>
            <w:r w:rsidRPr="00F77867">
              <w:rPr>
                <w:rFonts w:ascii="Times New Roman" w:eastAsia="Times New Roman" w:hAnsi="Times New Roman" w:cs="Times New Roman"/>
                <w:bCs/>
                <w:color w:val="000000"/>
              </w:rPr>
              <w:t>10. punktu,</w:t>
            </w:r>
            <w:r>
              <w:rPr>
                <w:rFonts w:ascii="Times New Roman" w:eastAsia="Times New Roman" w:hAnsi="Times New Roman" w:cs="Times New Roman"/>
                <w:bCs/>
                <w:color w:val="000000"/>
              </w:rPr>
              <w:t xml:space="preserve"> </w:t>
            </w:r>
            <w:r w:rsidRPr="00F77867">
              <w:rPr>
                <w:rFonts w:ascii="Times New Roman" w:eastAsia="Times New Roman" w:hAnsi="Times New Roman" w:cs="Times New Roman"/>
                <w:bCs/>
                <w:color w:val="000000"/>
              </w:rPr>
              <w:t xml:space="preserve">priekšvēlēšanu aģitācijas materiāliem faktiski piemērojams tematikas koeficients “1”. </w:t>
            </w:r>
            <w:r w:rsidR="0075228A">
              <w:rPr>
                <w:rFonts w:ascii="Times New Roman" w:eastAsia="Times New Roman" w:hAnsi="Times New Roman" w:cs="Times New Roman"/>
                <w:bCs/>
                <w:color w:val="000000"/>
              </w:rPr>
              <w:t xml:space="preserve">Tomēr no </w:t>
            </w:r>
            <w:r w:rsidR="00E17CE8" w:rsidRPr="0075228A">
              <w:rPr>
                <w:rFonts w:ascii="Times New Roman" w:eastAsia="Times New Roman" w:hAnsi="Times New Roman" w:cs="Times New Roman"/>
                <w:bCs/>
                <w:color w:val="000000"/>
              </w:rPr>
              <w:t xml:space="preserve">SN Nr. 34/2022 </w:t>
            </w:r>
            <w:r w:rsidRPr="0075228A">
              <w:rPr>
                <w:rFonts w:ascii="Times New Roman" w:eastAsia="Times New Roman" w:hAnsi="Times New Roman" w:cs="Times New Roman"/>
                <w:bCs/>
                <w:color w:val="000000"/>
              </w:rPr>
              <w:t xml:space="preserve">pamatredakcijas regulējuma secināms, ka tematikas koeficients “1” nav mazākais no pašvaldības noteiktajiem tematikas koeficientiem, tādējādi </w:t>
            </w:r>
            <w:r w:rsidR="00E17CE8" w:rsidRPr="0075228A">
              <w:rPr>
                <w:rFonts w:ascii="Times New Roman" w:eastAsia="Times New Roman" w:hAnsi="Times New Roman" w:cs="Times New Roman"/>
                <w:bCs/>
                <w:color w:val="000000"/>
              </w:rPr>
              <w:t xml:space="preserve">SN Nr. 34/2022 </w:t>
            </w:r>
            <w:r w:rsidRPr="0075228A">
              <w:rPr>
                <w:rFonts w:ascii="Times New Roman" w:eastAsia="Times New Roman" w:hAnsi="Times New Roman" w:cs="Times New Roman"/>
                <w:bCs/>
                <w:color w:val="000000"/>
              </w:rPr>
              <w:t>pamatredakcijā noteiktais nodevas aprēķina mehānisms nenodrošina, ka nodeva par priekšvēlēšanu aģitācijas materiālu izvietošanu nav lielāka par zemāko nodevas apmēru, kāds konkrētajā vietā noteikts par preču vai pakalpojumu reklāmas materiālu izvietošanu.</w:t>
            </w:r>
          </w:p>
          <w:p w14:paraId="3C9308CE" w14:textId="54440E88" w:rsidR="00F2454F" w:rsidRPr="0075228A" w:rsidRDefault="0075228A" w:rsidP="0075228A">
            <w:pPr>
              <w:numPr>
                <w:ilvl w:val="1"/>
                <w:numId w:val="5"/>
              </w:numPr>
              <w:spacing w:after="120"/>
              <w:ind w:left="426"/>
              <w:jc w:val="both"/>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Pašvaldībai ir jānodrošina </w:t>
            </w:r>
            <w:r w:rsidRPr="0075228A">
              <w:rPr>
                <w:rFonts w:ascii="Times New Roman" w:eastAsia="Times New Roman" w:hAnsi="Times New Roman" w:cs="Times New Roman"/>
                <w:bCs/>
                <w:color w:val="000000"/>
              </w:rPr>
              <w:t xml:space="preserve">SN Nr. 34/2022 </w:t>
            </w:r>
            <w:r>
              <w:rPr>
                <w:rFonts w:ascii="Times New Roman" w:eastAsia="Times New Roman" w:hAnsi="Times New Roman" w:cs="Times New Roman"/>
                <w:bCs/>
                <w:color w:val="000000"/>
              </w:rPr>
              <w:t>atbilstību ārējo normatīvo aktu ar augstāku juridisko spēku prasībām.</w:t>
            </w:r>
            <w:r w:rsidR="00F77867" w:rsidRPr="0075228A">
              <w:rPr>
                <w:rFonts w:ascii="Times New Roman" w:eastAsia="Times New Roman" w:hAnsi="Times New Roman" w:cs="Times New Roman"/>
                <w:bCs/>
                <w:color w:val="000000"/>
              </w:rPr>
              <w:t xml:space="preserve"> </w:t>
            </w:r>
          </w:p>
        </w:tc>
      </w:tr>
      <w:tr w:rsidR="00BE0D7B" w:rsidRPr="004D41AE" w14:paraId="67A23A28" w14:textId="77777777" w:rsidTr="006C673E">
        <w:trPr>
          <w:trHeight w:val="274"/>
        </w:trPr>
        <w:tc>
          <w:tcPr>
            <w:tcW w:w="9209" w:type="dxa"/>
            <w:tcBorders>
              <w:top w:val="single" w:sz="4" w:space="0" w:color="auto"/>
              <w:left w:val="single" w:sz="4" w:space="0" w:color="auto"/>
              <w:bottom w:val="single" w:sz="4" w:space="0" w:color="auto"/>
              <w:right w:val="single" w:sz="4" w:space="0" w:color="auto"/>
            </w:tcBorders>
            <w:hideMark/>
          </w:tcPr>
          <w:p w14:paraId="3991BD0B" w14:textId="77777777" w:rsidR="005A4C48" w:rsidRPr="004D41AE" w:rsidRDefault="00BE0D7B" w:rsidP="00A42177">
            <w:pPr>
              <w:pStyle w:val="ListParagraph"/>
              <w:numPr>
                <w:ilvl w:val="0"/>
                <w:numId w:val="5"/>
              </w:numPr>
              <w:tabs>
                <w:tab w:val="left" w:pos="455"/>
              </w:tabs>
              <w:autoSpaceDE w:val="0"/>
              <w:autoSpaceDN w:val="0"/>
              <w:adjustRightInd w:val="0"/>
              <w:spacing w:after="120" w:line="240" w:lineRule="auto"/>
              <w:ind w:left="431" w:hanging="431"/>
              <w:contextualSpacing w:val="0"/>
              <w:jc w:val="both"/>
              <w:outlineLvl w:val="0"/>
              <w:rPr>
                <w:rFonts w:ascii="Times New Roman" w:hAnsi="Times New Roman"/>
                <w:b/>
                <w:sz w:val="24"/>
                <w:szCs w:val="24"/>
              </w:rPr>
            </w:pPr>
            <w:r w:rsidRPr="004D41AE">
              <w:rPr>
                <w:rFonts w:ascii="Times New Roman" w:hAnsi="Times New Roman"/>
                <w:b/>
                <w:sz w:val="24"/>
                <w:szCs w:val="24"/>
              </w:rPr>
              <w:t xml:space="preserve">Fiskālā ietekme uz pašvaldības budžetu </w:t>
            </w:r>
          </w:p>
          <w:p w14:paraId="43B93D7A" w14:textId="6540FEEE" w:rsidR="00A41DDF" w:rsidRPr="004D41AE" w:rsidRDefault="00BE0D7B" w:rsidP="00A42177">
            <w:pPr>
              <w:pStyle w:val="ListParagraph"/>
              <w:numPr>
                <w:ilvl w:val="1"/>
                <w:numId w:val="5"/>
              </w:numPr>
              <w:tabs>
                <w:tab w:val="left" w:pos="455"/>
              </w:tabs>
              <w:autoSpaceDE w:val="0"/>
              <w:autoSpaceDN w:val="0"/>
              <w:adjustRightInd w:val="0"/>
              <w:spacing w:after="120" w:line="240" w:lineRule="auto"/>
              <w:ind w:left="420"/>
              <w:contextualSpacing w:val="0"/>
              <w:jc w:val="both"/>
              <w:outlineLvl w:val="0"/>
              <w:rPr>
                <w:rFonts w:ascii="Times New Roman" w:hAnsi="Times New Roman"/>
                <w:b/>
                <w:sz w:val="24"/>
                <w:szCs w:val="24"/>
              </w:rPr>
            </w:pPr>
            <w:r w:rsidRPr="004D41AE">
              <w:rPr>
                <w:rFonts w:ascii="Times New Roman" w:hAnsi="Times New Roman"/>
                <w:sz w:val="24"/>
                <w:szCs w:val="24"/>
                <w:shd w:val="clear" w:color="auto" w:fill="FFFFFF"/>
              </w:rPr>
              <w:t xml:space="preserve">Noteikumu </w:t>
            </w:r>
            <w:r w:rsidR="00780155" w:rsidRPr="004D41AE">
              <w:rPr>
                <w:rFonts w:ascii="Times New Roman" w:hAnsi="Times New Roman"/>
                <w:sz w:val="24"/>
                <w:szCs w:val="24"/>
                <w:shd w:val="clear" w:color="auto" w:fill="FFFFFF"/>
              </w:rPr>
              <w:t xml:space="preserve">grozījumu </w:t>
            </w:r>
            <w:r w:rsidR="00A41DDF" w:rsidRPr="004D41AE">
              <w:rPr>
                <w:rFonts w:ascii="Times New Roman" w:hAnsi="Times New Roman"/>
                <w:sz w:val="24"/>
                <w:szCs w:val="24"/>
                <w:shd w:val="clear" w:color="auto" w:fill="FFFFFF"/>
              </w:rPr>
              <w:t>pozitīvi ietekmēs pašvaldības budžetu, jo tiek ieviesta maksa</w:t>
            </w:r>
            <w:r w:rsidR="00A42177">
              <w:rPr>
                <w:rFonts w:ascii="Times New Roman" w:hAnsi="Times New Roman"/>
                <w:sz w:val="24"/>
                <w:szCs w:val="24"/>
                <w:shd w:val="clear" w:color="auto" w:fill="FFFFFF"/>
              </w:rPr>
              <w:t xml:space="preserve"> par priekšvēlēšanu aģitācijas materiālu izvietošanu</w:t>
            </w:r>
            <w:r w:rsidR="00A41DDF" w:rsidRPr="004D41AE">
              <w:rPr>
                <w:rFonts w:ascii="Times New Roman" w:hAnsi="Times New Roman"/>
                <w:sz w:val="24"/>
                <w:szCs w:val="24"/>
                <w:shd w:val="clear" w:color="auto" w:fill="FFFFFF"/>
              </w:rPr>
              <w:t>.</w:t>
            </w:r>
          </w:p>
          <w:p w14:paraId="1F2B9FE8" w14:textId="77777777" w:rsidR="00BE0D7B" w:rsidRPr="004D41AE" w:rsidRDefault="00BE0D7B" w:rsidP="00A42177">
            <w:pPr>
              <w:pStyle w:val="ListParagraph"/>
              <w:numPr>
                <w:ilvl w:val="1"/>
                <w:numId w:val="5"/>
              </w:numPr>
              <w:tabs>
                <w:tab w:val="left" w:pos="455"/>
              </w:tabs>
              <w:autoSpaceDE w:val="0"/>
              <w:autoSpaceDN w:val="0"/>
              <w:adjustRightInd w:val="0"/>
              <w:spacing w:after="120" w:line="240" w:lineRule="auto"/>
              <w:ind w:left="420"/>
              <w:contextualSpacing w:val="0"/>
              <w:jc w:val="both"/>
              <w:outlineLvl w:val="0"/>
              <w:rPr>
                <w:rFonts w:ascii="Times New Roman" w:hAnsi="Times New Roman"/>
                <w:sz w:val="24"/>
                <w:szCs w:val="24"/>
              </w:rPr>
            </w:pPr>
            <w:r w:rsidRPr="004D41AE">
              <w:rPr>
                <w:rFonts w:ascii="Times New Roman" w:hAnsi="Times New Roman"/>
                <w:sz w:val="24"/>
                <w:szCs w:val="24"/>
                <w:shd w:val="clear" w:color="auto" w:fill="FFFFFF"/>
              </w:rPr>
              <w:t>Nav nepieciešami papildu resursi sakarā ar jaunu institūciju vai darba vietu veidošanu, lai nodrošinātu saistošo noteikumu izpildi.</w:t>
            </w:r>
          </w:p>
        </w:tc>
      </w:tr>
      <w:tr w:rsidR="00BE0D7B" w:rsidRPr="004D41AE" w14:paraId="25303A0D" w14:textId="77777777" w:rsidTr="006C673E">
        <w:trPr>
          <w:trHeight w:val="361"/>
        </w:trPr>
        <w:tc>
          <w:tcPr>
            <w:tcW w:w="9209" w:type="dxa"/>
            <w:tcBorders>
              <w:top w:val="single" w:sz="4" w:space="0" w:color="auto"/>
              <w:left w:val="single" w:sz="4" w:space="0" w:color="auto"/>
              <w:bottom w:val="single" w:sz="4" w:space="0" w:color="auto"/>
              <w:right w:val="single" w:sz="4" w:space="0" w:color="auto"/>
            </w:tcBorders>
            <w:hideMark/>
          </w:tcPr>
          <w:p w14:paraId="559DF72F" w14:textId="77777777" w:rsidR="00BE0D7B" w:rsidRPr="004D41AE" w:rsidRDefault="00BE0D7B" w:rsidP="00A42177">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Cs/>
                <w:i/>
                <w:iCs/>
                <w:sz w:val="24"/>
                <w:szCs w:val="24"/>
              </w:rPr>
            </w:pPr>
            <w:r w:rsidRPr="004D41AE">
              <w:rPr>
                <w:rFonts w:ascii="Times New Roman" w:hAnsi="Times New Roman"/>
                <w:b/>
                <w:sz w:val="24"/>
                <w:szCs w:val="24"/>
              </w:rPr>
              <w:t>Sociālā ietekme, ietekme uz vidi, iedzīvotāju veselību, uzņēmējdarbības vidi pašvaldības teritorijā, kā arī uz konkurenci</w:t>
            </w:r>
          </w:p>
          <w:p w14:paraId="5134226C" w14:textId="5D70BA13" w:rsidR="0036651F" w:rsidRPr="004D41AE" w:rsidRDefault="00CA4CA3" w:rsidP="00CA4CA3">
            <w:pPr>
              <w:numPr>
                <w:ilvl w:val="0"/>
                <w:numId w:val="6"/>
              </w:numPr>
              <w:ind w:left="453" w:right="102" w:hanging="453"/>
              <w:jc w:val="both"/>
              <w:textAlignment w:val="baseline"/>
              <w:rPr>
                <w:rFonts w:ascii="Times New Roman" w:eastAsia="Times New Roman" w:hAnsi="Times New Roman"/>
                <w:b/>
                <w:bCs/>
                <w:lang w:eastAsia="lv-LV"/>
              </w:rPr>
            </w:pPr>
            <w:r w:rsidRPr="004D41AE">
              <w:rPr>
                <w:rFonts w:ascii="Times New Roman" w:eastAsia="Times New Roman" w:hAnsi="Times New Roman"/>
                <w:lang w:eastAsia="lv-LV"/>
              </w:rPr>
              <w:t>Sociālā ietekme</w:t>
            </w:r>
            <w:r w:rsidR="0036651F" w:rsidRPr="004D41AE">
              <w:rPr>
                <w:rFonts w:ascii="Times New Roman" w:eastAsia="Times New Roman" w:hAnsi="Times New Roman"/>
                <w:lang w:eastAsia="lv-LV"/>
              </w:rPr>
              <w:t xml:space="preserve"> </w:t>
            </w:r>
            <w:r w:rsidRPr="004D41AE">
              <w:rPr>
                <w:rFonts w:ascii="Times New Roman" w:eastAsia="Times New Roman" w:hAnsi="Times New Roman"/>
                <w:lang w:eastAsia="lv-LV"/>
              </w:rPr>
              <w:t xml:space="preserve">– </w:t>
            </w:r>
            <w:r w:rsidR="00A42177">
              <w:rPr>
                <w:rFonts w:ascii="Times New Roman" w:eastAsia="Times New Roman" w:hAnsi="Times New Roman"/>
                <w:lang w:eastAsia="lv-LV"/>
              </w:rPr>
              <w:t>nav attiecināms.</w:t>
            </w:r>
          </w:p>
          <w:p w14:paraId="24E47F62" w14:textId="2D263B4F" w:rsidR="00CA4CA3" w:rsidRPr="004D41AE" w:rsidRDefault="00CA4CA3" w:rsidP="00CA4CA3">
            <w:pPr>
              <w:numPr>
                <w:ilvl w:val="0"/>
                <w:numId w:val="6"/>
              </w:numPr>
              <w:ind w:left="453" w:right="102" w:hanging="453"/>
              <w:jc w:val="both"/>
              <w:textAlignment w:val="baseline"/>
              <w:rPr>
                <w:rFonts w:ascii="Times New Roman" w:eastAsia="Times New Roman" w:hAnsi="Times New Roman"/>
                <w:b/>
                <w:bCs/>
                <w:lang w:eastAsia="lv-LV"/>
              </w:rPr>
            </w:pPr>
            <w:r w:rsidRPr="004D41AE">
              <w:rPr>
                <w:rFonts w:ascii="Times New Roman" w:eastAsia="Times New Roman" w:hAnsi="Times New Roman"/>
                <w:lang w:eastAsia="lv-LV"/>
              </w:rPr>
              <w:t>Ietekme uz vidi –</w:t>
            </w:r>
            <w:r w:rsidR="00A42177">
              <w:rPr>
                <w:rFonts w:ascii="Times New Roman" w:eastAsia="Times New Roman" w:hAnsi="Times New Roman"/>
                <w:lang w:eastAsia="lv-LV"/>
              </w:rPr>
              <w:t xml:space="preserve"> nav attiecināms</w:t>
            </w:r>
            <w:r w:rsidR="0036651F" w:rsidRPr="004D41AE">
              <w:rPr>
                <w:rFonts w:ascii="Times New Roman" w:eastAsia="Times New Roman" w:hAnsi="Times New Roman"/>
                <w:lang w:eastAsia="lv-LV"/>
              </w:rPr>
              <w:t>.</w:t>
            </w:r>
          </w:p>
          <w:p w14:paraId="6CF78C38" w14:textId="77777777" w:rsidR="00CA4CA3" w:rsidRPr="004D41AE" w:rsidRDefault="00CA4CA3" w:rsidP="00CA4CA3">
            <w:pPr>
              <w:numPr>
                <w:ilvl w:val="0"/>
                <w:numId w:val="6"/>
              </w:numPr>
              <w:ind w:left="453" w:right="102" w:hanging="453"/>
              <w:jc w:val="both"/>
              <w:textAlignment w:val="baseline"/>
              <w:rPr>
                <w:rFonts w:ascii="Times New Roman" w:eastAsia="Times New Roman" w:hAnsi="Times New Roman"/>
                <w:b/>
                <w:bCs/>
                <w:lang w:eastAsia="lv-LV"/>
              </w:rPr>
            </w:pPr>
            <w:r w:rsidRPr="004D41AE">
              <w:rPr>
                <w:rFonts w:ascii="Times New Roman" w:eastAsia="Times New Roman" w:hAnsi="Times New Roman"/>
                <w:lang w:eastAsia="lv-LV"/>
              </w:rPr>
              <w:t>Ietekme uz iedzīvotāju veselību – nav attiecināms.</w:t>
            </w:r>
            <w:r w:rsidRPr="004D41AE">
              <w:rPr>
                <w:rFonts w:ascii="Times New Roman" w:eastAsia="Times New Roman" w:hAnsi="Times New Roman"/>
                <w:b/>
                <w:bCs/>
                <w:lang w:eastAsia="lv-LV"/>
              </w:rPr>
              <w:t> </w:t>
            </w:r>
          </w:p>
          <w:p w14:paraId="34C9ED6D" w14:textId="08CA1357" w:rsidR="0036651F" w:rsidRPr="004D41AE" w:rsidRDefault="0036651F" w:rsidP="00CA4CA3">
            <w:pPr>
              <w:numPr>
                <w:ilvl w:val="0"/>
                <w:numId w:val="6"/>
              </w:numPr>
              <w:ind w:left="453" w:right="102" w:hanging="453"/>
              <w:jc w:val="both"/>
              <w:textAlignment w:val="baseline"/>
              <w:rPr>
                <w:rFonts w:ascii="Times New Roman" w:eastAsia="Times New Roman" w:hAnsi="Times New Roman"/>
                <w:lang w:eastAsia="lv-LV"/>
              </w:rPr>
            </w:pPr>
            <w:r w:rsidRPr="004D41AE">
              <w:rPr>
                <w:rFonts w:ascii="Times New Roman" w:eastAsia="Times New Roman" w:hAnsi="Times New Roman"/>
                <w:lang w:eastAsia="lv-LV"/>
              </w:rPr>
              <w:t>Ietekme uz uzņēmējdarbības vidi pašvaldības teritorijā</w:t>
            </w:r>
            <w:r w:rsidR="005A4C48" w:rsidRPr="004D41AE">
              <w:rPr>
                <w:rFonts w:ascii="Times New Roman" w:eastAsia="Times New Roman" w:hAnsi="Times New Roman"/>
                <w:lang w:eastAsia="lv-LV"/>
              </w:rPr>
              <w:t xml:space="preserve"> – nav attiecināms.</w:t>
            </w:r>
          </w:p>
          <w:p w14:paraId="04E375F0" w14:textId="74FC538C" w:rsidR="00BE0D7B" w:rsidRPr="004D41AE" w:rsidRDefault="00CA4CA3" w:rsidP="00CA4CA3">
            <w:pPr>
              <w:pStyle w:val="ListParagraph"/>
              <w:numPr>
                <w:ilvl w:val="0"/>
                <w:numId w:val="6"/>
              </w:numPr>
              <w:spacing w:after="120" w:line="240" w:lineRule="auto"/>
              <w:ind w:left="454" w:hanging="454"/>
              <w:contextualSpacing w:val="0"/>
              <w:jc w:val="both"/>
              <w:textAlignment w:val="baseline"/>
              <w:outlineLvl w:val="0"/>
              <w:rPr>
                <w:rFonts w:ascii="Times New Roman" w:hAnsi="Times New Roman"/>
                <w:sz w:val="24"/>
                <w:szCs w:val="24"/>
              </w:rPr>
            </w:pPr>
            <w:r w:rsidRPr="004D41AE">
              <w:rPr>
                <w:rFonts w:ascii="Times New Roman" w:hAnsi="Times New Roman"/>
                <w:sz w:val="24"/>
                <w:szCs w:val="24"/>
              </w:rPr>
              <w:t>Ietekme uz konkurenci –</w:t>
            </w:r>
            <w:r w:rsidR="00A42177">
              <w:rPr>
                <w:rFonts w:ascii="Times New Roman" w:hAnsi="Times New Roman"/>
                <w:sz w:val="24"/>
                <w:szCs w:val="24"/>
              </w:rPr>
              <w:t xml:space="preserve"> nav attiecināms</w:t>
            </w:r>
            <w:r w:rsidR="00EB4F13" w:rsidRPr="004D41AE">
              <w:rPr>
                <w:rFonts w:ascii="Times New Roman" w:hAnsi="Times New Roman"/>
                <w:sz w:val="24"/>
                <w:szCs w:val="24"/>
              </w:rPr>
              <w:t xml:space="preserve">. </w:t>
            </w:r>
          </w:p>
        </w:tc>
      </w:tr>
      <w:tr w:rsidR="00BE0D7B" w:rsidRPr="004D41AE" w14:paraId="7FF40385" w14:textId="77777777" w:rsidTr="006C673E">
        <w:trPr>
          <w:trHeight w:val="552"/>
        </w:trPr>
        <w:tc>
          <w:tcPr>
            <w:tcW w:w="9209" w:type="dxa"/>
            <w:tcBorders>
              <w:top w:val="single" w:sz="4" w:space="0" w:color="auto"/>
              <w:left w:val="single" w:sz="4" w:space="0" w:color="auto"/>
              <w:bottom w:val="single" w:sz="4" w:space="0" w:color="auto"/>
              <w:right w:val="single" w:sz="4" w:space="0" w:color="auto"/>
            </w:tcBorders>
          </w:tcPr>
          <w:p w14:paraId="462FD199" w14:textId="77777777" w:rsidR="00BE0D7B" w:rsidRPr="004D41AE" w:rsidRDefault="00BE0D7B" w:rsidP="00A42177">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
                <w:bCs/>
                <w:sz w:val="24"/>
                <w:szCs w:val="24"/>
              </w:rPr>
            </w:pPr>
            <w:r w:rsidRPr="004D41AE">
              <w:rPr>
                <w:rFonts w:ascii="Times New Roman" w:hAnsi="Times New Roman"/>
                <w:b/>
                <w:bCs/>
                <w:sz w:val="24"/>
                <w:szCs w:val="24"/>
              </w:rPr>
              <w:t>Ietekme uz administratīvajām procedūrām un to izmaksām</w:t>
            </w:r>
          </w:p>
          <w:p w14:paraId="15C31B66" w14:textId="77777777" w:rsidR="00E44387" w:rsidRPr="00E44387" w:rsidRDefault="005A4C48" w:rsidP="00A42177">
            <w:pPr>
              <w:numPr>
                <w:ilvl w:val="1"/>
                <w:numId w:val="5"/>
              </w:numPr>
              <w:ind w:left="420" w:right="102"/>
              <w:jc w:val="both"/>
              <w:textAlignment w:val="baseline"/>
              <w:rPr>
                <w:rFonts w:ascii="Times New Roman" w:eastAsia="Times New Roman" w:hAnsi="Times New Roman"/>
                <w:lang w:eastAsia="lv-LV"/>
              </w:rPr>
            </w:pPr>
            <w:r w:rsidRPr="004D41AE">
              <w:rPr>
                <w:rFonts w:ascii="Times New Roman" w:hAnsi="Times New Roman" w:cs="Times New Roman"/>
                <w:lang w:eastAsia="lv-LV"/>
              </w:rPr>
              <w:lastRenderedPageBreak/>
              <w:t xml:space="preserve">Institūcijas un amatpersonas, pie kurām persona var vērsties </w:t>
            </w:r>
            <w:r w:rsidR="00E44387" w:rsidRPr="00E44387">
              <w:rPr>
                <w:rFonts w:ascii="Times New Roman" w:hAnsi="Times New Roman" w:cs="Times New Roman"/>
                <w:lang w:eastAsia="lv-LV"/>
              </w:rPr>
              <w:t>SN Nr. 34/2022</w:t>
            </w:r>
            <w:r w:rsidRPr="004D41AE">
              <w:rPr>
                <w:rFonts w:ascii="Times New Roman" w:hAnsi="Times New Roman" w:cs="Times New Roman"/>
                <w:lang w:eastAsia="lv-LV"/>
              </w:rPr>
              <w:t xml:space="preserve"> piemērošanā, ir Ādažu novada būvvalde un </w:t>
            </w:r>
            <w:r w:rsidR="00E44387" w:rsidRPr="004D41AE">
              <w:rPr>
                <w:rFonts w:ascii="Times New Roman" w:eastAsia="Times New Roman" w:hAnsi="Times New Roman"/>
                <w:lang w:eastAsia="lv-LV"/>
              </w:rPr>
              <w:t>pašvaldības aģentūra “Carnikavas komunālserviss”</w:t>
            </w:r>
            <w:r w:rsidR="00E44387">
              <w:rPr>
                <w:rFonts w:ascii="Times New Roman" w:eastAsia="Times New Roman" w:hAnsi="Times New Roman"/>
                <w:lang w:eastAsia="lv-LV"/>
              </w:rPr>
              <w:t xml:space="preserve"> (turpmāk – </w:t>
            </w:r>
            <w:r w:rsidRPr="00E44387">
              <w:rPr>
                <w:rFonts w:ascii="Times New Roman" w:hAnsi="Times New Roman" w:cs="Times New Roman"/>
                <w:lang w:eastAsia="lv-LV"/>
              </w:rPr>
              <w:t>Aģentūra</w:t>
            </w:r>
            <w:r w:rsidR="00E44387">
              <w:rPr>
                <w:rFonts w:ascii="Times New Roman" w:hAnsi="Times New Roman" w:cs="Times New Roman"/>
                <w:lang w:eastAsia="lv-LV"/>
              </w:rPr>
              <w:t>)</w:t>
            </w:r>
            <w:r w:rsidRPr="00E44387">
              <w:rPr>
                <w:rFonts w:ascii="Times New Roman" w:hAnsi="Times New Roman" w:cs="Times New Roman"/>
                <w:lang w:eastAsia="lv-LV"/>
              </w:rPr>
              <w:t>.</w:t>
            </w:r>
          </w:p>
          <w:p w14:paraId="3A5C1BC6" w14:textId="26AEAA2C" w:rsidR="005A4C48" w:rsidRPr="00E44387" w:rsidRDefault="005A4C48" w:rsidP="00A42177">
            <w:pPr>
              <w:numPr>
                <w:ilvl w:val="1"/>
                <w:numId w:val="5"/>
              </w:numPr>
              <w:ind w:left="420" w:right="102"/>
              <w:jc w:val="both"/>
              <w:textAlignment w:val="baseline"/>
              <w:rPr>
                <w:rFonts w:ascii="Times New Roman" w:eastAsia="Times New Roman" w:hAnsi="Times New Roman"/>
                <w:lang w:eastAsia="lv-LV"/>
              </w:rPr>
            </w:pPr>
            <w:r w:rsidRPr="00E44387">
              <w:rPr>
                <w:rFonts w:ascii="Times New Roman" w:hAnsi="Times New Roman" w:cs="Times New Roman"/>
                <w:lang w:eastAsia="lv-LV"/>
              </w:rPr>
              <w:t>Noteikumu projekts neskar citas administratīvās procedūras un nemaina privātpersonām veicamās darbības līdzšinējo kārtību.</w:t>
            </w:r>
          </w:p>
          <w:p w14:paraId="1F1EE997" w14:textId="4A0685D3" w:rsidR="00BE0D7B" w:rsidRPr="004D41AE" w:rsidRDefault="005A4C48" w:rsidP="005A4C48">
            <w:pPr>
              <w:numPr>
                <w:ilvl w:val="0"/>
                <w:numId w:val="8"/>
              </w:numPr>
              <w:spacing w:after="120"/>
              <w:ind w:left="454" w:hanging="454"/>
              <w:jc w:val="both"/>
              <w:textAlignment w:val="baseline"/>
              <w:outlineLvl w:val="0"/>
              <w:rPr>
                <w:rFonts w:ascii="Times New Roman" w:hAnsi="Times New Roman" w:cs="Times New Roman"/>
                <w:lang w:eastAsia="lv-LV"/>
              </w:rPr>
            </w:pPr>
            <w:r w:rsidRPr="004D41AE">
              <w:rPr>
                <w:rFonts w:ascii="Times New Roman" w:hAnsi="Times New Roman" w:cs="Times New Roman"/>
                <w:lang w:eastAsia="lv-LV"/>
              </w:rPr>
              <w:t>Paredzētās administratīvo procedūru izmaksas – nav attiecināms. </w:t>
            </w:r>
          </w:p>
        </w:tc>
      </w:tr>
      <w:tr w:rsidR="00BE0D7B" w:rsidRPr="004D41AE" w14:paraId="6EF34E0E" w14:textId="77777777" w:rsidTr="006C673E">
        <w:trPr>
          <w:trHeight w:val="591"/>
        </w:trPr>
        <w:tc>
          <w:tcPr>
            <w:tcW w:w="9209" w:type="dxa"/>
            <w:tcBorders>
              <w:top w:val="single" w:sz="4" w:space="0" w:color="auto"/>
              <w:left w:val="single" w:sz="4" w:space="0" w:color="auto"/>
              <w:bottom w:val="single" w:sz="4" w:space="0" w:color="auto"/>
              <w:right w:val="single" w:sz="4" w:space="0" w:color="auto"/>
            </w:tcBorders>
            <w:hideMark/>
          </w:tcPr>
          <w:p w14:paraId="4F37F1F6" w14:textId="77777777" w:rsidR="00BE0D7B" w:rsidRPr="004D41AE" w:rsidRDefault="00BE0D7B" w:rsidP="00A42177">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
                <w:sz w:val="24"/>
                <w:szCs w:val="24"/>
              </w:rPr>
            </w:pPr>
            <w:r w:rsidRPr="004D41AE">
              <w:rPr>
                <w:rFonts w:ascii="Times New Roman" w:hAnsi="Times New Roman"/>
                <w:b/>
                <w:sz w:val="24"/>
                <w:szCs w:val="24"/>
              </w:rPr>
              <w:lastRenderedPageBreak/>
              <w:t>Ietekme uz pašvaldības funkcijām un cilvēkresursiem</w:t>
            </w:r>
          </w:p>
          <w:p w14:paraId="2E5ADD94" w14:textId="0FA1A844" w:rsidR="00BE0D7B" w:rsidRPr="004D41AE" w:rsidRDefault="00CA6F6F" w:rsidP="00881988">
            <w:pPr>
              <w:numPr>
                <w:ilvl w:val="0"/>
                <w:numId w:val="9"/>
              </w:numPr>
              <w:spacing w:after="120"/>
              <w:ind w:left="454" w:hanging="454"/>
              <w:jc w:val="both"/>
              <w:textAlignment w:val="baseline"/>
              <w:outlineLvl w:val="0"/>
              <w:rPr>
                <w:rFonts w:ascii="Times New Roman" w:hAnsi="Times New Roman" w:cs="Times New Roman"/>
                <w:lang w:eastAsia="lv-LV"/>
              </w:rPr>
            </w:pPr>
            <w:r w:rsidRPr="004D41AE">
              <w:rPr>
                <w:rFonts w:ascii="Times New Roman" w:hAnsi="Times New Roman"/>
                <w:shd w:val="clear" w:color="auto" w:fill="FFFFFF"/>
              </w:rPr>
              <w:t>Funkcijas izpildei nav paredzēti jauni pienākumi vai uzdevumi, netiek veidotas jaunas darba vietas vai likvidētas/reorganizētas esošās.</w:t>
            </w:r>
            <w:r w:rsidRPr="004D41AE">
              <w:rPr>
                <w:rFonts w:ascii="Times New Roman" w:eastAsia="Times New Roman" w:hAnsi="Times New Roman"/>
              </w:rPr>
              <w:t xml:space="preserve"> Lai nodrošinātu Noteikumu izpildi, nav nepieciešami papildu resursi sakarā ar jaunu institūciju vai darba vietu veidošanu, kā arī esošo institūciju kompetences paplašināšanu.</w:t>
            </w:r>
          </w:p>
        </w:tc>
      </w:tr>
      <w:tr w:rsidR="00BE0D7B" w:rsidRPr="004D41AE" w14:paraId="21EADFB2" w14:textId="77777777" w:rsidTr="006C673E">
        <w:trPr>
          <w:trHeight w:val="361"/>
        </w:trPr>
        <w:tc>
          <w:tcPr>
            <w:tcW w:w="9209" w:type="dxa"/>
            <w:tcBorders>
              <w:top w:val="single" w:sz="4" w:space="0" w:color="auto"/>
              <w:left w:val="single" w:sz="4" w:space="0" w:color="auto"/>
              <w:bottom w:val="single" w:sz="4" w:space="0" w:color="auto"/>
              <w:right w:val="single" w:sz="4" w:space="0" w:color="auto"/>
            </w:tcBorders>
            <w:hideMark/>
          </w:tcPr>
          <w:p w14:paraId="7BC8CE7E" w14:textId="77777777" w:rsidR="005A4C48" w:rsidRPr="004D41AE" w:rsidRDefault="00BE0D7B" w:rsidP="00A42177">
            <w:pPr>
              <w:pStyle w:val="ListParagraph"/>
              <w:numPr>
                <w:ilvl w:val="0"/>
                <w:numId w:val="5"/>
              </w:numPr>
              <w:tabs>
                <w:tab w:val="left" w:pos="455"/>
              </w:tabs>
              <w:autoSpaceDE w:val="0"/>
              <w:autoSpaceDN w:val="0"/>
              <w:adjustRightInd w:val="0"/>
              <w:spacing w:after="120" w:line="240" w:lineRule="auto"/>
              <w:ind w:left="431" w:hanging="431"/>
              <w:contextualSpacing w:val="0"/>
              <w:jc w:val="both"/>
              <w:outlineLvl w:val="0"/>
              <w:rPr>
                <w:rFonts w:ascii="Times New Roman" w:hAnsi="Times New Roman"/>
                <w:b/>
                <w:sz w:val="24"/>
                <w:szCs w:val="24"/>
              </w:rPr>
            </w:pPr>
            <w:r w:rsidRPr="004D41AE">
              <w:rPr>
                <w:rFonts w:ascii="Times New Roman" w:hAnsi="Times New Roman"/>
                <w:b/>
                <w:sz w:val="24"/>
                <w:szCs w:val="24"/>
              </w:rPr>
              <w:t>Informācija par izpildes nodrošināšanu</w:t>
            </w:r>
          </w:p>
          <w:p w14:paraId="526477D1" w14:textId="0DD92A4E" w:rsidR="005A4C48" w:rsidRPr="004D41AE" w:rsidRDefault="005A4C48" w:rsidP="00A42177">
            <w:pPr>
              <w:numPr>
                <w:ilvl w:val="1"/>
                <w:numId w:val="5"/>
              </w:numPr>
              <w:ind w:left="420" w:right="102"/>
              <w:jc w:val="both"/>
              <w:textAlignment w:val="baseline"/>
              <w:rPr>
                <w:rFonts w:ascii="Times New Roman" w:eastAsia="Times New Roman" w:hAnsi="Times New Roman"/>
                <w:lang w:eastAsia="lv-LV"/>
              </w:rPr>
            </w:pPr>
            <w:r w:rsidRPr="004D41AE">
              <w:rPr>
                <w:rFonts w:ascii="Times New Roman" w:eastAsia="Times New Roman" w:hAnsi="Times New Roman"/>
                <w:lang w:eastAsia="lv-LV"/>
              </w:rPr>
              <w:t xml:space="preserve">Nodevas apmēru reklāmas izvietošanai aprēķina un nodevas samaksu kontrolē Ādažu novada būvvalde, izņemot nodevu par informatīvo </w:t>
            </w:r>
            <w:r w:rsidR="00E44387">
              <w:rPr>
                <w:rFonts w:ascii="Times New Roman" w:eastAsia="Times New Roman" w:hAnsi="Times New Roman"/>
                <w:lang w:eastAsia="lv-LV"/>
              </w:rPr>
              <w:t>materiālu</w:t>
            </w:r>
            <w:r w:rsidRPr="004D41AE">
              <w:rPr>
                <w:rFonts w:ascii="Times New Roman" w:eastAsia="Times New Roman" w:hAnsi="Times New Roman"/>
                <w:lang w:eastAsia="lv-LV"/>
              </w:rPr>
              <w:t xml:space="preserve"> izvietošanu, ko kontrolē </w:t>
            </w:r>
            <w:r w:rsidR="00E44387">
              <w:rPr>
                <w:rFonts w:ascii="Times New Roman" w:eastAsia="Times New Roman" w:hAnsi="Times New Roman"/>
                <w:lang w:eastAsia="lv-LV"/>
              </w:rPr>
              <w:t>Aģentūra.</w:t>
            </w:r>
          </w:p>
          <w:p w14:paraId="7355742D" w14:textId="348E3DC8" w:rsidR="005A4C48" w:rsidRPr="004D41AE" w:rsidRDefault="005A4C48" w:rsidP="00A42177">
            <w:pPr>
              <w:numPr>
                <w:ilvl w:val="1"/>
                <w:numId w:val="5"/>
              </w:numPr>
              <w:ind w:left="420" w:right="102"/>
              <w:jc w:val="both"/>
              <w:textAlignment w:val="baseline"/>
              <w:rPr>
                <w:rFonts w:ascii="Times New Roman" w:eastAsia="Times New Roman" w:hAnsi="Times New Roman"/>
                <w:lang w:eastAsia="lv-LV"/>
              </w:rPr>
            </w:pPr>
            <w:r w:rsidRPr="004D41AE">
              <w:rPr>
                <w:rFonts w:ascii="Times New Roman" w:eastAsia="Times New Roman" w:hAnsi="Times New Roman"/>
                <w:lang w:eastAsia="lv-LV"/>
              </w:rPr>
              <w:t>Nodevu pilnā apmērā samaksā pirms reklāmas izvietošanas, saskaņā ar pašvaldības</w:t>
            </w:r>
            <w:r w:rsidR="00E44387">
              <w:rPr>
                <w:rFonts w:ascii="Times New Roman" w:eastAsia="Times New Roman" w:hAnsi="Times New Roman"/>
                <w:lang w:eastAsia="lv-LV"/>
              </w:rPr>
              <w:t xml:space="preserve"> vai Aģentūras</w:t>
            </w:r>
            <w:r w:rsidRPr="004D41AE">
              <w:rPr>
                <w:rFonts w:ascii="Times New Roman" w:eastAsia="Times New Roman" w:hAnsi="Times New Roman"/>
                <w:lang w:eastAsia="lv-LV"/>
              </w:rPr>
              <w:t xml:space="preserve"> izsniegtu rēķinu. Nodevas maksājumu kontrolei pašvaldības Centrālās pārvaldes Grāmatvedības nodaļai ir visas tiesību aktos noteiktās nodokļu administrācijas tiesības.</w:t>
            </w:r>
          </w:p>
          <w:p w14:paraId="5B853FBB" w14:textId="3056C7BA" w:rsidR="00BE0D7B" w:rsidRPr="004D41AE" w:rsidRDefault="005A4C48" w:rsidP="00A42177">
            <w:pPr>
              <w:pStyle w:val="ListParagraph"/>
              <w:numPr>
                <w:ilvl w:val="1"/>
                <w:numId w:val="5"/>
              </w:numPr>
              <w:tabs>
                <w:tab w:val="left" w:pos="455"/>
              </w:tabs>
              <w:autoSpaceDE w:val="0"/>
              <w:autoSpaceDN w:val="0"/>
              <w:adjustRightInd w:val="0"/>
              <w:spacing w:after="120" w:line="240" w:lineRule="auto"/>
              <w:ind w:left="420"/>
              <w:contextualSpacing w:val="0"/>
              <w:jc w:val="both"/>
              <w:outlineLvl w:val="0"/>
              <w:rPr>
                <w:rFonts w:ascii="Times New Roman" w:hAnsi="Times New Roman"/>
                <w:sz w:val="24"/>
                <w:szCs w:val="24"/>
              </w:rPr>
            </w:pPr>
            <w:r w:rsidRPr="004D41AE">
              <w:rPr>
                <w:rFonts w:ascii="Times New Roman" w:hAnsi="Times New Roman"/>
                <w:sz w:val="24"/>
                <w:szCs w:val="24"/>
              </w:rPr>
              <w:t>Šo noteikumu izpildes nodrošināšanai nepieciešami resursi – tikai cilvēkresursi. </w:t>
            </w:r>
          </w:p>
        </w:tc>
      </w:tr>
      <w:tr w:rsidR="00BE0D7B" w:rsidRPr="004D41AE" w14:paraId="7D809031" w14:textId="77777777" w:rsidTr="006C673E">
        <w:trPr>
          <w:trHeight w:val="361"/>
        </w:trPr>
        <w:tc>
          <w:tcPr>
            <w:tcW w:w="9209" w:type="dxa"/>
            <w:tcBorders>
              <w:top w:val="single" w:sz="4" w:space="0" w:color="auto"/>
              <w:left w:val="single" w:sz="4" w:space="0" w:color="auto"/>
              <w:bottom w:val="single" w:sz="4" w:space="0" w:color="auto"/>
              <w:right w:val="single" w:sz="4" w:space="0" w:color="auto"/>
            </w:tcBorders>
          </w:tcPr>
          <w:p w14:paraId="293F5E05" w14:textId="77777777" w:rsidR="00881988" w:rsidRPr="004D41AE" w:rsidRDefault="00BE0D7B" w:rsidP="00A42177">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
                <w:sz w:val="24"/>
                <w:szCs w:val="24"/>
              </w:rPr>
            </w:pPr>
            <w:r w:rsidRPr="004D41AE">
              <w:rPr>
                <w:rFonts w:ascii="Times New Roman" w:hAnsi="Times New Roman"/>
                <w:b/>
                <w:sz w:val="24"/>
                <w:szCs w:val="24"/>
              </w:rPr>
              <w:t>Prasību un izmaksu samērīgums pret ieguvumiem, ko sniedz mērķa sasniegšana</w:t>
            </w:r>
          </w:p>
          <w:p w14:paraId="0F9FB8C8" w14:textId="0F9DDE96" w:rsidR="00BE0D7B" w:rsidRPr="004D41AE" w:rsidRDefault="005A4C48" w:rsidP="00A42177">
            <w:pPr>
              <w:pStyle w:val="ListParagraph"/>
              <w:numPr>
                <w:ilvl w:val="1"/>
                <w:numId w:val="5"/>
              </w:numPr>
              <w:tabs>
                <w:tab w:val="left" w:pos="455"/>
              </w:tabs>
              <w:autoSpaceDE w:val="0"/>
              <w:autoSpaceDN w:val="0"/>
              <w:adjustRightInd w:val="0"/>
              <w:spacing w:after="120" w:line="240" w:lineRule="auto"/>
              <w:ind w:left="420"/>
              <w:contextualSpacing w:val="0"/>
              <w:jc w:val="both"/>
              <w:outlineLvl w:val="0"/>
              <w:rPr>
                <w:rFonts w:ascii="Times New Roman" w:eastAsia="Calibri" w:hAnsi="Times New Roman"/>
                <w:sz w:val="24"/>
                <w:szCs w:val="24"/>
              </w:rPr>
            </w:pPr>
            <w:r w:rsidRPr="004D41AE">
              <w:rPr>
                <w:rFonts w:ascii="Times New Roman" w:hAnsi="Times New Roman"/>
                <w:sz w:val="24"/>
                <w:szCs w:val="24"/>
              </w:rPr>
              <w:t>Noteikumi ir piemēroti iecerētā mērķa sasniegšanas nodrošināšanai un paredz tikai to, kas ir vajadzīgs minētā mērķa sasniegšanai un pašvaldības izraudzītie līdzekļi ir piemēroti leģitīma mērķa sasniegšanai, un pašvaldības rīcība ir atbilstoša.</w:t>
            </w:r>
          </w:p>
        </w:tc>
      </w:tr>
      <w:tr w:rsidR="00BE0D7B" w:rsidRPr="004D41AE" w14:paraId="4E8385CC" w14:textId="77777777" w:rsidTr="006C673E">
        <w:trPr>
          <w:trHeight w:val="361"/>
        </w:trPr>
        <w:tc>
          <w:tcPr>
            <w:tcW w:w="9209" w:type="dxa"/>
            <w:tcBorders>
              <w:top w:val="single" w:sz="4" w:space="0" w:color="auto"/>
              <w:left w:val="single" w:sz="4" w:space="0" w:color="auto"/>
              <w:bottom w:val="single" w:sz="4" w:space="0" w:color="auto"/>
              <w:right w:val="single" w:sz="4" w:space="0" w:color="auto"/>
            </w:tcBorders>
          </w:tcPr>
          <w:p w14:paraId="4828A934" w14:textId="77777777" w:rsidR="00BE0D7B" w:rsidRPr="004D41AE" w:rsidRDefault="00BE0D7B" w:rsidP="00A42177">
            <w:pPr>
              <w:pStyle w:val="ListParagraph"/>
              <w:numPr>
                <w:ilvl w:val="0"/>
                <w:numId w:val="5"/>
              </w:numPr>
              <w:tabs>
                <w:tab w:val="left" w:pos="455"/>
              </w:tabs>
              <w:autoSpaceDE w:val="0"/>
              <w:autoSpaceDN w:val="0"/>
              <w:adjustRightInd w:val="0"/>
              <w:spacing w:after="120" w:line="240" w:lineRule="auto"/>
              <w:ind w:left="455" w:hanging="455"/>
              <w:contextualSpacing w:val="0"/>
              <w:jc w:val="both"/>
              <w:outlineLvl w:val="0"/>
              <w:rPr>
                <w:rFonts w:ascii="Times New Roman" w:hAnsi="Times New Roman"/>
                <w:b/>
                <w:sz w:val="24"/>
                <w:szCs w:val="24"/>
              </w:rPr>
            </w:pPr>
            <w:r w:rsidRPr="004D41AE">
              <w:rPr>
                <w:rFonts w:ascii="Times New Roman" w:hAnsi="Times New Roman"/>
                <w:b/>
                <w:sz w:val="24"/>
                <w:szCs w:val="24"/>
              </w:rPr>
              <w:t>Izstrādes gaitā veiktās konsultācijas ar privātpersonām un institūcijām</w:t>
            </w:r>
          </w:p>
          <w:p w14:paraId="5AEFFE0A" w14:textId="77777777" w:rsidR="00BE0D7B" w:rsidRPr="004D41AE" w:rsidRDefault="00BE0D7B" w:rsidP="00BE0D7B">
            <w:pPr>
              <w:numPr>
                <w:ilvl w:val="0"/>
                <w:numId w:val="11"/>
              </w:numPr>
              <w:spacing w:before="60" w:after="60"/>
              <w:ind w:left="453" w:right="102" w:hanging="425"/>
              <w:jc w:val="both"/>
              <w:textAlignment w:val="baseline"/>
              <w:rPr>
                <w:rFonts w:ascii="Times New Roman" w:hAnsi="Times New Roman" w:cs="Times New Roman"/>
                <w:lang w:eastAsia="lv-LV"/>
              </w:rPr>
            </w:pPr>
            <w:r w:rsidRPr="004D41AE">
              <w:rPr>
                <w:rFonts w:ascii="Times New Roman" w:hAnsi="Times New Roman" w:cs="Times New Roman"/>
                <w:lang w:eastAsia="lv-LV"/>
              </w:rPr>
              <w:t>Šo noteikumu izstrādes procesā nenotika atsevišķas konsultācijas ar sabiedrības pārstāvjiem (tostarp biedrībām, nodibinājumiem, apvienībām, u.tml.).</w:t>
            </w:r>
          </w:p>
          <w:p w14:paraId="43F1B0C8" w14:textId="719B8B4C" w:rsidR="00BE0D7B" w:rsidRPr="004D41AE" w:rsidRDefault="00BE0D7B" w:rsidP="00BE0D7B">
            <w:pPr>
              <w:numPr>
                <w:ilvl w:val="0"/>
                <w:numId w:val="11"/>
              </w:numPr>
              <w:spacing w:before="60" w:after="60"/>
              <w:ind w:left="453" w:right="102" w:hanging="425"/>
              <w:jc w:val="both"/>
              <w:textAlignment w:val="baseline"/>
              <w:rPr>
                <w:rFonts w:ascii="Times New Roman" w:hAnsi="Times New Roman" w:cs="Times New Roman"/>
                <w:lang w:eastAsia="lv-LV"/>
              </w:rPr>
            </w:pPr>
            <w:r w:rsidRPr="004D41AE">
              <w:rPr>
                <w:rFonts w:ascii="Times New Roman" w:hAnsi="Times New Roman" w:cs="Times New Roman"/>
                <w:lang w:eastAsia="lv-LV"/>
              </w:rPr>
              <w:t xml:space="preserve">Konsultācijām tika izmantots šāds sabiedrības līdzdalības veids: pēc šo noteikumu izskatīšanas domes </w:t>
            </w:r>
            <w:r w:rsidR="00A42177">
              <w:rPr>
                <w:rFonts w:ascii="Times New Roman" w:hAnsi="Times New Roman" w:cs="Times New Roman"/>
                <w:lang w:eastAsia="lv-LV"/>
              </w:rPr>
              <w:t>Finanšu</w:t>
            </w:r>
            <w:r w:rsidRPr="004D41AE">
              <w:rPr>
                <w:rFonts w:ascii="Times New Roman" w:hAnsi="Times New Roman" w:cs="Times New Roman"/>
                <w:lang w:eastAsia="lv-LV"/>
              </w:rPr>
              <w:t xml:space="preserve"> komitejā, tie tika publicēti pašvaldības oficiālajā tīmekļvietnē </w:t>
            </w:r>
            <w:hyperlink r:id="rId10" w:history="1">
              <w:r w:rsidRPr="004D41AE">
                <w:rPr>
                  <w:rStyle w:val="Hyperlink"/>
                  <w:rFonts w:ascii="Times New Roman" w:hAnsi="Times New Roman" w:cs="Times New Roman"/>
                </w:rPr>
                <w:t>www.adazunovads.lv</w:t>
              </w:r>
            </w:hyperlink>
            <w:r w:rsidRPr="004D41AE">
              <w:rPr>
                <w:rFonts w:ascii="Times New Roman" w:hAnsi="Times New Roman" w:cs="Times New Roman"/>
                <w:lang w:eastAsia="lv-LV"/>
              </w:rPr>
              <w:t xml:space="preserve">, kā arī informācija par projektu tika publicēta sociālajā tīklā - pašvaldības </w:t>
            </w:r>
            <w:r w:rsidRPr="004D41AE">
              <w:rPr>
                <w:rFonts w:ascii="Times New Roman" w:hAnsi="Times New Roman" w:cs="Times New Roman"/>
                <w:i/>
                <w:iCs/>
                <w:lang w:eastAsia="lv-LV"/>
              </w:rPr>
              <w:t>Facebook</w:t>
            </w:r>
            <w:r w:rsidRPr="004D41AE">
              <w:rPr>
                <w:rFonts w:ascii="Times New Roman" w:hAnsi="Times New Roman" w:cs="Times New Roman"/>
                <w:lang w:eastAsia="lv-LV"/>
              </w:rPr>
              <w:t xml:space="preserve"> kontā, lai sasniegtu mērķgrupu, kā arī noskaidrotu pēc iespējas plašākas sabiedrības viedokli.</w:t>
            </w:r>
          </w:p>
          <w:p w14:paraId="08B9F911" w14:textId="16843EB9" w:rsidR="005A4C48" w:rsidRPr="004D41AE" w:rsidRDefault="005A4C48" w:rsidP="005A4C48">
            <w:pPr>
              <w:numPr>
                <w:ilvl w:val="0"/>
                <w:numId w:val="11"/>
              </w:numPr>
              <w:spacing w:before="60" w:after="60"/>
              <w:ind w:left="453" w:right="102" w:hanging="425"/>
              <w:jc w:val="both"/>
              <w:textAlignment w:val="baseline"/>
              <w:rPr>
                <w:rFonts w:ascii="Times New Roman" w:hAnsi="Times New Roman" w:cs="Times New Roman"/>
                <w:lang w:eastAsia="lv-LV"/>
              </w:rPr>
            </w:pPr>
            <w:r w:rsidRPr="004D41AE">
              <w:rPr>
                <w:rFonts w:ascii="Times New Roman" w:hAnsi="Times New Roman" w:cs="Times New Roman"/>
                <w:lang w:eastAsia="lv-LV"/>
              </w:rPr>
              <w:t xml:space="preserve">Publikācijā noteiktajā termiņā – no 2026. gada </w:t>
            </w:r>
            <w:r w:rsidR="00A42177">
              <w:rPr>
                <w:rFonts w:ascii="Times New Roman" w:hAnsi="Times New Roman" w:cs="Times New Roman"/>
                <w:lang w:eastAsia="lv-LV"/>
              </w:rPr>
              <w:t>1</w:t>
            </w:r>
            <w:r w:rsidR="00AC309D">
              <w:rPr>
                <w:rFonts w:ascii="Times New Roman" w:hAnsi="Times New Roman" w:cs="Times New Roman"/>
                <w:lang w:eastAsia="lv-LV"/>
              </w:rPr>
              <w:t>8</w:t>
            </w:r>
            <w:r w:rsidR="00A42177">
              <w:rPr>
                <w:rFonts w:ascii="Times New Roman" w:hAnsi="Times New Roman" w:cs="Times New Roman"/>
                <w:lang w:eastAsia="lv-LV"/>
              </w:rPr>
              <w:t>. septembra</w:t>
            </w:r>
            <w:r w:rsidRPr="004D41AE">
              <w:rPr>
                <w:rFonts w:ascii="Times New Roman" w:hAnsi="Times New Roman" w:cs="Times New Roman"/>
                <w:lang w:eastAsia="lv-LV"/>
              </w:rPr>
              <w:t xml:space="preserve"> līdz </w:t>
            </w:r>
            <w:r w:rsidR="00AC309D">
              <w:rPr>
                <w:rFonts w:ascii="Times New Roman" w:hAnsi="Times New Roman" w:cs="Times New Roman"/>
                <w:lang w:eastAsia="lv-LV"/>
              </w:rPr>
              <w:t>2</w:t>
            </w:r>
            <w:r w:rsidR="00A42177">
              <w:rPr>
                <w:rFonts w:ascii="Times New Roman" w:hAnsi="Times New Roman" w:cs="Times New Roman"/>
                <w:lang w:eastAsia="lv-LV"/>
              </w:rPr>
              <w:t xml:space="preserve">. </w:t>
            </w:r>
            <w:r w:rsidR="00AC309D">
              <w:rPr>
                <w:rFonts w:ascii="Times New Roman" w:hAnsi="Times New Roman" w:cs="Times New Roman"/>
                <w:lang w:eastAsia="lv-LV"/>
              </w:rPr>
              <w:t>oktobrim</w:t>
            </w:r>
            <w:r w:rsidRPr="004D41AE">
              <w:rPr>
                <w:rFonts w:ascii="Times New Roman" w:hAnsi="Times New Roman" w:cs="Times New Roman"/>
                <w:lang w:eastAsia="lv-LV"/>
              </w:rPr>
              <w:t xml:space="preserve"> priekšlikumi</w:t>
            </w:r>
            <w:r w:rsidR="00AC309D">
              <w:rPr>
                <w:rFonts w:ascii="Times New Roman" w:hAnsi="Times New Roman" w:cs="Times New Roman"/>
                <w:lang w:eastAsia="lv-LV"/>
              </w:rPr>
              <w:t xml:space="preserve"> netika</w:t>
            </w:r>
            <w:r w:rsidRPr="001A5B5F">
              <w:rPr>
                <w:rFonts w:ascii="Times New Roman" w:hAnsi="Times New Roman" w:cs="Times New Roman"/>
                <w:lang w:eastAsia="lv-LV"/>
              </w:rPr>
              <w:t xml:space="preserve"> sa</w:t>
            </w:r>
            <w:r w:rsidRPr="004D41AE">
              <w:rPr>
                <w:rFonts w:ascii="Times New Roman" w:hAnsi="Times New Roman" w:cs="Times New Roman"/>
                <w:lang w:eastAsia="lv-LV"/>
              </w:rPr>
              <w:t>ņemti.</w:t>
            </w:r>
          </w:p>
          <w:p w14:paraId="6194C6DB" w14:textId="77777777" w:rsidR="005A4C48" w:rsidRPr="004D41AE" w:rsidRDefault="005A4C48" w:rsidP="005A4C48">
            <w:pPr>
              <w:numPr>
                <w:ilvl w:val="0"/>
                <w:numId w:val="11"/>
              </w:numPr>
              <w:spacing w:before="60" w:after="60"/>
              <w:ind w:left="453" w:right="102" w:hanging="453"/>
              <w:jc w:val="both"/>
              <w:textAlignment w:val="baseline"/>
              <w:rPr>
                <w:rFonts w:ascii="Times New Roman" w:hAnsi="Times New Roman" w:cs="Times New Roman"/>
                <w:lang w:eastAsia="lv-LV"/>
              </w:rPr>
            </w:pPr>
            <w:r w:rsidRPr="004D41AE">
              <w:rPr>
                <w:rFonts w:ascii="Times New Roman" w:hAnsi="Times New Roman" w:cs="Times New Roman"/>
                <w:lang w:eastAsia="lv-LV"/>
              </w:rPr>
              <w:t>No institūcijām netika saņemti viedokļi un atzinumi par šo noteikumu projektu.</w:t>
            </w:r>
          </w:p>
          <w:p w14:paraId="05133FCE" w14:textId="239DBCEA" w:rsidR="00BE0D7B" w:rsidRPr="004D41AE" w:rsidRDefault="005A4C48" w:rsidP="005A4C48">
            <w:pPr>
              <w:numPr>
                <w:ilvl w:val="0"/>
                <w:numId w:val="11"/>
              </w:numPr>
              <w:spacing w:before="60" w:after="60"/>
              <w:ind w:left="453" w:right="102" w:hanging="425"/>
              <w:jc w:val="both"/>
              <w:textAlignment w:val="baseline"/>
              <w:rPr>
                <w:rFonts w:ascii="Times New Roman" w:hAnsi="Times New Roman" w:cs="Times New Roman"/>
                <w:lang w:eastAsia="lv-LV"/>
              </w:rPr>
            </w:pPr>
            <w:r w:rsidRPr="004D41AE">
              <w:rPr>
                <w:rFonts w:ascii="Times New Roman" w:hAnsi="Times New Roman" w:cs="Times New Roman"/>
                <w:lang w:eastAsia="lv-LV"/>
              </w:rPr>
              <w:t>Cita veida saziņa un konsultācijas nav notikušas.</w:t>
            </w:r>
          </w:p>
        </w:tc>
      </w:tr>
    </w:tbl>
    <w:p w14:paraId="26B0B349" w14:textId="77777777" w:rsidR="00BE0D7B" w:rsidRPr="004D41AE" w:rsidRDefault="00BE0D7B" w:rsidP="00BE0D7B">
      <w:pPr>
        <w:jc w:val="center"/>
        <w:rPr>
          <w:rFonts w:ascii="Times New Roman" w:hAnsi="Times New Roman" w:cs="Times New Roman"/>
          <w:b/>
          <w:bCs/>
        </w:rPr>
      </w:pPr>
    </w:p>
    <w:p w14:paraId="63DAB8A1" w14:textId="77777777" w:rsidR="00BE0D7B" w:rsidRDefault="00BE0D7B" w:rsidP="00BE0D7B">
      <w:pPr>
        <w:jc w:val="center"/>
        <w:rPr>
          <w:rFonts w:ascii="Times New Roman" w:hAnsi="Times New Roman" w:cs="Times New Roman"/>
          <w:b/>
          <w:bCs/>
        </w:rPr>
      </w:pPr>
    </w:p>
    <w:p w14:paraId="039DC889" w14:textId="77777777" w:rsidR="00E0255C" w:rsidRPr="00D764BF" w:rsidRDefault="00E0255C" w:rsidP="00BE0D7B">
      <w:pPr>
        <w:jc w:val="center"/>
        <w:rPr>
          <w:rFonts w:ascii="Times New Roman" w:hAnsi="Times New Roman" w:cs="Times New Roman"/>
          <w:b/>
          <w:bCs/>
        </w:rPr>
      </w:pPr>
    </w:p>
    <w:p w14:paraId="4765B140" w14:textId="77777777" w:rsidR="00E0255C" w:rsidRPr="00285C14" w:rsidRDefault="00E0255C" w:rsidP="00E0255C">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234DC595" w14:textId="77777777" w:rsidR="00E0255C" w:rsidRPr="00285C14" w:rsidRDefault="00E0255C" w:rsidP="00E0255C">
      <w:pPr>
        <w:jc w:val="center"/>
        <w:rPr>
          <w:rFonts w:ascii="Times New Roman" w:hAnsi="Times New Roman"/>
        </w:rPr>
      </w:pPr>
    </w:p>
    <w:p w14:paraId="0137B7EB" w14:textId="5874D710" w:rsidR="003F7DB3" w:rsidRPr="00E0255C" w:rsidRDefault="00E0255C" w:rsidP="00E0255C">
      <w:pPr>
        <w:jc w:val="center"/>
        <w:rPr>
          <w:rFonts w:ascii="Times New Roman" w:hAnsi="Times New Roman"/>
        </w:rPr>
      </w:pPr>
      <w:r w:rsidRPr="00285C14">
        <w:rPr>
          <w:rFonts w:ascii="Times New Roman" w:hAnsi="Times New Roman"/>
        </w:rPr>
        <w:t>ŠIS DOKUMENTS IR ELEKTRONISKI PARAKSTĪTS AR DROŠU ELEKTRONISKO PARAKSTU UN SATUR LAIKA ZĪMOG</w:t>
      </w:r>
      <w:r>
        <w:rPr>
          <w:rFonts w:ascii="Times New Roman" w:hAnsi="Times New Roman"/>
        </w:rPr>
        <w:t>U</w:t>
      </w:r>
    </w:p>
    <w:sectPr w:rsidR="003F7DB3" w:rsidRPr="00E0255C" w:rsidSect="00BB16A4">
      <w:headerReference w:type="default" r:id="rId11"/>
      <w:footerReference w:type="default" r:id="rId12"/>
      <w:headerReference w:type="first" r:id="rId13"/>
      <w:footerReference w:type="first" r:id="rId14"/>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7BDC9" w14:textId="77777777" w:rsidR="00240E03" w:rsidRDefault="00240E03">
      <w:r>
        <w:separator/>
      </w:r>
    </w:p>
  </w:endnote>
  <w:endnote w:type="continuationSeparator" w:id="0">
    <w:p w14:paraId="38532669" w14:textId="77777777" w:rsidR="00240E03" w:rsidRDefault="00240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622318"/>
      <w:docPartObj>
        <w:docPartGallery w:val="Page Numbers (Bottom of Page)"/>
        <w:docPartUnique/>
      </w:docPartObj>
    </w:sdtPr>
    <w:sdtEndPr>
      <w:rPr>
        <w:rFonts w:ascii="Times New Roman" w:hAnsi="Times New Roman" w:cs="Times New Roman"/>
        <w:noProof/>
      </w:rPr>
    </w:sdtEndPr>
    <w:sdtContent>
      <w:p w14:paraId="283A6CBB" w14:textId="77777777" w:rsidR="005C7FA1" w:rsidRPr="005C7FA1" w:rsidRDefault="00986A6D">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646A15DA"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2F32" w14:textId="77777777" w:rsidR="005C7FA1" w:rsidRPr="005C7FA1" w:rsidRDefault="005C7FA1">
    <w:pPr>
      <w:pStyle w:val="Footer"/>
      <w:jc w:val="right"/>
      <w:rPr>
        <w:rFonts w:ascii="Times New Roman" w:hAnsi="Times New Roman" w:cs="Times New Roman"/>
      </w:rPr>
    </w:pPr>
  </w:p>
  <w:p w14:paraId="0F026DB4"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DC693" w14:textId="77777777" w:rsidR="00240E03" w:rsidRDefault="00240E03">
      <w:r>
        <w:separator/>
      </w:r>
    </w:p>
  </w:footnote>
  <w:footnote w:type="continuationSeparator" w:id="0">
    <w:p w14:paraId="396FA119" w14:textId="77777777" w:rsidR="00240E03" w:rsidRDefault="00240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B19E"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DBFA"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21D"/>
    <w:multiLevelType w:val="hybridMultilevel"/>
    <w:tmpl w:val="F6CA501C"/>
    <w:lvl w:ilvl="0" w:tplc="FFFFFFFF">
      <w:start w:val="1"/>
      <w:numFmt w:val="decimal"/>
      <w:lvlText w:val="%1."/>
      <w:lvlJc w:val="left"/>
      <w:rPr>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2" w15:restartNumberingAfterBreak="0">
    <w:nsid w:val="0A311F23"/>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7752F3"/>
    <w:multiLevelType w:val="hybridMultilevel"/>
    <w:tmpl w:val="63841CA0"/>
    <w:lvl w:ilvl="0" w:tplc="BC2A1AAC">
      <w:start w:val="1"/>
      <w:numFmt w:val="decimal"/>
      <w:lvlText w:val="%1."/>
      <w:lvlJc w:val="left"/>
      <w:pPr>
        <w:ind w:left="720" w:hanging="360"/>
      </w:pPr>
      <w:rPr>
        <w:rFonts w:hint="default"/>
      </w:rPr>
    </w:lvl>
    <w:lvl w:ilvl="1" w:tplc="B67AECA8" w:tentative="1">
      <w:start w:val="1"/>
      <w:numFmt w:val="lowerLetter"/>
      <w:lvlText w:val="%2."/>
      <w:lvlJc w:val="left"/>
      <w:pPr>
        <w:ind w:left="1440" w:hanging="360"/>
      </w:pPr>
    </w:lvl>
    <w:lvl w:ilvl="2" w:tplc="84B451FC" w:tentative="1">
      <w:start w:val="1"/>
      <w:numFmt w:val="lowerRoman"/>
      <w:lvlText w:val="%3."/>
      <w:lvlJc w:val="right"/>
      <w:pPr>
        <w:ind w:left="2160" w:hanging="180"/>
      </w:pPr>
    </w:lvl>
    <w:lvl w:ilvl="3" w:tplc="A23E9DAE" w:tentative="1">
      <w:start w:val="1"/>
      <w:numFmt w:val="decimal"/>
      <w:lvlText w:val="%4."/>
      <w:lvlJc w:val="left"/>
      <w:pPr>
        <w:ind w:left="2880" w:hanging="360"/>
      </w:pPr>
    </w:lvl>
    <w:lvl w:ilvl="4" w:tplc="9288D73C" w:tentative="1">
      <w:start w:val="1"/>
      <w:numFmt w:val="lowerLetter"/>
      <w:lvlText w:val="%5."/>
      <w:lvlJc w:val="left"/>
      <w:pPr>
        <w:ind w:left="3600" w:hanging="360"/>
      </w:pPr>
    </w:lvl>
    <w:lvl w:ilvl="5" w:tplc="A31AC95C" w:tentative="1">
      <w:start w:val="1"/>
      <w:numFmt w:val="lowerRoman"/>
      <w:lvlText w:val="%6."/>
      <w:lvlJc w:val="right"/>
      <w:pPr>
        <w:ind w:left="4320" w:hanging="180"/>
      </w:pPr>
    </w:lvl>
    <w:lvl w:ilvl="6" w:tplc="6758F3D2" w:tentative="1">
      <w:start w:val="1"/>
      <w:numFmt w:val="decimal"/>
      <w:lvlText w:val="%7."/>
      <w:lvlJc w:val="left"/>
      <w:pPr>
        <w:ind w:left="5040" w:hanging="360"/>
      </w:pPr>
    </w:lvl>
    <w:lvl w:ilvl="7" w:tplc="5C4AF7F4" w:tentative="1">
      <w:start w:val="1"/>
      <w:numFmt w:val="lowerLetter"/>
      <w:lvlText w:val="%8."/>
      <w:lvlJc w:val="left"/>
      <w:pPr>
        <w:ind w:left="5760" w:hanging="360"/>
      </w:pPr>
    </w:lvl>
    <w:lvl w:ilvl="8" w:tplc="F3D0F740" w:tentative="1">
      <w:start w:val="1"/>
      <w:numFmt w:val="lowerRoman"/>
      <w:lvlText w:val="%9."/>
      <w:lvlJc w:val="right"/>
      <w:pPr>
        <w:ind w:left="6480" w:hanging="180"/>
      </w:pPr>
    </w:lvl>
  </w:abstractNum>
  <w:abstractNum w:abstractNumId="4" w15:restartNumberingAfterBreak="0">
    <w:nsid w:val="14A479BC"/>
    <w:multiLevelType w:val="hybridMultilevel"/>
    <w:tmpl w:val="BAF02F1C"/>
    <w:lvl w:ilvl="0" w:tplc="82AC904E">
      <w:start w:val="1"/>
      <w:numFmt w:val="decimal"/>
      <w:lvlText w:val="3.%1."/>
      <w:lvlJc w:val="left"/>
      <w:pPr>
        <w:ind w:left="2424"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E41272"/>
    <w:multiLevelType w:val="hybridMultilevel"/>
    <w:tmpl w:val="D9809D80"/>
    <w:lvl w:ilvl="0" w:tplc="0E6A6F90">
      <w:start w:val="1"/>
      <w:numFmt w:val="decimal"/>
      <w:lvlText w:val="5.%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23390CD8"/>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E65923"/>
    <w:multiLevelType w:val="multilevel"/>
    <w:tmpl w:val="B12A453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25276E"/>
    <w:multiLevelType w:val="hybridMultilevel"/>
    <w:tmpl w:val="CBC2864C"/>
    <w:lvl w:ilvl="0" w:tplc="B06C978E">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C8B7CCE"/>
    <w:multiLevelType w:val="hybridMultilevel"/>
    <w:tmpl w:val="ECA65D70"/>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DB52333"/>
    <w:multiLevelType w:val="multilevel"/>
    <w:tmpl w:val="F718D6A4"/>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0572F1C"/>
    <w:multiLevelType w:val="hybridMultilevel"/>
    <w:tmpl w:val="882A290C"/>
    <w:lvl w:ilvl="0" w:tplc="AFD86304">
      <w:start w:val="1"/>
      <w:numFmt w:val="decimal"/>
      <w:lvlText w:val="4.%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36191D60"/>
    <w:multiLevelType w:val="multilevel"/>
    <w:tmpl w:val="461A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D757D"/>
    <w:multiLevelType w:val="multilevel"/>
    <w:tmpl w:val="EDFA53FE"/>
    <w:lvl w:ilvl="0">
      <w:start w:val="3"/>
      <w:numFmt w:val="decimal"/>
      <w:lvlText w:val="%1."/>
      <w:lvlJc w:val="left"/>
      <w:pPr>
        <w:ind w:left="360" w:hanging="360"/>
      </w:pPr>
      <w:rPr>
        <w:rFonts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3A4E728D"/>
    <w:multiLevelType w:val="hybridMultilevel"/>
    <w:tmpl w:val="9DA699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E9E7298"/>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F8E6B93"/>
    <w:multiLevelType w:val="hybridMultilevel"/>
    <w:tmpl w:val="CC5EA7DC"/>
    <w:lvl w:ilvl="0" w:tplc="5768B742">
      <w:start w:val="1"/>
      <w:numFmt w:val="decimal"/>
      <w:lvlText w:val="%1."/>
      <w:lvlJc w:val="left"/>
      <w:pPr>
        <w:ind w:left="660" w:hanging="360"/>
      </w:pPr>
      <w:rPr>
        <w:rFonts w:hint="default"/>
        <w:b w:val="0"/>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17" w15:restartNumberingAfterBreak="0">
    <w:nsid w:val="41E817C4"/>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240574F"/>
    <w:multiLevelType w:val="hybridMultilevel"/>
    <w:tmpl w:val="6D84FAA8"/>
    <w:lvl w:ilvl="0" w:tplc="ACACC0FA">
      <w:start w:val="1"/>
      <w:numFmt w:val="decimal"/>
      <w:lvlText w:val="%1."/>
      <w:lvlJc w:val="left"/>
      <w:rPr>
        <w:b w:val="0"/>
        <w:bCs w:val="0"/>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3083C60"/>
    <w:multiLevelType w:val="hybridMultilevel"/>
    <w:tmpl w:val="E24C141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4A95761"/>
    <w:multiLevelType w:val="hybridMultilevel"/>
    <w:tmpl w:val="E09C3BD4"/>
    <w:lvl w:ilvl="0" w:tplc="85C2E370">
      <w:start w:val="2"/>
      <w:numFmt w:val="decimal"/>
      <w:lvlText w:val="%1."/>
      <w:lvlJc w:val="left"/>
      <w:rPr>
        <w:rFonts w:ascii="Calibri" w:eastAsia="Calibri" w:hAnsi="Calibri" w:cs="Times New Roman" w:hint="default"/>
        <w:sz w:val="22"/>
      </w:rPr>
    </w:lvl>
    <w:lvl w:ilvl="1" w:tplc="04260019" w:tentative="1">
      <w:start w:val="1"/>
      <w:numFmt w:val="lowerLetter"/>
      <w:lvlText w:val="%2."/>
      <w:lvlJc w:val="left"/>
      <w:pPr>
        <w:ind w:left="1929" w:hanging="360"/>
      </w:pPr>
    </w:lvl>
    <w:lvl w:ilvl="2" w:tplc="0426001B" w:tentative="1">
      <w:start w:val="1"/>
      <w:numFmt w:val="lowerRoman"/>
      <w:lvlText w:val="%3."/>
      <w:lvlJc w:val="right"/>
      <w:pPr>
        <w:ind w:left="2649" w:hanging="180"/>
      </w:pPr>
    </w:lvl>
    <w:lvl w:ilvl="3" w:tplc="0426000F" w:tentative="1">
      <w:start w:val="1"/>
      <w:numFmt w:val="decimal"/>
      <w:lvlText w:val="%4."/>
      <w:lvlJc w:val="left"/>
      <w:pPr>
        <w:ind w:left="3369" w:hanging="360"/>
      </w:pPr>
    </w:lvl>
    <w:lvl w:ilvl="4" w:tplc="04260019" w:tentative="1">
      <w:start w:val="1"/>
      <w:numFmt w:val="lowerLetter"/>
      <w:lvlText w:val="%5."/>
      <w:lvlJc w:val="left"/>
      <w:pPr>
        <w:ind w:left="4089" w:hanging="360"/>
      </w:pPr>
    </w:lvl>
    <w:lvl w:ilvl="5" w:tplc="0426001B" w:tentative="1">
      <w:start w:val="1"/>
      <w:numFmt w:val="lowerRoman"/>
      <w:lvlText w:val="%6."/>
      <w:lvlJc w:val="right"/>
      <w:pPr>
        <w:ind w:left="4809" w:hanging="180"/>
      </w:pPr>
    </w:lvl>
    <w:lvl w:ilvl="6" w:tplc="0426000F" w:tentative="1">
      <w:start w:val="1"/>
      <w:numFmt w:val="decimal"/>
      <w:lvlText w:val="%7."/>
      <w:lvlJc w:val="left"/>
      <w:pPr>
        <w:ind w:left="5529" w:hanging="360"/>
      </w:pPr>
    </w:lvl>
    <w:lvl w:ilvl="7" w:tplc="04260019" w:tentative="1">
      <w:start w:val="1"/>
      <w:numFmt w:val="lowerLetter"/>
      <w:lvlText w:val="%8."/>
      <w:lvlJc w:val="left"/>
      <w:pPr>
        <w:ind w:left="6249" w:hanging="360"/>
      </w:pPr>
    </w:lvl>
    <w:lvl w:ilvl="8" w:tplc="0426001B" w:tentative="1">
      <w:start w:val="1"/>
      <w:numFmt w:val="lowerRoman"/>
      <w:lvlText w:val="%9."/>
      <w:lvlJc w:val="right"/>
      <w:pPr>
        <w:ind w:left="6969" w:hanging="180"/>
      </w:pPr>
    </w:lvl>
  </w:abstractNum>
  <w:abstractNum w:abstractNumId="21" w15:restartNumberingAfterBreak="0">
    <w:nsid w:val="52217A75"/>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53F298E"/>
    <w:multiLevelType w:val="hybridMultilevel"/>
    <w:tmpl w:val="D1C408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851702A"/>
    <w:multiLevelType w:val="hybridMultilevel"/>
    <w:tmpl w:val="70A036D4"/>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24" w15:restartNumberingAfterBreak="0">
    <w:nsid w:val="61374722"/>
    <w:multiLevelType w:val="hybridMultilevel"/>
    <w:tmpl w:val="2C08AB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153750B"/>
    <w:multiLevelType w:val="hybridMultilevel"/>
    <w:tmpl w:val="FD044D9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27" w15:restartNumberingAfterBreak="0">
    <w:nsid w:val="69A06A6A"/>
    <w:multiLevelType w:val="hybridMultilevel"/>
    <w:tmpl w:val="868C2BAE"/>
    <w:lvl w:ilvl="0" w:tplc="2F1246EE">
      <w:start w:val="1"/>
      <w:numFmt w:val="decimal"/>
      <w:lvlText w:val="8.%1."/>
      <w:lvlJc w:val="left"/>
      <w:pPr>
        <w:ind w:left="1515"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B0B5139"/>
    <w:multiLevelType w:val="hybridMultilevel"/>
    <w:tmpl w:val="ECBA4B7A"/>
    <w:lvl w:ilvl="0" w:tplc="C010CAC8">
      <w:start w:val="1"/>
      <w:numFmt w:val="decimal"/>
      <w:lvlText w:val="%1."/>
      <w:lvlJc w:val="left"/>
      <w:pPr>
        <w:ind w:left="720" w:hanging="360"/>
      </w:pPr>
      <w:rPr>
        <w:rFonts w:cstheme="minorBidi" w:hint="default"/>
      </w:rPr>
    </w:lvl>
    <w:lvl w:ilvl="1" w:tplc="079408FA" w:tentative="1">
      <w:start w:val="1"/>
      <w:numFmt w:val="lowerLetter"/>
      <w:lvlText w:val="%2."/>
      <w:lvlJc w:val="left"/>
      <w:pPr>
        <w:ind w:left="1440" w:hanging="360"/>
      </w:pPr>
    </w:lvl>
    <w:lvl w:ilvl="2" w:tplc="E0B06010" w:tentative="1">
      <w:start w:val="1"/>
      <w:numFmt w:val="lowerRoman"/>
      <w:lvlText w:val="%3."/>
      <w:lvlJc w:val="right"/>
      <w:pPr>
        <w:ind w:left="2160" w:hanging="180"/>
      </w:pPr>
    </w:lvl>
    <w:lvl w:ilvl="3" w:tplc="C0F872D6" w:tentative="1">
      <w:start w:val="1"/>
      <w:numFmt w:val="decimal"/>
      <w:lvlText w:val="%4."/>
      <w:lvlJc w:val="left"/>
      <w:pPr>
        <w:ind w:left="2880" w:hanging="360"/>
      </w:pPr>
    </w:lvl>
    <w:lvl w:ilvl="4" w:tplc="E618CEA8" w:tentative="1">
      <w:start w:val="1"/>
      <w:numFmt w:val="lowerLetter"/>
      <w:lvlText w:val="%5."/>
      <w:lvlJc w:val="left"/>
      <w:pPr>
        <w:ind w:left="3600" w:hanging="360"/>
      </w:pPr>
    </w:lvl>
    <w:lvl w:ilvl="5" w:tplc="A0569484" w:tentative="1">
      <w:start w:val="1"/>
      <w:numFmt w:val="lowerRoman"/>
      <w:lvlText w:val="%6."/>
      <w:lvlJc w:val="right"/>
      <w:pPr>
        <w:ind w:left="4320" w:hanging="180"/>
      </w:pPr>
    </w:lvl>
    <w:lvl w:ilvl="6" w:tplc="F4F86256" w:tentative="1">
      <w:start w:val="1"/>
      <w:numFmt w:val="decimal"/>
      <w:lvlText w:val="%7."/>
      <w:lvlJc w:val="left"/>
      <w:pPr>
        <w:ind w:left="5040" w:hanging="360"/>
      </w:pPr>
    </w:lvl>
    <w:lvl w:ilvl="7" w:tplc="D49AC0D0" w:tentative="1">
      <w:start w:val="1"/>
      <w:numFmt w:val="lowerLetter"/>
      <w:lvlText w:val="%8."/>
      <w:lvlJc w:val="left"/>
      <w:pPr>
        <w:ind w:left="5760" w:hanging="360"/>
      </w:pPr>
    </w:lvl>
    <w:lvl w:ilvl="8" w:tplc="925C4950" w:tentative="1">
      <w:start w:val="1"/>
      <w:numFmt w:val="lowerRoman"/>
      <w:lvlText w:val="%9."/>
      <w:lvlJc w:val="right"/>
      <w:pPr>
        <w:ind w:left="6480" w:hanging="180"/>
      </w:pPr>
    </w:lvl>
  </w:abstractNum>
  <w:abstractNum w:abstractNumId="29" w15:restartNumberingAfterBreak="0">
    <w:nsid w:val="72A865D5"/>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5922568"/>
    <w:multiLevelType w:val="multilevel"/>
    <w:tmpl w:val="9356C75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A7F3EB5"/>
    <w:multiLevelType w:val="hybridMultilevel"/>
    <w:tmpl w:val="736088EC"/>
    <w:lvl w:ilvl="0" w:tplc="9DAC6664">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num w:numId="1" w16cid:durableId="1080567416">
    <w:abstractNumId w:val="26"/>
  </w:num>
  <w:num w:numId="2" w16cid:durableId="1964530278">
    <w:abstractNumId w:val="3"/>
  </w:num>
  <w:num w:numId="3" w16cid:durableId="1884442053">
    <w:abstractNumId w:val="1"/>
  </w:num>
  <w:num w:numId="4" w16cid:durableId="1274290402">
    <w:abstractNumId w:val="28"/>
  </w:num>
  <w:num w:numId="5" w16cid:durableId="1642272563">
    <w:abstractNumId w:val="6"/>
  </w:num>
  <w:num w:numId="6" w16cid:durableId="691297353">
    <w:abstractNumId w:val="4"/>
  </w:num>
  <w:num w:numId="7" w16cid:durableId="473833890">
    <w:abstractNumId w:val="13"/>
  </w:num>
  <w:num w:numId="8" w16cid:durableId="246768834">
    <w:abstractNumId w:val="11"/>
  </w:num>
  <w:num w:numId="9" w16cid:durableId="1145463460">
    <w:abstractNumId w:val="5"/>
  </w:num>
  <w:num w:numId="10" w16cid:durableId="56436620">
    <w:abstractNumId w:val="7"/>
  </w:num>
  <w:num w:numId="11" w16cid:durableId="1433822850">
    <w:abstractNumId w:val="27"/>
  </w:num>
  <w:num w:numId="12" w16cid:durableId="682442614">
    <w:abstractNumId w:val="18"/>
  </w:num>
  <w:num w:numId="13" w16cid:durableId="1314717834">
    <w:abstractNumId w:val="23"/>
  </w:num>
  <w:num w:numId="14" w16cid:durableId="258485552">
    <w:abstractNumId w:val="22"/>
  </w:num>
  <w:num w:numId="15" w16cid:durableId="945385751">
    <w:abstractNumId w:val="0"/>
  </w:num>
  <w:num w:numId="16" w16cid:durableId="695161353">
    <w:abstractNumId w:val="25"/>
  </w:num>
  <w:num w:numId="17" w16cid:durableId="272982111">
    <w:abstractNumId w:val="24"/>
  </w:num>
  <w:num w:numId="18" w16cid:durableId="1038625475">
    <w:abstractNumId w:val="14"/>
  </w:num>
  <w:num w:numId="19" w16cid:durableId="1745835885">
    <w:abstractNumId w:val="19"/>
  </w:num>
  <w:num w:numId="20" w16cid:durableId="1884441618">
    <w:abstractNumId w:val="8"/>
  </w:num>
  <w:num w:numId="21" w16cid:durableId="546986866">
    <w:abstractNumId w:val="10"/>
  </w:num>
  <w:num w:numId="22" w16cid:durableId="267585613">
    <w:abstractNumId w:val="31"/>
  </w:num>
  <w:num w:numId="23" w16cid:durableId="358824623">
    <w:abstractNumId w:val="16"/>
  </w:num>
  <w:num w:numId="24" w16cid:durableId="957420198">
    <w:abstractNumId w:val="2"/>
  </w:num>
  <w:num w:numId="25" w16cid:durableId="1389760547">
    <w:abstractNumId w:val="30"/>
  </w:num>
  <w:num w:numId="26" w16cid:durableId="1477919998">
    <w:abstractNumId w:val="29"/>
  </w:num>
  <w:num w:numId="27" w16cid:durableId="814834858">
    <w:abstractNumId w:val="12"/>
  </w:num>
  <w:num w:numId="28" w16cid:durableId="737559908">
    <w:abstractNumId w:val="20"/>
  </w:num>
  <w:num w:numId="29" w16cid:durableId="2122260658">
    <w:abstractNumId w:val="9"/>
  </w:num>
  <w:num w:numId="30" w16cid:durableId="161163586">
    <w:abstractNumId w:val="15"/>
  </w:num>
  <w:num w:numId="31" w16cid:durableId="585845996">
    <w:abstractNumId w:val="21"/>
  </w:num>
  <w:num w:numId="32" w16cid:durableId="16741374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7E66"/>
    <w:rsid w:val="00031687"/>
    <w:rsid w:val="00031F01"/>
    <w:rsid w:val="0003529F"/>
    <w:rsid w:val="00035BE5"/>
    <w:rsid w:val="0005388E"/>
    <w:rsid w:val="000567E8"/>
    <w:rsid w:val="00056E62"/>
    <w:rsid w:val="00061C5F"/>
    <w:rsid w:val="00070E3F"/>
    <w:rsid w:val="00073CCB"/>
    <w:rsid w:val="00086261"/>
    <w:rsid w:val="000D03CB"/>
    <w:rsid w:val="000E5A6E"/>
    <w:rsid w:val="00107CFB"/>
    <w:rsid w:val="00110A11"/>
    <w:rsid w:val="00117442"/>
    <w:rsid w:val="001423B5"/>
    <w:rsid w:val="00144912"/>
    <w:rsid w:val="00152AFC"/>
    <w:rsid w:val="00166E5E"/>
    <w:rsid w:val="001930B1"/>
    <w:rsid w:val="00195A73"/>
    <w:rsid w:val="001A13D5"/>
    <w:rsid w:val="001A5B5F"/>
    <w:rsid w:val="001C0547"/>
    <w:rsid w:val="001C0F68"/>
    <w:rsid w:val="001C123D"/>
    <w:rsid w:val="001D2A2C"/>
    <w:rsid w:val="001E3445"/>
    <w:rsid w:val="001F2F2D"/>
    <w:rsid w:val="0021016D"/>
    <w:rsid w:val="00213D38"/>
    <w:rsid w:val="002219DF"/>
    <w:rsid w:val="00240E03"/>
    <w:rsid w:val="00241786"/>
    <w:rsid w:val="0025391B"/>
    <w:rsid w:val="0026498B"/>
    <w:rsid w:val="00264F61"/>
    <w:rsid w:val="0027360F"/>
    <w:rsid w:val="00286A4C"/>
    <w:rsid w:val="00296C8D"/>
    <w:rsid w:val="00297558"/>
    <w:rsid w:val="002B5023"/>
    <w:rsid w:val="00310BC7"/>
    <w:rsid w:val="0032118B"/>
    <w:rsid w:val="00332486"/>
    <w:rsid w:val="00351D48"/>
    <w:rsid w:val="0036651F"/>
    <w:rsid w:val="0038664B"/>
    <w:rsid w:val="003E7063"/>
    <w:rsid w:val="003F7DB3"/>
    <w:rsid w:val="00450C04"/>
    <w:rsid w:val="00453A59"/>
    <w:rsid w:val="00487D92"/>
    <w:rsid w:val="0049167C"/>
    <w:rsid w:val="00492BDF"/>
    <w:rsid w:val="004C1F1F"/>
    <w:rsid w:val="004C33B2"/>
    <w:rsid w:val="004D41AE"/>
    <w:rsid w:val="004D516C"/>
    <w:rsid w:val="004E31AB"/>
    <w:rsid w:val="00513CD0"/>
    <w:rsid w:val="005143B1"/>
    <w:rsid w:val="0053073B"/>
    <w:rsid w:val="00543508"/>
    <w:rsid w:val="00545194"/>
    <w:rsid w:val="005560E6"/>
    <w:rsid w:val="00564A42"/>
    <w:rsid w:val="00564CA6"/>
    <w:rsid w:val="005A4C48"/>
    <w:rsid w:val="005A4F4A"/>
    <w:rsid w:val="005A5577"/>
    <w:rsid w:val="005C0A9B"/>
    <w:rsid w:val="005C18DD"/>
    <w:rsid w:val="005C2DDC"/>
    <w:rsid w:val="005C2F16"/>
    <w:rsid w:val="005C7FA1"/>
    <w:rsid w:val="0060040E"/>
    <w:rsid w:val="00617AAC"/>
    <w:rsid w:val="006705CC"/>
    <w:rsid w:val="00672A80"/>
    <w:rsid w:val="0067674B"/>
    <w:rsid w:val="0067715A"/>
    <w:rsid w:val="00680F93"/>
    <w:rsid w:val="00685DA9"/>
    <w:rsid w:val="00693F05"/>
    <w:rsid w:val="006979C2"/>
    <w:rsid w:val="006A5D1A"/>
    <w:rsid w:val="006B7B2E"/>
    <w:rsid w:val="006C73B8"/>
    <w:rsid w:val="006D3451"/>
    <w:rsid w:val="006D75B4"/>
    <w:rsid w:val="006F49CF"/>
    <w:rsid w:val="007044AA"/>
    <w:rsid w:val="0070511A"/>
    <w:rsid w:val="00717F73"/>
    <w:rsid w:val="0072654B"/>
    <w:rsid w:val="0074092B"/>
    <w:rsid w:val="00746E58"/>
    <w:rsid w:val="0075228A"/>
    <w:rsid w:val="00760B21"/>
    <w:rsid w:val="00780155"/>
    <w:rsid w:val="00782E2F"/>
    <w:rsid w:val="007A6795"/>
    <w:rsid w:val="007B1DDC"/>
    <w:rsid w:val="007B2AB3"/>
    <w:rsid w:val="007B4DDB"/>
    <w:rsid w:val="007B745A"/>
    <w:rsid w:val="007C0789"/>
    <w:rsid w:val="007D594F"/>
    <w:rsid w:val="008257F8"/>
    <w:rsid w:val="00825953"/>
    <w:rsid w:val="00836C57"/>
    <w:rsid w:val="008371D1"/>
    <w:rsid w:val="008401BF"/>
    <w:rsid w:val="008414CF"/>
    <w:rsid w:val="00851821"/>
    <w:rsid w:val="00863914"/>
    <w:rsid w:val="00870677"/>
    <w:rsid w:val="00874CB2"/>
    <w:rsid w:val="00881988"/>
    <w:rsid w:val="00886A97"/>
    <w:rsid w:val="0088794F"/>
    <w:rsid w:val="008949DD"/>
    <w:rsid w:val="008A5461"/>
    <w:rsid w:val="008E561D"/>
    <w:rsid w:val="00902AED"/>
    <w:rsid w:val="009139A1"/>
    <w:rsid w:val="009217AD"/>
    <w:rsid w:val="009346F3"/>
    <w:rsid w:val="0094449D"/>
    <w:rsid w:val="00944C62"/>
    <w:rsid w:val="009529A4"/>
    <w:rsid w:val="00974E1D"/>
    <w:rsid w:val="00974E95"/>
    <w:rsid w:val="00986A6D"/>
    <w:rsid w:val="00996740"/>
    <w:rsid w:val="009B3982"/>
    <w:rsid w:val="009E353D"/>
    <w:rsid w:val="009E442E"/>
    <w:rsid w:val="009F04F9"/>
    <w:rsid w:val="00A064DA"/>
    <w:rsid w:val="00A2781B"/>
    <w:rsid w:val="00A41DDF"/>
    <w:rsid w:val="00A42177"/>
    <w:rsid w:val="00A4231C"/>
    <w:rsid w:val="00A52B04"/>
    <w:rsid w:val="00A562CA"/>
    <w:rsid w:val="00A571C1"/>
    <w:rsid w:val="00A751F2"/>
    <w:rsid w:val="00A75FA9"/>
    <w:rsid w:val="00AA40F5"/>
    <w:rsid w:val="00AB2D29"/>
    <w:rsid w:val="00AC309D"/>
    <w:rsid w:val="00AD54D5"/>
    <w:rsid w:val="00AF4CC9"/>
    <w:rsid w:val="00B22F97"/>
    <w:rsid w:val="00B36CD4"/>
    <w:rsid w:val="00B52384"/>
    <w:rsid w:val="00B52665"/>
    <w:rsid w:val="00B54AFF"/>
    <w:rsid w:val="00B85B23"/>
    <w:rsid w:val="00B97DD0"/>
    <w:rsid w:val="00BB16A4"/>
    <w:rsid w:val="00BD4463"/>
    <w:rsid w:val="00BE0D7B"/>
    <w:rsid w:val="00BE2607"/>
    <w:rsid w:val="00BF655D"/>
    <w:rsid w:val="00C02F6B"/>
    <w:rsid w:val="00C03B8A"/>
    <w:rsid w:val="00C237E3"/>
    <w:rsid w:val="00C55500"/>
    <w:rsid w:val="00C62D2A"/>
    <w:rsid w:val="00C93B58"/>
    <w:rsid w:val="00C9477C"/>
    <w:rsid w:val="00C96FE8"/>
    <w:rsid w:val="00CA46DB"/>
    <w:rsid w:val="00CA4CA3"/>
    <w:rsid w:val="00CA6F6F"/>
    <w:rsid w:val="00CC49B6"/>
    <w:rsid w:val="00CC6CAA"/>
    <w:rsid w:val="00CC6F7A"/>
    <w:rsid w:val="00CF0B00"/>
    <w:rsid w:val="00CF1E59"/>
    <w:rsid w:val="00CF4518"/>
    <w:rsid w:val="00CF5619"/>
    <w:rsid w:val="00D26485"/>
    <w:rsid w:val="00D4443A"/>
    <w:rsid w:val="00D51A6F"/>
    <w:rsid w:val="00D675EB"/>
    <w:rsid w:val="00D750FE"/>
    <w:rsid w:val="00D764BF"/>
    <w:rsid w:val="00D86969"/>
    <w:rsid w:val="00DA1F64"/>
    <w:rsid w:val="00DB1941"/>
    <w:rsid w:val="00DC2A1E"/>
    <w:rsid w:val="00DC6FAA"/>
    <w:rsid w:val="00DD67D5"/>
    <w:rsid w:val="00DF2B59"/>
    <w:rsid w:val="00E0255C"/>
    <w:rsid w:val="00E17CE8"/>
    <w:rsid w:val="00E362FC"/>
    <w:rsid w:val="00E36DB0"/>
    <w:rsid w:val="00E44387"/>
    <w:rsid w:val="00E52DA2"/>
    <w:rsid w:val="00E54D03"/>
    <w:rsid w:val="00E63DF4"/>
    <w:rsid w:val="00E6598B"/>
    <w:rsid w:val="00E666CA"/>
    <w:rsid w:val="00E75D8D"/>
    <w:rsid w:val="00E9285E"/>
    <w:rsid w:val="00EA1CE0"/>
    <w:rsid w:val="00EB4F13"/>
    <w:rsid w:val="00ED3955"/>
    <w:rsid w:val="00EE127C"/>
    <w:rsid w:val="00F000DC"/>
    <w:rsid w:val="00F02896"/>
    <w:rsid w:val="00F17E29"/>
    <w:rsid w:val="00F2454F"/>
    <w:rsid w:val="00F31C0D"/>
    <w:rsid w:val="00F40210"/>
    <w:rsid w:val="00F40E4C"/>
    <w:rsid w:val="00F47BEC"/>
    <w:rsid w:val="00F57954"/>
    <w:rsid w:val="00F60BD5"/>
    <w:rsid w:val="00F66A94"/>
    <w:rsid w:val="00F75362"/>
    <w:rsid w:val="00F77867"/>
    <w:rsid w:val="00F85450"/>
    <w:rsid w:val="00F91992"/>
    <w:rsid w:val="00F976D8"/>
    <w:rsid w:val="00FA29A3"/>
    <w:rsid w:val="00FA6BFE"/>
    <w:rsid w:val="00FC501C"/>
    <w:rsid w:val="00FD4AA4"/>
    <w:rsid w:val="00FD52F1"/>
    <w:rsid w:val="00FE0726"/>
    <w:rsid w:val="00FE18A8"/>
    <w:rsid w:val="00FF550D"/>
    <w:rsid w:val="00FF6C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C3AAB"/>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3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H&amp;P List Paragraph,2,Strip,Bullet 1,Bullet Points,Dot pt,IFCL - List Paragraph,Indicator Text,List Paragraph Char Char Char,List Paragraph1,List Paragraph12,MAIN CONTENT,No Spacing1,Numbered Para 1,OBC Bullet,virsraksts3,Satura rādītāj"/>
    <w:basedOn w:val="Normal"/>
    <w:link w:val="ListParagraphChar"/>
    <w:uiPriority w:val="34"/>
    <w:qFormat/>
    <w:rsid w:val="00310BC7"/>
    <w:pPr>
      <w:spacing w:after="200" w:line="276" w:lineRule="auto"/>
      <w:ind w:left="720"/>
      <w:contextualSpacing/>
    </w:pPr>
    <w:rPr>
      <w:rFonts w:ascii="Calibri" w:eastAsia="Times New Roman" w:hAnsi="Calibri" w:cs="Times New Roman"/>
      <w:sz w:val="22"/>
      <w:szCs w:val="22"/>
      <w:lang w:eastAsia="lv-LV"/>
    </w:rPr>
  </w:style>
  <w:style w:type="character" w:customStyle="1" w:styleId="ListParagraphChar">
    <w:name w:val="List Paragraph Char"/>
    <w:aliases w:val="H&amp;P List Paragraph Char,2 Char,Strip Char,Bullet 1 Char,Bullet Points Char,Dot pt Char,IFCL - List Paragraph Char,Indicator Text Char,List Paragraph Char Char Char Char,List Paragraph1 Char,List Paragraph12 Char,MAIN CONTENT Char"/>
    <w:link w:val="ListParagraph"/>
    <w:uiPriority w:val="34"/>
    <w:qFormat/>
    <w:locked/>
    <w:rsid w:val="00310BC7"/>
    <w:rPr>
      <w:rFonts w:ascii="Calibri" w:eastAsia="Times New Roman" w:hAnsi="Calibri" w:cs="Times New Roman"/>
      <w:sz w:val="22"/>
      <w:szCs w:val="22"/>
      <w:lang w:eastAsia="lv-LV"/>
    </w:rPr>
  </w:style>
  <w:style w:type="character" w:styleId="Hyperlink">
    <w:name w:val="Hyperlink"/>
    <w:uiPriority w:val="99"/>
    <w:unhideWhenUsed/>
    <w:rsid w:val="00BE0D7B"/>
    <w:rPr>
      <w:color w:val="0000FF"/>
      <w:u w:val="single"/>
    </w:rPr>
  </w:style>
  <w:style w:type="character" w:styleId="CommentReference">
    <w:name w:val="annotation reference"/>
    <w:basedOn w:val="DefaultParagraphFont"/>
    <w:uiPriority w:val="99"/>
    <w:semiHidden/>
    <w:unhideWhenUsed/>
    <w:rsid w:val="00AD54D5"/>
    <w:rPr>
      <w:sz w:val="16"/>
      <w:szCs w:val="16"/>
    </w:rPr>
  </w:style>
  <w:style w:type="paragraph" w:styleId="CommentText">
    <w:name w:val="annotation text"/>
    <w:basedOn w:val="Normal"/>
    <w:link w:val="CommentTextChar"/>
    <w:uiPriority w:val="99"/>
    <w:semiHidden/>
    <w:unhideWhenUsed/>
    <w:rsid w:val="00AD54D5"/>
    <w:rPr>
      <w:sz w:val="20"/>
      <w:szCs w:val="20"/>
    </w:rPr>
  </w:style>
  <w:style w:type="character" w:customStyle="1" w:styleId="CommentTextChar">
    <w:name w:val="Comment Text Char"/>
    <w:basedOn w:val="DefaultParagraphFont"/>
    <w:link w:val="CommentText"/>
    <w:uiPriority w:val="99"/>
    <w:semiHidden/>
    <w:rsid w:val="00AD54D5"/>
    <w:rPr>
      <w:sz w:val="20"/>
      <w:szCs w:val="20"/>
    </w:rPr>
  </w:style>
  <w:style w:type="paragraph" w:styleId="CommentSubject">
    <w:name w:val="annotation subject"/>
    <w:basedOn w:val="CommentText"/>
    <w:next w:val="CommentText"/>
    <w:link w:val="CommentSubjectChar"/>
    <w:uiPriority w:val="99"/>
    <w:semiHidden/>
    <w:unhideWhenUsed/>
    <w:rsid w:val="00AD54D5"/>
    <w:rPr>
      <w:b/>
      <w:bCs/>
    </w:rPr>
  </w:style>
  <w:style w:type="character" w:customStyle="1" w:styleId="CommentSubjectChar">
    <w:name w:val="Comment Subject Char"/>
    <w:basedOn w:val="CommentTextChar"/>
    <w:link w:val="CommentSubject"/>
    <w:uiPriority w:val="99"/>
    <w:semiHidden/>
    <w:rsid w:val="00AD54D5"/>
    <w:rPr>
      <w:b/>
      <w:bCs/>
      <w:sz w:val="20"/>
      <w:szCs w:val="20"/>
    </w:rPr>
  </w:style>
  <w:style w:type="paragraph" w:styleId="Revision">
    <w:name w:val="Revision"/>
    <w:hidden/>
    <w:uiPriority w:val="99"/>
    <w:semiHidden/>
    <w:rsid w:val="00B54AFF"/>
  </w:style>
  <w:style w:type="paragraph" w:styleId="NormalWeb">
    <w:name w:val="Normal (Web)"/>
    <w:basedOn w:val="Normal"/>
    <w:uiPriority w:val="99"/>
    <w:semiHidden/>
    <w:unhideWhenUsed/>
    <w:rsid w:val="00F40210"/>
    <w:rPr>
      <w:rFonts w:ascii="Times New Roman" w:hAnsi="Times New Roman" w:cs="Times New Roman"/>
    </w:rPr>
  </w:style>
  <w:style w:type="character" w:styleId="UnresolvedMention">
    <w:name w:val="Unresolved Mention"/>
    <w:basedOn w:val="DefaultParagraphFont"/>
    <w:uiPriority w:val="99"/>
    <w:semiHidden/>
    <w:unhideWhenUsed/>
    <w:rsid w:val="00B52665"/>
    <w:rPr>
      <w:color w:val="605E5C"/>
      <w:shd w:val="clear" w:color="auto" w:fill="E1DFDD"/>
    </w:rPr>
  </w:style>
  <w:style w:type="paragraph" w:styleId="BalloonText">
    <w:name w:val="Balloon Text"/>
    <w:basedOn w:val="Normal"/>
    <w:link w:val="BalloonTextChar"/>
    <w:unhideWhenUsed/>
    <w:rsid w:val="00CA4CA3"/>
    <w:rPr>
      <w:rFonts w:ascii="Tahoma" w:eastAsia="Calibri" w:hAnsi="Tahoma" w:cs="Tahoma"/>
      <w:sz w:val="16"/>
      <w:szCs w:val="16"/>
      <w:lang w:val="en-US"/>
    </w:rPr>
  </w:style>
  <w:style w:type="character" w:customStyle="1" w:styleId="BalontekstsRakstz">
    <w:name w:val="Balonteksts Rakstz."/>
    <w:basedOn w:val="DefaultParagraphFont"/>
    <w:uiPriority w:val="99"/>
    <w:semiHidden/>
    <w:rsid w:val="00CA4CA3"/>
    <w:rPr>
      <w:rFonts w:ascii="Segoe UI" w:hAnsi="Segoe UI" w:cs="Segoe UI"/>
      <w:sz w:val="18"/>
      <w:szCs w:val="18"/>
    </w:rPr>
  </w:style>
  <w:style w:type="character" w:customStyle="1" w:styleId="BalloonTextChar">
    <w:name w:val="Balloon Text Char"/>
    <w:link w:val="BalloonText"/>
    <w:uiPriority w:val="99"/>
    <w:rsid w:val="00CA4CA3"/>
    <w:rPr>
      <w:rFonts w:ascii="Tahoma" w:eastAsia="Calibri" w:hAnsi="Tahoma" w:cs="Tahoma"/>
      <w:sz w:val="16"/>
      <w:szCs w:val="16"/>
      <w:lang w:val="en-US"/>
    </w:rPr>
  </w:style>
  <w:style w:type="character" w:styleId="Strong">
    <w:name w:val="Strong"/>
    <w:basedOn w:val="DefaultParagraphFont"/>
    <w:uiPriority w:val="22"/>
    <w:qFormat/>
    <w:rsid w:val="00685DA9"/>
    <w:rPr>
      <w:b/>
      <w:bCs/>
    </w:rPr>
  </w:style>
  <w:style w:type="table" w:styleId="TableGrid">
    <w:name w:val="Table Grid"/>
    <w:basedOn w:val="TableNormal"/>
    <w:uiPriority w:val="39"/>
    <w:rsid w:val="00685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946-par-nodokliem-un-nodeva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dazunovads.lv" TargetMode="External"/><Relationship Id="rId4" Type="http://schemas.openxmlformats.org/officeDocument/2006/relationships/webSettings" Target="webSettings.xml"/><Relationship Id="rId9" Type="http://schemas.openxmlformats.org/officeDocument/2006/relationships/hyperlink" Target="https://likumi.lv/ta/id/33946-par-nodokliem-un-nodeva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1080</Words>
  <Characters>6159</Characters>
  <Application>Microsoft Office Word</Application>
  <DocSecurity>0</DocSecurity>
  <Lines>51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Ilona Gotharde</cp:lastModifiedBy>
  <cp:revision>47</cp:revision>
  <dcterms:created xsi:type="dcterms:W3CDTF">2026-05-14T11:19:00Z</dcterms:created>
  <dcterms:modified xsi:type="dcterms:W3CDTF">2026-10-06T10:57:00Z</dcterms:modified>
</cp:coreProperties>
</file>