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D1EE7" w14:textId="014BBA93" w:rsidR="004D516C" w:rsidRDefault="00A97E82" w:rsidP="00564CA6">
      <w:r>
        <w:rPr>
          <w:noProof/>
        </w:rPr>
        <w:drawing>
          <wp:inline distT="0" distB="0" distL="0" distR="0">
            <wp:extent cx="5727700" cy="1168400"/>
            <wp:effectExtent l="0" t="0" r="0" b="0"/>
            <wp:docPr id="1870593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593954" name="Picture 1870593954"/>
                    <pic:cNvPicPr/>
                  </pic:nvPicPr>
                  <pic:blipFill>
                    <a:blip r:embed="rId8">
                      <a:extLst>
                        <a:ext uri="{28A0092B-C50C-407E-A947-70E740481C1C}">
                          <a14:useLocalDpi xmlns:a14="http://schemas.microsoft.com/office/drawing/2010/main" val="0"/>
                        </a:ext>
                      </a:extLst>
                    </a:blip>
                    <a:stretch>
                      <a:fillRect/>
                    </a:stretch>
                  </pic:blipFill>
                  <pic:spPr>
                    <a:xfrm>
                      <a:off x="0" y="0"/>
                      <a:ext cx="5727700" cy="1168400"/>
                    </a:xfrm>
                    <a:prstGeom prst="rect">
                      <a:avLst/>
                    </a:prstGeom>
                  </pic:spPr>
                </pic:pic>
              </a:graphicData>
            </a:graphic>
          </wp:inline>
        </w:drawing>
      </w:r>
    </w:p>
    <w:p w14:paraId="0A2A36F3" w14:textId="77777777" w:rsidR="005C7FA1" w:rsidRPr="00FC6736" w:rsidRDefault="005C7FA1" w:rsidP="00564CA6"/>
    <w:p w14:paraId="74F2F459" w14:textId="7D9841AB" w:rsidR="00564CA6" w:rsidRPr="00FC6736" w:rsidRDefault="00A97E82" w:rsidP="00564CA6">
      <w:pPr>
        <w:jc w:val="right"/>
        <w:rPr>
          <w:rFonts w:ascii="Times New Roman" w:hAnsi="Times New Roman" w:cs="Times New Roman"/>
          <w:noProof/>
        </w:rPr>
      </w:pPr>
      <w:r w:rsidRPr="00FC6736">
        <w:rPr>
          <w:rFonts w:ascii="Times New Roman" w:hAnsi="Times New Roman" w:cs="Times New Roman"/>
          <w:noProof/>
        </w:rPr>
        <w:t xml:space="preserve">PROJEKTS uz </w:t>
      </w:r>
      <w:r w:rsidR="005A0758" w:rsidRPr="00FC6736">
        <w:rPr>
          <w:rFonts w:ascii="Times New Roman" w:hAnsi="Times New Roman" w:cs="Times New Roman"/>
          <w:noProof/>
        </w:rPr>
        <w:t>14.10.2026</w:t>
      </w:r>
      <w:r w:rsidRPr="00FC6736">
        <w:rPr>
          <w:rFonts w:ascii="Times New Roman" w:hAnsi="Times New Roman" w:cs="Times New Roman"/>
          <w:noProof/>
        </w:rPr>
        <w:t>.</w:t>
      </w:r>
    </w:p>
    <w:p w14:paraId="2794EE8C" w14:textId="77777777" w:rsidR="00564CA6" w:rsidRPr="00FC6736" w:rsidRDefault="00564CA6" w:rsidP="00564CA6">
      <w:pPr>
        <w:jc w:val="right"/>
        <w:rPr>
          <w:rFonts w:ascii="Times New Roman" w:hAnsi="Times New Roman" w:cs="Times New Roman"/>
          <w:noProof/>
        </w:rPr>
      </w:pPr>
    </w:p>
    <w:p w14:paraId="17904036" w14:textId="65BF67B3" w:rsidR="00564CA6" w:rsidRPr="00FC6736" w:rsidRDefault="00A97E82" w:rsidP="00564CA6">
      <w:pPr>
        <w:jc w:val="right"/>
        <w:rPr>
          <w:rFonts w:ascii="Times New Roman" w:hAnsi="Times New Roman" w:cs="Times New Roman"/>
          <w:noProof/>
        </w:rPr>
      </w:pPr>
      <w:r w:rsidRPr="00FC6736">
        <w:rPr>
          <w:rFonts w:ascii="Times New Roman" w:hAnsi="Times New Roman" w:cs="Times New Roman"/>
          <w:noProof/>
        </w:rPr>
        <w:t xml:space="preserve">vēlamais datums izskatīšanai: </w:t>
      </w:r>
      <w:r w:rsidR="005A0758" w:rsidRPr="00FC6736">
        <w:rPr>
          <w:rFonts w:ascii="Times New Roman" w:hAnsi="Times New Roman" w:cs="Times New Roman"/>
          <w:noProof/>
        </w:rPr>
        <w:t>Attīstības komitejā 14.10.2026</w:t>
      </w:r>
      <w:r w:rsidRPr="00FC6736">
        <w:rPr>
          <w:rFonts w:ascii="Times New Roman" w:hAnsi="Times New Roman" w:cs="Times New Roman"/>
          <w:noProof/>
        </w:rPr>
        <w:t>.</w:t>
      </w:r>
    </w:p>
    <w:p w14:paraId="13FC18CF" w14:textId="42A2D8B9" w:rsidR="00564CA6" w:rsidRPr="00FC6736" w:rsidRDefault="00A97E82" w:rsidP="00564CA6">
      <w:pPr>
        <w:jc w:val="right"/>
        <w:rPr>
          <w:rFonts w:ascii="Times New Roman" w:hAnsi="Times New Roman" w:cs="Times New Roman"/>
          <w:noProof/>
        </w:rPr>
      </w:pPr>
      <w:r w:rsidRPr="00FC6736">
        <w:rPr>
          <w:rFonts w:ascii="Times New Roman" w:hAnsi="Times New Roman" w:cs="Times New Roman"/>
          <w:noProof/>
        </w:rPr>
        <w:t xml:space="preserve">domē: </w:t>
      </w:r>
      <w:r w:rsidR="005A0758" w:rsidRPr="00FC6736">
        <w:rPr>
          <w:rFonts w:ascii="Times New Roman" w:hAnsi="Times New Roman" w:cs="Times New Roman"/>
          <w:noProof/>
        </w:rPr>
        <w:t>29.10.2026</w:t>
      </w:r>
      <w:r w:rsidRPr="00FC6736">
        <w:rPr>
          <w:rFonts w:ascii="Times New Roman" w:hAnsi="Times New Roman" w:cs="Times New Roman"/>
          <w:noProof/>
        </w:rPr>
        <w:t>.</w:t>
      </w:r>
    </w:p>
    <w:p w14:paraId="495071B9" w14:textId="0C75F542" w:rsidR="00564CA6" w:rsidRPr="00FC6736" w:rsidRDefault="00A97E82" w:rsidP="00564CA6">
      <w:pPr>
        <w:jc w:val="right"/>
        <w:rPr>
          <w:rFonts w:ascii="Times New Roman" w:hAnsi="Times New Roman" w:cs="Times New Roman"/>
          <w:noProof/>
        </w:rPr>
      </w:pPr>
      <w:r w:rsidRPr="00FC6736">
        <w:rPr>
          <w:rFonts w:ascii="Times New Roman" w:hAnsi="Times New Roman" w:cs="Times New Roman"/>
          <w:noProof/>
        </w:rPr>
        <w:t xml:space="preserve">sagatavotājs: </w:t>
      </w:r>
      <w:r w:rsidR="005A0758" w:rsidRPr="00FC6736">
        <w:rPr>
          <w:rFonts w:ascii="Times New Roman" w:hAnsi="Times New Roman" w:cs="Times New Roman"/>
          <w:noProof/>
        </w:rPr>
        <w:t>Miķelis Cinis</w:t>
      </w:r>
    </w:p>
    <w:p w14:paraId="2E27ACB6" w14:textId="41D6D317" w:rsidR="00564CA6" w:rsidRPr="00FC6736" w:rsidRDefault="00A97E82" w:rsidP="00564CA6">
      <w:pPr>
        <w:jc w:val="right"/>
        <w:rPr>
          <w:rFonts w:ascii="Times New Roman" w:hAnsi="Times New Roman" w:cs="Times New Roman"/>
          <w:noProof/>
        </w:rPr>
      </w:pPr>
      <w:r w:rsidRPr="00FC6736">
        <w:rPr>
          <w:rFonts w:ascii="Times New Roman" w:hAnsi="Times New Roman" w:cs="Times New Roman"/>
          <w:noProof/>
        </w:rPr>
        <w:t xml:space="preserve">ziņotājs: </w:t>
      </w:r>
      <w:r w:rsidR="005A0758" w:rsidRPr="00FC6736">
        <w:rPr>
          <w:rFonts w:ascii="Times New Roman" w:hAnsi="Times New Roman" w:cs="Times New Roman"/>
          <w:noProof/>
        </w:rPr>
        <w:t>Miķelis Cinis</w:t>
      </w:r>
    </w:p>
    <w:p w14:paraId="4319882D" w14:textId="77777777" w:rsidR="00564CA6" w:rsidRPr="00FC6736" w:rsidRDefault="00564CA6" w:rsidP="00564CA6">
      <w:pPr>
        <w:jc w:val="right"/>
        <w:rPr>
          <w:rFonts w:ascii="Times New Roman" w:hAnsi="Times New Roman" w:cs="Times New Roman"/>
          <w:noProof/>
        </w:rPr>
      </w:pPr>
    </w:p>
    <w:p w14:paraId="4589F9D1" w14:textId="3D3ABF7B" w:rsidR="00564CA6" w:rsidRPr="00FC6736" w:rsidRDefault="00A97E82" w:rsidP="00195A73">
      <w:pPr>
        <w:tabs>
          <w:tab w:val="center" w:pos="4535"/>
          <w:tab w:val="left" w:pos="7116"/>
        </w:tabs>
        <w:rPr>
          <w:rFonts w:ascii="Times New Roman" w:hAnsi="Times New Roman" w:cs="Times New Roman"/>
          <w:noProof/>
          <w:sz w:val="28"/>
          <w:szCs w:val="28"/>
        </w:rPr>
      </w:pPr>
      <w:r w:rsidRPr="00FC6736">
        <w:rPr>
          <w:rFonts w:ascii="Times New Roman" w:hAnsi="Times New Roman" w:cs="Times New Roman"/>
          <w:noProof/>
          <w:sz w:val="28"/>
          <w:szCs w:val="28"/>
        </w:rPr>
        <w:tab/>
        <w:t>LĒMUMS</w:t>
      </w:r>
      <w:r w:rsidRPr="00FC6736">
        <w:rPr>
          <w:rFonts w:ascii="Times New Roman" w:hAnsi="Times New Roman" w:cs="Times New Roman"/>
          <w:noProof/>
          <w:sz w:val="28"/>
          <w:szCs w:val="28"/>
        </w:rPr>
        <w:tab/>
      </w:r>
    </w:p>
    <w:p w14:paraId="5941AE1A" w14:textId="77777777" w:rsidR="00564CA6" w:rsidRPr="00FC6736" w:rsidRDefault="00A97E82" w:rsidP="00564CA6">
      <w:pPr>
        <w:jc w:val="center"/>
        <w:rPr>
          <w:rFonts w:ascii="Times New Roman" w:hAnsi="Times New Roman" w:cs="Times New Roman"/>
          <w:noProof/>
        </w:rPr>
      </w:pPr>
      <w:r w:rsidRPr="00FC6736">
        <w:rPr>
          <w:rFonts w:ascii="Times New Roman" w:hAnsi="Times New Roman" w:cs="Times New Roman"/>
          <w:noProof/>
        </w:rPr>
        <w:t>Ādažos, Ādažu novadā</w:t>
      </w:r>
    </w:p>
    <w:p w14:paraId="47C0F9DB" w14:textId="77777777" w:rsidR="00564CA6" w:rsidRPr="00FC6736" w:rsidRDefault="00A97E82" w:rsidP="00564CA6">
      <w:pPr>
        <w:rPr>
          <w:rFonts w:ascii="Times New Roman" w:hAnsi="Times New Roman" w:cs="Times New Roman"/>
        </w:rPr>
      </w:pPr>
      <w:r w:rsidRPr="00FC6736">
        <w:rPr>
          <w:rFonts w:ascii="Times New Roman" w:hAnsi="Times New Roman" w:cs="Times New Roman"/>
          <w:noProof/>
        </w:rPr>
        <w:tab/>
      </w:r>
      <w:r w:rsidRPr="00FC6736">
        <w:rPr>
          <w:rFonts w:ascii="Times New Roman" w:hAnsi="Times New Roman" w:cs="Times New Roman"/>
          <w:noProof/>
        </w:rPr>
        <w:tab/>
      </w:r>
      <w:r w:rsidRPr="00FC6736">
        <w:rPr>
          <w:rFonts w:ascii="Times New Roman" w:hAnsi="Times New Roman" w:cs="Times New Roman"/>
          <w:noProof/>
        </w:rPr>
        <w:tab/>
      </w:r>
      <w:r w:rsidRPr="00FC6736">
        <w:rPr>
          <w:rFonts w:ascii="Times New Roman" w:hAnsi="Times New Roman" w:cs="Times New Roman"/>
          <w:noProof/>
        </w:rPr>
        <w:tab/>
      </w:r>
    </w:p>
    <w:p w14:paraId="513E1B4D" w14:textId="345E8119" w:rsidR="00564CA6" w:rsidRPr="00FC6736" w:rsidRDefault="00A97E82" w:rsidP="00564CA6">
      <w:pPr>
        <w:rPr>
          <w:rFonts w:ascii="Times New Roman" w:hAnsi="Times New Roman" w:cs="Times New Roman"/>
        </w:rPr>
      </w:pPr>
      <w:r w:rsidRPr="00FC6736">
        <w:rPr>
          <w:rFonts w:ascii="Times New Roman" w:hAnsi="Times New Roman" w:cs="Times New Roman"/>
        </w:rPr>
        <w:t>202</w:t>
      </w:r>
      <w:r w:rsidR="005A0758" w:rsidRPr="00FC6736">
        <w:rPr>
          <w:rFonts w:ascii="Times New Roman" w:hAnsi="Times New Roman" w:cs="Times New Roman"/>
        </w:rPr>
        <w:t>6</w:t>
      </w:r>
      <w:r w:rsidRPr="00FC6736">
        <w:rPr>
          <w:rFonts w:ascii="Times New Roman" w:hAnsi="Times New Roman" w:cs="Times New Roman"/>
        </w:rPr>
        <w:t xml:space="preserve">. gada </w:t>
      </w:r>
      <w:r w:rsidR="005A0758" w:rsidRPr="00FC6736">
        <w:rPr>
          <w:rFonts w:ascii="Times New Roman" w:hAnsi="Times New Roman" w:cs="Times New Roman"/>
        </w:rPr>
        <w:t>29</w:t>
      </w:r>
      <w:r w:rsidRPr="00FC6736">
        <w:rPr>
          <w:rFonts w:ascii="Times New Roman" w:hAnsi="Times New Roman" w:cs="Times New Roman"/>
        </w:rPr>
        <w:t xml:space="preserve">. </w:t>
      </w:r>
      <w:r w:rsidR="005A0758" w:rsidRPr="00FC6736">
        <w:rPr>
          <w:rFonts w:ascii="Times New Roman" w:hAnsi="Times New Roman" w:cs="Times New Roman"/>
        </w:rPr>
        <w:t>oktobrī</w:t>
      </w:r>
      <w:r w:rsidRPr="00FC6736">
        <w:rPr>
          <w:rFonts w:ascii="Times New Roman" w:hAnsi="Times New Roman" w:cs="Times New Roman"/>
        </w:rPr>
        <w:t xml:space="preserve"> </w:t>
      </w:r>
      <w:r w:rsidRPr="00FC6736">
        <w:rPr>
          <w:rFonts w:ascii="Times New Roman" w:hAnsi="Times New Roman" w:cs="Times New Roman"/>
        </w:rPr>
        <w:tab/>
      </w:r>
      <w:r w:rsidRPr="00FC6736">
        <w:rPr>
          <w:rFonts w:ascii="Times New Roman" w:hAnsi="Times New Roman" w:cs="Times New Roman"/>
        </w:rPr>
        <w:tab/>
      </w:r>
      <w:r w:rsidRPr="00FC6736">
        <w:rPr>
          <w:rFonts w:ascii="Times New Roman" w:hAnsi="Times New Roman" w:cs="Times New Roman"/>
        </w:rPr>
        <w:tab/>
      </w:r>
      <w:r w:rsidRPr="00FC6736">
        <w:rPr>
          <w:rFonts w:ascii="Times New Roman" w:hAnsi="Times New Roman" w:cs="Times New Roman"/>
        </w:rPr>
        <w:tab/>
      </w:r>
      <w:r w:rsidRPr="00FC6736">
        <w:rPr>
          <w:rFonts w:ascii="Times New Roman" w:hAnsi="Times New Roman" w:cs="Times New Roman"/>
        </w:rPr>
        <w:tab/>
      </w:r>
      <w:r w:rsidRPr="00FC6736">
        <w:rPr>
          <w:rFonts w:ascii="Times New Roman" w:hAnsi="Times New Roman" w:cs="Times New Roman"/>
          <w:b/>
        </w:rPr>
        <w:t>Nr.</w:t>
      </w:r>
      <w:r w:rsidRPr="00FC6736">
        <w:rPr>
          <w:rFonts w:ascii="Times New Roman" w:hAnsi="Times New Roman" w:cs="Times New Roman"/>
          <w:noProof/>
        </w:rPr>
        <w:fldChar w:fldCharType="begin"/>
      </w:r>
      <w:r w:rsidRPr="00FC6736">
        <w:rPr>
          <w:rFonts w:ascii="Times New Roman" w:hAnsi="Times New Roman" w:cs="Times New Roman"/>
          <w:noProof/>
        </w:rPr>
        <w:instrText>MERGEFIELD DOKREGNUMURS</w:instrText>
      </w:r>
      <w:r w:rsidRPr="00FC6736">
        <w:rPr>
          <w:rFonts w:ascii="Times New Roman" w:hAnsi="Times New Roman" w:cs="Times New Roman"/>
          <w:noProof/>
        </w:rPr>
        <w:fldChar w:fldCharType="separate"/>
      </w:r>
      <w:r w:rsidRPr="00FC6736">
        <w:rPr>
          <w:rFonts w:ascii="Times New Roman" w:hAnsi="Times New Roman" w:cs="Times New Roman"/>
          <w:noProof/>
        </w:rPr>
        <w:t>«DOKREGNUMURS»</w:t>
      </w:r>
      <w:r w:rsidRPr="00FC6736">
        <w:rPr>
          <w:rFonts w:ascii="Times New Roman" w:hAnsi="Times New Roman" w:cs="Times New Roman"/>
          <w:noProof/>
        </w:rPr>
        <w:fldChar w:fldCharType="end"/>
      </w:r>
      <w:r w:rsidRPr="00FC6736">
        <w:rPr>
          <w:rFonts w:ascii="Times New Roman" w:hAnsi="Times New Roman" w:cs="Times New Roman"/>
        </w:rPr>
        <w:tab/>
      </w:r>
    </w:p>
    <w:p w14:paraId="56AA4385" w14:textId="77777777" w:rsidR="00564CA6" w:rsidRPr="00564CA6" w:rsidRDefault="00564CA6" w:rsidP="00564CA6">
      <w:pPr>
        <w:rPr>
          <w:rFonts w:ascii="Times New Roman" w:hAnsi="Times New Roman" w:cs="Times New Roman"/>
          <w:b/>
        </w:rPr>
      </w:pPr>
    </w:p>
    <w:p w14:paraId="5CED2A65" w14:textId="77777777" w:rsidR="00564CA6" w:rsidRPr="00564CA6" w:rsidRDefault="00564CA6" w:rsidP="00564CA6">
      <w:pPr>
        <w:rPr>
          <w:rFonts w:ascii="Times New Roman" w:hAnsi="Times New Roman" w:cs="Times New Roman"/>
        </w:rPr>
      </w:pPr>
    </w:p>
    <w:p w14:paraId="13E7BBD2" w14:textId="77777777" w:rsidR="00485C4A" w:rsidRDefault="00A97E82" w:rsidP="00564CA6">
      <w:pPr>
        <w:jc w:val="center"/>
        <w:rPr>
          <w:rFonts w:ascii="Times New Roman" w:hAnsi="Times New Roman" w:cs="Times New Roman"/>
          <w:b/>
        </w:rPr>
      </w:pPr>
      <w:r w:rsidRPr="00564CA6">
        <w:rPr>
          <w:rFonts w:ascii="Times New Roman" w:hAnsi="Times New Roman" w:cs="Times New Roman"/>
          <w:b/>
        </w:rPr>
        <w:t>Par</w:t>
      </w:r>
      <w:r w:rsidR="005A0758">
        <w:rPr>
          <w:rFonts w:ascii="Times New Roman" w:hAnsi="Times New Roman" w:cs="Times New Roman"/>
          <w:b/>
        </w:rPr>
        <w:t xml:space="preserve"> zemes ierīcības projekta apstiprināšanu </w:t>
      </w:r>
      <w:r w:rsidR="00485C4A">
        <w:rPr>
          <w:rFonts w:ascii="Times New Roman" w:hAnsi="Times New Roman" w:cs="Times New Roman"/>
          <w:b/>
        </w:rPr>
        <w:t xml:space="preserve">nekustamā </w:t>
      </w:r>
    </w:p>
    <w:p w14:paraId="11803FCF" w14:textId="284E9FE9" w:rsidR="00564CA6" w:rsidRPr="00485C4A" w:rsidRDefault="00485C4A" w:rsidP="00485C4A">
      <w:pPr>
        <w:jc w:val="center"/>
        <w:rPr>
          <w:rFonts w:ascii="Times New Roman" w:hAnsi="Times New Roman" w:cs="Times New Roman"/>
          <w:b/>
        </w:rPr>
      </w:pPr>
      <w:r>
        <w:rPr>
          <w:rFonts w:ascii="Times New Roman" w:hAnsi="Times New Roman" w:cs="Times New Roman"/>
          <w:b/>
        </w:rPr>
        <w:t>īpašuma</w:t>
      </w:r>
      <w:r w:rsidR="005A0758">
        <w:rPr>
          <w:rFonts w:ascii="Times New Roman" w:hAnsi="Times New Roman" w:cs="Times New Roman"/>
          <w:b/>
        </w:rPr>
        <w:t xml:space="preserve"> “Utupurva ceļš”</w:t>
      </w:r>
      <w:r>
        <w:rPr>
          <w:rFonts w:ascii="Times New Roman" w:hAnsi="Times New Roman" w:cs="Times New Roman"/>
          <w:b/>
        </w:rPr>
        <w:t>, Kadagā zemes vienībai</w:t>
      </w:r>
    </w:p>
    <w:p w14:paraId="001C96E2" w14:textId="77777777" w:rsidR="00564CA6" w:rsidRPr="00564CA6" w:rsidRDefault="00564CA6" w:rsidP="00564CA6">
      <w:pPr>
        <w:rPr>
          <w:rFonts w:ascii="Times New Roman" w:hAnsi="Times New Roman" w:cs="Times New Roman"/>
          <w:b/>
          <w:i/>
          <w:color w:val="FF0000"/>
        </w:rPr>
      </w:pPr>
    </w:p>
    <w:p w14:paraId="19B7C981" w14:textId="6196D8C8" w:rsidR="006E7BD3" w:rsidRDefault="006E7BD3" w:rsidP="006E7BD3">
      <w:pPr>
        <w:spacing w:after="120"/>
        <w:jc w:val="both"/>
        <w:rPr>
          <w:rFonts w:ascii="Times New Roman" w:hAnsi="Times New Roman" w:cs="Times New Roman"/>
        </w:rPr>
      </w:pPr>
      <w:r w:rsidRPr="005C0CE7">
        <w:rPr>
          <w:rFonts w:ascii="Times New Roman" w:hAnsi="Times New Roman" w:cs="Times New Roman"/>
        </w:rPr>
        <w:t>Ādažu novada pašvaldības dome izskatīja sabiedrības ar ierobežotu atbildību “Delta kompānija” (reģistrācijas Nr. 40103411129, juridiskā adrese</w:t>
      </w:r>
      <w:r>
        <w:rPr>
          <w:rFonts w:ascii="Times New Roman" w:hAnsi="Times New Roman" w:cs="Times New Roman"/>
        </w:rPr>
        <w:t>:</w:t>
      </w:r>
      <w:r w:rsidRPr="005C0CE7">
        <w:rPr>
          <w:rFonts w:ascii="Times New Roman" w:hAnsi="Times New Roman" w:cs="Times New Roman"/>
        </w:rPr>
        <w:t xml:space="preserve"> Senču iela 6-1, Rīga, LV-1012, e-pasts: info@delta.lv) 09.09.2026. iesniegumu (turpmāk- Iesniegums, reģistrēts 09.09.2026. ar Nr. </w:t>
      </w:r>
      <w:r w:rsidR="00A20CC1" w:rsidRPr="00A20CC1">
        <w:rPr>
          <w:rFonts w:ascii="Times New Roman" w:hAnsi="Times New Roman" w:cs="Times New Roman"/>
        </w:rPr>
        <w:t>ĀNP/1-11-1/26/5418</w:t>
      </w:r>
      <w:r w:rsidRPr="005C0CE7">
        <w:rPr>
          <w:rFonts w:ascii="Times New Roman" w:hAnsi="Times New Roman" w:cs="Times New Roman"/>
        </w:rPr>
        <w:t>) ar lūgumu apstiprināt zemes ierīcības projektu nekustamā īpašuma “</w:t>
      </w:r>
      <w:r w:rsidR="00AB616F">
        <w:rPr>
          <w:rFonts w:ascii="Times New Roman" w:hAnsi="Times New Roman" w:cs="Times New Roman"/>
        </w:rPr>
        <w:t>Utupurva</w:t>
      </w:r>
      <w:r w:rsidRPr="005C0CE7">
        <w:rPr>
          <w:rFonts w:ascii="Times New Roman" w:hAnsi="Times New Roman" w:cs="Times New Roman"/>
        </w:rPr>
        <w:t xml:space="preserve"> ceļš”, Kadagā, Ādažu pag., Ādažu nov. zemes vienības ar kadastra apzīmējumu 8044005012</w:t>
      </w:r>
      <w:r w:rsidR="00AB616F">
        <w:rPr>
          <w:rFonts w:ascii="Times New Roman" w:hAnsi="Times New Roman" w:cs="Times New Roman"/>
        </w:rPr>
        <w:t>2</w:t>
      </w:r>
      <w:r w:rsidRPr="005C0CE7">
        <w:rPr>
          <w:rFonts w:ascii="Times New Roman" w:hAnsi="Times New Roman" w:cs="Times New Roman"/>
        </w:rPr>
        <w:t xml:space="preserve"> sadalei, ko izstrādājusi sertificēt</w:t>
      </w:r>
      <w:r w:rsidR="00FC6736">
        <w:rPr>
          <w:rFonts w:ascii="Times New Roman" w:hAnsi="Times New Roman" w:cs="Times New Roman"/>
        </w:rPr>
        <w:t>a</w:t>
      </w:r>
      <w:r w:rsidRPr="005C0CE7">
        <w:rPr>
          <w:rFonts w:ascii="Times New Roman" w:hAnsi="Times New Roman" w:cs="Times New Roman"/>
        </w:rPr>
        <w:t xml:space="preserve"> persona zemes ierīcības darbu veikšanā Juris Vītols (sertifikāta Nr. AA0150). </w:t>
      </w:r>
      <w:r>
        <w:rPr>
          <w:rFonts w:ascii="Times New Roman" w:hAnsi="Times New Roman" w:cs="Times New Roman"/>
        </w:rPr>
        <w:t>.</w:t>
      </w:r>
    </w:p>
    <w:p w14:paraId="3ABA1B20" w14:textId="77777777" w:rsidR="006E7BD3" w:rsidRPr="005C0CE7" w:rsidRDefault="006E7BD3" w:rsidP="006E7BD3">
      <w:pPr>
        <w:spacing w:after="120"/>
        <w:jc w:val="both"/>
        <w:rPr>
          <w:rFonts w:ascii="Times New Roman" w:hAnsi="Times New Roman" w:cs="Times New Roman"/>
        </w:rPr>
      </w:pPr>
      <w:r w:rsidRPr="005C0CE7">
        <w:rPr>
          <w:rFonts w:ascii="Times New Roman" w:hAnsi="Times New Roman" w:cs="Times New Roman"/>
        </w:rPr>
        <w:t>Izvērtējot ar iesniegumu saistītos apstākļus, tika konstatēts:</w:t>
      </w:r>
    </w:p>
    <w:p w14:paraId="10AF7C7C" w14:textId="0E778944" w:rsidR="006E7BD3" w:rsidRPr="005C0CE7" w:rsidRDefault="006E7BD3" w:rsidP="006E7BD3">
      <w:pPr>
        <w:spacing w:after="120"/>
        <w:ind w:firstLine="567"/>
        <w:jc w:val="both"/>
        <w:rPr>
          <w:rFonts w:ascii="Times New Roman" w:hAnsi="Times New Roman" w:cs="Times New Roman"/>
        </w:rPr>
      </w:pPr>
      <w:r w:rsidRPr="005C0CE7">
        <w:rPr>
          <w:rFonts w:ascii="Times New Roman" w:hAnsi="Times New Roman" w:cs="Times New Roman"/>
        </w:rPr>
        <w:t>1.</w:t>
      </w:r>
      <w:r w:rsidRPr="005C0CE7">
        <w:rPr>
          <w:rFonts w:ascii="Times New Roman" w:hAnsi="Times New Roman" w:cs="Times New Roman"/>
        </w:rPr>
        <w:tab/>
        <w:t>Ādažu novada pašvaldības dome 29.01.2026. pieņēma lēmumu Nr.4</w:t>
      </w:r>
      <w:r w:rsidR="0095106B">
        <w:rPr>
          <w:rFonts w:ascii="Times New Roman" w:hAnsi="Times New Roman" w:cs="Times New Roman"/>
        </w:rPr>
        <w:t>3</w:t>
      </w:r>
      <w:r w:rsidRPr="00A62588">
        <w:rPr>
          <w:rFonts w:ascii="Times New Roman" w:hAnsi="Times New Roman" w:cs="Times New Roman"/>
          <w:sz w:val="20"/>
          <w:szCs w:val="20"/>
        </w:rPr>
        <w:t> </w:t>
      </w:r>
      <w:r w:rsidRPr="005C0CE7">
        <w:rPr>
          <w:rFonts w:ascii="Times New Roman" w:hAnsi="Times New Roman" w:cs="Times New Roman"/>
        </w:rPr>
        <w:t>“</w:t>
      </w:r>
      <w:r w:rsidR="0095106B" w:rsidRPr="0095106B">
        <w:rPr>
          <w:rFonts w:ascii="Times New Roman" w:hAnsi="Times New Roman" w:cs="Times New Roman"/>
        </w:rPr>
        <w:t>Par zemes ierīcības projekta uzsākšanu zemes vienībai ar kadastra apzīmējumu 80440050122, Kadagā (Utupurva ceļš)</w:t>
      </w:r>
      <w:r w:rsidRPr="005C0CE7">
        <w:rPr>
          <w:rFonts w:ascii="Times New Roman" w:hAnsi="Times New Roman" w:cs="Times New Roman"/>
        </w:rPr>
        <w:t xml:space="preserve">”, atļaujot izstrādāt zemes ierīcības projektu zemes vienības ar kadastra apzīmējumu </w:t>
      </w:r>
      <w:r w:rsidR="0095106B" w:rsidRPr="0095106B">
        <w:rPr>
          <w:rFonts w:ascii="Times New Roman" w:hAnsi="Times New Roman" w:cs="Times New Roman"/>
        </w:rPr>
        <w:t xml:space="preserve">80440050122 </w:t>
      </w:r>
      <w:r w:rsidRPr="005C0CE7">
        <w:rPr>
          <w:rFonts w:ascii="Times New Roman" w:hAnsi="Times New Roman" w:cs="Times New Roman"/>
        </w:rPr>
        <w:t xml:space="preserve">sadalei. </w:t>
      </w:r>
    </w:p>
    <w:p w14:paraId="37475D11" w14:textId="3AB0894B" w:rsidR="006E7BD3" w:rsidRPr="005C0CE7" w:rsidRDefault="006E7BD3" w:rsidP="006E7BD3">
      <w:pPr>
        <w:spacing w:after="120"/>
        <w:ind w:firstLine="567"/>
        <w:jc w:val="both"/>
        <w:rPr>
          <w:rFonts w:ascii="Times New Roman" w:hAnsi="Times New Roman" w:cs="Times New Roman"/>
        </w:rPr>
      </w:pPr>
      <w:r w:rsidRPr="005C0CE7">
        <w:rPr>
          <w:rFonts w:ascii="Times New Roman" w:hAnsi="Times New Roman" w:cs="Times New Roman"/>
        </w:rPr>
        <w:t>2.</w:t>
      </w:r>
      <w:r w:rsidRPr="005C0CE7">
        <w:rPr>
          <w:rFonts w:ascii="Times New Roman" w:hAnsi="Times New Roman" w:cs="Times New Roman"/>
        </w:rPr>
        <w:tab/>
        <w:t xml:space="preserve">Atbilstoši Nekustamā īpašuma valsts kadastra informācijas sistēmas datiem zemes vienībai ar kadastra apzīmējumu </w:t>
      </w:r>
      <w:r w:rsidR="008A3B86" w:rsidRPr="008A3B86">
        <w:rPr>
          <w:rFonts w:ascii="Times New Roman" w:hAnsi="Times New Roman" w:cs="Times New Roman"/>
        </w:rPr>
        <w:t>80440050122</w:t>
      </w:r>
      <w:r>
        <w:rPr>
          <w:rFonts w:ascii="Times New Roman" w:hAnsi="Times New Roman" w:cs="Times New Roman"/>
        </w:rPr>
        <w:t>,</w:t>
      </w:r>
      <w:r w:rsidRPr="005C0CE7">
        <w:rPr>
          <w:rFonts w:ascii="Times New Roman" w:hAnsi="Times New Roman" w:cs="Times New Roman"/>
        </w:rPr>
        <w:t xml:space="preserve"> </w:t>
      </w:r>
      <w:r w:rsidR="008A3B86">
        <w:rPr>
          <w:rFonts w:ascii="Times New Roman" w:hAnsi="Times New Roman" w:cs="Times New Roman"/>
        </w:rPr>
        <w:t>2.18</w:t>
      </w:r>
      <w:r w:rsidRPr="00A62588">
        <w:rPr>
          <w:rFonts w:ascii="Times New Roman" w:hAnsi="Times New Roman" w:cs="Times New Roman"/>
          <w:sz w:val="20"/>
          <w:szCs w:val="20"/>
        </w:rPr>
        <w:t> </w:t>
      </w:r>
      <w:r w:rsidRPr="005C0CE7">
        <w:rPr>
          <w:rFonts w:ascii="Times New Roman" w:hAnsi="Times New Roman" w:cs="Times New Roman"/>
        </w:rPr>
        <w:t xml:space="preserve">ha platībā ir noteikts nekustamā īpašuma lietošanas mērķis ar kodu 1101- </w:t>
      </w:r>
      <w:r w:rsidRPr="005C0CE7">
        <w:rPr>
          <w:rFonts w:ascii="Times New Roman" w:hAnsi="Times New Roman" w:cs="Times New Roman"/>
          <w:i/>
          <w:iCs/>
        </w:rPr>
        <w:t>Zeme dzelzceļa infrastruktūras nodalījuma joslā un ceļu zemes nodalījuma joslā</w:t>
      </w:r>
      <w:r w:rsidRPr="005C0CE7">
        <w:rPr>
          <w:rFonts w:ascii="Times New Roman" w:hAnsi="Times New Roman" w:cs="Times New Roman"/>
        </w:rPr>
        <w:t xml:space="preserve">. </w:t>
      </w:r>
    </w:p>
    <w:p w14:paraId="47CA1B9C" w14:textId="71D80973" w:rsidR="006E7BD3" w:rsidRPr="005C0CE7" w:rsidRDefault="006E7BD3" w:rsidP="006E7BD3">
      <w:pPr>
        <w:spacing w:after="120"/>
        <w:ind w:firstLine="567"/>
        <w:jc w:val="both"/>
        <w:rPr>
          <w:rFonts w:ascii="Times New Roman" w:hAnsi="Times New Roman" w:cs="Times New Roman"/>
        </w:rPr>
      </w:pPr>
      <w:r w:rsidRPr="005C0CE7">
        <w:rPr>
          <w:rFonts w:ascii="Times New Roman" w:hAnsi="Times New Roman" w:cs="Times New Roman"/>
        </w:rPr>
        <w:t>3.</w:t>
      </w:r>
      <w:r w:rsidRPr="005C0CE7">
        <w:rPr>
          <w:rFonts w:ascii="Times New Roman" w:hAnsi="Times New Roman" w:cs="Times New Roman"/>
        </w:rPr>
        <w:tab/>
        <w:t xml:space="preserve">Zemes ierīcības projekts paredz zemes vienību ar kadastra apzīmējumu </w:t>
      </w:r>
      <w:r w:rsidR="007F657D" w:rsidRPr="007F657D">
        <w:rPr>
          <w:rFonts w:ascii="Times New Roman" w:hAnsi="Times New Roman" w:cs="Times New Roman"/>
        </w:rPr>
        <w:t xml:space="preserve">80440050122 </w:t>
      </w:r>
      <w:r w:rsidRPr="005C0CE7">
        <w:rPr>
          <w:rFonts w:ascii="Times New Roman" w:hAnsi="Times New Roman" w:cs="Times New Roman"/>
        </w:rPr>
        <w:t>sadalīt divās zemes vienībā</w:t>
      </w:r>
      <w:r w:rsidR="007F657D">
        <w:rPr>
          <w:rFonts w:ascii="Times New Roman" w:hAnsi="Times New Roman" w:cs="Times New Roman"/>
        </w:rPr>
        <w:t>s</w:t>
      </w:r>
      <w:r w:rsidRPr="005C0CE7">
        <w:rPr>
          <w:rFonts w:ascii="Times New Roman" w:hAnsi="Times New Roman" w:cs="Times New Roman"/>
        </w:rPr>
        <w:t>.</w:t>
      </w:r>
    </w:p>
    <w:p w14:paraId="2F91FF9F" w14:textId="4F4723A7" w:rsidR="006E7BD3" w:rsidRPr="005C0CE7" w:rsidRDefault="006E7BD3" w:rsidP="006E7BD3">
      <w:pPr>
        <w:spacing w:after="120"/>
        <w:ind w:firstLine="567"/>
        <w:jc w:val="both"/>
        <w:rPr>
          <w:rFonts w:ascii="Times New Roman" w:hAnsi="Times New Roman" w:cs="Times New Roman"/>
        </w:rPr>
      </w:pPr>
      <w:r w:rsidRPr="005C0CE7">
        <w:rPr>
          <w:rFonts w:ascii="Times New Roman" w:hAnsi="Times New Roman" w:cs="Times New Roman"/>
        </w:rPr>
        <w:t>4.</w:t>
      </w:r>
      <w:r w:rsidRPr="005C0CE7">
        <w:rPr>
          <w:rFonts w:ascii="Times New Roman" w:hAnsi="Times New Roman" w:cs="Times New Roman"/>
        </w:rPr>
        <w:tab/>
        <w:t>Projektētā zemes vienība Nr.</w:t>
      </w:r>
      <w:r w:rsidRPr="00A62588">
        <w:rPr>
          <w:rFonts w:ascii="Times New Roman" w:hAnsi="Times New Roman" w:cs="Times New Roman"/>
          <w:sz w:val="20"/>
          <w:szCs w:val="20"/>
        </w:rPr>
        <w:t> </w:t>
      </w:r>
      <w:r w:rsidRPr="005C0CE7">
        <w:rPr>
          <w:rFonts w:ascii="Times New Roman" w:hAnsi="Times New Roman" w:cs="Times New Roman"/>
        </w:rPr>
        <w:t xml:space="preserve">1, </w:t>
      </w:r>
      <w:r w:rsidR="00410627">
        <w:rPr>
          <w:rFonts w:ascii="Times New Roman" w:hAnsi="Times New Roman" w:cs="Times New Roman"/>
        </w:rPr>
        <w:t>0.67</w:t>
      </w:r>
      <w:r w:rsidRPr="00A62588">
        <w:rPr>
          <w:rFonts w:ascii="Times New Roman" w:hAnsi="Times New Roman" w:cs="Times New Roman"/>
          <w:sz w:val="20"/>
          <w:szCs w:val="20"/>
        </w:rPr>
        <w:t> </w:t>
      </w:r>
      <w:r w:rsidRPr="005C0CE7">
        <w:rPr>
          <w:rFonts w:ascii="Times New Roman" w:hAnsi="Times New Roman" w:cs="Times New Roman"/>
        </w:rPr>
        <w:t>ha platībā ar kadastra apzīmējumu 8044005091</w:t>
      </w:r>
      <w:r w:rsidR="007212C6">
        <w:rPr>
          <w:rFonts w:ascii="Times New Roman" w:hAnsi="Times New Roman" w:cs="Times New Roman"/>
        </w:rPr>
        <w:t>3</w:t>
      </w:r>
      <w:r w:rsidRPr="005C0CE7">
        <w:rPr>
          <w:rFonts w:ascii="Times New Roman" w:hAnsi="Times New Roman" w:cs="Times New Roman"/>
        </w:rPr>
        <w:t xml:space="preserve"> </w:t>
      </w:r>
      <w:r w:rsidR="007212C6">
        <w:rPr>
          <w:rFonts w:ascii="Times New Roman" w:hAnsi="Times New Roman" w:cs="Times New Roman"/>
        </w:rPr>
        <w:t>nav</w:t>
      </w:r>
      <w:r w:rsidRPr="005C0CE7">
        <w:rPr>
          <w:rFonts w:ascii="Times New Roman" w:hAnsi="Times New Roman" w:cs="Times New Roman"/>
        </w:rPr>
        <w:t xml:space="preserve"> apbūvēta, un saskaņā ar Ādažu novada teritorijas plānojumu tās funkcionālais zonējums ir </w:t>
      </w:r>
      <w:r w:rsidRPr="00A62588">
        <w:rPr>
          <w:rFonts w:ascii="Times New Roman" w:hAnsi="Times New Roman" w:cs="Times New Roman"/>
          <w:i/>
          <w:iCs/>
        </w:rPr>
        <w:t>Transporta infrastruktūras teritorija</w:t>
      </w:r>
      <w:r w:rsidRPr="005C0CE7">
        <w:rPr>
          <w:rFonts w:ascii="Times New Roman" w:hAnsi="Times New Roman" w:cs="Times New Roman"/>
        </w:rPr>
        <w:t xml:space="preserve"> (T).</w:t>
      </w:r>
    </w:p>
    <w:p w14:paraId="4BF22229" w14:textId="13C38F02" w:rsidR="006E7BD3" w:rsidRPr="005C0CE7" w:rsidRDefault="006E7BD3" w:rsidP="00265841">
      <w:pPr>
        <w:spacing w:after="120"/>
        <w:ind w:firstLine="567"/>
        <w:jc w:val="both"/>
        <w:rPr>
          <w:rFonts w:ascii="Times New Roman" w:hAnsi="Times New Roman" w:cs="Times New Roman"/>
        </w:rPr>
      </w:pPr>
      <w:r w:rsidRPr="005C0CE7">
        <w:rPr>
          <w:rFonts w:ascii="Times New Roman" w:hAnsi="Times New Roman" w:cs="Times New Roman"/>
        </w:rPr>
        <w:t>5.</w:t>
      </w:r>
      <w:r w:rsidRPr="005C0CE7">
        <w:rPr>
          <w:rFonts w:ascii="Times New Roman" w:hAnsi="Times New Roman" w:cs="Times New Roman"/>
        </w:rPr>
        <w:tab/>
        <w:t>Projektētā zemes vienība Nr.</w:t>
      </w:r>
      <w:r w:rsidRPr="00A62588">
        <w:rPr>
          <w:rFonts w:ascii="Times New Roman" w:hAnsi="Times New Roman" w:cs="Times New Roman"/>
          <w:sz w:val="20"/>
          <w:szCs w:val="20"/>
        </w:rPr>
        <w:t> </w:t>
      </w:r>
      <w:r w:rsidRPr="005C0CE7">
        <w:rPr>
          <w:rFonts w:ascii="Times New Roman" w:hAnsi="Times New Roman" w:cs="Times New Roman"/>
        </w:rPr>
        <w:t xml:space="preserve">2, </w:t>
      </w:r>
      <w:r w:rsidR="007212C6">
        <w:rPr>
          <w:rFonts w:ascii="Times New Roman" w:hAnsi="Times New Roman" w:cs="Times New Roman"/>
        </w:rPr>
        <w:t>1.51</w:t>
      </w:r>
      <w:r w:rsidRPr="00A62588">
        <w:rPr>
          <w:rFonts w:ascii="Times New Roman" w:hAnsi="Times New Roman" w:cs="Times New Roman"/>
          <w:sz w:val="20"/>
          <w:szCs w:val="20"/>
        </w:rPr>
        <w:t> </w:t>
      </w:r>
      <w:r w:rsidRPr="005C0CE7">
        <w:rPr>
          <w:rFonts w:ascii="Times New Roman" w:hAnsi="Times New Roman" w:cs="Times New Roman"/>
        </w:rPr>
        <w:t>ha platībā ar kadastra apzīmējumu 8044005091</w:t>
      </w:r>
      <w:r w:rsidR="007212C6">
        <w:rPr>
          <w:rFonts w:ascii="Times New Roman" w:hAnsi="Times New Roman" w:cs="Times New Roman"/>
        </w:rPr>
        <w:t>4</w:t>
      </w:r>
      <w:r w:rsidRPr="005C0CE7">
        <w:rPr>
          <w:rFonts w:ascii="Times New Roman" w:hAnsi="Times New Roman" w:cs="Times New Roman"/>
        </w:rPr>
        <w:t xml:space="preserve"> ir apbūvēta, un saskaņā ar Ādažu novada teritorijas plānojumu tās funkcionālais zonējums ir </w:t>
      </w:r>
      <w:r w:rsidRPr="00913089">
        <w:rPr>
          <w:rFonts w:ascii="Times New Roman" w:hAnsi="Times New Roman" w:cs="Times New Roman"/>
          <w:i/>
          <w:iCs/>
        </w:rPr>
        <w:t>Transporta infrastruktūras teritorija</w:t>
      </w:r>
      <w:r w:rsidRPr="005C0CE7">
        <w:rPr>
          <w:rFonts w:ascii="Times New Roman" w:hAnsi="Times New Roman" w:cs="Times New Roman"/>
        </w:rPr>
        <w:t xml:space="preserve"> (T).</w:t>
      </w:r>
    </w:p>
    <w:p w14:paraId="1B65FD55" w14:textId="77777777" w:rsidR="006E7BD3" w:rsidRPr="005C0CE7" w:rsidRDefault="006E7BD3" w:rsidP="006E7BD3">
      <w:pPr>
        <w:pStyle w:val="Sarakstarindkopa"/>
        <w:ind w:firstLine="567"/>
      </w:pPr>
      <w:r>
        <w:t xml:space="preserve">7. </w:t>
      </w:r>
      <w:r w:rsidRPr="005C0CE7">
        <w:t xml:space="preserve">Nav nepieciešama iesniegtā zemes ierīcības projekta pilnveidošana vai noraidīšana. </w:t>
      </w:r>
    </w:p>
    <w:p w14:paraId="32B45BAE" w14:textId="77777777" w:rsidR="006E7BD3" w:rsidRPr="005C0CE7" w:rsidRDefault="006E7BD3" w:rsidP="006E7BD3">
      <w:pPr>
        <w:pStyle w:val="Sarakstarindkopa"/>
        <w:ind w:firstLine="567"/>
      </w:pPr>
      <w:r>
        <w:lastRenderedPageBreak/>
        <w:t xml:space="preserve">8. </w:t>
      </w:r>
      <w:r w:rsidRPr="005C0CE7">
        <w:t>Pašvaldību likuma 4. panta pirmās daļas 15. punkts un 10. panta pirmās daļas 21. punkts noteic, ka pašvaldībai ir autonomā funkcija saskaņā ar pašvaldības teritorijas plānojumu noteikt zemes izmantošanu un apbūvi, un tikai domes kompetencē ir pieņemt lēmumus citos ārējos normatīvajos aktos paredzētajos gadījumos.</w:t>
      </w:r>
    </w:p>
    <w:p w14:paraId="4C2DE5B9" w14:textId="77777777" w:rsidR="006E7BD3" w:rsidRPr="005C0CE7" w:rsidRDefault="006E7BD3" w:rsidP="006E7BD3">
      <w:pPr>
        <w:pStyle w:val="Sarakstarindkopa"/>
        <w:ind w:firstLine="567"/>
      </w:pPr>
      <w:r>
        <w:t xml:space="preserve">9. </w:t>
      </w:r>
      <w:r w:rsidRPr="005C0CE7">
        <w:t>Teritorijas attīstības plānošanas likuma 12. panta trešā daļa noteic, ka vietējā pašvaldība koordinē un uzrauga vietējās pašvaldības attīstības stratēģijas, attīstības programmas, teritorijas plānojuma, lokālplānojumu, detālplānojumu un tematisko plānojumu īstenošanu.</w:t>
      </w:r>
    </w:p>
    <w:p w14:paraId="17D2B6F0" w14:textId="77777777" w:rsidR="006E7BD3" w:rsidRPr="005C0CE7" w:rsidRDefault="006E7BD3" w:rsidP="006E7BD3">
      <w:pPr>
        <w:spacing w:after="120"/>
        <w:ind w:firstLine="567"/>
        <w:jc w:val="both"/>
        <w:rPr>
          <w:rFonts w:ascii="Times New Roman" w:hAnsi="Times New Roman" w:cs="Times New Roman"/>
        </w:rPr>
      </w:pPr>
      <w:r>
        <w:rPr>
          <w:rFonts w:ascii="Times New Roman" w:hAnsi="Times New Roman" w:cs="Times New Roman"/>
        </w:rPr>
        <w:t xml:space="preserve">10. </w:t>
      </w:r>
      <w:r w:rsidRPr="005C0CE7">
        <w:rPr>
          <w:rFonts w:ascii="Times New Roman" w:hAnsi="Times New Roman" w:cs="Times New Roman"/>
        </w:rPr>
        <w:t xml:space="preserve">Zemes ierīcības likuma 19. pants noteic, ka zemes ierīcības projektu un tā grozījumus apstiprina vietējā pašvaldība, izdodot administratīvo aktu. </w:t>
      </w:r>
    </w:p>
    <w:p w14:paraId="09C0C8AB" w14:textId="77777777" w:rsidR="006E7BD3" w:rsidRPr="005C0CE7" w:rsidRDefault="006E7BD3" w:rsidP="006E7BD3">
      <w:pPr>
        <w:spacing w:after="120"/>
        <w:ind w:firstLine="567"/>
        <w:jc w:val="both"/>
        <w:rPr>
          <w:rFonts w:ascii="Times New Roman" w:hAnsi="Times New Roman" w:cs="Times New Roman"/>
        </w:rPr>
      </w:pPr>
      <w:r>
        <w:rPr>
          <w:rFonts w:ascii="Times New Roman" w:hAnsi="Times New Roman" w:cs="Times New Roman"/>
        </w:rPr>
        <w:t xml:space="preserve">11. </w:t>
      </w:r>
      <w:r w:rsidRPr="005C0CE7">
        <w:rPr>
          <w:rFonts w:ascii="Times New Roman" w:hAnsi="Times New Roman" w:cs="Times New Roman"/>
        </w:rPr>
        <w:t>Ministru kabineta 02.08.2016. noteikumi Nr. 505 "Zemes ierīcības projekta izstrādes noteikumi" 26. punkts un 28.punkts noteic,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rekvizītus (attiecīgā zemes ierīkotāja vārdu, uzvārdu, datumu un laiku, kad tas minēto dokumentu ir parakstījis) vai projekta grafiskās daļas kopiju, un, ja projektu apstiprina, vietējā pašvaldība pieņem uz projektētajām zemes vienībām attiecināmus lēmumus, tostarp lēmumu par: adreses piešķiršanu, ja pēc zemes ierīcības darbiem paredzēts izveidot jaunu adresācijas objektu; nekustamā īpašuma lietošanas mērķu noteikšanu vai maiņu.</w:t>
      </w:r>
    </w:p>
    <w:p w14:paraId="43DEF36E" w14:textId="77777777" w:rsidR="006E7BD3" w:rsidRPr="005C0CE7" w:rsidRDefault="006E7BD3" w:rsidP="006E7BD3">
      <w:pPr>
        <w:spacing w:after="120"/>
        <w:ind w:firstLine="567"/>
        <w:jc w:val="both"/>
        <w:rPr>
          <w:rFonts w:ascii="Times New Roman" w:hAnsi="Times New Roman" w:cs="Times New Roman"/>
        </w:rPr>
      </w:pPr>
      <w:r>
        <w:rPr>
          <w:rFonts w:ascii="Times New Roman" w:hAnsi="Times New Roman" w:cs="Times New Roman"/>
        </w:rPr>
        <w:t xml:space="preserve">12. </w:t>
      </w:r>
      <w:r w:rsidRPr="005C0CE7">
        <w:rPr>
          <w:rFonts w:ascii="Times New Roman" w:hAnsi="Times New Roman" w:cs="Times New Roman"/>
        </w:rPr>
        <w:t>Ministru kabineta 29.06.2021. noteikumi Nr. 455 "Adresācijas noteikumi" 9.punkts un 15.punkts noteic, ka pašvaldībai bez personas piekrišanas, izvērtējot konkrēto situāciju, ir tiesības piešķirt adresi, ja adrese adresācijas objektam nav piešķirta, un pilsētu un ciemu teritoriju daļās, kur ir ielas, apbūvei paredzētajai zemes vienībai vai ēkai piešķir numuru ar piesaisti ielas nosaukumam.</w:t>
      </w:r>
    </w:p>
    <w:p w14:paraId="5B2D9C59" w14:textId="77777777" w:rsidR="006E7BD3" w:rsidRPr="005C0CE7" w:rsidRDefault="006E7BD3" w:rsidP="006E7BD3">
      <w:pPr>
        <w:spacing w:after="120"/>
        <w:ind w:firstLine="567"/>
        <w:jc w:val="both"/>
        <w:rPr>
          <w:rFonts w:ascii="Times New Roman" w:hAnsi="Times New Roman" w:cs="Times New Roman"/>
        </w:rPr>
      </w:pPr>
      <w:r>
        <w:rPr>
          <w:rFonts w:ascii="Times New Roman" w:hAnsi="Times New Roman" w:cs="Times New Roman"/>
        </w:rPr>
        <w:t xml:space="preserve">13. </w:t>
      </w:r>
      <w:r w:rsidRPr="005C0CE7">
        <w:rPr>
          <w:rFonts w:ascii="Times New Roman" w:hAnsi="Times New Roman" w:cs="Times New Roman"/>
        </w:rPr>
        <w:t>Ministru kabineta 20.06.2006. noteikumi Nr. 496 "Nekustamā īpašuma lietošanas mērķu klasifikācija un nekustamā īpašuma lietošanas mērķu noteikšanas un maiņas kārtība" noteic:</w:t>
      </w:r>
    </w:p>
    <w:p w14:paraId="7FD3F6EB" w14:textId="77777777" w:rsidR="006E7BD3" w:rsidRPr="005C0CE7" w:rsidRDefault="006E7BD3" w:rsidP="006E7BD3">
      <w:pPr>
        <w:spacing w:after="120"/>
        <w:ind w:firstLine="709"/>
        <w:jc w:val="both"/>
        <w:rPr>
          <w:rFonts w:ascii="Times New Roman" w:hAnsi="Times New Roman" w:cs="Times New Roman"/>
        </w:rPr>
      </w:pPr>
      <w:r w:rsidRPr="005C0CE7">
        <w:rPr>
          <w:rFonts w:ascii="Times New Roman" w:hAnsi="Times New Roman" w:cs="Times New Roman"/>
        </w:rPr>
        <w:t>2. punkts- nekustamā īpašuma lietošanas mērķi atbilstoši detālplānojumam, lokālplānojumam, vietējās pašvaldības teritorijas plānojumam vai normatīvajos aktos noteiktajā kārtībā uzsāktai zemes vai būves pašreizējai izmantošanai kadastrālās vērtēšanas vajadzībām nosaka: zemes vienībai un plānotai (projektētai) zemes vienībai; zemes vienības daļai vai plānotai (projektētai) zemes vienības daļai;</w:t>
      </w:r>
    </w:p>
    <w:p w14:paraId="01B4877E" w14:textId="77777777" w:rsidR="006E7BD3" w:rsidRPr="005C0CE7" w:rsidRDefault="006E7BD3" w:rsidP="006E7BD3">
      <w:pPr>
        <w:spacing w:after="120"/>
        <w:ind w:firstLine="709"/>
        <w:jc w:val="both"/>
        <w:rPr>
          <w:rFonts w:ascii="Times New Roman" w:hAnsi="Times New Roman" w:cs="Times New Roman"/>
        </w:rPr>
      </w:pPr>
      <w:r w:rsidRPr="005C0CE7">
        <w:rPr>
          <w:rFonts w:ascii="Times New Roman" w:hAnsi="Times New Roman" w:cs="Times New Roman"/>
        </w:rPr>
        <w:t>5. punkts - nosakot vai mainot lietošanas mērķi nosaka vai maina lietošanas mērķim piekrītošo zemes platību</w:t>
      </w:r>
      <w:r>
        <w:rPr>
          <w:rFonts w:ascii="Times New Roman" w:hAnsi="Times New Roman" w:cs="Times New Roman"/>
        </w:rPr>
        <w:t>.</w:t>
      </w:r>
    </w:p>
    <w:p w14:paraId="05BE9277" w14:textId="77777777" w:rsidR="006E7BD3" w:rsidRPr="005C0CE7" w:rsidRDefault="006E7BD3" w:rsidP="006E7BD3">
      <w:pPr>
        <w:spacing w:after="120"/>
        <w:ind w:firstLine="709"/>
        <w:jc w:val="both"/>
        <w:rPr>
          <w:rFonts w:ascii="Times New Roman" w:hAnsi="Times New Roman" w:cs="Times New Roman"/>
        </w:rPr>
      </w:pPr>
      <w:r w:rsidRPr="005C0CE7">
        <w:rPr>
          <w:rFonts w:ascii="Times New Roman" w:hAnsi="Times New Roman" w:cs="Times New Roman"/>
        </w:rPr>
        <w:t xml:space="preserve">6. punkts - lietošanas mērķim piekrītošo zemes platību pilsētās nosaka kvadrātmetros, bet lauku apvidos </w:t>
      </w:r>
      <w:r>
        <w:rPr>
          <w:rFonts w:ascii="Times New Roman" w:hAnsi="Times New Roman" w:cs="Times New Roman"/>
        </w:rPr>
        <w:t>–</w:t>
      </w:r>
      <w:r w:rsidRPr="005C0CE7">
        <w:rPr>
          <w:rFonts w:ascii="Times New Roman" w:hAnsi="Times New Roman" w:cs="Times New Roman"/>
        </w:rPr>
        <w:t xml:space="preserve"> hektāros</w:t>
      </w:r>
      <w:r>
        <w:rPr>
          <w:rFonts w:ascii="Times New Roman" w:hAnsi="Times New Roman" w:cs="Times New Roman"/>
        </w:rPr>
        <w:t>.</w:t>
      </w:r>
    </w:p>
    <w:p w14:paraId="7B05A0B8" w14:textId="77777777" w:rsidR="006E7BD3" w:rsidRPr="005C0CE7" w:rsidRDefault="006E7BD3" w:rsidP="006E7BD3">
      <w:pPr>
        <w:spacing w:after="120"/>
        <w:ind w:firstLine="709"/>
        <w:jc w:val="both"/>
        <w:rPr>
          <w:rFonts w:ascii="Times New Roman" w:hAnsi="Times New Roman" w:cs="Times New Roman"/>
        </w:rPr>
      </w:pPr>
      <w:r w:rsidRPr="005C0CE7">
        <w:rPr>
          <w:rFonts w:ascii="Times New Roman" w:hAnsi="Times New Roman" w:cs="Times New Roman"/>
        </w:rPr>
        <w:t>16.1. apakšpunkts - lietošanas mērķi nosaka, ja tiek izveidota jauna zemes vienība vai zemes vienības daļa</w:t>
      </w:r>
      <w:r>
        <w:rPr>
          <w:rFonts w:ascii="Times New Roman" w:hAnsi="Times New Roman" w:cs="Times New Roman"/>
        </w:rPr>
        <w:t>.</w:t>
      </w:r>
    </w:p>
    <w:p w14:paraId="21F39A3D" w14:textId="77777777" w:rsidR="006E7BD3" w:rsidRPr="005C0CE7" w:rsidRDefault="006E7BD3" w:rsidP="006E7BD3">
      <w:pPr>
        <w:spacing w:after="120"/>
        <w:ind w:firstLine="709"/>
        <w:jc w:val="both"/>
        <w:rPr>
          <w:rFonts w:ascii="Times New Roman" w:hAnsi="Times New Roman" w:cs="Times New Roman"/>
        </w:rPr>
      </w:pPr>
      <w:r w:rsidRPr="005C0CE7">
        <w:rPr>
          <w:rFonts w:ascii="Times New Roman" w:hAnsi="Times New Roman" w:cs="Times New Roman"/>
        </w:rPr>
        <w:t>18. punkts - lietošanas mērķa noteikšanu vai maiņu šo noteikumu 16. vai 17. punktā minētajos gadījumos mēneša laikā ierosina nekustamā īpašuma īpašnieks, vai, ja tāda nav - tiesiskais valdītājs, valsts vai vietējās pašvaldības zemei - tās lietotājs vai, ja tāda nav, - nomnieks vai apbūves tiesīgais. Lietošanas mērķa noteikšanu vai maiņu var ierosināt arī attiecīgā valsts vai pašvaldības institūcija.</w:t>
      </w:r>
    </w:p>
    <w:p w14:paraId="1970D3FB" w14:textId="77777777" w:rsidR="006E7BD3" w:rsidRPr="005C0CE7" w:rsidRDefault="006E7BD3" w:rsidP="006E7BD3">
      <w:pPr>
        <w:spacing w:after="120"/>
        <w:ind w:firstLine="709"/>
        <w:jc w:val="both"/>
        <w:rPr>
          <w:rFonts w:ascii="Times New Roman" w:hAnsi="Times New Roman" w:cs="Times New Roman"/>
        </w:rPr>
      </w:pPr>
      <w:r w:rsidRPr="005C0CE7">
        <w:rPr>
          <w:rFonts w:ascii="Times New Roman" w:hAnsi="Times New Roman" w:cs="Times New Roman"/>
        </w:rPr>
        <w:t xml:space="preserve">23. punkts noteic, ka neapbūvētai apbūves zemes vienībai (zemes vienības daļai) funkcionālās zonas lietošanas mērķi nosaka vai maina atbilstoši detālplānojumā, lokālplānojumā vai vietējās pašvaldības teritorijas plānojumā norādītajai plānotajai (atļautajai) izmantošanai, ievērojot šo noteikumu 7. un 8. pielikumu. </w:t>
      </w:r>
    </w:p>
    <w:p w14:paraId="1880F20B" w14:textId="77777777" w:rsidR="006E7BD3" w:rsidRPr="005C0CE7" w:rsidRDefault="006E7BD3" w:rsidP="006E7BD3">
      <w:pPr>
        <w:spacing w:after="120"/>
        <w:ind w:firstLine="709"/>
        <w:jc w:val="both"/>
        <w:rPr>
          <w:rFonts w:ascii="Times New Roman" w:hAnsi="Times New Roman" w:cs="Times New Roman"/>
        </w:rPr>
      </w:pPr>
      <w:r>
        <w:rPr>
          <w:rFonts w:ascii="Times New Roman" w:hAnsi="Times New Roman" w:cs="Times New Roman"/>
        </w:rPr>
        <w:lastRenderedPageBreak/>
        <w:t xml:space="preserve">14. </w:t>
      </w:r>
      <w:r w:rsidRPr="005C0CE7">
        <w:rPr>
          <w:rFonts w:ascii="Times New Roman" w:hAnsi="Times New Roman" w:cs="Times New Roman"/>
        </w:rPr>
        <w:t>Atbilstoši Valsts zemes dienesta Adrešu reģistra departamenta ieteikumiem, lemjot par adrešu maiņu vai piešķiršanu adresācijas objektiem, ir lietderīgi vienlaikus izvērtēt un likvidēt, kur nepieciešams, arī īpašumu nosaukumus, lai neveidotos situācija, kad īpašuma nosaukums atšķiras no adreses.</w:t>
      </w:r>
    </w:p>
    <w:p w14:paraId="25D249C5" w14:textId="3B4B0ABB" w:rsidR="006E7BD3" w:rsidRPr="005C0CE7" w:rsidRDefault="006E7BD3" w:rsidP="006E7BD3">
      <w:pPr>
        <w:spacing w:after="120"/>
        <w:jc w:val="both"/>
        <w:rPr>
          <w:rFonts w:ascii="Times New Roman" w:hAnsi="Times New Roman" w:cs="Times New Roman"/>
        </w:rPr>
      </w:pPr>
      <w:r w:rsidRPr="005C0CE7">
        <w:rPr>
          <w:rFonts w:ascii="Times New Roman" w:hAnsi="Times New Roman" w:cs="Times New Roman"/>
        </w:rPr>
        <w:t>Pamatojoties uz Pašvaldību likuma 4. panta pirmās daļas 15. punktu un 10. panta pirmās daļas 21. punktu, Teritorijas attīstības plānošanas likuma 12. panta trešo daļu, Zemes ierīcības likuma 19. pantu, Ministru kabineta 02.08.2016. noteikumu Nr. 505 “Zemes ierīcības projekta izstrādes noteikumi” 26. un 28. punktu, Ministru kabineta 20.06.2006. noteikumu Nr. 496 „Nekustamā īpašuma lietošanas mērķu klasifikācija un nekustamā īpašuma lietošanas mērķu noteikšanas un maiņas kārtība” 2., 5., 6., 16.1, 18.</w:t>
      </w:r>
      <w:r w:rsidR="00511151">
        <w:rPr>
          <w:rFonts w:ascii="Times New Roman" w:hAnsi="Times New Roman" w:cs="Times New Roman"/>
        </w:rPr>
        <w:t>, un 23.</w:t>
      </w:r>
      <w:r w:rsidRPr="005C0CE7">
        <w:rPr>
          <w:rFonts w:ascii="Times New Roman" w:hAnsi="Times New Roman" w:cs="Times New Roman"/>
        </w:rPr>
        <w:t xml:space="preserve">punktu, Ministru kabineta 29.06.2021. noteikumu Nr. 455 „Adresācijas noteikumi” 9. un 15. punktu, </w:t>
      </w:r>
      <w:r w:rsidR="00FC6736" w:rsidRPr="0055523A">
        <w:rPr>
          <w:rFonts w:ascii="Times New Roman" w:hAnsi="Times New Roman" w:cs="Times New Roman"/>
          <w:highlight w:val="yellow"/>
        </w:rPr>
        <w:t>Valsts valodas centra atzinumu</w:t>
      </w:r>
      <w:r w:rsidR="00FC6736">
        <w:rPr>
          <w:rFonts w:ascii="Times New Roman" w:hAnsi="Times New Roman" w:cs="Times New Roman"/>
          <w:highlight w:val="yellow"/>
        </w:rPr>
        <w:t xml:space="preserve"> Nr.XX</w:t>
      </w:r>
      <w:r w:rsidR="00FC6736" w:rsidRPr="0055523A">
        <w:rPr>
          <w:rFonts w:ascii="Times New Roman" w:hAnsi="Times New Roman" w:cs="Times New Roman"/>
          <w:highlight w:val="yellow"/>
        </w:rPr>
        <w:t>,</w:t>
      </w:r>
      <w:r w:rsidR="00FC6736" w:rsidRPr="005C0CE7">
        <w:rPr>
          <w:rFonts w:ascii="Times New Roman" w:hAnsi="Times New Roman" w:cs="Times New Roman"/>
        </w:rPr>
        <w:t xml:space="preserve"> </w:t>
      </w:r>
      <w:r w:rsidRPr="005C0CE7">
        <w:rPr>
          <w:rFonts w:ascii="Times New Roman" w:hAnsi="Times New Roman" w:cs="Times New Roman"/>
        </w:rPr>
        <w:t>kā arī domes Attīstības komitejas 14.10.2026. atzinumu,</w:t>
      </w:r>
      <w:r>
        <w:rPr>
          <w:rFonts w:ascii="Times New Roman" w:hAnsi="Times New Roman" w:cs="Times New Roman"/>
        </w:rPr>
        <w:t xml:space="preserve"> </w:t>
      </w:r>
      <w:r w:rsidRPr="005C0CE7">
        <w:rPr>
          <w:rFonts w:ascii="Times New Roman" w:hAnsi="Times New Roman" w:cs="Times New Roman"/>
        </w:rPr>
        <w:t>Ādažu novada pašvaldības dome</w:t>
      </w:r>
    </w:p>
    <w:p w14:paraId="0F64BFC5" w14:textId="77777777" w:rsidR="006E7BD3" w:rsidRPr="0055523A" w:rsidRDefault="006E7BD3" w:rsidP="006E7BD3">
      <w:pPr>
        <w:spacing w:after="120"/>
        <w:jc w:val="center"/>
        <w:rPr>
          <w:rFonts w:ascii="Times New Roman" w:hAnsi="Times New Roman" w:cs="Times New Roman"/>
          <w:b/>
          <w:bCs/>
        </w:rPr>
      </w:pPr>
      <w:r w:rsidRPr="0055523A">
        <w:rPr>
          <w:rFonts w:ascii="Times New Roman" w:hAnsi="Times New Roman" w:cs="Times New Roman"/>
          <w:b/>
          <w:bCs/>
        </w:rPr>
        <w:t>NOLEMJ:</w:t>
      </w:r>
    </w:p>
    <w:p w14:paraId="271D9AB2" w14:textId="3A7F3D11" w:rsidR="006E7BD3" w:rsidRPr="005C0CE7" w:rsidRDefault="006E7BD3" w:rsidP="006E7BD3">
      <w:pPr>
        <w:spacing w:after="120"/>
        <w:jc w:val="both"/>
        <w:rPr>
          <w:rFonts w:ascii="Times New Roman" w:hAnsi="Times New Roman" w:cs="Times New Roman"/>
        </w:rPr>
      </w:pPr>
      <w:r w:rsidRPr="005C0CE7">
        <w:rPr>
          <w:rFonts w:ascii="Times New Roman" w:hAnsi="Times New Roman" w:cs="Times New Roman"/>
        </w:rPr>
        <w:t>1.</w:t>
      </w:r>
      <w:r w:rsidRPr="005C0CE7">
        <w:rPr>
          <w:rFonts w:ascii="Times New Roman" w:hAnsi="Times New Roman" w:cs="Times New Roman"/>
        </w:rPr>
        <w:tab/>
        <w:t>Apstiprināt sertificētas personas zemes ierīcības darbu veikšanā Jura Vītola (sertifikāta Nr. AA0150) izstrādāto zemes ierīcības projektu nekustamā īpašuma “</w:t>
      </w:r>
      <w:r w:rsidR="00026EFB">
        <w:rPr>
          <w:rFonts w:ascii="Times New Roman" w:hAnsi="Times New Roman" w:cs="Times New Roman"/>
        </w:rPr>
        <w:t>Utupurva</w:t>
      </w:r>
      <w:r w:rsidRPr="005C0CE7">
        <w:rPr>
          <w:rFonts w:ascii="Times New Roman" w:hAnsi="Times New Roman" w:cs="Times New Roman"/>
        </w:rPr>
        <w:t xml:space="preserve"> ceļš”, Kadagā, Ādažu pag., Ādažu nov. zemes vienības ar kadastra apzīmējumu 8044005012</w:t>
      </w:r>
      <w:r w:rsidR="000B2293">
        <w:rPr>
          <w:rFonts w:ascii="Times New Roman" w:hAnsi="Times New Roman" w:cs="Times New Roman"/>
        </w:rPr>
        <w:t>2</w:t>
      </w:r>
      <w:r w:rsidRPr="005C0CE7">
        <w:rPr>
          <w:rFonts w:ascii="Times New Roman" w:hAnsi="Times New Roman" w:cs="Times New Roman"/>
        </w:rPr>
        <w:t xml:space="preserve"> sadalei.</w:t>
      </w:r>
    </w:p>
    <w:p w14:paraId="35C465FF" w14:textId="178BBEDC" w:rsidR="006E7BD3" w:rsidRPr="005C0CE7" w:rsidRDefault="006E7BD3" w:rsidP="006E7BD3">
      <w:pPr>
        <w:spacing w:after="120"/>
        <w:jc w:val="both"/>
        <w:rPr>
          <w:rFonts w:ascii="Times New Roman" w:hAnsi="Times New Roman" w:cs="Times New Roman"/>
        </w:rPr>
      </w:pPr>
      <w:r w:rsidRPr="005C0CE7">
        <w:rPr>
          <w:rFonts w:ascii="Times New Roman" w:hAnsi="Times New Roman" w:cs="Times New Roman"/>
        </w:rPr>
        <w:t>2.</w:t>
      </w:r>
      <w:r w:rsidRPr="005C0CE7">
        <w:rPr>
          <w:rFonts w:ascii="Times New Roman" w:hAnsi="Times New Roman" w:cs="Times New Roman"/>
        </w:rPr>
        <w:tab/>
        <w:t>Zemes vienībai Nr.1., ar kadastra apzīmējumu 8044005091</w:t>
      </w:r>
      <w:r w:rsidR="008E4D41">
        <w:rPr>
          <w:rFonts w:ascii="Times New Roman" w:hAnsi="Times New Roman" w:cs="Times New Roman"/>
        </w:rPr>
        <w:t>3</w:t>
      </w:r>
      <w:r w:rsidRPr="005C0CE7">
        <w:rPr>
          <w:rFonts w:ascii="Times New Roman" w:hAnsi="Times New Roman" w:cs="Times New Roman"/>
        </w:rPr>
        <w:t xml:space="preserve"> piešķirt adresi “</w:t>
      </w:r>
      <w:r w:rsidR="008E4D41">
        <w:rPr>
          <w:rFonts w:ascii="Times New Roman" w:hAnsi="Times New Roman" w:cs="Times New Roman"/>
        </w:rPr>
        <w:t>Utupurva</w:t>
      </w:r>
      <w:r w:rsidRPr="005C0CE7">
        <w:rPr>
          <w:rFonts w:ascii="Times New Roman" w:hAnsi="Times New Roman" w:cs="Times New Roman"/>
        </w:rPr>
        <w:t xml:space="preserve"> ceļa posms”, Kadaga, Ādažu pag., Ādažu nov., LV-2164.</w:t>
      </w:r>
    </w:p>
    <w:p w14:paraId="4A89BE7A" w14:textId="1A01C430" w:rsidR="006E7BD3" w:rsidRPr="005C0CE7" w:rsidRDefault="006E7BD3" w:rsidP="006E7BD3">
      <w:pPr>
        <w:spacing w:after="120"/>
        <w:jc w:val="both"/>
        <w:rPr>
          <w:rFonts w:ascii="Times New Roman" w:hAnsi="Times New Roman" w:cs="Times New Roman"/>
        </w:rPr>
      </w:pPr>
      <w:r w:rsidRPr="005C0CE7">
        <w:rPr>
          <w:rFonts w:ascii="Times New Roman" w:hAnsi="Times New Roman" w:cs="Times New Roman"/>
        </w:rPr>
        <w:t>3.</w:t>
      </w:r>
      <w:r w:rsidRPr="005C0CE7">
        <w:rPr>
          <w:rFonts w:ascii="Times New Roman" w:hAnsi="Times New Roman" w:cs="Times New Roman"/>
        </w:rPr>
        <w:tab/>
        <w:t xml:space="preserve"> Zemes vienībai Nr.2., ar kadastra apzīmējumu 8044005091</w:t>
      </w:r>
      <w:r w:rsidR="008E4D41">
        <w:rPr>
          <w:rFonts w:ascii="Times New Roman" w:hAnsi="Times New Roman" w:cs="Times New Roman"/>
        </w:rPr>
        <w:t>4</w:t>
      </w:r>
      <w:r w:rsidRPr="005C0CE7">
        <w:rPr>
          <w:rFonts w:ascii="Times New Roman" w:hAnsi="Times New Roman" w:cs="Times New Roman"/>
        </w:rPr>
        <w:t xml:space="preserve"> saglabāt adresi “</w:t>
      </w:r>
      <w:r w:rsidR="008E4D41">
        <w:rPr>
          <w:rFonts w:ascii="Times New Roman" w:hAnsi="Times New Roman" w:cs="Times New Roman"/>
        </w:rPr>
        <w:t>Utupurva</w:t>
      </w:r>
      <w:r w:rsidRPr="005C0CE7">
        <w:rPr>
          <w:rFonts w:ascii="Times New Roman" w:hAnsi="Times New Roman" w:cs="Times New Roman"/>
        </w:rPr>
        <w:t xml:space="preserve"> ceļš”, Kadaga, Ādažu pag., Ādažu nov., LV-2164. </w:t>
      </w:r>
    </w:p>
    <w:p w14:paraId="215D3C2B" w14:textId="77777777" w:rsidR="006E7BD3" w:rsidRDefault="006E7BD3" w:rsidP="006E7BD3">
      <w:pPr>
        <w:spacing w:after="120"/>
        <w:jc w:val="both"/>
        <w:rPr>
          <w:rFonts w:ascii="Times New Roman" w:hAnsi="Times New Roman" w:cs="Times New Roman"/>
        </w:rPr>
      </w:pPr>
      <w:r w:rsidRPr="005C0CE7">
        <w:rPr>
          <w:rFonts w:ascii="Times New Roman" w:hAnsi="Times New Roman" w:cs="Times New Roman"/>
        </w:rPr>
        <w:t>4.</w:t>
      </w:r>
      <w:r w:rsidRPr="005C0CE7">
        <w:rPr>
          <w:rFonts w:ascii="Times New Roman" w:hAnsi="Times New Roman" w:cs="Times New Roman"/>
        </w:rPr>
        <w:tab/>
        <w:t xml:space="preserve">Zemes vienībām noteikt nekustamā īpašuma lietošanas mērķus atbilstoši tabulā norādītajam. </w:t>
      </w:r>
    </w:p>
    <w:tbl>
      <w:tblPr>
        <w:tblStyle w:val="Reatabula"/>
        <w:tblW w:w="8931" w:type="dxa"/>
        <w:tblInd w:w="-5" w:type="dxa"/>
        <w:tblLook w:val="04A0" w:firstRow="1" w:lastRow="0" w:firstColumn="1" w:lastColumn="0" w:noHBand="0" w:noVBand="1"/>
      </w:tblPr>
      <w:tblGrid>
        <w:gridCol w:w="1058"/>
        <w:gridCol w:w="1070"/>
        <w:gridCol w:w="1558"/>
        <w:gridCol w:w="1134"/>
        <w:gridCol w:w="4111"/>
      </w:tblGrid>
      <w:tr w:rsidR="006E7BD3" w:rsidRPr="0055523A" w14:paraId="44D27A3D" w14:textId="77777777" w:rsidTr="00FB143D">
        <w:trPr>
          <w:tblHeader/>
        </w:trPr>
        <w:tc>
          <w:tcPr>
            <w:tcW w:w="1058" w:type="dxa"/>
            <w:tcBorders>
              <w:top w:val="single" w:sz="4" w:space="0" w:color="auto"/>
              <w:left w:val="single" w:sz="4" w:space="0" w:color="auto"/>
              <w:bottom w:val="single" w:sz="4" w:space="0" w:color="auto"/>
              <w:right w:val="single" w:sz="4" w:space="0" w:color="auto"/>
            </w:tcBorders>
            <w:hideMark/>
          </w:tcPr>
          <w:p w14:paraId="10D9FC0A" w14:textId="77777777" w:rsidR="006E7BD3" w:rsidRPr="0055523A" w:rsidRDefault="006E7BD3" w:rsidP="00FB143D">
            <w:pPr>
              <w:spacing w:after="120"/>
              <w:jc w:val="both"/>
              <w:rPr>
                <w:rFonts w:ascii="Times New Roman" w:hAnsi="Times New Roman" w:cs="Times New Roman"/>
                <w:b/>
                <w:bCs/>
                <w:iCs/>
              </w:rPr>
            </w:pPr>
            <w:r w:rsidRPr="0055523A">
              <w:rPr>
                <w:rFonts w:ascii="Times New Roman" w:hAnsi="Times New Roman" w:cs="Times New Roman"/>
                <w:b/>
                <w:bCs/>
                <w:iCs/>
              </w:rPr>
              <w:t>Zemes vienības Nr.</w:t>
            </w:r>
          </w:p>
        </w:tc>
        <w:tc>
          <w:tcPr>
            <w:tcW w:w="1070" w:type="dxa"/>
            <w:tcBorders>
              <w:top w:val="single" w:sz="4" w:space="0" w:color="auto"/>
              <w:left w:val="single" w:sz="4" w:space="0" w:color="auto"/>
              <w:bottom w:val="single" w:sz="4" w:space="0" w:color="auto"/>
              <w:right w:val="single" w:sz="4" w:space="0" w:color="auto"/>
            </w:tcBorders>
            <w:hideMark/>
          </w:tcPr>
          <w:p w14:paraId="15A6CAE0" w14:textId="77777777" w:rsidR="006E7BD3" w:rsidRPr="0055523A" w:rsidRDefault="006E7BD3" w:rsidP="00FB143D">
            <w:pPr>
              <w:spacing w:after="120"/>
              <w:jc w:val="both"/>
              <w:rPr>
                <w:rFonts w:ascii="Times New Roman" w:hAnsi="Times New Roman" w:cs="Times New Roman"/>
                <w:b/>
                <w:bCs/>
                <w:iCs/>
              </w:rPr>
            </w:pPr>
            <w:r w:rsidRPr="0055523A">
              <w:rPr>
                <w:rFonts w:ascii="Times New Roman" w:hAnsi="Times New Roman" w:cs="Times New Roman"/>
                <w:b/>
                <w:bCs/>
                <w:iCs/>
              </w:rPr>
              <w:t xml:space="preserve">Darbība </w:t>
            </w:r>
          </w:p>
        </w:tc>
        <w:tc>
          <w:tcPr>
            <w:tcW w:w="1558" w:type="dxa"/>
            <w:tcBorders>
              <w:top w:val="single" w:sz="4" w:space="0" w:color="auto"/>
              <w:left w:val="single" w:sz="4" w:space="0" w:color="auto"/>
              <w:bottom w:val="single" w:sz="4" w:space="0" w:color="auto"/>
              <w:right w:val="single" w:sz="4" w:space="0" w:color="auto"/>
            </w:tcBorders>
            <w:hideMark/>
          </w:tcPr>
          <w:p w14:paraId="3AC1B28A" w14:textId="77777777" w:rsidR="006E7BD3" w:rsidRPr="0055523A" w:rsidRDefault="006E7BD3" w:rsidP="00FB143D">
            <w:pPr>
              <w:spacing w:after="120"/>
              <w:jc w:val="both"/>
              <w:rPr>
                <w:rFonts w:ascii="Times New Roman" w:hAnsi="Times New Roman" w:cs="Times New Roman"/>
                <w:b/>
                <w:bCs/>
                <w:iCs/>
              </w:rPr>
            </w:pPr>
            <w:r w:rsidRPr="0055523A">
              <w:rPr>
                <w:rFonts w:ascii="Times New Roman" w:hAnsi="Times New Roman" w:cs="Times New Roman"/>
                <w:b/>
                <w:bCs/>
                <w:iCs/>
              </w:rPr>
              <w:t xml:space="preserve">Kadastra apzīmējums </w:t>
            </w:r>
          </w:p>
        </w:tc>
        <w:tc>
          <w:tcPr>
            <w:tcW w:w="1134" w:type="dxa"/>
            <w:tcBorders>
              <w:top w:val="single" w:sz="4" w:space="0" w:color="auto"/>
              <w:left w:val="single" w:sz="4" w:space="0" w:color="auto"/>
              <w:bottom w:val="single" w:sz="4" w:space="0" w:color="auto"/>
              <w:right w:val="single" w:sz="4" w:space="0" w:color="auto"/>
            </w:tcBorders>
            <w:hideMark/>
          </w:tcPr>
          <w:p w14:paraId="33EB36B2" w14:textId="77777777" w:rsidR="006E7BD3" w:rsidRPr="0055523A" w:rsidRDefault="006E7BD3" w:rsidP="00FB143D">
            <w:pPr>
              <w:spacing w:after="120"/>
              <w:jc w:val="both"/>
              <w:rPr>
                <w:rFonts w:ascii="Times New Roman" w:hAnsi="Times New Roman" w:cs="Times New Roman"/>
                <w:b/>
                <w:bCs/>
                <w:iCs/>
              </w:rPr>
            </w:pPr>
            <w:r w:rsidRPr="0055523A">
              <w:rPr>
                <w:rFonts w:ascii="Times New Roman" w:hAnsi="Times New Roman" w:cs="Times New Roman"/>
                <w:b/>
                <w:bCs/>
                <w:iCs/>
              </w:rPr>
              <w:t>Platība,</w:t>
            </w:r>
          </w:p>
          <w:p w14:paraId="619E06FB" w14:textId="77777777" w:rsidR="006E7BD3" w:rsidRPr="0055523A" w:rsidRDefault="006E7BD3" w:rsidP="00FB143D">
            <w:pPr>
              <w:spacing w:after="120"/>
              <w:jc w:val="both"/>
              <w:rPr>
                <w:rFonts w:ascii="Times New Roman" w:hAnsi="Times New Roman" w:cs="Times New Roman"/>
                <w:b/>
                <w:bCs/>
                <w:iCs/>
              </w:rPr>
            </w:pPr>
            <w:r w:rsidRPr="0055523A">
              <w:rPr>
                <w:rFonts w:ascii="Times New Roman" w:hAnsi="Times New Roman" w:cs="Times New Roman"/>
                <w:b/>
                <w:bCs/>
                <w:iCs/>
              </w:rPr>
              <w:t>ha</w:t>
            </w:r>
          </w:p>
        </w:tc>
        <w:tc>
          <w:tcPr>
            <w:tcW w:w="4111" w:type="dxa"/>
            <w:tcBorders>
              <w:top w:val="single" w:sz="4" w:space="0" w:color="auto"/>
              <w:left w:val="single" w:sz="4" w:space="0" w:color="auto"/>
              <w:bottom w:val="single" w:sz="4" w:space="0" w:color="auto"/>
              <w:right w:val="single" w:sz="4" w:space="0" w:color="auto"/>
            </w:tcBorders>
            <w:hideMark/>
          </w:tcPr>
          <w:p w14:paraId="067EAD7E" w14:textId="77777777" w:rsidR="006E7BD3" w:rsidRPr="0055523A" w:rsidRDefault="006E7BD3" w:rsidP="00FB143D">
            <w:pPr>
              <w:spacing w:after="120"/>
              <w:jc w:val="both"/>
              <w:rPr>
                <w:rFonts w:ascii="Times New Roman" w:hAnsi="Times New Roman" w:cs="Times New Roman"/>
                <w:b/>
                <w:bCs/>
                <w:iCs/>
              </w:rPr>
            </w:pPr>
            <w:r w:rsidRPr="0055523A">
              <w:rPr>
                <w:rFonts w:ascii="Times New Roman" w:hAnsi="Times New Roman" w:cs="Times New Roman"/>
                <w:b/>
                <w:bCs/>
                <w:iCs/>
              </w:rPr>
              <w:t xml:space="preserve">Nekustamā īpašuma lietošanas mērķis </w:t>
            </w:r>
          </w:p>
        </w:tc>
      </w:tr>
      <w:tr w:rsidR="006E7BD3" w:rsidRPr="0055523A" w14:paraId="122BFC35" w14:textId="77777777" w:rsidTr="00FB143D">
        <w:tc>
          <w:tcPr>
            <w:tcW w:w="1058" w:type="dxa"/>
            <w:tcBorders>
              <w:top w:val="single" w:sz="4" w:space="0" w:color="auto"/>
              <w:left w:val="single" w:sz="4" w:space="0" w:color="auto"/>
              <w:bottom w:val="single" w:sz="4" w:space="0" w:color="auto"/>
              <w:right w:val="single" w:sz="4" w:space="0" w:color="auto"/>
            </w:tcBorders>
            <w:hideMark/>
          </w:tcPr>
          <w:p w14:paraId="59A84A3A" w14:textId="77777777" w:rsidR="006E7BD3" w:rsidRPr="0055523A" w:rsidRDefault="006E7BD3" w:rsidP="00FB143D">
            <w:pPr>
              <w:spacing w:after="120"/>
              <w:jc w:val="both"/>
              <w:rPr>
                <w:rFonts w:ascii="Times New Roman" w:hAnsi="Times New Roman" w:cs="Times New Roman"/>
                <w:iCs/>
              </w:rPr>
            </w:pPr>
            <w:r w:rsidRPr="0055523A">
              <w:rPr>
                <w:rFonts w:ascii="Times New Roman" w:hAnsi="Times New Roman" w:cs="Times New Roman"/>
                <w:iCs/>
              </w:rPr>
              <w:t>1.</w:t>
            </w:r>
          </w:p>
        </w:tc>
        <w:tc>
          <w:tcPr>
            <w:tcW w:w="1070" w:type="dxa"/>
            <w:tcBorders>
              <w:top w:val="single" w:sz="4" w:space="0" w:color="auto"/>
              <w:left w:val="single" w:sz="4" w:space="0" w:color="auto"/>
              <w:bottom w:val="single" w:sz="4" w:space="0" w:color="auto"/>
              <w:right w:val="single" w:sz="4" w:space="0" w:color="auto"/>
            </w:tcBorders>
            <w:hideMark/>
          </w:tcPr>
          <w:p w14:paraId="28348BA2" w14:textId="77777777" w:rsidR="006E7BD3" w:rsidRPr="0055523A" w:rsidRDefault="006E7BD3" w:rsidP="00FB143D">
            <w:pPr>
              <w:spacing w:after="120"/>
              <w:jc w:val="both"/>
              <w:rPr>
                <w:rFonts w:ascii="Times New Roman" w:hAnsi="Times New Roman" w:cs="Times New Roman"/>
                <w:iCs/>
              </w:rPr>
            </w:pPr>
            <w:r w:rsidRPr="0055523A">
              <w:rPr>
                <w:rFonts w:ascii="Times New Roman" w:hAnsi="Times New Roman" w:cs="Times New Roman"/>
                <w:iCs/>
              </w:rPr>
              <w:t xml:space="preserve">Noteikt </w:t>
            </w:r>
          </w:p>
        </w:tc>
        <w:tc>
          <w:tcPr>
            <w:tcW w:w="1558" w:type="dxa"/>
            <w:tcBorders>
              <w:top w:val="single" w:sz="4" w:space="0" w:color="auto"/>
              <w:left w:val="single" w:sz="4" w:space="0" w:color="auto"/>
              <w:bottom w:val="single" w:sz="4" w:space="0" w:color="auto"/>
              <w:right w:val="single" w:sz="4" w:space="0" w:color="auto"/>
            </w:tcBorders>
            <w:hideMark/>
          </w:tcPr>
          <w:p w14:paraId="02DD834C" w14:textId="2618490D" w:rsidR="006E7BD3" w:rsidRPr="0055523A" w:rsidRDefault="006E7BD3" w:rsidP="00FB143D">
            <w:pPr>
              <w:spacing w:after="120"/>
              <w:jc w:val="both"/>
              <w:rPr>
                <w:rFonts w:ascii="Times New Roman" w:hAnsi="Times New Roman" w:cs="Times New Roman"/>
                <w:iCs/>
              </w:rPr>
            </w:pPr>
            <w:r w:rsidRPr="0055523A">
              <w:rPr>
                <w:rFonts w:ascii="Times New Roman" w:hAnsi="Times New Roman" w:cs="Times New Roman"/>
              </w:rPr>
              <w:t>8044005091</w:t>
            </w:r>
            <w:r w:rsidR="000560D5">
              <w:rPr>
                <w:rFonts w:ascii="Times New Roman" w:hAnsi="Times New Roman" w:cs="Times New Roman"/>
              </w:rPr>
              <w:t>3</w:t>
            </w:r>
          </w:p>
        </w:tc>
        <w:tc>
          <w:tcPr>
            <w:tcW w:w="1134" w:type="dxa"/>
            <w:tcBorders>
              <w:top w:val="single" w:sz="4" w:space="0" w:color="auto"/>
              <w:left w:val="single" w:sz="4" w:space="0" w:color="auto"/>
              <w:bottom w:val="single" w:sz="4" w:space="0" w:color="auto"/>
              <w:right w:val="single" w:sz="4" w:space="0" w:color="auto"/>
            </w:tcBorders>
            <w:hideMark/>
          </w:tcPr>
          <w:p w14:paraId="0702ABFE" w14:textId="1A764ADD" w:rsidR="006E7BD3" w:rsidRPr="0055523A" w:rsidRDefault="000560D5" w:rsidP="00FB143D">
            <w:pPr>
              <w:spacing w:after="120"/>
              <w:jc w:val="both"/>
              <w:rPr>
                <w:rFonts w:ascii="Times New Roman" w:hAnsi="Times New Roman" w:cs="Times New Roman"/>
                <w:iCs/>
              </w:rPr>
            </w:pPr>
            <w:r>
              <w:rPr>
                <w:rFonts w:ascii="Times New Roman" w:hAnsi="Times New Roman" w:cs="Times New Roman"/>
                <w:iCs/>
              </w:rPr>
              <w:t>0.67</w:t>
            </w:r>
          </w:p>
        </w:tc>
        <w:tc>
          <w:tcPr>
            <w:tcW w:w="4111" w:type="dxa"/>
            <w:tcBorders>
              <w:top w:val="single" w:sz="4" w:space="0" w:color="auto"/>
              <w:left w:val="single" w:sz="4" w:space="0" w:color="auto"/>
              <w:bottom w:val="single" w:sz="4" w:space="0" w:color="auto"/>
              <w:right w:val="single" w:sz="4" w:space="0" w:color="auto"/>
            </w:tcBorders>
            <w:hideMark/>
          </w:tcPr>
          <w:p w14:paraId="0C8CD74A" w14:textId="77777777" w:rsidR="006E7BD3" w:rsidRPr="0055523A" w:rsidRDefault="006E7BD3" w:rsidP="00FB143D">
            <w:pPr>
              <w:spacing w:after="120"/>
              <w:jc w:val="both"/>
              <w:rPr>
                <w:rFonts w:ascii="Times New Roman" w:hAnsi="Times New Roman" w:cs="Times New Roman"/>
                <w:iCs/>
              </w:rPr>
            </w:pPr>
            <w:r w:rsidRPr="0055523A">
              <w:rPr>
                <w:rFonts w:ascii="Times New Roman" w:hAnsi="Times New Roman" w:cs="Times New Roman"/>
                <w:iCs/>
              </w:rPr>
              <w:t xml:space="preserve">1101- </w:t>
            </w:r>
            <w:r w:rsidRPr="0055523A">
              <w:rPr>
                <w:rFonts w:ascii="Times New Roman" w:hAnsi="Times New Roman" w:cs="Times New Roman"/>
                <w:i/>
              </w:rPr>
              <w:t>Zeme dzelzceļa infrastruktūras nodalījuma joslā un ceļu zemes nodalījuma joslā</w:t>
            </w:r>
            <w:r w:rsidRPr="0055523A">
              <w:rPr>
                <w:rFonts w:ascii="Times New Roman" w:hAnsi="Times New Roman" w:cs="Times New Roman"/>
                <w:iCs/>
              </w:rPr>
              <w:t xml:space="preserve"> </w:t>
            </w:r>
          </w:p>
        </w:tc>
      </w:tr>
      <w:tr w:rsidR="006E7BD3" w:rsidRPr="0055523A" w14:paraId="4A70801D" w14:textId="77777777" w:rsidTr="00FB143D">
        <w:tc>
          <w:tcPr>
            <w:tcW w:w="1058" w:type="dxa"/>
            <w:tcBorders>
              <w:top w:val="single" w:sz="4" w:space="0" w:color="auto"/>
              <w:left w:val="single" w:sz="4" w:space="0" w:color="auto"/>
              <w:bottom w:val="single" w:sz="4" w:space="0" w:color="auto"/>
              <w:right w:val="single" w:sz="4" w:space="0" w:color="auto"/>
            </w:tcBorders>
            <w:hideMark/>
          </w:tcPr>
          <w:p w14:paraId="3C7728AB" w14:textId="77777777" w:rsidR="006E7BD3" w:rsidRPr="0055523A" w:rsidRDefault="006E7BD3" w:rsidP="00FB143D">
            <w:pPr>
              <w:spacing w:after="120"/>
              <w:jc w:val="both"/>
              <w:rPr>
                <w:rFonts w:ascii="Times New Roman" w:hAnsi="Times New Roman" w:cs="Times New Roman"/>
                <w:iCs/>
              </w:rPr>
            </w:pPr>
            <w:r w:rsidRPr="0055523A">
              <w:rPr>
                <w:rFonts w:ascii="Times New Roman" w:hAnsi="Times New Roman" w:cs="Times New Roman"/>
                <w:iCs/>
              </w:rPr>
              <w:t>2.</w:t>
            </w:r>
          </w:p>
        </w:tc>
        <w:tc>
          <w:tcPr>
            <w:tcW w:w="1070" w:type="dxa"/>
            <w:tcBorders>
              <w:top w:val="single" w:sz="4" w:space="0" w:color="auto"/>
              <w:left w:val="single" w:sz="4" w:space="0" w:color="auto"/>
              <w:bottom w:val="single" w:sz="4" w:space="0" w:color="auto"/>
              <w:right w:val="single" w:sz="4" w:space="0" w:color="auto"/>
            </w:tcBorders>
            <w:hideMark/>
          </w:tcPr>
          <w:p w14:paraId="425FE989" w14:textId="77777777" w:rsidR="006E7BD3" w:rsidRPr="0055523A" w:rsidRDefault="006E7BD3" w:rsidP="00FB143D">
            <w:pPr>
              <w:spacing w:after="120"/>
              <w:jc w:val="both"/>
              <w:rPr>
                <w:rFonts w:ascii="Times New Roman" w:hAnsi="Times New Roman" w:cs="Times New Roman"/>
                <w:iCs/>
              </w:rPr>
            </w:pPr>
            <w:r w:rsidRPr="0055523A">
              <w:rPr>
                <w:rFonts w:ascii="Times New Roman" w:hAnsi="Times New Roman" w:cs="Times New Roman"/>
                <w:iCs/>
              </w:rPr>
              <w:t xml:space="preserve">Noteikt </w:t>
            </w:r>
          </w:p>
        </w:tc>
        <w:tc>
          <w:tcPr>
            <w:tcW w:w="1558" w:type="dxa"/>
            <w:tcBorders>
              <w:top w:val="single" w:sz="4" w:space="0" w:color="auto"/>
              <w:left w:val="single" w:sz="4" w:space="0" w:color="auto"/>
              <w:bottom w:val="single" w:sz="4" w:space="0" w:color="auto"/>
              <w:right w:val="single" w:sz="4" w:space="0" w:color="auto"/>
            </w:tcBorders>
            <w:hideMark/>
          </w:tcPr>
          <w:p w14:paraId="748EF632" w14:textId="6E3CC471" w:rsidR="006E7BD3" w:rsidRPr="0055523A" w:rsidRDefault="006E7BD3" w:rsidP="00FB143D">
            <w:pPr>
              <w:spacing w:after="120"/>
              <w:jc w:val="both"/>
              <w:rPr>
                <w:rFonts w:ascii="Times New Roman" w:hAnsi="Times New Roman" w:cs="Times New Roman"/>
                <w:iCs/>
              </w:rPr>
            </w:pPr>
            <w:r w:rsidRPr="0055523A">
              <w:rPr>
                <w:rFonts w:ascii="Times New Roman" w:hAnsi="Times New Roman" w:cs="Times New Roman"/>
              </w:rPr>
              <w:t>8044005091</w:t>
            </w:r>
            <w:r w:rsidR="000560D5">
              <w:rPr>
                <w:rFonts w:ascii="Times New Roman" w:hAnsi="Times New Roman" w:cs="Times New Roman"/>
              </w:rPr>
              <w:t>4</w:t>
            </w:r>
          </w:p>
        </w:tc>
        <w:tc>
          <w:tcPr>
            <w:tcW w:w="1134" w:type="dxa"/>
            <w:tcBorders>
              <w:top w:val="single" w:sz="4" w:space="0" w:color="auto"/>
              <w:left w:val="single" w:sz="4" w:space="0" w:color="auto"/>
              <w:bottom w:val="single" w:sz="4" w:space="0" w:color="auto"/>
              <w:right w:val="single" w:sz="4" w:space="0" w:color="auto"/>
            </w:tcBorders>
            <w:hideMark/>
          </w:tcPr>
          <w:p w14:paraId="2B87DCAB" w14:textId="49F076ED" w:rsidR="006E7BD3" w:rsidRPr="0055523A" w:rsidRDefault="000560D5" w:rsidP="00FB143D">
            <w:pPr>
              <w:spacing w:after="120"/>
              <w:jc w:val="both"/>
              <w:rPr>
                <w:rFonts w:ascii="Times New Roman" w:hAnsi="Times New Roman" w:cs="Times New Roman"/>
                <w:iCs/>
              </w:rPr>
            </w:pPr>
            <w:r>
              <w:rPr>
                <w:rFonts w:ascii="Times New Roman" w:hAnsi="Times New Roman" w:cs="Times New Roman"/>
                <w:iCs/>
              </w:rPr>
              <w:t>1.51</w:t>
            </w:r>
          </w:p>
        </w:tc>
        <w:tc>
          <w:tcPr>
            <w:tcW w:w="4111" w:type="dxa"/>
            <w:tcBorders>
              <w:top w:val="single" w:sz="4" w:space="0" w:color="auto"/>
              <w:left w:val="single" w:sz="4" w:space="0" w:color="auto"/>
              <w:bottom w:val="single" w:sz="4" w:space="0" w:color="auto"/>
              <w:right w:val="single" w:sz="4" w:space="0" w:color="auto"/>
            </w:tcBorders>
            <w:hideMark/>
          </w:tcPr>
          <w:p w14:paraId="16295361" w14:textId="77777777" w:rsidR="006E7BD3" w:rsidRPr="0055523A" w:rsidRDefault="006E7BD3" w:rsidP="00FB143D">
            <w:pPr>
              <w:spacing w:after="120"/>
              <w:jc w:val="both"/>
              <w:rPr>
                <w:rFonts w:ascii="Times New Roman" w:hAnsi="Times New Roman" w:cs="Times New Roman"/>
                <w:iCs/>
              </w:rPr>
            </w:pPr>
            <w:r w:rsidRPr="0055523A">
              <w:rPr>
                <w:rFonts w:ascii="Times New Roman" w:hAnsi="Times New Roman" w:cs="Times New Roman"/>
                <w:iCs/>
              </w:rPr>
              <w:t>1101-</w:t>
            </w:r>
            <w:r w:rsidRPr="0055523A">
              <w:rPr>
                <w:rFonts w:ascii="Times New Roman" w:hAnsi="Times New Roman" w:cs="Times New Roman"/>
                <w:i/>
              </w:rPr>
              <w:t xml:space="preserve"> Zeme dzelzceļa infrastruktūras nodalījuma joslā un ceļu zemes nodalījuma joslā</w:t>
            </w:r>
          </w:p>
        </w:tc>
      </w:tr>
    </w:tbl>
    <w:p w14:paraId="58EFA423" w14:textId="77777777" w:rsidR="006E7BD3" w:rsidRPr="00FC6736" w:rsidRDefault="006E7BD3" w:rsidP="006E7BD3">
      <w:pPr>
        <w:spacing w:after="120"/>
        <w:jc w:val="both"/>
        <w:rPr>
          <w:rFonts w:ascii="Times New Roman" w:hAnsi="Times New Roman" w:cs="Times New Roman"/>
          <w:sz w:val="12"/>
          <w:szCs w:val="12"/>
        </w:rPr>
      </w:pPr>
    </w:p>
    <w:p w14:paraId="7C78B71E" w14:textId="77777777" w:rsidR="006E7BD3" w:rsidRPr="005C0CE7" w:rsidRDefault="006E7BD3" w:rsidP="006E7BD3">
      <w:pPr>
        <w:spacing w:after="120"/>
        <w:jc w:val="both"/>
        <w:rPr>
          <w:rFonts w:ascii="Times New Roman" w:hAnsi="Times New Roman" w:cs="Times New Roman"/>
        </w:rPr>
      </w:pPr>
      <w:r w:rsidRPr="005C0CE7">
        <w:rPr>
          <w:rFonts w:ascii="Times New Roman" w:hAnsi="Times New Roman" w:cs="Times New Roman"/>
        </w:rPr>
        <w:t>5.</w:t>
      </w:r>
      <w:r w:rsidRPr="005C0CE7">
        <w:rPr>
          <w:rFonts w:ascii="Times New Roman" w:hAnsi="Times New Roman" w:cs="Times New Roman"/>
        </w:rPr>
        <w:tab/>
        <w:t xml:space="preserve">Centrālās pārvaldes Nekustamā īpašuma nodaļai ar šo lēmumu noteiktos nekustamā īpašuma lietošanas mērķus un ar tiem saistīto informāciju tiešsaistes datu pārraides režīmā iesniegt reģistrēšanai Nekustamā īpašuma valsts kadastra informācijas sistēmā. </w:t>
      </w:r>
    </w:p>
    <w:p w14:paraId="3E15E306" w14:textId="77777777" w:rsidR="006E7BD3" w:rsidRPr="005C0CE7" w:rsidRDefault="006E7BD3" w:rsidP="006E7BD3">
      <w:pPr>
        <w:spacing w:after="120"/>
        <w:jc w:val="both"/>
        <w:rPr>
          <w:rFonts w:ascii="Times New Roman" w:hAnsi="Times New Roman" w:cs="Times New Roman"/>
        </w:rPr>
      </w:pPr>
      <w:r w:rsidRPr="005C0CE7">
        <w:rPr>
          <w:rFonts w:ascii="Times New Roman" w:hAnsi="Times New Roman" w:cs="Times New Roman"/>
        </w:rPr>
        <w:t>6.</w:t>
      </w:r>
      <w:r w:rsidRPr="005C0CE7">
        <w:rPr>
          <w:rFonts w:ascii="Times New Roman" w:hAnsi="Times New Roman" w:cs="Times New Roman"/>
        </w:rPr>
        <w:tab/>
        <w:t>Centrālās pārvaldes Administratīvajai nodaļai šo lēmumu nosūtīt adresācijas objektu īpašniekiem un Valsts zemes dienestam E-adresē.</w:t>
      </w:r>
    </w:p>
    <w:p w14:paraId="68B33106" w14:textId="77777777" w:rsidR="006E7BD3" w:rsidRPr="005C0CE7" w:rsidRDefault="006E7BD3" w:rsidP="006E7BD3">
      <w:pPr>
        <w:spacing w:after="120"/>
        <w:jc w:val="both"/>
        <w:rPr>
          <w:rFonts w:ascii="Times New Roman" w:hAnsi="Times New Roman" w:cs="Times New Roman"/>
        </w:rPr>
      </w:pPr>
      <w:r w:rsidRPr="005C0CE7">
        <w:rPr>
          <w:rFonts w:ascii="Times New Roman" w:hAnsi="Times New Roman" w:cs="Times New Roman"/>
        </w:rPr>
        <w:t>7.</w:t>
      </w:r>
      <w:r w:rsidRPr="005C0CE7">
        <w:rPr>
          <w:rFonts w:ascii="Times New Roman" w:hAnsi="Times New Roman" w:cs="Times New Roman"/>
        </w:rPr>
        <w:tab/>
        <w:t>Pašvaldības izpilddirektora vietniecei veikt lēmuma izpildes kontroli.</w:t>
      </w:r>
    </w:p>
    <w:p w14:paraId="09E3598D" w14:textId="1A39E273" w:rsidR="006E7BD3" w:rsidRPr="005C0CE7" w:rsidRDefault="006E7BD3" w:rsidP="006E7BD3">
      <w:pPr>
        <w:spacing w:after="120"/>
        <w:jc w:val="both"/>
        <w:rPr>
          <w:rFonts w:ascii="Times New Roman" w:hAnsi="Times New Roman" w:cs="Times New Roman"/>
        </w:rPr>
      </w:pPr>
      <w:r w:rsidRPr="005C0CE7">
        <w:rPr>
          <w:rFonts w:ascii="Times New Roman" w:hAnsi="Times New Roman" w:cs="Times New Roman"/>
        </w:rPr>
        <w:t>8.</w:t>
      </w:r>
      <w:r w:rsidRPr="005C0CE7">
        <w:rPr>
          <w:rFonts w:ascii="Times New Roman" w:hAnsi="Times New Roman" w:cs="Times New Roman"/>
        </w:rPr>
        <w:tab/>
        <w:t>Lēmumu var pārsūdzēt Administratīvajā rajona tiesā, Baldones ielā 1A, Rīgā, viena mēneša laikā no tā spēkā stāšanās dienas.</w:t>
      </w:r>
    </w:p>
    <w:p w14:paraId="71EF2679" w14:textId="77777777" w:rsidR="006E7BD3" w:rsidRPr="005C0CE7" w:rsidRDefault="006E7BD3" w:rsidP="006E7BD3">
      <w:pPr>
        <w:spacing w:after="120"/>
        <w:jc w:val="both"/>
        <w:rPr>
          <w:rFonts w:ascii="Times New Roman" w:hAnsi="Times New Roman" w:cs="Times New Roman"/>
        </w:rPr>
      </w:pPr>
    </w:p>
    <w:p w14:paraId="7EA3EF42" w14:textId="20B0F5CD" w:rsidR="006E7BD3" w:rsidRPr="005C0CE7" w:rsidRDefault="006E7BD3" w:rsidP="006E7BD3">
      <w:pPr>
        <w:spacing w:after="120"/>
        <w:jc w:val="both"/>
        <w:rPr>
          <w:rFonts w:ascii="Times New Roman" w:hAnsi="Times New Roman" w:cs="Times New Roman"/>
        </w:rPr>
      </w:pPr>
      <w:r w:rsidRPr="005C0CE7">
        <w:rPr>
          <w:rFonts w:ascii="Times New Roman" w:hAnsi="Times New Roman" w:cs="Times New Roman"/>
        </w:rPr>
        <w:t xml:space="preserve">Pielikumā: </w:t>
      </w:r>
      <w:r w:rsidRPr="005C0CE7">
        <w:rPr>
          <w:rFonts w:ascii="Times New Roman" w:hAnsi="Times New Roman" w:cs="Times New Roman"/>
        </w:rPr>
        <w:tab/>
        <w:t xml:space="preserve">Zemes ierīcības projekta grafiskā daļa uz </w:t>
      </w:r>
      <w:r w:rsidR="00EB1583">
        <w:rPr>
          <w:rFonts w:ascii="Times New Roman" w:hAnsi="Times New Roman" w:cs="Times New Roman"/>
        </w:rPr>
        <w:t>2</w:t>
      </w:r>
      <w:r w:rsidRPr="005C0CE7">
        <w:rPr>
          <w:rFonts w:ascii="Times New Roman" w:hAnsi="Times New Roman" w:cs="Times New Roman"/>
        </w:rPr>
        <w:t xml:space="preserve"> lp.</w:t>
      </w:r>
    </w:p>
    <w:p w14:paraId="23CB074E" w14:textId="421B331C" w:rsidR="00564CA6" w:rsidRDefault="00564CA6" w:rsidP="00BB16A4">
      <w:pPr>
        <w:jc w:val="both"/>
        <w:rPr>
          <w:rFonts w:ascii="Times New Roman" w:hAnsi="Times New Roman" w:cs="Times New Roman"/>
        </w:rPr>
      </w:pPr>
    </w:p>
    <w:p w14:paraId="28848560" w14:textId="77777777" w:rsidR="00BB16A4" w:rsidRPr="00564CA6" w:rsidRDefault="00BB16A4" w:rsidP="00BB16A4">
      <w:pPr>
        <w:jc w:val="both"/>
        <w:rPr>
          <w:rFonts w:ascii="Times New Roman" w:hAnsi="Times New Roman" w:cs="Times New Roman"/>
        </w:rPr>
      </w:pPr>
    </w:p>
    <w:p w14:paraId="3EE40704" w14:textId="6100ECC8" w:rsidR="00564CA6" w:rsidRDefault="00A97E82" w:rsidP="00BB16A4">
      <w:pPr>
        <w:jc w:val="both"/>
        <w:rPr>
          <w:rFonts w:ascii="Times New Roman" w:hAnsi="Times New Roman" w:cs="Times New Roman"/>
          <w:noProof/>
        </w:rPr>
      </w:pPr>
      <w:r w:rsidRPr="00564CA6">
        <w:rPr>
          <w:rFonts w:ascii="Times New Roman" w:hAnsi="Times New Roman" w:cs="Times New Roman"/>
          <w:noProof/>
        </w:rPr>
        <w:t>Pašvaldības domes priekšsēdētāj</w:t>
      </w:r>
      <w:r w:rsidR="006C2EB5">
        <w:rPr>
          <w:rFonts w:ascii="Times New Roman" w:hAnsi="Times New Roman" w:cs="Times New Roman"/>
          <w:noProof/>
        </w:rPr>
        <w:t>s</w:t>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006C2EB5">
        <w:rPr>
          <w:rFonts w:ascii="Times New Roman" w:hAnsi="Times New Roman" w:cs="Times New Roman"/>
          <w:noProof/>
        </w:rPr>
        <w:t>G</w:t>
      </w:r>
      <w:r w:rsidR="00FA29A3">
        <w:rPr>
          <w:rFonts w:ascii="Times New Roman" w:hAnsi="Times New Roman" w:cs="Times New Roman"/>
          <w:noProof/>
        </w:rPr>
        <w:t>. Mi</w:t>
      </w:r>
      <w:r w:rsidR="006C2EB5">
        <w:rPr>
          <w:rFonts w:ascii="Times New Roman" w:hAnsi="Times New Roman" w:cs="Times New Roman"/>
          <w:noProof/>
        </w:rPr>
        <w:t>glāns</w:t>
      </w:r>
      <w:r w:rsidRPr="00564CA6">
        <w:rPr>
          <w:rFonts w:ascii="Times New Roman" w:hAnsi="Times New Roman" w:cs="Times New Roman"/>
          <w:noProof/>
        </w:rPr>
        <w:t xml:space="preserve"> </w:t>
      </w:r>
    </w:p>
    <w:p w14:paraId="27A7FC3A" w14:textId="7284073F" w:rsidR="00147221" w:rsidRDefault="00147221" w:rsidP="00BB16A4">
      <w:pPr>
        <w:jc w:val="both"/>
        <w:rPr>
          <w:rFonts w:ascii="Times New Roman" w:hAnsi="Times New Roman" w:cs="Times New Roman"/>
          <w:noProof/>
        </w:rPr>
      </w:pPr>
    </w:p>
    <w:p w14:paraId="4E16F558" w14:textId="61681BA4" w:rsidR="00147221" w:rsidRPr="00147221" w:rsidRDefault="00A97E82" w:rsidP="00147221">
      <w:pPr>
        <w:jc w:val="center"/>
        <w:rPr>
          <w:rFonts w:ascii="Times New Roman" w:hAnsi="Times New Roman" w:cs="Times New Roman"/>
        </w:rPr>
      </w:pPr>
      <w:r w:rsidRPr="00147221">
        <w:rPr>
          <w:rFonts w:ascii="Times New Roman" w:eastAsia="Calibri" w:hAnsi="Times New Roman" w:cs="Times New Roman"/>
        </w:rPr>
        <w:t>ŠIS DOKUMENTS IR ELEKTRONISKI PARAKSTĪTS AR DROŠU ELEKTRONISKO PARAKSTU UN SATUR LAIKA ZĪMOGU</w:t>
      </w:r>
    </w:p>
    <w:p w14:paraId="4CEDE976" w14:textId="77777777" w:rsidR="00564CA6" w:rsidRPr="00564CA6" w:rsidRDefault="00A97E82" w:rsidP="00564CA6">
      <w:pPr>
        <w:jc w:val="both"/>
        <w:rPr>
          <w:rFonts w:ascii="Times New Roman" w:hAnsi="Times New Roman" w:cs="Times New Roman"/>
        </w:rPr>
      </w:pPr>
      <w:r w:rsidRPr="00564CA6">
        <w:rPr>
          <w:rFonts w:ascii="Times New Roman" w:hAnsi="Times New Roman" w:cs="Times New Roman"/>
        </w:rPr>
        <w:t>__________________________</w:t>
      </w:r>
    </w:p>
    <w:p w14:paraId="5E2238DE" w14:textId="77777777" w:rsidR="00564CA6" w:rsidRPr="00564CA6" w:rsidRDefault="00A97E82" w:rsidP="00564CA6">
      <w:pPr>
        <w:jc w:val="both"/>
        <w:rPr>
          <w:rFonts w:ascii="Times New Roman" w:hAnsi="Times New Roman" w:cs="Times New Roman"/>
        </w:rPr>
      </w:pPr>
      <w:r w:rsidRPr="00BB16A4">
        <w:rPr>
          <w:rFonts w:ascii="Times New Roman" w:hAnsi="Times New Roman" w:cs="Times New Roman"/>
          <w:u w:val="single"/>
        </w:rPr>
        <w:t>Izsniegt norakstus</w:t>
      </w:r>
      <w:r w:rsidRPr="00564CA6">
        <w:rPr>
          <w:rFonts w:ascii="Times New Roman" w:hAnsi="Times New Roman" w:cs="Times New Roman"/>
        </w:rPr>
        <w:t>:</w:t>
      </w:r>
    </w:p>
    <w:p w14:paraId="05F7DBC5" w14:textId="536930B3" w:rsidR="0079484F" w:rsidRDefault="00460A5E" w:rsidP="00564CA6">
      <w:pPr>
        <w:jc w:val="both"/>
        <w:rPr>
          <w:rFonts w:ascii="Times New Roman" w:hAnsi="Times New Roman" w:cs="Times New Roman"/>
          <w:color w:val="FF0000"/>
        </w:rPr>
      </w:pPr>
      <w:r>
        <w:rPr>
          <w:rFonts w:ascii="Times New Roman" w:hAnsi="Times New Roman" w:cs="Times New Roman"/>
          <w:color w:val="FF0000"/>
        </w:rPr>
        <w:t>TPN:@</w:t>
      </w:r>
    </w:p>
    <w:p w14:paraId="536B13B5" w14:textId="571C61EE" w:rsidR="00460A5E" w:rsidRDefault="00460A5E" w:rsidP="00564CA6">
      <w:pPr>
        <w:jc w:val="both"/>
        <w:rPr>
          <w:rFonts w:ascii="Times New Roman" w:hAnsi="Times New Roman" w:cs="Times New Roman"/>
          <w:color w:val="FF0000"/>
        </w:rPr>
      </w:pPr>
      <w:r>
        <w:rPr>
          <w:rFonts w:ascii="Times New Roman" w:hAnsi="Times New Roman" w:cs="Times New Roman"/>
          <w:color w:val="FF0000"/>
        </w:rPr>
        <w:t>IDRV:@</w:t>
      </w:r>
    </w:p>
    <w:p w14:paraId="6757F717" w14:textId="108D295C" w:rsidR="00460A5E" w:rsidRDefault="00460A5E" w:rsidP="00564CA6">
      <w:pPr>
        <w:jc w:val="both"/>
        <w:rPr>
          <w:rFonts w:ascii="Times New Roman" w:hAnsi="Times New Roman" w:cs="Times New Roman"/>
          <w:color w:val="FF0000"/>
        </w:rPr>
      </w:pPr>
      <w:r>
        <w:rPr>
          <w:rFonts w:ascii="Times New Roman" w:hAnsi="Times New Roman" w:cs="Times New Roman"/>
          <w:color w:val="FF0000"/>
        </w:rPr>
        <w:t>NĪN:@</w:t>
      </w:r>
    </w:p>
    <w:p w14:paraId="73DAA111" w14:textId="10FC5D11" w:rsidR="00FC6736" w:rsidRDefault="00FC6736" w:rsidP="00564CA6">
      <w:pPr>
        <w:jc w:val="both"/>
        <w:rPr>
          <w:rFonts w:ascii="Times New Roman" w:hAnsi="Times New Roman" w:cs="Times New Roman"/>
          <w:color w:val="FF0000"/>
        </w:rPr>
      </w:pPr>
      <w:r>
        <w:rPr>
          <w:rFonts w:ascii="Times New Roman" w:hAnsi="Times New Roman" w:cs="Times New Roman"/>
          <w:color w:val="FF0000"/>
        </w:rPr>
        <w:t>ADN @</w:t>
      </w:r>
    </w:p>
    <w:p w14:paraId="30EB93BC" w14:textId="16190D2C" w:rsidR="00460A5E" w:rsidRDefault="00460A5E" w:rsidP="00564CA6">
      <w:pPr>
        <w:jc w:val="both"/>
        <w:rPr>
          <w:rFonts w:ascii="Times New Roman" w:hAnsi="Times New Roman" w:cs="Times New Roman"/>
          <w:color w:val="FF0000"/>
        </w:rPr>
      </w:pPr>
      <w:r>
        <w:rPr>
          <w:rFonts w:ascii="Times New Roman" w:hAnsi="Times New Roman" w:cs="Times New Roman"/>
          <w:color w:val="FF0000"/>
        </w:rPr>
        <w:t>Aizsardzības ministrija: eadrese</w:t>
      </w:r>
    </w:p>
    <w:p w14:paraId="5C0DB770" w14:textId="5C301C71" w:rsidR="00460A5E" w:rsidRPr="00564CA6" w:rsidRDefault="00460A5E" w:rsidP="00564CA6">
      <w:pPr>
        <w:jc w:val="both"/>
        <w:rPr>
          <w:rFonts w:ascii="Times New Roman" w:hAnsi="Times New Roman" w:cs="Times New Roman"/>
          <w:color w:val="FF0000"/>
        </w:rPr>
      </w:pPr>
      <w:r>
        <w:rPr>
          <w:rFonts w:ascii="Times New Roman" w:hAnsi="Times New Roman" w:cs="Times New Roman"/>
          <w:color w:val="FF0000"/>
        </w:rPr>
        <w:t xml:space="preserve">Iesn.: SIA </w:t>
      </w:r>
      <w:r w:rsidRPr="00460A5E">
        <w:rPr>
          <w:rFonts w:ascii="Times New Roman" w:hAnsi="Times New Roman" w:cs="Times New Roman"/>
          <w:color w:val="FF0000"/>
        </w:rPr>
        <w:t>“Delta kompānija”</w:t>
      </w:r>
      <w:r>
        <w:rPr>
          <w:rFonts w:ascii="Times New Roman" w:hAnsi="Times New Roman" w:cs="Times New Roman"/>
          <w:color w:val="FF0000"/>
        </w:rPr>
        <w:t xml:space="preserve">, </w:t>
      </w:r>
      <w:r w:rsidRPr="00460A5E">
        <w:rPr>
          <w:rFonts w:ascii="Times New Roman" w:hAnsi="Times New Roman" w:cs="Times New Roman"/>
          <w:color w:val="FF0000"/>
        </w:rPr>
        <w:t>reģistrācijas Nr. 40103411129</w:t>
      </w:r>
    </w:p>
    <w:p w14:paraId="1F5CCC73" w14:textId="77777777" w:rsidR="00564CA6" w:rsidRPr="00564CA6" w:rsidRDefault="00564CA6" w:rsidP="00564CA6">
      <w:pPr>
        <w:jc w:val="both"/>
        <w:rPr>
          <w:rFonts w:ascii="Times New Roman" w:hAnsi="Times New Roman" w:cs="Times New Roman"/>
          <w:color w:val="FF0000"/>
        </w:rPr>
      </w:pPr>
    </w:p>
    <w:p w14:paraId="6955A864" w14:textId="37EFC83D" w:rsidR="00564CA6" w:rsidRPr="00B47C10" w:rsidRDefault="00A97E82" w:rsidP="00564CA6">
      <w:pPr>
        <w:rPr>
          <w:rFonts w:ascii="Times New Roman" w:hAnsi="Times New Roman" w:cs="Times New Roman"/>
          <w:sz w:val="20"/>
          <w:szCs w:val="20"/>
        </w:rPr>
      </w:pPr>
      <w:r w:rsidRPr="006D513B">
        <w:rPr>
          <w:rFonts w:ascii="Times New Roman" w:hAnsi="Times New Roman" w:cs="Times New Roman"/>
          <w:noProof/>
          <w:sz w:val="20"/>
          <w:szCs w:val="20"/>
        </w:rPr>
        <w:t>Miķelis Cinis</w:t>
      </w:r>
      <w:r w:rsidRPr="006D513B">
        <w:rPr>
          <w:rFonts w:ascii="Times New Roman" w:hAnsi="Times New Roman" w:cs="Times New Roman"/>
          <w:sz w:val="20"/>
          <w:szCs w:val="20"/>
        </w:rPr>
        <w:t xml:space="preserve">, </w:t>
      </w:r>
      <w:r w:rsidRPr="006D513B">
        <w:rPr>
          <w:rFonts w:ascii="Times New Roman" w:hAnsi="Times New Roman" w:cs="Times New Roman"/>
          <w:noProof/>
          <w:sz w:val="20"/>
          <w:szCs w:val="20"/>
        </w:rPr>
        <w:t>26247571</w:t>
      </w:r>
    </w:p>
    <w:sectPr w:rsidR="00564CA6" w:rsidRPr="00B47C10" w:rsidSect="00BB16A4">
      <w:headerReference w:type="default" r:id="rId9"/>
      <w:footerReference w:type="default" r:id="rId10"/>
      <w:headerReference w:type="first" r:id="rId11"/>
      <w:footerReference w:type="first" r:id="rId12"/>
      <w:pgSz w:w="11906" w:h="16838"/>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F5BAC" w14:textId="77777777" w:rsidR="00976C2F" w:rsidRDefault="00976C2F">
      <w:r>
        <w:separator/>
      </w:r>
    </w:p>
  </w:endnote>
  <w:endnote w:type="continuationSeparator" w:id="0">
    <w:p w14:paraId="2C4A3DC1" w14:textId="77777777" w:rsidR="00976C2F" w:rsidRDefault="00976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3653606"/>
      <w:docPartObj>
        <w:docPartGallery w:val="Page Numbers (Bottom of Page)"/>
        <w:docPartUnique/>
      </w:docPartObj>
    </w:sdtPr>
    <w:sdtEndPr>
      <w:rPr>
        <w:rFonts w:ascii="Times New Roman" w:hAnsi="Times New Roman" w:cs="Times New Roman"/>
        <w:noProof/>
      </w:rPr>
    </w:sdtEndPr>
    <w:sdtContent>
      <w:p w14:paraId="377DD068" w14:textId="3DB32C71" w:rsidR="005C7FA1" w:rsidRPr="005C7FA1" w:rsidRDefault="00A97E82">
        <w:pPr>
          <w:pStyle w:val="Kjene"/>
          <w:jc w:val="right"/>
          <w:rPr>
            <w:rFonts w:ascii="Times New Roman" w:hAnsi="Times New Roman" w:cs="Times New Roman"/>
          </w:rPr>
        </w:pPr>
        <w:r w:rsidRPr="005C7FA1">
          <w:rPr>
            <w:rFonts w:ascii="Times New Roman" w:hAnsi="Times New Roman" w:cs="Times New Roman"/>
          </w:rPr>
          <w:fldChar w:fldCharType="begin"/>
        </w:r>
        <w:r w:rsidRPr="005C7FA1">
          <w:rPr>
            <w:rFonts w:ascii="Times New Roman" w:hAnsi="Times New Roman" w:cs="Times New Roman"/>
          </w:rPr>
          <w:instrText xml:space="preserve"> PAGE   \* MERGEFORMAT </w:instrText>
        </w:r>
        <w:r w:rsidRPr="005C7FA1">
          <w:rPr>
            <w:rFonts w:ascii="Times New Roman" w:hAnsi="Times New Roman" w:cs="Times New Roman"/>
          </w:rPr>
          <w:fldChar w:fldCharType="separate"/>
        </w:r>
        <w:r w:rsidRPr="005C7FA1">
          <w:rPr>
            <w:rFonts w:ascii="Times New Roman" w:hAnsi="Times New Roman" w:cs="Times New Roman"/>
            <w:noProof/>
          </w:rPr>
          <w:t>2</w:t>
        </w:r>
        <w:r w:rsidRPr="005C7FA1">
          <w:rPr>
            <w:rFonts w:ascii="Times New Roman" w:hAnsi="Times New Roman" w:cs="Times New Roman"/>
            <w:noProof/>
          </w:rPr>
          <w:fldChar w:fldCharType="end"/>
        </w:r>
      </w:p>
    </w:sdtContent>
  </w:sdt>
  <w:p w14:paraId="4C20AED2" w14:textId="77777777" w:rsidR="005C7FA1" w:rsidRDefault="005C7FA1">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C8CF0" w14:textId="72678FBC" w:rsidR="005C7FA1" w:rsidRPr="005C7FA1" w:rsidRDefault="005C7FA1">
    <w:pPr>
      <w:pStyle w:val="Kjene"/>
      <w:jc w:val="right"/>
      <w:rPr>
        <w:rFonts w:ascii="Times New Roman" w:hAnsi="Times New Roman" w:cs="Times New Roman"/>
      </w:rPr>
    </w:pPr>
  </w:p>
  <w:p w14:paraId="46C0E84C" w14:textId="77777777" w:rsidR="005C7FA1" w:rsidRDefault="005C7FA1">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7B1AD4" w14:textId="77777777" w:rsidR="00976C2F" w:rsidRDefault="00976C2F">
      <w:r>
        <w:separator/>
      </w:r>
    </w:p>
  </w:footnote>
  <w:footnote w:type="continuationSeparator" w:id="0">
    <w:p w14:paraId="6EB1784A" w14:textId="77777777" w:rsidR="00976C2F" w:rsidRDefault="00976C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CAEC1" w14:textId="3F88EC00" w:rsidR="004D516C" w:rsidRDefault="004D516C" w:rsidP="004D516C">
    <w:pPr>
      <w:pStyle w:val="Galvene"/>
      <w:ind w:left="-14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63AED" w14:textId="063C322C" w:rsidR="004D516C" w:rsidRDefault="004D516C" w:rsidP="0053073B">
    <w:pPr>
      <w:pStyle w:val="Galvene"/>
      <w:tabs>
        <w:tab w:val="clear" w:pos="4513"/>
        <w:tab w:val="clear" w:pos="9026"/>
      </w:tabs>
      <w:ind w:right="-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752F3"/>
    <w:multiLevelType w:val="hybridMultilevel"/>
    <w:tmpl w:val="63841CA0"/>
    <w:lvl w:ilvl="0" w:tplc="576C1FA2">
      <w:start w:val="1"/>
      <w:numFmt w:val="decimal"/>
      <w:lvlText w:val="%1."/>
      <w:lvlJc w:val="left"/>
      <w:pPr>
        <w:ind w:left="720" w:hanging="360"/>
      </w:pPr>
      <w:rPr>
        <w:rFonts w:hint="default"/>
      </w:rPr>
    </w:lvl>
    <w:lvl w:ilvl="1" w:tplc="034A94C2" w:tentative="1">
      <w:start w:val="1"/>
      <w:numFmt w:val="lowerLetter"/>
      <w:lvlText w:val="%2."/>
      <w:lvlJc w:val="left"/>
      <w:pPr>
        <w:ind w:left="1440" w:hanging="360"/>
      </w:pPr>
    </w:lvl>
    <w:lvl w:ilvl="2" w:tplc="65B8BAAC" w:tentative="1">
      <w:start w:val="1"/>
      <w:numFmt w:val="lowerRoman"/>
      <w:lvlText w:val="%3."/>
      <w:lvlJc w:val="right"/>
      <w:pPr>
        <w:ind w:left="2160" w:hanging="180"/>
      </w:pPr>
    </w:lvl>
    <w:lvl w:ilvl="3" w:tplc="F5C2C9BE" w:tentative="1">
      <w:start w:val="1"/>
      <w:numFmt w:val="decimal"/>
      <w:lvlText w:val="%4."/>
      <w:lvlJc w:val="left"/>
      <w:pPr>
        <w:ind w:left="2880" w:hanging="360"/>
      </w:pPr>
    </w:lvl>
    <w:lvl w:ilvl="4" w:tplc="0952FDEA" w:tentative="1">
      <w:start w:val="1"/>
      <w:numFmt w:val="lowerLetter"/>
      <w:lvlText w:val="%5."/>
      <w:lvlJc w:val="left"/>
      <w:pPr>
        <w:ind w:left="3600" w:hanging="360"/>
      </w:pPr>
    </w:lvl>
    <w:lvl w:ilvl="5" w:tplc="BE1CE19E" w:tentative="1">
      <w:start w:val="1"/>
      <w:numFmt w:val="lowerRoman"/>
      <w:lvlText w:val="%6."/>
      <w:lvlJc w:val="right"/>
      <w:pPr>
        <w:ind w:left="4320" w:hanging="180"/>
      </w:pPr>
    </w:lvl>
    <w:lvl w:ilvl="6" w:tplc="19846346" w:tentative="1">
      <w:start w:val="1"/>
      <w:numFmt w:val="decimal"/>
      <w:lvlText w:val="%7."/>
      <w:lvlJc w:val="left"/>
      <w:pPr>
        <w:ind w:left="5040" w:hanging="360"/>
      </w:pPr>
    </w:lvl>
    <w:lvl w:ilvl="7" w:tplc="D2189B74" w:tentative="1">
      <w:start w:val="1"/>
      <w:numFmt w:val="lowerLetter"/>
      <w:lvlText w:val="%8."/>
      <w:lvlJc w:val="left"/>
      <w:pPr>
        <w:ind w:left="5760" w:hanging="360"/>
      </w:pPr>
    </w:lvl>
    <w:lvl w:ilvl="8" w:tplc="4F7CD660" w:tentative="1">
      <w:start w:val="1"/>
      <w:numFmt w:val="lowerRoman"/>
      <w:lvlText w:val="%9."/>
      <w:lvlJc w:val="right"/>
      <w:pPr>
        <w:ind w:left="6480" w:hanging="180"/>
      </w:pPr>
    </w:lvl>
  </w:abstractNum>
  <w:abstractNum w:abstractNumId="1" w15:restartNumberingAfterBreak="0">
    <w:nsid w:val="663378AE"/>
    <w:multiLevelType w:val="multilevel"/>
    <w:tmpl w:val="0426001F"/>
    <w:lvl w:ilvl="0">
      <w:start w:val="1"/>
      <w:numFmt w:val="decimal"/>
      <w:lvlText w:val="%1."/>
      <w:lvlJc w:val="left"/>
      <w:pPr>
        <w:ind w:left="2061" w:hanging="360"/>
      </w:pPr>
    </w:lvl>
    <w:lvl w:ilvl="1">
      <w:start w:val="1"/>
      <w:numFmt w:val="decimal"/>
      <w:lvlText w:val="%1.%2."/>
      <w:lvlJc w:val="left"/>
      <w:pPr>
        <w:ind w:left="2493" w:hanging="432"/>
      </w:pPr>
    </w:lvl>
    <w:lvl w:ilvl="2">
      <w:start w:val="1"/>
      <w:numFmt w:val="decimal"/>
      <w:lvlText w:val="%1.%2.%3."/>
      <w:lvlJc w:val="left"/>
      <w:pPr>
        <w:ind w:left="2925" w:hanging="504"/>
      </w:pPr>
    </w:lvl>
    <w:lvl w:ilvl="3">
      <w:start w:val="1"/>
      <w:numFmt w:val="decimal"/>
      <w:lvlText w:val="%1.%2.%3.%4."/>
      <w:lvlJc w:val="left"/>
      <w:pPr>
        <w:ind w:left="3429" w:hanging="648"/>
      </w:pPr>
    </w:lvl>
    <w:lvl w:ilvl="4">
      <w:start w:val="1"/>
      <w:numFmt w:val="decimal"/>
      <w:lvlText w:val="%1.%2.%3.%4.%5."/>
      <w:lvlJc w:val="left"/>
      <w:pPr>
        <w:ind w:left="3933" w:hanging="792"/>
      </w:pPr>
    </w:lvl>
    <w:lvl w:ilvl="5">
      <w:start w:val="1"/>
      <w:numFmt w:val="decimal"/>
      <w:lvlText w:val="%1.%2.%3.%4.%5.%6."/>
      <w:lvlJc w:val="left"/>
      <w:pPr>
        <w:ind w:left="4437" w:hanging="936"/>
      </w:pPr>
    </w:lvl>
    <w:lvl w:ilvl="6">
      <w:start w:val="1"/>
      <w:numFmt w:val="decimal"/>
      <w:lvlText w:val="%1.%2.%3.%4.%5.%6.%7."/>
      <w:lvlJc w:val="left"/>
      <w:pPr>
        <w:ind w:left="4941" w:hanging="1080"/>
      </w:pPr>
    </w:lvl>
    <w:lvl w:ilvl="7">
      <w:start w:val="1"/>
      <w:numFmt w:val="decimal"/>
      <w:lvlText w:val="%1.%2.%3.%4.%5.%6.%7.%8."/>
      <w:lvlJc w:val="left"/>
      <w:pPr>
        <w:ind w:left="5445" w:hanging="1224"/>
      </w:pPr>
    </w:lvl>
    <w:lvl w:ilvl="8">
      <w:start w:val="1"/>
      <w:numFmt w:val="decimal"/>
      <w:lvlText w:val="%1.%2.%3.%4.%5.%6.%7.%8.%9."/>
      <w:lvlJc w:val="left"/>
      <w:pPr>
        <w:ind w:left="6021" w:hanging="1440"/>
      </w:pPr>
    </w:lvl>
  </w:abstractNum>
  <w:num w:numId="1" w16cid:durableId="1080567416">
    <w:abstractNumId w:val="1"/>
  </w:num>
  <w:num w:numId="2" w16cid:durableId="19645302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6C"/>
    <w:rsid w:val="00026EFB"/>
    <w:rsid w:val="00030457"/>
    <w:rsid w:val="000560D5"/>
    <w:rsid w:val="00070E3F"/>
    <w:rsid w:val="000B2293"/>
    <w:rsid w:val="00147221"/>
    <w:rsid w:val="00195A73"/>
    <w:rsid w:val="001A297B"/>
    <w:rsid w:val="0025391B"/>
    <w:rsid w:val="00265841"/>
    <w:rsid w:val="00297558"/>
    <w:rsid w:val="002D53F6"/>
    <w:rsid w:val="00351D48"/>
    <w:rsid w:val="003C401E"/>
    <w:rsid w:val="00410627"/>
    <w:rsid w:val="00460A5E"/>
    <w:rsid w:val="00485C4A"/>
    <w:rsid w:val="004D516C"/>
    <w:rsid w:val="00511151"/>
    <w:rsid w:val="00521C00"/>
    <w:rsid w:val="0053073B"/>
    <w:rsid w:val="00543508"/>
    <w:rsid w:val="00564CA6"/>
    <w:rsid w:val="005A0758"/>
    <w:rsid w:val="005C7FA1"/>
    <w:rsid w:val="00617AAC"/>
    <w:rsid w:val="00624DC9"/>
    <w:rsid w:val="00693F05"/>
    <w:rsid w:val="006C2EB5"/>
    <w:rsid w:val="006D3451"/>
    <w:rsid w:val="006D513B"/>
    <w:rsid w:val="006E7BD3"/>
    <w:rsid w:val="007212C6"/>
    <w:rsid w:val="0074092B"/>
    <w:rsid w:val="0079484F"/>
    <w:rsid w:val="007B4DDB"/>
    <w:rsid w:val="007F657D"/>
    <w:rsid w:val="008257F8"/>
    <w:rsid w:val="008A3B86"/>
    <w:rsid w:val="008E3846"/>
    <w:rsid w:val="008E4D41"/>
    <w:rsid w:val="00913089"/>
    <w:rsid w:val="009139A1"/>
    <w:rsid w:val="00931891"/>
    <w:rsid w:val="0095106B"/>
    <w:rsid w:val="00976C2F"/>
    <w:rsid w:val="00996740"/>
    <w:rsid w:val="009A3989"/>
    <w:rsid w:val="009B7F8F"/>
    <w:rsid w:val="00A20CC1"/>
    <w:rsid w:val="00A254B5"/>
    <w:rsid w:val="00A52B04"/>
    <w:rsid w:val="00A97E82"/>
    <w:rsid w:val="00AB616F"/>
    <w:rsid w:val="00B10796"/>
    <w:rsid w:val="00B36CD4"/>
    <w:rsid w:val="00B4014F"/>
    <w:rsid w:val="00B47C10"/>
    <w:rsid w:val="00BB16A4"/>
    <w:rsid w:val="00BE75D1"/>
    <w:rsid w:val="00C56B76"/>
    <w:rsid w:val="00C82360"/>
    <w:rsid w:val="00C83990"/>
    <w:rsid w:val="00C9477C"/>
    <w:rsid w:val="00CC1B2F"/>
    <w:rsid w:val="00CF16C2"/>
    <w:rsid w:val="00D86969"/>
    <w:rsid w:val="00DB7F30"/>
    <w:rsid w:val="00E52DA2"/>
    <w:rsid w:val="00E75D8D"/>
    <w:rsid w:val="00E8282D"/>
    <w:rsid w:val="00EB1583"/>
    <w:rsid w:val="00EF06E1"/>
    <w:rsid w:val="00FA29A3"/>
    <w:rsid w:val="00FC673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A8E2A"/>
  <w15:chartTrackingRefBased/>
  <w15:docId w15:val="{6057E337-A5A7-5B4D-8C4C-869EACF14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4D516C"/>
    <w:pPr>
      <w:tabs>
        <w:tab w:val="center" w:pos="4513"/>
        <w:tab w:val="right" w:pos="9026"/>
      </w:tabs>
    </w:pPr>
  </w:style>
  <w:style w:type="character" w:customStyle="1" w:styleId="GalveneRakstz">
    <w:name w:val="Galvene Rakstz."/>
    <w:basedOn w:val="Noklusjumarindkopasfonts"/>
    <w:link w:val="Galvene"/>
    <w:uiPriority w:val="99"/>
    <w:rsid w:val="004D516C"/>
  </w:style>
  <w:style w:type="paragraph" w:styleId="Kjene">
    <w:name w:val="footer"/>
    <w:basedOn w:val="Parasts"/>
    <w:link w:val="KjeneRakstz"/>
    <w:uiPriority w:val="99"/>
    <w:unhideWhenUsed/>
    <w:rsid w:val="004D516C"/>
    <w:pPr>
      <w:tabs>
        <w:tab w:val="center" w:pos="4513"/>
        <w:tab w:val="right" w:pos="9026"/>
      </w:tabs>
    </w:pPr>
  </w:style>
  <w:style w:type="character" w:customStyle="1" w:styleId="KjeneRakstz">
    <w:name w:val="Kājene Rakstz."/>
    <w:basedOn w:val="Noklusjumarindkopasfonts"/>
    <w:link w:val="Kjene"/>
    <w:uiPriority w:val="99"/>
    <w:rsid w:val="004D516C"/>
  </w:style>
  <w:style w:type="table" w:styleId="Reatabula">
    <w:name w:val="Table Grid"/>
    <w:basedOn w:val="Parastatabula"/>
    <w:uiPriority w:val="39"/>
    <w:rsid w:val="006E7B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6E7BD3"/>
    <w:pPr>
      <w:spacing w:after="120" w:line="240" w:lineRule="atLeast"/>
      <w:jc w:val="both"/>
    </w:pPr>
    <w:rPr>
      <w:rFonts w:ascii="Times New Roman" w:hAnsi="Times New Roman"/>
    </w:rPr>
  </w:style>
  <w:style w:type="paragraph" w:styleId="Prskatjums">
    <w:name w:val="Revision"/>
    <w:hidden/>
    <w:uiPriority w:val="99"/>
    <w:semiHidden/>
    <w:rsid w:val="005111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1272BC-6B97-4B9C-BDD0-32E2D925D0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4</Pages>
  <Words>5624</Words>
  <Characters>3207</Characters>
  <Application>Microsoft Office Word</Application>
  <DocSecurity>0</DocSecurity>
  <Lines>26</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Inga Švarce</cp:lastModifiedBy>
  <cp:revision>39</cp:revision>
  <dcterms:created xsi:type="dcterms:W3CDTF">2024-06-01T14:06:00Z</dcterms:created>
  <dcterms:modified xsi:type="dcterms:W3CDTF">2026-10-08T13:34:00Z</dcterms:modified>
</cp:coreProperties>
</file>