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014BBA93" w:rsidR="004D516C" w:rsidRDefault="00496DE2" w:rsidP="00564CA6">
      <w:r>
        <w:rPr>
          <w:noProof/>
        </w:rPr>
        <w:drawing>
          <wp:inline distT="0" distB="0" distL="0" distR="0" wp14:anchorId="653F8629" wp14:editId="510ACCA7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Default="005C7FA1" w:rsidP="00564CA6"/>
    <w:p w14:paraId="74F2F459" w14:textId="6C58B24D" w:rsidR="00564CA6" w:rsidRPr="00496DE2" w:rsidRDefault="00496DE2" w:rsidP="00564CA6">
      <w:pPr>
        <w:jc w:val="right"/>
        <w:rPr>
          <w:rFonts w:cs="Times New Roman"/>
          <w:noProof/>
        </w:rPr>
      </w:pPr>
      <w:r w:rsidRPr="00564CA6">
        <w:rPr>
          <w:rFonts w:cs="Times New Roman"/>
          <w:noProof/>
        </w:rPr>
        <w:t xml:space="preserve">PROJEKTS uz </w:t>
      </w:r>
      <w:r w:rsidR="00773F22" w:rsidRPr="008934B7">
        <w:rPr>
          <w:rFonts w:cs="Times New Roman"/>
          <w:noProof/>
        </w:rPr>
        <w:t>14</w:t>
      </w:r>
      <w:r w:rsidR="00662CCE" w:rsidRPr="008934B7">
        <w:rPr>
          <w:rFonts w:cs="Times New Roman"/>
          <w:noProof/>
        </w:rPr>
        <w:t>.10</w:t>
      </w:r>
      <w:r w:rsidRPr="008934B7">
        <w:rPr>
          <w:rFonts w:cs="Times New Roman"/>
          <w:noProof/>
        </w:rPr>
        <w:t>.2026</w:t>
      </w:r>
      <w:r w:rsidRPr="00FA1C96">
        <w:rPr>
          <w:rFonts w:cs="Times New Roman"/>
          <w:noProof/>
        </w:rPr>
        <w:t>.</w:t>
      </w:r>
    </w:p>
    <w:p w14:paraId="2794EE8C" w14:textId="77777777" w:rsidR="00564CA6" w:rsidRPr="00564CA6" w:rsidRDefault="00564CA6" w:rsidP="00564CA6">
      <w:pPr>
        <w:jc w:val="right"/>
        <w:rPr>
          <w:rFonts w:cs="Times New Roman"/>
          <w:noProof/>
          <w:color w:val="FF0000"/>
        </w:rPr>
      </w:pPr>
    </w:p>
    <w:p w14:paraId="4F85D714" w14:textId="75BD3030" w:rsidR="00496DE2" w:rsidRPr="00496DE2" w:rsidRDefault="00496DE2" w:rsidP="00496DE2">
      <w:pPr>
        <w:jc w:val="right"/>
        <w:rPr>
          <w:rFonts w:cs="Times New Roman"/>
          <w:noProof/>
        </w:rPr>
      </w:pPr>
      <w:r w:rsidRPr="00564CA6">
        <w:rPr>
          <w:rFonts w:cs="Times New Roman"/>
          <w:noProof/>
        </w:rPr>
        <w:t xml:space="preserve">vēlamais datums </w:t>
      </w:r>
      <w:r w:rsidRPr="00496DE2">
        <w:rPr>
          <w:rFonts w:cs="Times New Roman"/>
          <w:noProof/>
        </w:rPr>
        <w:t xml:space="preserve">izskatīšanai: Attīstības </w:t>
      </w:r>
      <w:r w:rsidRPr="008934B7">
        <w:rPr>
          <w:rFonts w:cs="Times New Roman"/>
          <w:noProof/>
        </w:rPr>
        <w:t xml:space="preserve">komiteja </w:t>
      </w:r>
      <w:r w:rsidR="00773F22" w:rsidRPr="008934B7">
        <w:rPr>
          <w:rFonts w:cs="Times New Roman"/>
          <w:noProof/>
        </w:rPr>
        <w:t>14</w:t>
      </w:r>
      <w:r w:rsidR="00662CCE" w:rsidRPr="008934B7">
        <w:rPr>
          <w:rFonts w:cs="Times New Roman"/>
          <w:noProof/>
        </w:rPr>
        <w:t>.10.2026</w:t>
      </w:r>
      <w:r w:rsidR="00662CCE" w:rsidRPr="00FA1C96">
        <w:rPr>
          <w:rFonts w:cs="Times New Roman"/>
          <w:noProof/>
        </w:rPr>
        <w:t>.</w:t>
      </w:r>
    </w:p>
    <w:p w14:paraId="17904036" w14:textId="5C98EC9C" w:rsidR="00564CA6" w:rsidRPr="00496DE2" w:rsidRDefault="00496DE2" w:rsidP="00564CA6">
      <w:pPr>
        <w:jc w:val="right"/>
        <w:rPr>
          <w:rFonts w:cs="Times New Roman"/>
          <w:noProof/>
        </w:rPr>
      </w:pPr>
      <w:r w:rsidRPr="00496DE2">
        <w:rPr>
          <w:rFonts w:cs="Times New Roman"/>
          <w:noProof/>
        </w:rPr>
        <w:t>.</w:t>
      </w:r>
    </w:p>
    <w:p w14:paraId="09C7C803" w14:textId="62983A3E" w:rsidR="00496DE2" w:rsidRPr="00496DE2" w:rsidRDefault="00496DE2" w:rsidP="00496DE2">
      <w:pPr>
        <w:jc w:val="right"/>
        <w:rPr>
          <w:rFonts w:cs="Times New Roman"/>
          <w:noProof/>
        </w:rPr>
      </w:pPr>
      <w:r w:rsidRPr="00496DE2">
        <w:rPr>
          <w:rFonts w:cs="Times New Roman"/>
          <w:noProof/>
        </w:rPr>
        <w:t xml:space="preserve">domē: </w:t>
      </w:r>
      <w:r w:rsidR="00662CCE" w:rsidRPr="008934B7">
        <w:rPr>
          <w:rFonts w:cs="Times New Roman"/>
          <w:noProof/>
        </w:rPr>
        <w:t>29.10.2026.</w:t>
      </w:r>
    </w:p>
    <w:p w14:paraId="495071B9" w14:textId="5878A1E0" w:rsidR="00564CA6" w:rsidRPr="00496DE2" w:rsidRDefault="00496DE2" w:rsidP="00564CA6">
      <w:pPr>
        <w:jc w:val="right"/>
        <w:rPr>
          <w:rFonts w:cs="Times New Roman"/>
          <w:noProof/>
        </w:rPr>
      </w:pPr>
      <w:r w:rsidRPr="00496DE2">
        <w:rPr>
          <w:rFonts w:cs="Times New Roman"/>
          <w:noProof/>
        </w:rPr>
        <w:t>sagatavotājs: Guna Smilga</w:t>
      </w:r>
    </w:p>
    <w:p w14:paraId="2E27ACB6" w14:textId="79D34E56" w:rsidR="00564CA6" w:rsidRPr="00496DE2" w:rsidRDefault="00496DE2" w:rsidP="00564CA6">
      <w:pPr>
        <w:jc w:val="right"/>
        <w:rPr>
          <w:rFonts w:cs="Times New Roman"/>
          <w:noProof/>
        </w:rPr>
      </w:pPr>
      <w:r w:rsidRPr="00496DE2">
        <w:rPr>
          <w:rFonts w:cs="Times New Roman"/>
          <w:noProof/>
        </w:rPr>
        <w:t xml:space="preserve">ziņotājs: Guna Smilga </w:t>
      </w:r>
    </w:p>
    <w:p w14:paraId="4319882D" w14:textId="77777777" w:rsidR="00564CA6" w:rsidRPr="00564CA6" w:rsidRDefault="00564CA6" w:rsidP="00564CA6">
      <w:pPr>
        <w:jc w:val="right"/>
        <w:rPr>
          <w:rFonts w:cs="Times New Roman"/>
          <w:noProof/>
        </w:rPr>
      </w:pPr>
    </w:p>
    <w:p w14:paraId="4589F9D1" w14:textId="3D3ABF7B" w:rsidR="00564CA6" w:rsidRPr="00564CA6" w:rsidRDefault="00496DE2" w:rsidP="00195A73">
      <w:pPr>
        <w:tabs>
          <w:tab w:val="center" w:pos="4535"/>
          <w:tab w:val="left" w:pos="7116"/>
        </w:tabs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ab/>
      </w:r>
      <w:r w:rsidRPr="00564CA6">
        <w:rPr>
          <w:rFonts w:cs="Times New Roman"/>
          <w:noProof/>
          <w:sz w:val="28"/>
          <w:szCs w:val="28"/>
        </w:rPr>
        <w:t>LĒMUMS</w:t>
      </w:r>
      <w:r>
        <w:rPr>
          <w:rFonts w:cs="Times New Roman"/>
          <w:noProof/>
          <w:sz w:val="28"/>
          <w:szCs w:val="28"/>
        </w:rPr>
        <w:tab/>
      </w:r>
    </w:p>
    <w:p w14:paraId="5941AE1A" w14:textId="77777777" w:rsidR="00564CA6" w:rsidRPr="00564CA6" w:rsidRDefault="00496DE2" w:rsidP="00564CA6">
      <w:pPr>
        <w:jc w:val="center"/>
        <w:rPr>
          <w:rFonts w:cs="Times New Roman"/>
          <w:noProof/>
        </w:rPr>
      </w:pPr>
      <w:r w:rsidRPr="00564CA6">
        <w:rPr>
          <w:rFonts w:cs="Times New Roman"/>
          <w:noProof/>
        </w:rPr>
        <w:t>Ādažos, Ādažu novadā</w:t>
      </w:r>
    </w:p>
    <w:p w14:paraId="47C0F9DB" w14:textId="77777777" w:rsidR="00564CA6" w:rsidRPr="00564CA6" w:rsidRDefault="00496DE2" w:rsidP="00564CA6">
      <w:pPr>
        <w:rPr>
          <w:rFonts w:cs="Times New Roman"/>
        </w:rPr>
      </w:pPr>
      <w:r w:rsidRPr="00564CA6">
        <w:rPr>
          <w:rFonts w:cs="Times New Roman"/>
          <w:noProof/>
        </w:rPr>
        <w:tab/>
      </w:r>
      <w:r w:rsidRPr="00564CA6">
        <w:rPr>
          <w:rFonts w:cs="Times New Roman"/>
          <w:noProof/>
        </w:rPr>
        <w:tab/>
      </w:r>
      <w:r w:rsidRPr="00564CA6">
        <w:rPr>
          <w:rFonts w:cs="Times New Roman"/>
          <w:noProof/>
        </w:rPr>
        <w:tab/>
      </w:r>
      <w:r w:rsidRPr="00564CA6">
        <w:rPr>
          <w:rFonts w:cs="Times New Roman"/>
          <w:noProof/>
        </w:rPr>
        <w:tab/>
      </w:r>
    </w:p>
    <w:p w14:paraId="513E1B4D" w14:textId="455A9E9D" w:rsidR="00564CA6" w:rsidRPr="00564CA6" w:rsidRDefault="00496DE2" w:rsidP="00564CA6">
      <w:pPr>
        <w:rPr>
          <w:rFonts w:cs="Times New Roman"/>
        </w:rPr>
      </w:pPr>
      <w:r w:rsidRPr="00662CCE">
        <w:rPr>
          <w:rFonts w:cs="Times New Roman"/>
        </w:rPr>
        <w:t>2026.</w:t>
      </w:r>
      <w:r w:rsidR="00FA1C96">
        <w:rPr>
          <w:rFonts w:cs="Times New Roman"/>
        </w:rPr>
        <w:t> </w:t>
      </w:r>
      <w:r w:rsidRPr="00662CCE">
        <w:rPr>
          <w:rFonts w:cs="Times New Roman"/>
        </w:rPr>
        <w:t xml:space="preserve">gada </w:t>
      </w:r>
      <w:r w:rsidR="00662CCE" w:rsidRPr="008934B7">
        <w:rPr>
          <w:rFonts w:cs="Times New Roman"/>
        </w:rPr>
        <w:t>29.</w:t>
      </w:r>
      <w:r w:rsidR="00FA1C96">
        <w:rPr>
          <w:rFonts w:cs="Times New Roman"/>
        </w:rPr>
        <w:t> </w:t>
      </w:r>
      <w:r w:rsidR="00662CCE" w:rsidRPr="008934B7">
        <w:rPr>
          <w:rFonts w:cs="Times New Roman"/>
        </w:rPr>
        <w:t>oktobrī</w:t>
      </w:r>
      <w:r w:rsidRPr="00FA1C96">
        <w:rPr>
          <w:rFonts w:cs="Times New Roman"/>
        </w:rPr>
        <w:tab/>
      </w:r>
      <w:r w:rsidRPr="00FA1C96">
        <w:rPr>
          <w:rFonts w:cs="Times New Roman"/>
        </w:rPr>
        <w:tab/>
      </w:r>
      <w:r w:rsidRPr="00564CA6">
        <w:rPr>
          <w:rFonts w:cs="Times New Roman"/>
        </w:rPr>
        <w:tab/>
      </w:r>
      <w:r w:rsidRPr="00564CA6">
        <w:rPr>
          <w:rFonts w:cs="Times New Roman"/>
        </w:rPr>
        <w:tab/>
      </w:r>
      <w:r w:rsidRPr="00564CA6">
        <w:rPr>
          <w:rFonts w:cs="Times New Roman"/>
        </w:rPr>
        <w:tab/>
      </w:r>
      <w:proofErr w:type="spellStart"/>
      <w:r w:rsidRPr="00564CA6">
        <w:rPr>
          <w:rFonts w:cs="Times New Roman"/>
          <w:b/>
        </w:rPr>
        <w:t>Nr</w:t>
      </w:r>
      <w:proofErr w:type="spellEnd"/>
      <w:r w:rsidRPr="00564CA6">
        <w:rPr>
          <w:rFonts w:cs="Times New Roman"/>
          <w:b/>
        </w:rPr>
        <w:t>.</w:t>
      </w:r>
      <w:r w:rsidRPr="00564CA6">
        <w:rPr>
          <w:rFonts w:cs="Times New Roman"/>
          <w:noProof/>
        </w:rPr>
        <w:fldChar w:fldCharType="begin"/>
      </w:r>
      <w:r w:rsidRPr="00564CA6">
        <w:rPr>
          <w:rFonts w:cs="Times New Roman"/>
          <w:noProof/>
        </w:rPr>
        <w:instrText>MERGEFIELD DOKREGNUMURS</w:instrText>
      </w:r>
      <w:r w:rsidRPr="00564CA6">
        <w:rPr>
          <w:rFonts w:cs="Times New Roman"/>
          <w:noProof/>
        </w:rPr>
        <w:fldChar w:fldCharType="separate"/>
      </w:r>
      <w:r w:rsidRPr="00564CA6">
        <w:rPr>
          <w:rFonts w:cs="Times New Roman"/>
          <w:noProof/>
        </w:rPr>
        <w:t>«DOKREGNUMURS»</w:t>
      </w:r>
      <w:r w:rsidRPr="00564CA6">
        <w:rPr>
          <w:rFonts w:cs="Times New Roman"/>
          <w:noProof/>
        </w:rPr>
        <w:fldChar w:fldCharType="end"/>
      </w:r>
      <w:r w:rsidRPr="00564CA6">
        <w:rPr>
          <w:rFonts w:cs="Times New Roman"/>
        </w:rPr>
        <w:tab/>
      </w:r>
    </w:p>
    <w:p w14:paraId="56AA4385" w14:textId="77777777" w:rsidR="00564CA6" w:rsidRPr="00564CA6" w:rsidRDefault="00564CA6" w:rsidP="00564CA6">
      <w:pPr>
        <w:rPr>
          <w:rFonts w:cs="Times New Roman"/>
          <w:b/>
        </w:rPr>
      </w:pPr>
    </w:p>
    <w:p w14:paraId="5CED2A65" w14:textId="77777777" w:rsidR="00564CA6" w:rsidRPr="00564CA6" w:rsidRDefault="00564CA6" w:rsidP="00564CA6">
      <w:pPr>
        <w:rPr>
          <w:rFonts w:cs="Times New Roman"/>
        </w:rPr>
      </w:pPr>
    </w:p>
    <w:p w14:paraId="11803FCF" w14:textId="7DD134A3" w:rsidR="00564CA6" w:rsidRPr="00EE7CC9" w:rsidRDefault="00496DE2" w:rsidP="00564CA6">
      <w:pPr>
        <w:jc w:val="center"/>
        <w:rPr>
          <w:rFonts w:cs="Times New Roman"/>
          <w:b/>
        </w:rPr>
      </w:pPr>
      <w:r w:rsidRPr="00564CA6">
        <w:rPr>
          <w:rFonts w:cs="Times New Roman"/>
          <w:b/>
        </w:rPr>
        <w:t xml:space="preserve">Par </w:t>
      </w:r>
      <w:r w:rsidRPr="00496DE2">
        <w:rPr>
          <w:rFonts w:cs="Times New Roman"/>
          <w:b/>
        </w:rPr>
        <w:t xml:space="preserve">zemes ierīcības projekta </w:t>
      </w:r>
      <w:r w:rsidRPr="00EE7CC9">
        <w:rPr>
          <w:rFonts w:cs="Times New Roman"/>
          <w:b/>
        </w:rPr>
        <w:t xml:space="preserve">uzsākšanu zemes vienībai "Krupīši", </w:t>
      </w:r>
      <w:proofErr w:type="spellStart"/>
      <w:r w:rsidRPr="00EE7CC9">
        <w:rPr>
          <w:rFonts w:cs="Times New Roman"/>
          <w:b/>
        </w:rPr>
        <w:t>Garupe</w:t>
      </w:r>
      <w:proofErr w:type="spellEnd"/>
      <w:r w:rsidRPr="00EE7CC9">
        <w:rPr>
          <w:rFonts w:cs="Times New Roman"/>
          <w:b/>
        </w:rPr>
        <w:t xml:space="preserve"> </w:t>
      </w:r>
    </w:p>
    <w:p w14:paraId="0F46FF16" w14:textId="77777777" w:rsidR="00496DE2" w:rsidRPr="00EE7CC9" w:rsidRDefault="00496DE2" w:rsidP="00564CA6">
      <w:pPr>
        <w:jc w:val="center"/>
        <w:rPr>
          <w:rFonts w:cs="Times New Roman"/>
          <w:b/>
        </w:rPr>
      </w:pPr>
    </w:p>
    <w:p w14:paraId="001C96E2" w14:textId="77777777" w:rsidR="00564CA6" w:rsidRPr="00EE7CC9" w:rsidRDefault="00564CA6" w:rsidP="00564CA6">
      <w:pPr>
        <w:rPr>
          <w:rFonts w:cs="Times New Roman"/>
          <w:b/>
          <w:i/>
        </w:rPr>
      </w:pPr>
    </w:p>
    <w:p w14:paraId="04895B42" w14:textId="141B6173" w:rsidR="00496DE2" w:rsidRDefault="00496DE2" w:rsidP="00FA1C96">
      <w:pPr>
        <w:spacing w:after="120"/>
      </w:pPr>
      <w:r w:rsidRPr="00EE7CC9">
        <w:rPr>
          <w:rFonts w:cs="Times New Roman"/>
        </w:rPr>
        <w:t xml:space="preserve">Ādažu novada dome ir izskatījusi </w:t>
      </w:r>
      <w:r w:rsidR="007A46BE">
        <w:rPr>
          <w:rFonts w:cs="Times New Roman"/>
        </w:rPr>
        <w:t>fiziskas personas</w:t>
      </w:r>
      <w:r w:rsidRPr="00EE7CC9">
        <w:rPr>
          <w:rFonts w:cs="Times New Roman"/>
        </w:rPr>
        <w:t xml:space="preserve"> </w:t>
      </w:r>
      <w:r w:rsidRPr="00496DE2">
        <w:rPr>
          <w:rFonts w:cs="Times New Roman"/>
        </w:rPr>
        <w:t>(</w:t>
      </w:r>
      <w:r w:rsidR="007A46BE">
        <w:rPr>
          <w:rFonts w:cs="Times New Roman"/>
        </w:rPr>
        <w:t>dzīvesvietas adrese,</w:t>
      </w:r>
      <w:r w:rsidRPr="00496DE2">
        <w:rPr>
          <w:rFonts w:cs="Times New Roman"/>
        </w:rPr>
        <w:t xml:space="preserve"> e-pasts</w:t>
      </w:r>
      <w:r w:rsidR="007A46BE">
        <w:rPr>
          <w:rFonts w:cs="Times New Roman"/>
        </w:rPr>
        <w:t xml:space="preserve">, </w:t>
      </w:r>
      <w:r w:rsidR="003B08C2" w:rsidRPr="00496DE2">
        <w:rPr>
          <w:rFonts w:cs="Times New Roman"/>
        </w:rPr>
        <w:t>turpmāk- Iesniedzējs</w:t>
      </w:r>
      <w:r w:rsidRPr="00496DE2">
        <w:rPr>
          <w:rFonts w:cs="Times New Roman"/>
        </w:rPr>
        <w:t xml:space="preserve">) </w:t>
      </w:r>
      <w:r w:rsidR="00662CCE">
        <w:rPr>
          <w:rFonts w:cs="Times New Roman"/>
        </w:rPr>
        <w:t>11.09</w:t>
      </w:r>
      <w:r w:rsidRPr="00496DE2">
        <w:rPr>
          <w:rFonts w:cs="Times New Roman"/>
        </w:rPr>
        <w:t xml:space="preserve">.2026. iesniegumu (reģistrēts </w:t>
      </w:r>
      <w:r w:rsidR="00662CCE">
        <w:rPr>
          <w:rFonts w:cs="Times New Roman"/>
        </w:rPr>
        <w:t>11.09.</w:t>
      </w:r>
      <w:r w:rsidRPr="00496DE2">
        <w:rPr>
          <w:rFonts w:cs="Times New Roman"/>
        </w:rPr>
        <w:t>2026. ar Nr.</w:t>
      </w:r>
      <w:r w:rsidR="00662CCE">
        <w:rPr>
          <w:rFonts w:cs="Times New Roman"/>
        </w:rPr>
        <w:t> </w:t>
      </w:r>
      <w:r w:rsidR="00662CCE" w:rsidRPr="00662CCE">
        <w:rPr>
          <w:rFonts w:cs="Times New Roman"/>
        </w:rPr>
        <w:t>ĀNP/1-11-1/26/5508</w:t>
      </w:r>
      <w:r w:rsidRPr="00496DE2">
        <w:rPr>
          <w:rFonts w:cs="Times New Roman"/>
        </w:rPr>
        <w:t xml:space="preserve">) par zemes ierīcības projekta izstrādes uzsākšanu nekustamajam īpašumam “Krupīši”, </w:t>
      </w:r>
      <w:proofErr w:type="spellStart"/>
      <w:r w:rsidRPr="00496DE2">
        <w:rPr>
          <w:rFonts w:cs="Times New Roman"/>
        </w:rPr>
        <w:t>Garup</w:t>
      </w:r>
      <w:r w:rsidR="00662CCE">
        <w:rPr>
          <w:rFonts w:cs="Times New Roman"/>
        </w:rPr>
        <w:t>ē</w:t>
      </w:r>
      <w:proofErr w:type="spellEnd"/>
      <w:r w:rsidRPr="00496DE2">
        <w:rPr>
          <w:rFonts w:cs="Times New Roman"/>
        </w:rPr>
        <w:t>, Carnikavas pag., Ādažu nov., kadastra Nr.</w:t>
      </w:r>
      <w:r w:rsidR="00FA1C96">
        <w:rPr>
          <w:rFonts w:cs="Times New Roman"/>
        </w:rPr>
        <w:t> </w:t>
      </w:r>
      <w:r w:rsidRPr="00496DE2">
        <w:rPr>
          <w:rFonts w:cs="Times New Roman"/>
        </w:rPr>
        <w:t>80520060767,</w:t>
      </w:r>
      <w:r w:rsidR="00FA1C96">
        <w:rPr>
          <w:rFonts w:cs="Times New Roman"/>
        </w:rPr>
        <w:t xml:space="preserve"> nolūkā</w:t>
      </w:r>
      <w:r w:rsidRPr="00496DE2">
        <w:rPr>
          <w:rFonts w:cs="Times New Roman"/>
        </w:rPr>
        <w:t xml:space="preserve"> sadalīt tā sastāvā ietilpstošu zemes vienību </w:t>
      </w:r>
      <w:r w:rsidR="00FA1C96">
        <w:rPr>
          <w:rFonts w:cs="Times New Roman"/>
        </w:rPr>
        <w:t>trīs jaunveidojamās zemes vienībās</w:t>
      </w:r>
      <w:r w:rsidRPr="00496DE2">
        <w:rPr>
          <w:rFonts w:cs="Times New Roman"/>
        </w:rPr>
        <w:t>, no kurām katr</w:t>
      </w:r>
      <w:r w:rsidR="00FA1C96">
        <w:rPr>
          <w:rFonts w:cs="Times New Roman"/>
        </w:rPr>
        <w:t xml:space="preserve">as platība pārsniegtu </w:t>
      </w:r>
      <w:r w:rsidRPr="00496DE2">
        <w:rPr>
          <w:rFonts w:cs="Times New Roman"/>
        </w:rPr>
        <w:t xml:space="preserve"> 1200</w:t>
      </w:r>
      <w:r w:rsidR="00FA1C96">
        <w:rPr>
          <w:rFonts w:cs="Times New Roman"/>
        </w:rPr>
        <w:t> </w:t>
      </w:r>
      <w:r w:rsidRPr="00496DE2">
        <w:rPr>
          <w:rFonts w:cs="Times New Roman"/>
        </w:rPr>
        <w:t>m</w:t>
      </w:r>
      <w:r w:rsidRPr="00496DE2">
        <w:rPr>
          <w:rFonts w:cs="Times New Roman"/>
          <w:vertAlign w:val="superscript"/>
        </w:rPr>
        <w:t>2</w:t>
      </w:r>
      <w:r w:rsidRPr="00496DE2">
        <w:rPr>
          <w:rFonts w:cs="Times New Roman"/>
        </w:rPr>
        <w:t>. Iesniegumam pievienota skice</w:t>
      </w:r>
      <w:r w:rsidR="00FA1C96">
        <w:rPr>
          <w:rFonts w:cs="Times New Roman"/>
        </w:rPr>
        <w:t>, kurā</w:t>
      </w:r>
      <w:r w:rsidRPr="00496DE2">
        <w:rPr>
          <w:rFonts w:cs="Times New Roman"/>
        </w:rPr>
        <w:t xml:space="preserve"> shematiski attēlot</w:t>
      </w:r>
      <w:r w:rsidR="00FA1C96">
        <w:rPr>
          <w:rFonts w:cs="Times New Roman"/>
        </w:rPr>
        <w:t>as</w:t>
      </w:r>
      <w:r w:rsidRPr="00496DE2">
        <w:rPr>
          <w:rFonts w:cs="Times New Roman"/>
        </w:rPr>
        <w:t xml:space="preserve"> </w:t>
      </w:r>
      <w:r w:rsidR="00FA1C96">
        <w:rPr>
          <w:rFonts w:cs="Times New Roman"/>
        </w:rPr>
        <w:t xml:space="preserve">plānotās </w:t>
      </w:r>
      <w:proofErr w:type="spellStart"/>
      <w:r w:rsidRPr="00496DE2">
        <w:rPr>
          <w:rFonts w:cs="Times New Roman"/>
        </w:rPr>
        <w:t>jaunveidojamo</w:t>
      </w:r>
      <w:proofErr w:type="spellEnd"/>
      <w:r w:rsidRPr="00496DE2">
        <w:rPr>
          <w:rFonts w:cs="Times New Roman"/>
        </w:rPr>
        <w:t xml:space="preserve"> zemes vienību robež</w:t>
      </w:r>
      <w:r w:rsidR="00FA1C96">
        <w:rPr>
          <w:rFonts w:cs="Times New Roman"/>
        </w:rPr>
        <w:t>as</w:t>
      </w:r>
      <w:r w:rsidRPr="00496DE2">
        <w:rPr>
          <w:rFonts w:cs="Times New Roman"/>
        </w:rPr>
        <w:t xml:space="preserve">. </w:t>
      </w:r>
    </w:p>
    <w:p w14:paraId="401B5F67" w14:textId="1D426D56" w:rsidR="00EE7CC9" w:rsidRDefault="00496DE2" w:rsidP="00FA1C96">
      <w:pPr>
        <w:spacing w:after="120"/>
      </w:pPr>
      <w:r>
        <w:t xml:space="preserve">Izvērtējot ar iesniegumu saistītos apstākļus, tika konstatēts: </w:t>
      </w:r>
    </w:p>
    <w:p w14:paraId="08FEBD07" w14:textId="50CFD67D" w:rsidR="00496DE2" w:rsidRDefault="00496DE2" w:rsidP="00FA1C96">
      <w:pPr>
        <w:pStyle w:val="Sarakstarindkopa"/>
        <w:ind w:left="357" w:hanging="357"/>
        <w:contextualSpacing w:val="0"/>
      </w:pPr>
      <w:r>
        <w:t xml:space="preserve">Nekustamais īpašums “Krupīši”, </w:t>
      </w:r>
      <w:proofErr w:type="spellStart"/>
      <w:r>
        <w:t>Garupe</w:t>
      </w:r>
      <w:proofErr w:type="spellEnd"/>
      <w:r>
        <w:t>, Carnikavas pag., Ādažu nov., kadastra Nr.</w:t>
      </w:r>
      <w:r w:rsidR="00FA1C96">
        <w:rPr>
          <w:rFonts w:cs="Times New Roman"/>
        </w:rPr>
        <w:t> </w:t>
      </w:r>
      <w:r>
        <w:t xml:space="preserve">80520060767, kura sastāvā ir zemes vienība “Krupīši”, </w:t>
      </w:r>
      <w:proofErr w:type="spellStart"/>
      <w:r>
        <w:t>Garupe</w:t>
      </w:r>
      <w:proofErr w:type="spellEnd"/>
      <w:r>
        <w:t>, Carnikavas pag., Ādažu nov., kadastra apzīmējums 80520060767, 0,9163 ha platībā (turpmāk- Zemes vienība) ierakstīt</w:t>
      </w:r>
      <w:r w:rsidR="00FA1C96">
        <w:t>a</w:t>
      </w:r>
      <w:r>
        <w:t xml:space="preserve"> Carnikavas pagasta zemesgrāmatas Nodalījumā Nr.</w:t>
      </w:r>
      <w:r w:rsidR="00FA1C96">
        <w:rPr>
          <w:rFonts w:cs="Times New Roman"/>
        </w:rPr>
        <w:t> </w:t>
      </w:r>
      <w:r>
        <w:t xml:space="preserve">1000 0008 1487 un pieder Iesniedzējam. </w:t>
      </w:r>
    </w:p>
    <w:p w14:paraId="2FA6789B" w14:textId="77777777" w:rsidR="00496DE2" w:rsidRDefault="00496DE2" w:rsidP="00FA1C96">
      <w:pPr>
        <w:pStyle w:val="Sarakstarindkopa"/>
        <w:ind w:left="357" w:hanging="357"/>
        <w:contextualSpacing w:val="0"/>
      </w:pPr>
      <w:r>
        <w:t xml:space="preserve">Zemes vienība ir neapbūvēta. </w:t>
      </w:r>
    </w:p>
    <w:p w14:paraId="206D9B97" w14:textId="50645798" w:rsidR="00496DE2" w:rsidRPr="00496DE2" w:rsidRDefault="00496DE2" w:rsidP="00FA1C96">
      <w:pPr>
        <w:pStyle w:val="Sarakstarindkopa"/>
        <w:ind w:left="357" w:hanging="357"/>
        <w:contextualSpacing w:val="0"/>
      </w:pPr>
      <w:r>
        <w:t xml:space="preserve">Saskaņā ar Carnikavas novada teritorijas plānojumu Zemes vienības funkcionālais zonējums ir </w:t>
      </w:r>
      <w:r w:rsidRPr="00EE7CC9">
        <w:rPr>
          <w:i/>
          <w:iCs/>
        </w:rPr>
        <w:t>Savrupmāju apbūves teritorija</w:t>
      </w:r>
      <w:r>
        <w:t xml:space="preserve"> (DzS1), kurā minimālā jaunizveidojamās zemes vienības pl</w:t>
      </w:r>
      <w:r w:rsidR="00EE7CC9">
        <w:t>a</w:t>
      </w:r>
      <w:r>
        <w:t xml:space="preserve">tība ir </w:t>
      </w:r>
      <w:r w:rsidRPr="00496DE2">
        <w:t>1200</w:t>
      </w:r>
      <w:r w:rsidR="00FA1C96">
        <w:t> </w:t>
      </w:r>
      <w:r w:rsidRPr="00496DE2">
        <w:t>m</w:t>
      </w:r>
      <w:r w:rsidRPr="00496DE2">
        <w:rPr>
          <w:vertAlign w:val="superscript"/>
        </w:rPr>
        <w:t>2</w:t>
      </w:r>
      <w:r w:rsidRPr="00496DE2">
        <w:t xml:space="preserve">. </w:t>
      </w:r>
    </w:p>
    <w:p w14:paraId="27F6BC0F" w14:textId="79762595" w:rsidR="00496DE2" w:rsidRDefault="00496DE2" w:rsidP="00FA1C96">
      <w:pPr>
        <w:pStyle w:val="Sarakstarindkopa"/>
        <w:ind w:left="357" w:hanging="357"/>
        <w:contextualSpacing w:val="0"/>
      </w:pPr>
      <w:r w:rsidRPr="00496DE2">
        <w:t>Iesniegumam pievienot</w:t>
      </w:r>
      <w:r w:rsidR="003B08C2">
        <w:t>aj</w:t>
      </w:r>
      <w:r w:rsidRPr="00496DE2">
        <w:t>ā skic</w:t>
      </w:r>
      <w:r w:rsidR="003B08C2">
        <w:t>ē</w:t>
      </w:r>
      <w:r w:rsidRPr="00496DE2">
        <w:t xml:space="preserve"> shematiski attēlot</w:t>
      </w:r>
      <w:r w:rsidR="003B08C2">
        <w:t>as</w:t>
      </w:r>
      <w:r w:rsidRPr="00496DE2">
        <w:t xml:space="preserve"> </w:t>
      </w:r>
      <w:r w:rsidR="00FA1C96">
        <w:t xml:space="preserve">Zemes vienības plānotās sadalījumu robežas, </w:t>
      </w:r>
      <w:r w:rsidR="00A278EA">
        <w:t>paredz</w:t>
      </w:r>
      <w:r w:rsidR="00FA1C96">
        <w:t>ot</w:t>
      </w:r>
      <w:r w:rsidR="00A278EA">
        <w:t xml:space="preserve"> </w:t>
      </w:r>
      <w:r w:rsidRPr="00496DE2">
        <w:t xml:space="preserve">0,9163 ha lielo Zemes vienību </w:t>
      </w:r>
      <w:r w:rsidR="00A278EA">
        <w:t xml:space="preserve">sadalīt </w:t>
      </w:r>
      <w:r w:rsidR="00662CCE">
        <w:t>trīs</w:t>
      </w:r>
      <w:r w:rsidRPr="00496DE2">
        <w:t xml:space="preserve"> </w:t>
      </w:r>
      <w:r w:rsidR="00FA1C96">
        <w:t xml:space="preserve">jaunveidojamās </w:t>
      </w:r>
      <w:r w:rsidRPr="00496DE2">
        <w:t xml:space="preserve">zemes vienībās, kuru aptuvenās </w:t>
      </w:r>
      <w:r w:rsidRPr="00EE7CC9">
        <w:t>platība</w:t>
      </w:r>
      <w:r w:rsidRPr="00496DE2">
        <w:t xml:space="preserve"> būtu </w:t>
      </w:r>
      <w:r w:rsidR="00414E84">
        <w:t>3000 </w:t>
      </w:r>
      <w:r w:rsidRPr="00496DE2">
        <w:t>m</w:t>
      </w:r>
      <w:r w:rsidRPr="00496DE2">
        <w:rPr>
          <w:vertAlign w:val="superscript"/>
        </w:rPr>
        <w:t>2</w:t>
      </w:r>
      <w:r w:rsidRPr="00496DE2">
        <w:t xml:space="preserve">. </w:t>
      </w:r>
      <w:proofErr w:type="spellStart"/>
      <w:r w:rsidR="00414E84">
        <w:t>J</w:t>
      </w:r>
      <w:r w:rsidRPr="00496DE2">
        <w:t>aunveidojamām</w:t>
      </w:r>
      <w:proofErr w:type="spellEnd"/>
      <w:r w:rsidRPr="00496DE2">
        <w:t xml:space="preserve"> zemes vienībām piekļuve </w:t>
      </w:r>
      <w:r w:rsidR="00A278EA">
        <w:t xml:space="preserve">paredzēta </w:t>
      </w:r>
      <w:r w:rsidRPr="00496DE2">
        <w:t xml:space="preserve">no </w:t>
      </w:r>
      <w:proofErr w:type="spellStart"/>
      <w:r w:rsidRPr="00496DE2">
        <w:t>Garupes</w:t>
      </w:r>
      <w:proofErr w:type="spellEnd"/>
      <w:r w:rsidRPr="00496DE2">
        <w:t xml:space="preserve"> ielas</w:t>
      </w:r>
      <w:r w:rsidR="00FA1C96">
        <w:t xml:space="preserve">, kas ir </w:t>
      </w:r>
      <w:r w:rsidR="00414E84">
        <w:t>pašvaldības iela</w:t>
      </w:r>
      <w:r>
        <w:t xml:space="preserve">. </w:t>
      </w:r>
    </w:p>
    <w:p w14:paraId="3F995AE0" w14:textId="59AD2FF2" w:rsidR="00496DE2" w:rsidRDefault="00496DE2" w:rsidP="00FA1C96">
      <w:pPr>
        <w:pStyle w:val="Sarakstarindkopa"/>
        <w:ind w:left="357" w:hanging="357"/>
        <w:contextualSpacing w:val="0"/>
        <w:rPr>
          <w:rFonts w:ascii="Cambria" w:hAnsi="Cambria"/>
        </w:rPr>
      </w:pPr>
      <w:r>
        <w:t>Pašvaldību likuma 4.</w:t>
      </w:r>
      <w:r w:rsidR="00FA1C96">
        <w:t> </w:t>
      </w:r>
      <w:r>
        <w:t>panta pirmās daļas 15.</w:t>
      </w:r>
      <w:r w:rsidR="00FA1C96">
        <w:t> </w:t>
      </w:r>
      <w:r>
        <w:t>punkts un 10.</w:t>
      </w:r>
      <w:r w:rsidR="00FA1C96">
        <w:t> </w:t>
      </w:r>
      <w:r>
        <w:t>panta pirmās daļas 21.</w:t>
      </w:r>
      <w:r w:rsidR="00FA1C96">
        <w:t> </w:t>
      </w:r>
      <w:r>
        <w:t>punkts noteic, ka pašvaldībai ir autonomā funkcija saskaņā ar pašvaldības teritorijas plānojumu noteikt zemes izmantošanu un apbūvi, un tikai domes kompetencē ir pieņemt lēmumus citos ārējos normatīvajos aktos paredzētajos gadījumos.</w:t>
      </w:r>
    </w:p>
    <w:p w14:paraId="79400B87" w14:textId="64154E7F" w:rsidR="00496DE2" w:rsidRDefault="00496DE2" w:rsidP="00FA1C96">
      <w:pPr>
        <w:pStyle w:val="Sarakstarindkopa"/>
        <w:ind w:left="357" w:hanging="357"/>
        <w:contextualSpacing w:val="0"/>
      </w:pPr>
      <w:r>
        <w:lastRenderedPageBreak/>
        <w:t>Zemes ierīcības likuma 8.</w:t>
      </w:r>
      <w:r w:rsidR="00FA1C96">
        <w:t> </w:t>
      </w:r>
      <w:r>
        <w:t xml:space="preserve">panta pirmā daļa noteic, ka zemes ierīcības projektu izstrādā šādiem zemes ierīcības darbiem: 1) </w:t>
      </w:r>
      <w:proofErr w:type="spellStart"/>
      <w:r>
        <w:t>starpgabalu</w:t>
      </w:r>
      <w:proofErr w:type="spellEnd"/>
      <w:r>
        <w:t xml:space="preserve"> likvidēšanai vai daļu no zemes vienību apmaiņai, pārkārtojot zemes vienību robežas; 3) zemesgabalu (arī kopīpašumā esošo) sadalīšanai.</w:t>
      </w:r>
    </w:p>
    <w:p w14:paraId="2907372D" w14:textId="20715A72" w:rsidR="00496DE2" w:rsidRDefault="00496DE2" w:rsidP="00FA1C96">
      <w:pPr>
        <w:pStyle w:val="Sarakstarindkopa"/>
        <w:ind w:left="357" w:hanging="357"/>
        <w:contextualSpacing w:val="0"/>
      </w:pPr>
      <w:r>
        <w:t>Teritorijas attīstības plānošanas likuma 12.</w:t>
      </w:r>
      <w:r w:rsidR="00FA1C96">
        <w:t> </w:t>
      </w:r>
      <w:r>
        <w:t>panta trešā daļa noteic, ka pašvaldība koordinē un uzrauga pašvaldības attīstības stratēģijas, attīstības programmas, teritorijas plānojuma, lokālplānojumu, detālplānojumu un tematisko plānojumu īstenošanu.</w:t>
      </w:r>
    </w:p>
    <w:p w14:paraId="1659609E" w14:textId="4A87E6DC" w:rsidR="00496DE2" w:rsidRDefault="00496DE2" w:rsidP="008934B7">
      <w:pPr>
        <w:spacing w:after="120"/>
      </w:pPr>
      <w:r>
        <w:t>Pamatojoties uz Pašvaldību likuma 4.</w:t>
      </w:r>
      <w:r w:rsidR="00FA1C96">
        <w:t> </w:t>
      </w:r>
      <w:r>
        <w:t>panta pirmās daļas 15.</w:t>
      </w:r>
      <w:r w:rsidR="00FA1C96">
        <w:t> </w:t>
      </w:r>
      <w:r>
        <w:t>punktu un 10.</w:t>
      </w:r>
      <w:r w:rsidR="00FA1C96">
        <w:t> </w:t>
      </w:r>
      <w:r>
        <w:t>panta pirmās daļas 21.</w:t>
      </w:r>
      <w:r w:rsidR="00FA1C96">
        <w:t> </w:t>
      </w:r>
      <w:r>
        <w:t>punktu, Zemes ierīcības likuma 8. panta pirmo daļu, Teritorijas attīstības plānošanas likuma 12.</w:t>
      </w:r>
      <w:r w:rsidR="00891A88">
        <w:t> </w:t>
      </w:r>
      <w:r>
        <w:t xml:space="preserve">panta trešo daļu, </w:t>
      </w:r>
      <w:r>
        <w:rPr>
          <w:lang w:val="x-none"/>
        </w:rPr>
        <w:t>kā arī ņemot vērā domes</w:t>
      </w:r>
      <w:r>
        <w:rPr>
          <w:color w:val="FF0000"/>
          <w:lang w:val="x-none"/>
        </w:rPr>
        <w:t xml:space="preserve"> </w:t>
      </w:r>
      <w:r>
        <w:rPr>
          <w:lang w:val="x-none"/>
        </w:rPr>
        <w:t xml:space="preserve">Attīstības komitejas </w:t>
      </w:r>
      <w:r w:rsidR="00BA53F4" w:rsidRPr="008934B7">
        <w:t>14</w:t>
      </w:r>
      <w:r w:rsidR="00414E84" w:rsidRPr="008934B7">
        <w:t>.10.2026.</w:t>
      </w:r>
      <w:r>
        <w:t xml:space="preserve"> atzinumu</w:t>
      </w:r>
      <w:r>
        <w:rPr>
          <w:lang w:val="x-none"/>
        </w:rPr>
        <w:t>, Ādažu novada pašvaldības dome</w:t>
      </w:r>
    </w:p>
    <w:p w14:paraId="7E71C6D5" w14:textId="77777777" w:rsidR="00564CA6" w:rsidRPr="00496DE2" w:rsidRDefault="00496DE2" w:rsidP="00FA1C96">
      <w:pPr>
        <w:spacing w:after="120"/>
        <w:jc w:val="center"/>
        <w:rPr>
          <w:rFonts w:cs="Times New Roman"/>
          <w:b/>
        </w:rPr>
      </w:pPr>
      <w:r w:rsidRPr="00496DE2">
        <w:rPr>
          <w:rFonts w:cs="Times New Roman"/>
          <w:b/>
        </w:rPr>
        <w:t>NOLEMJ:</w:t>
      </w:r>
    </w:p>
    <w:p w14:paraId="248A3E65" w14:textId="5AB06348" w:rsidR="00496DE2" w:rsidRPr="00EE7CC9" w:rsidRDefault="00496DE2" w:rsidP="00FA1C96">
      <w:pPr>
        <w:numPr>
          <w:ilvl w:val="0"/>
          <w:numId w:val="1"/>
        </w:numPr>
        <w:tabs>
          <w:tab w:val="left" w:pos="426"/>
        </w:tabs>
        <w:spacing w:after="120"/>
        <w:ind w:left="357" w:hanging="357"/>
        <w:rPr>
          <w:rFonts w:cs="Times New Roman"/>
        </w:rPr>
      </w:pPr>
      <w:bookmarkStart w:id="0" w:name="_Hlk240550235"/>
      <w:r w:rsidRPr="00496DE2">
        <w:rPr>
          <w:rFonts w:cs="Times New Roman"/>
        </w:rPr>
        <w:t xml:space="preserve">Atļaut izstrādāt zemes ierīcības projektu, lai sadalītu zemes vienību "Krupīši", </w:t>
      </w:r>
      <w:proofErr w:type="spellStart"/>
      <w:r w:rsidRPr="00496DE2">
        <w:rPr>
          <w:rFonts w:cs="Times New Roman"/>
        </w:rPr>
        <w:t>Garupe</w:t>
      </w:r>
      <w:proofErr w:type="spellEnd"/>
      <w:r w:rsidRPr="00496DE2">
        <w:rPr>
          <w:rFonts w:cs="Times New Roman"/>
        </w:rPr>
        <w:t>, Carnikavas pag., Ādažu nov.</w:t>
      </w:r>
      <w:r w:rsidR="00A278EA">
        <w:rPr>
          <w:rFonts w:cs="Times New Roman"/>
        </w:rPr>
        <w:t>, LV-2163</w:t>
      </w:r>
      <w:r w:rsidRPr="00496DE2">
        <w:rPr>
          <w:rFonts w:cs="Times New Roman"/>
        </w:rPr>
        <w:t xml:space="preserve"> (kadastra apzīmējums 80520060767) 0,9163</w:t>
      </w:r>
      <w:r w:rsidR="00891A88">
        <w:t> </w:t>
      </w:r>
      <w:r w:rsidRPr="00496DE2">
        <w:rPr>
          <w:rFonts w:cs="Times New Roman"/>
        </w:rPr>
        <w:t xml:space="preserve">ha platībā </w:t>
      </w:r>
      <w:r w:rsidR="00414E84">
        <w:rPr>
          <w:rFonts w:cs="Times New Roman"/>
        </w:rPr>
        <w:t>trī</w:t>
      </w:r>
      <w:r w:rsidRPr="00496DE2">
        <w:rPr>
          <w:rFonts w:cs="Times New Roman"/>
        </w:rPr>
        <w:t xml:space="preserve">s jaunveidojamās zemes vienībās. </w:t>
      </w:r>
    </w:p>
    <w:p w14:paraId="756D83E1" w14:textId="04D7E3D6" w:rsidR="00496DE2" w:rsidRPr="00EE7CC9" w:rsidRDefault="00496DE2" w:rsidP="00FA1C96">
      <w:pPr>
        <w:numPr>
          <w:ilvl w:val="0"/>
          <w:numId w:val="1"/>
        </w:numPr>
        <w:tabs>
          <w:tab w:val="left" w:pos="426"/>
        </w:tabs>
        <w:spacing w:after="120"/>
        <w:ind w:left="357" w:hanging="357"/>
        <w:rPr>
          <w:rFonts w:cs="Times New Roman"/>
        </w:rPr>
      </w:pPr>
      <w:r w:rsidRPr="00496DE2">
        <w:rPr>
          <w:rFonts w:cs="Times New Roman"/>
        </w:rPr>
        <w:t xml:space="preserve">Apstiprināt nosacījumus zemes ierīcības projekta izstrādei (1.pielikums). </w:t>
      </w:r>
    </w:p>
    <w:p w14:paraId="53A8B933" w14:textId="54C19AB8" w:rsidR="00496DE2" w:rsidRPr="00EE7CC9" w:rsidRDefault="003B08C2" w:rsidP="00FA1C96">
      <w:pPr>
        <w:numPr>
          <w:ilvl w:val="0"/>
          <w:numId w:val="1"/>
        </w:numPr>
        <w:tabs>
          <w:tab w:val="left" w:pos="426"/>
        </w:tabs>
        <w:spacing w:after="120"/>
        <w:ind w:left="357" w:hanging="357"/>
        <w:rPr>
          <w:rFonts w:cs="Times New Roman"/>
        </w:rPr>
      </w:pPr>
      <w:r>
        <w:rPr>
          <w:rFonts w:cs="Times New Roman"/>
        </w:rPr>
        <w:t>P</w:t>
      </w:r>
      <w:r w:rsidR="00496DE2" w:rsidRPr="00496DE2">
        <w:rPr>
          <w:rFonts w:cs="Times New Roman"/>
        </w:rPr>
        <w:t>ašvaldības izpilddirektora vietniecei veikt šī lēmuma izpildes kontroli.</w:t>
      </w:r>
    </w:p>
    <w:p w14:paraId="0AEFA722" w14:textId="77777777" w:rsidR="00496DE2" w:rsidRPr="00496DE2" w:rsidRDefault="00496DE2" w:rsidP="00FA1C96">
      <w:pPr>
        <w:numPr>
          <w:ilvl w:val="0"/>
          <w:numId w:val="1"/>
        </w:numPr>
        <w:tabs>
          <w:tab w:val="left" w:pos="426"/>
        </w:tabs>
        <w:spacing w:after="120"/>
        <w:ind w:left="357" w:hanging="357"/>
        <w:rPr>
          <w:rFonts w:cs="Times New Roman"/>
        </w:rPr>
      </w:pPr>
      <w:r w:rsidRPr="00496DE2">
        <w:rPr>
          <w:rFonts w:cs="Times New Roman"/>
        </w:rPr>
        <w:t>Lēmumu var pārsūdzēt Administratīvajā rajona tiesā, Baldones ielā 1A, Rīgā, viena mēneša laikā no tā spēkā stāšanās dienas.</w:t>
      </w:r>
    </w:p>
    <w:p w14:paraId="7E0E0D42" w14:textId="77777777" w:rsidR="00496DE2" w:rsidRDefault="00496DE2" w:rsidP="00EE7CC9"/>
    <w:p w14:paraId="33514825" w14:textId="105DEB06" w:rsidR="00496DE2" w:rsidRPr="00496DE2" w:rsidRDefault="00496DE2" w:rsidP="00496DE2">
      <w:r w:rsidRPr="00496DE2">
        <w:t>Pielikumā:</w:t>
      </w:r>
    </w:p>
    <w:p w14:paraId="50497CB8" w14:textId="77777777" w:rsidR="00496DE2" w:rsidRPr="00EE7CC9" w:rsidRDefault="00496DE2" w:rsidP="00EE7CC9">
      <w:pPr>
        <w:pStyle w:val="Sarakstarindkopa"/>
        <w:numPr>
          <w:ilvl w:val="0"/>
          <w:numId w:val="5"/>
        </w:numPr>
      </w:pPr>
      <w:r w:rsidRPr="00EE7CC9">
        <w:t xml:space="preserve">Nosacījumi zemes ierīcības projekta izstrādei uz 2 </w:t>
      </w:r>
      <w:proofErr w:type="spellStart"/>
      <w:r w:rsidRPr="00EE7CC9">
        <w:t>lp</w:t>
      </w:r>
      <w:proofErr w:type="spellEnd"/>
      <w:r w:rsidRPr="00EE7CC9">
        <w:t>.</w:t>
      </w:r>
    </w:p>
    <w:p w14:paraId="2E429169" w14:textId="77777777" w:rsidR="00496DE2" w:rsidRPr="00496DE2" w:rsidRDefault="00496DE2" w:rsidP="00EE7CC9">
      <w:pPr>
        <w:pStyle w:val="Sarakstarindkopa"/>
        <w:numPr>
          <w:ilvl w:val="0"/>
          <w:numId w:val="5"/>
        </w:numPr>
      </w:pPr>
      <w:r w:rsidRPr="00EE7CC9">
        <w:t>Zemes</w:t>
      </w:r>
      <w:r w:rsidRPr="00496DE2">
        <w:t xml:space="preserve"> vienību robežu sadalīšanas informatīva skice uz </w:t>
      </w:r>
      <w:r w:rsidRPr="001933F0">
        <w:t xml:space="preserve">1 </w:t>
      </w:r>
      <w:proofErr w:type="spellStart"/>
      <w:r w:rsidRPr="001933F0">
        <w:t>lp</w:t>
      </w:r>
      <w:proofErr w:type="spellEnd"/>
      <w:r w:rsidRPr="001933F0">
        <w:t>.</w:t>
      </w:r>
    </w:p>
    <w:p w14:paraId="23CB074E" w14:textId="421B331C" w:rsidR="00564CA6" w:rsidRDefault="00564CA6" w:rsidP="00BB16A4">
      <w:pPr>
        <w:rPr>
          <w:rFonts w:cs="Times New Roman"/>
        </w:rPr>
      </w:pPr>
    </w:p>
    <w:p w14:paraId="696A63B7" w14:textId="77777777" w:rsidR="00496DE2" w:rsidRPr="00496DE2" w:rsidRDefault="00496DE2" w:rsidP="00496DE2">
      <w:pPr>
        <w:rPr>
          <w:rFonts w:cs="Times New Roman"/>
          <w:noProof/>
        </w:rPr>
      </w:pPr>
    </w:p>
    <w:tbl>
      <w:tblPr>
        <w:tblStyle w:val="Reatabula"/>
        <w:tblW w:w="80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1560"/>
      </w:tblGrid>
      <w:tr w:rsidR="00496DE2" w:rsidRPr="00744B0F" w14:paraId="4F627324" w14:textId="77777777" w:rsidTr="00496DE2">
        <w:tc>
          <w:tcPr>
            <w:tcW w:w="6521" w:type="dxa"/>
          </w:tcPr>
          <w:p w14:paraId="2383DA10" w14:textId="77777777" w:rsidR="00496DE2" w:rsidRPr="00744B0F" w:rsidRDefault="00496DE2" w:rsidP="005B17AF">
            <w:pPr>
              <w:spacing w:after="120"/>
              <w:rPr>
                <w:rFonts w:cs="Times New Roman"/>
              </w:rPr>
            </w:pPr>
          </w:p>
          <w:p w14:paraId="14516E6F" w14:textId="77777777" w:rsidR="00496DE2" w:rsidRPr="00744B0F" w:rsidRDefault="00496DE2" w:rsidP="005B17AF">
            <w:pPr>
              <w:spacing w:after="120"/>
              <w:rPr>
                <w:rFonts w:cs="Times New Roman"/>
              </w:rPr>
            </w:pPr>
            <w:r w:rsidRPr="00744B0F">
              <w:rPr>
                <w:rFonts w:cs="Times New Roman"/>
              </w:rPr>
              <w:t>Pašvaldības domes priekšsēdētājs</w:t>
            </w:r>
          </w:p>
        </w:tc>
        <w:tc>
          <w:tcPr>
            <w:tcW w:w="1560" w:type="dxa"/>
          </w:tcPr>
          <w:p w14:paraId="13064AE7" w14:textId="77777777" w:rsidR="00496DE2" w:rsidRPr="00744B0F" w:rsidRDefault="00496DE2" w:rsidP="005B17AF">
            <w:pPr>
              <w:spacing w:after="120"/>
              <w:rPr>
                <w:rFonts w:cs="Times New Roman"/>
              </w:rPr>
            </w:pPr>
          </w:p>
          <w:p w14:paraId="73744AB2" w14:textId="77777777" w:rsidR="00496DE2" w:rsidRPr="00744B0F" w:rsidRDefault="00496DE2" w:rsidP="005B17AF">
            <w:pPr>
              <w:spacing w:after="120"/>
              <w:rPr>
                <w:rFonts w:cs="Times New Roman"/>
              </w:rPr>
            </w:pPr>
            <w:r w:rsidRPr="00744B0F">
              <w:rPr>
                <w:rFonts w:cs="Times New Roman"/>
              </w:rPr>
              <w:t>G. Miglāns</w:t>
            </w:r>
          </w:p>
        </w:tc>
      </w:tr>
    </w:tbl>
    <w:p w14:paraId="0EE81C40" w14:textId="77777777" w:rsidR="00496DE2" w:rsidRPr="00744B0F" w:rsidRDefault="00496DE2" w:rsidP="00496DE2">
      <w:pPr>
        <w:jc w:val="center"/>
        <w:rPr>
          <w:rFonts w:cs="Times New Roman"/>
        </w:rPr>
      </w:pPr>
      <w:r w:rsidRPr="00744B0F">
        <w:rPr>
          <w:rFonts w:cs="Times New Roman"/>
        </w:rPr>
        <w:t>ŠIS DOKUMENTS IR ELEKTRONISKI PARAKSTĪTS AR DROŠU ELEKTRONISKO PARAKSTU UN SATUR LAIKA ZĪMOGU</w:t>
      </w:r>
    </w:p>
    <w:p w14:paraId="25E411B5" w14:textId="77777777" w:rsidR="00496DE2" w:rsidRPr="00496DE2" w:rsidRDefault="00496DE2" w:rsidP="00496DE2">
      <w:pPr>
        <w:rPr>
          <w:rFonts w:cs="Times New Roman"/>
          <w:noProof/>
        </w:rPr>
      </w:pPr>
      <w:r w:rsidRPr="00496DE2">
        <w:rPr>
          <w:rFonts w:cs="Times New Roman"/>
          <w:noProof/>
        </w:rPr>
        <w:t>__________________________</w:t>
      </w:r>
    </w:p>
    <w:p w14:paraId="39880C5E" w14:textId="77777777" w:rsidR="00496DE2" w:rsidRPr="00496DE2" w:rsidRDefault="00496DE2" w:rsidP="00496DE2">
      <w:pPr>
        <w:rPr>
          <w:rFonts w:cs="Times New Roman"/>
          <w:noProof/>
        </w:rPr>
      </w:pPr>
      <w:r w:rsidRPr="00496DE2">
        <w:rPr>
          <w:rFonts w:cs="Times New Roman"/>
          <w:noProof/>
        </w:rPr>
        <w:t>Izsniegt norakstus:</w:t>
      </w:r>
    </w:p>
    <w:p w14:paraId="334F5428" w14:textId="4944782A" w:rsidR="00496DE2" w:rsidRPr="00496DE2" w:rsidRDefault="00496DE2" w:rsidP="00496DE2">
      <w:pPr>
        <w:ind w:left="2160" w:hanging="2160"/>
        <w:rPr>
          <w:rFonts w:cs="Times New Roman"/>
          <w:noProof/>
        </w:rPr>
      </w:pPr>
      <w:r w:rsidRPr="00496DE2">
        <w:rPr>
          <w:rFonts w:cs="Times New Roman"/>
          <w:noProof/>
        </w:rPr>
        <w:t>@Iesniedzējam:</w:t>
      </w:r>
      <w:r w:rsidRPr="00496DE2">
        <w:rPr>
          <w:rFonts w:cs="Times New Roman"/>
          <w:noProof/>
        </w:rPr>
        <w:tab/>
      </w:r>
      <w:r w:rsidR="007A46BE">
        <w:rPr>
          <w:rFonts w:cs="Times New Roman"/>
          <w:noProof/>
        </w:rPr>
        <w:t>fiziskai personai. Adrese: dzīvesvietas adrese</w:t>
      </w:r>
      <w:r w:rsidR="00877756">
        <w:rPr>
          <w:rFonts w:cs="Times New Roman"/>
          <w:noProof/>
        </w:rPr>
        <w:t xml:space="preserve">, e-pasts. </w:t>
      </w:r>
    </w:p>
    <w:p w14:paraId="055C4C7D" w14:textId="77777777" w:rsidR="00496DE2" w:rsidRPr="00496DE2" w:rsidRDefault="00496DE2" w:rsidP="00496DE2">
      <w:pPr>
        <w:rPr>
          <w:rFonts w:cs="Times New Roman"/>
          <w:noProof/>
        </w:rPr>
      </w:pPr>
    </w:p>
    <w:p w14:paraId="68711075" w14:textId="77777777" w:rsidR="00496DE2" w:rsidRPr="00496DE2" w:rsidRDefault="00496DE2" w:rsidP="00496DE2">
      <w:pPr>
        <w:rPr>
          <w:rFonts w:cs="Times New Roman"/>
          <w:noProof/>
        </w:rPr>
      </w:pPr>
      <w:r w:rsidRPr="00496DE2">
        <w:rPr>
          <w:rFonts w:cs="Times New Roman"/>
          <w:noProof/>
        </w:rPr>
        <w:t>@TPN;</w:t>
      </w:r>
      <w:r w:rsidRPr="00496DE2">
        <w:rPr>
          <w:rFonts w:cs="Times New Roman"/>
          <w:noProof/>
        </w:rPr>
        <w:tab/>
      </w:r>
    </w:p>
    <w:p w14:paraId="40EF159A" w14:textId="77777777" w:rsidR="00496DE2" w:rsidRPr="00496DE2" w:rsidRDefault="00496DE2" w:rsidP="00496DE2">
      <w:pPr>
        <w:rPr>
          <w:rFonts w:cs="Times New Roman"/>
          <w:noProof/>
        </w:rPr>
      </w:pPr>
      <w:r w:rsidRPr="00496DE2">
        <w:rPr>
          <w:rFonts w:cs="Times New Roman"/>
          <w:noProof/>
        </w:rPr>
        <w:t>@IDRV.</w:t>
      </w:r>
      <w:r w:rsidRPr="00496DE2">
        <w:rPr>
          <w:rFonts w:cs="Times New Roman"/>
          <w:noProof/>
        </w:rPr>
        <w:tab/>
      </w:r>
    </w:p>
    <w:p w14:paraId="2F1C85A5" w14:textId="77777777" w:rsidR="00496DE2" w:rsidRPr="00496DE2" w:rsidRDefault="00496DE2" w:rsidP="00496DE2">
      <w:pPr>
        <w:rPr>
          <w:rFonts w:cs="Times New Roman"/>
          <w:noProof/>
        </w:rPr>
      </w:pPr>
    </w:p>
    <w:p w14:paraId="743FD677" w14:textId="77777777" w:rsidR="00496DE2" w:rsidRPr="00662CCE" w:rsidRDefault="00496DE2" w:rsidP="00496DE2">
      <w:pPr>
        <w:rPr>
          <w:rFonts w:cs="Times New Roman"/>
          <w:noProof/>
          <w:sz w:val="20"/>
          <w:szCs w:val="20"/>
        </w:rPr>
      </w:pPr>
      <w:r w:rsidRPr="00662CCE">
        <w:rPr>
          <w:rFonts w:cs="Times New Roman"/>
          <w:noProof/>
          <w:sz w:val="20"/>
          <w:szCs w:val="20"/>
        </w:rPr>
        <w:t>Guna Smilga, 26292558</w:t>
      </w:r>
    </w:p>
    <w:p w14:paraId="6955A864" w14:textId="5F490104" w:rsidR="00564CA6" w:rsidRPr="00B47C10" w:rsidRDefault="00496DE2" w:rsidP="00496DE2">
      <w:pPr>
        <w:rPr>
          <w:rFonts w:cs="Times New Roman"/>
          <w:sz w:val="20"/>
          <w:szCs w:val="20"/>
        </w:rPr>
      </w:pPr>
      <w:r w:rsidRPr="00662CCE">
        <w:rPr>
          <w:rFonts w:cs="Times New Roman"/>
          <w:noProof/>
          <w:sz w:val="20"/>
          <w:szCs w:val="20"/>
        </w:rPr>
        <w:t xml:space="preserve">guna.smilga@adazunovads.lv </w:t>
      </w:r>
      <w:bookmarkEnd w:id="0"/>
    </w:p>
    <w:sectPr w:rsidR="00564CA6" w:rsidRPr="00B47C10" w:rsidSect="00BB16A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84BE" w14:textId="77777777" w:rsidR="001E543D" w:rsidRDefault="001E543D">
      <w:r>
        <w:separator/>
      </w:r>
    </w:p>
  </w:endnote>
  <w:endnote w:type="continuationSeparator" w:id="0">
    <w:p w14:paraId="3E86518B" w14:textId="77777777" w:rsidR="001E543D" w:rsidRDefault="001E5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2415861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14:paraId="377DD068" w14:textId="3DB32C71" w:rsidR="005C7FA1" w:rsidRPr="005C7FA1" w:rsidRDefault="00496DE2">
        <w:pPr>
          <w:pStyle w:val="Kjene"/>
          <w:jc w:val="right"/>
          <w:rPr>
            <w:rFonts w:cs="Times New Roman"/>
          </w:rPr>
        </w:pPr>
        <w:r w:rsidRPr="005C7FA1">
          <w:rPr>
            <w:rFonts w:cs="Times New Roman"/>
          </w:rPr>
          <w:fldChar w:fldCharType="begin"/>
        </w:r>
        <w:r w:rsidRPr="005C7FA1">
          <w:rPr>
            <w:rFonts w:cs="Times New Roman"/>
          </w:rPr>
          <w:instrText xml:space="preserve"> PAGE   \* MERGEFORMAT </w:instrText>
        </w:r>
        <w:r w:rsidRPr="005C7FA1">
          <w:rPr>
            <w:rFonts w:cs="Times New Roman"/>
          </w:rPr>
          <w:fldChar w:fldCharType="separate"/>
        </w:r>
        <w:r w:rsidRPr="005C7FA1">
          <w:rPr>
            <w:rFonts w:cs="Times New Roman"/>
            <w:noProof/>
          </w:rPr>
          <w:t>2</w:t>
        </w:r>
        <w:r w:rsidRPr="005C7FA1">
          <w:rPr>
            <w:rFonts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Kjene"/>
      <w:jc w:val="right"/>
      <w:rPr>
        <w:rFonts w:cs="Times New Roman"/>
      </w:rPr>
    </w:pPr>
  </w:p>
  <w:p w14:paraId="46C0E84C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BF04" w14:textId="77777777" w:rsidR="001E543D" w:rsidRDefault="001E543D">
      <w:r>
        <w:separator/>
      </w:r>
    </w:p>
  </w:footnote>
  <w:footnote w:type="continuationSeparator" w:id="0">
    <w:p w14:paraId="462E6F77" w14:textId="77777777" w:rsidR="001E543D" w:rsidRDefault="001E5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52F3"/>
    <w:multiLevelType w:val="hybridMultilevel"/>
    <w:tmpl w:val="63841CA0"/>
    <w:lvl w:ilvl="0" w:tplc="0BD65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329C90" w:tentative="1">
      <w:start w:val="1"/>
      <w:numFmt w:val="lowerLetter"/>
      <w:lvlText w:val="%2."/>
      <w:lvlJc w:val="left"/>
      <w:pPr>
        <w:ind w:left="1440" w:hanging="360"/>
      </w:pPr>
    </w:lvl>
    <w:lvl w:ilvl="2" w:tplc="C9344652" w:tentative="1">
      <w:start w:val="1"/>
      <w:numFmt w:val="lowerRoman"/>
      <w:lvlText w:val="%3."/>
      <w:lvlJc w:val="right"/>
      <w:pPr>
        <w:ind w:left="2160" w:hanging="180"/>
      </w:pPr>
    </w:lvl>
    <w:lvl w:ilvl="3" w:tplc="2AC08C5A" w:tentative="1">
      <w:start w:val="1"/>
      <w:numFmt w:val="decimal"/>
      <w:lvlText w:val="%4."/>
      <w:lvlJc w:val="left"/>
      <w:pPr>
        <w:ind w:left="2880" w:hanging="360"/>
      </w:pPr>
    </w:lvl>
    <w:lvl w:ilvl="4" w:tplc="E2AC7A52" w:tentative="1">
      <w:start w:val="1"/>
      <w:numFmt w:val="lowerLetter"/>
      <w:lvlText w:val="%5."/>
      <w:lvlJc w:val="left"/>
      <w:pPr>
        <w:ind w:left="3600" w:hanging="360"/>
      </w:pPr>
    </w:lvl>
    <w:lvl w:ilvl="5" w:tplc="FEA6DCEC" w:tentative="1">
      <w:start w:val="1"/>
      <w:numFmt w:val="lowerRoman"/>
      <w:lvlText w:val="%6."/>
      <w:lvlJc w:val="right"/>
      <w:pPr>
        <w:ind w:left="4320" w:hanging="180"/>
      </w:pPr>
    </w:lvl>
    <w:lvl w:ilvl="6" w:tplc="F27E515E" w:tentative="1">
      <w:start w:val="1"/>
      <w:numFmt w:val="decimal"/>
      <w:lvlText w:val="%7."/>
      <w:lvlJc w:val="left"/>
      <w:pPr>
        <w:ind w:left="5040" w:hanging="360"/>
      </w:pPr>
    </w:lvl>
    <w:lvl w:ilvl="7" w:tplc="E8A0EEC0" w:tentative="1">
      <w:start w:val="1"/>
      <w:numFmt w:val="lowerLetter"/>
      <w:lvlText w:val="%8."/>
      <w:lvlJc w:val="left"/>
      <w:pPr>
        <w:ind w:left="5760" w:hanging="360"/>
      </w:pPr>
    </w:lvl>
    <w:lvl w:ilvl="8" w:tplc="BF6875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96F74"/>
    <w:multiLevelType w:val="hybridMultilevel"/>
    <w:tmpl w:val="2436AD22"/>
    <w:lvl w:ilvl="0" w:tplc="A4E0BB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B4F1B"/>
    <w:multiLevelType w:val="hybridMultilevel"/>
    <w:tmpl w:val="1166EB00"/>
    <w:lvl w:ilvl="0" w:tplc="77127EB2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86A6B8A"/>
    <w:multiLevelType w:val="hybridMultilevel"/>
    <w:tmpl w:val="5E6E3560"/>
    <w:lvl w:ilvl="0" w:tplc="09BE10EA">
      <w:start w:val="1"/>
      <w:numFmt w:val="decimal"/>
      <w:pStyle w:val="Sarakstarindkopa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80567416">
    <w:abstractNumId w:val="3"/>
  </w:num>
  <w:num w:numId="2" w16cid:durableId="1964530278">
    <w:abstractNumId w:val="0"/>
  </w:num>
  <w:num w:numId="3" w16cid:durableId="817234430">
    <w:abstractNumId w:val="2"/>
  </w:num>
  <w:num w:numId="4" w16cid:durableId="673266240">
    <w:abstractNumId w:val="4"/>
  </w:num>
  <w:num w:numId="5" w16cid:durableId="2075464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30457"/>
    <w:rsid w:val="0003705A"/>
    <w:rsid w:val="00070E3F"/>
    <w:rsid w:val="00080FE4"/>
    <w:rsid w:val="0009457C"/>
    <w:rsid w:val="00147221"/>
    <w:rsid w:val="001933F0"/>
    <w:rsid w:val="00195A73"/>
    <w:rsid w:val="001A297B"/>
    <w:rsid w:val="001E543D"/>
    <w:rsid w:val="0025391B"/>
    <w:rsid w:val="00297558"/>
    <w:rsid w:val="002D53F6"/>
    <w:rsid w:val="00351317"/>
    <w:rsid w:val="00351D48"/>
    <w:rsid w:val="003B08C2"/>
    <w:rsid w:val="003C401E"/>
    <w:rsid w:val="003D2527"/>
    <w:rsid w:val="00414E84"/>
    <w:rsid w:val="00496DE2"/>
    <w:rsid w:val="004D516C"/>
    <w:rsid w:val="00521C00"/>
    <w:rsid w:val="0053073B"/>
    <w:rsid w:val="00543508"/>
    <w:rsid w:val="00564CA6"/>
    <w:rsid w:val="00596C99"/>
    <w:rsid w:val="005C7FA1"/>
    <w:rsid w:val="00617AAC"/>
    <w:rsid w:val="00662CCE"/>
    <w:rsid w:val="00693F05"/>
    <w:rsid w:val="006C2EB5"/>
    <w:rsid w:val="006D3451"/>
    <w:rsid w:val="006D513B"/>
    <w:rsid w:val="0074092B"/>
    <w:rsid w:val="00767CF4"/>
    <w:rsid w:val="00773F22"/>
    <w:rsid w:val="0079484F"/>
    <w:rsid w:val="007A46BE"/>
    <w:rsid w:val="007B4DDB"/>
    <w:rsid w:val="008257F8"/>
    <w:rsid w:val="00877756"/>
    <w:rsid w:val="00891A88"/>
    <w:rsid w:val="008934B7"/>
    <w:rsid w:val="008E3846"/>
    <w:rsid w:val="009139A1"/>
    <w:rsid w:val="00930616"/>
    <w:rsid w:val="00931891"/>
    <w:rsid w:val="00996740"/>
    <w:rsid w:val="009A3989"/>
    <w:rsid w:val="009B7F8F"/>
    <w:rsid w:val="00A254B5"/>
    <w:rsid w:val="00A278EA"/>
    <w:rsid w:val="00A52B04"/>
    <w:rsid w:val="00B36CD4"/>
    <w:rsid w:val="00B4014F"/>
    <w:rsid w:val="00B47C10"/>
    <w:rsid w:val="00B51898"/>
    <w:rsid w:val="00BA53F4"/>
    <w:rsid w:val="00BB16A4"/>
    <w:rsid w:val="00BE75D1"/>
    <w:rsid w:val="00C56B76"/>
    <w:rsid w:val="00C82360"/>
    <w:rsid w:val="00C9477C"/>
    <w:rsid w:val="00CC1B2F"/>
    <w:rsid w:val="00CC6308"/>
    <w:rsid w:val="00CE62A5"/>
    <w:rsid w:val="00CF16C2"/>
    <w:rsid w:val="00D15A8F"/>
    <w:rsid w:val="00D86969"/>
    <w:rsid w:val="00DB3489"/>
    <w:rsid w:val="00E52DA2"/>
    <w:rsid w:val="00E75D8D"/>
    <w:rsid w:val="00E8282D"/>
    <w:rsid w:val="00EE7CC9"/>
    <w:rsid w:val="00EF06E1"/>
    <w:rsid w:val="00F31A04"/>
    <w:rsid w:val="00F80FE1"/>
    <w:rsid w:val="00FA1C96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96DE2"/>
    <w:pPr>
      <w:jc w:val="both"/>
    </w:pPr>
    <w:rPr>
      <w:rFonts w:ascii="Times New Roman" w:hAnsi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table" w:styleId="Reatabula">
    <w:name w:val="Table Grid"/>
    <w:basedOn w:val="Parastatabula"/>
    <w:uiPriority w:val="39"/>
    <w:rsid w:val="00496DE2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EE7CC9"/>
    <w:pPr>
      <w:numPr>
        <w:numId w:val="4"/>
      </w:numPr>
      <w:spacing w:after="120" w:line="240" w:lineRule="atLeast"/>
      <w:contextualSpacing/>
    </w:pPr>
  </w:style>
  <w:style w:type="paragraph" w:styleId="Bezatstarpm">
    <w:name w:val="No Spacing"/>
    <w:uiPriority w:val="1"/>
    <w:qFormat/>
    <w:rsid w:val="00496DE2"/>
    <w:pPr>
      <w:jc w:val="both"/>
    </w:pPr>
    <w:rPr>
      <w:rFonts w:ascii="Times New Roman" w:hAnsi="Times New Roman"/>
      <w:sz w:val="12"/>
    </w:rPr>
  </w:style>
  <w:style w:type="paragraph" w:styleId="Prskatjums">
    <w:name w:val="Revision"/>
    <w:hidden/>
    <w:uiPriority w:val="99"/>
    <w:semiHidden/>
    <w:rsid w:val="003B08C2"/>
    <w:rPr>
      <w:rFonts w:ascii="Times New Roman" w:hAnsi="Times New Roman"/>
    </w:rPr>
  </w:style>
  <w:style w:type="character" w:styleId="Hipersaite">
    <w:name w:val="Hyperlink"/>
    <w:basedOn w:val="Noklusjumarindkopasfonts"/>
    <w:uiPriority w:val="99"/>
    <w:unhideWhenUsed/>
    <w:rsid w:val="003B08C2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B0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81A7A-A201-46DF-9DB2-002AAB094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2515</Words>
  <Characters>1434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Guna Smilga</cp:lastModifiedBy>
  <cp:revision>4</cp:revision>
  <dcterms:created xsi:type="dcterms:W3CDTF">2026-09-28T14:05:00Z</dcterms:created>
  <dcterms:modified xsi:type="dcterms:W3CDTF">2026-09-28T14:06:00Z</dcterms:modified>
</cp:coreProperties>
</file>