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B43972" w:rsidP="00564CA6">
      <w:r>
        <w:rPr>
          <w:noProof/>
        </w:rPr>
        <w:drawing>
          <wp:inline distT="0" distB="0" distL="0" distR="0" wp14:anchorId="47748D8D" wp14:editId="5D67285F">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1E876FE2" w14:textId="77777777" w:rsidR="00AC28D4" w:rsidRPr="009C5090" w:rsidRDefault="00AC28D4" w:rsidP="00AC28D4">
      <w:pPr>
        <w:jc w:val="right"/>
        <w:rPr>
          <w:rFonts w:ascii="Times New Roman" w:hAnsi="Times New Roman" w:cs="Times New Roman"/>
          <w:noProof/>
        </w:rPr>
      </w:pPr>
      <w:r w:rsidRPr="009C5090">
        <w:rPr>
          <w:rFonts w:ascii="Times New Roman" w:hAnsi="Times New Roman" w:cs="Times New Roman"/>
          <w:noProof/>
        </w:rPr>
        <w:t xml:space="preserve">PROJEKTS uz </w:t>
      </w:r>
      <w:r>
        <w:rPr>
          <w:rFonts w:ascii="Times New Roman" w:hAnsi="Times New Roman" w:cs="Times New Roman"/>
          <w:noProof/>
        </w:rPr>
        <w:t>16.09</w:t>
      </w:r>
      <w:r w:rsidRPr="009C5090">
        <w:rPr>
          <w:rFonts w:ascii="Times New Roman" w:hAnsi="Times New Roman" w:cs="Times New Roman"/>
          <w:noProof/>
        </w:rPr>
        <w:t>.2026.</w:t>
      </w:r>
    </w:p>
    <w:p w14:paraId="4CDBE6C0" w14:textId="77777777" w:rsidR="00AC28D4" w:rsidRPr="009C5090" w:rsidRDefault="00AC28D4" w:rsidP="00AC28D4">
      <w:pPr>
        <w:jc w:val="right"/>
        <w:rPr>
          <w:rFonts w:ascii="Times New Roman" w:hAnsi="Times New Roman" w:cs="Times New Roman"/>
          <w:noProof/>
        </w:rPr>
      </w:pPr>
    </w:p>
    <w:p w14:paraId="2B302FB0" w14:textId="77777777" w:rsidR="00AC28D4" w:rsidRPr="003964CC" w:rsidRDefault="00AC28D4" w:rsidP="00AC28D4">
      <w:pPr>
        <w:jc w:val="right"/>
        <w:rPr>
          <w:rFonts w:ascii="Times New Roman" w:hAnsi="Times New Roman" w:cs="Times New Roman"/>
          <w:noProof/>
        </w:rPr>
      </w:pPr>
      <w:r w:rsidRPr="009C5090">
        <w:rPr>
          <w:rFonts w:ascii="Times New Roman" w:hAnsi="Times New Roman" w:cs="Times New Roman"/>
          <w:noProof/>
        </w:rPr>
        <w:t>vēlamais datums izskatīšanai</w:t>
      </w:r>
      <w:r>
        <w:rPr>
          <w:rFonts w:ascii="Times New Roman" w:hAnsi="Times New Roman" w:cs="Times New Roman"/>
          <w:noProof/>
        </w:rPr>
        <w:t xml:space="preserve"> </w:t>
      </w:r>
      <w:r w:rsidRPr="009C5090">
        <w:rPr>
          <w:rFonts w:ascii="Times New Roman" w:hAnsi="Times New Roman" w:cs="Times New Roman"/>
          <w:noProof/>
        </w:rPr>
        <w:t xml:space="preserve">domē: </w:t>
      </w:r>
      <w:r>
        <w:rPr>
          <w:rFonts w:ascii="Times New Roman" w:hAnsi="Times New Roman" w:cs="Times New Roman"/>
          <w:noProof/>
        </w:rPr>
        <w:t>24.09</w:t>
      </w:r>
      <w:r w:rsidRPr="009C5090">
        <w:rPr>
          <w:rFonts w:ascii="Times New Roman" w:hAnsi="Times New Roman" w:cs="Times New Roman"/>
          <w:noProof/>
        </w:rPr>
        <w:t>.2026.</w:t>
      </w:r>
    </w:p>
    <w:p w14:paraId="72A247E7" w14:textId="77777777" w:rsidR="00AC28D4" w:rsidRDefault="00AC28D4" w:rsidP="00AC28D4">
      <w:pPr>
        <w:jc w:val="right"/>
        <w:rPr>
          <w:rFonts w:ascii="Times New Roman" w:hAnsi="Times New Roman" w:cs="Times New Roman"/>
          <w:noProof/>
        </w:rPr>
      </w:pPr>
      <w:r w:rsidRPr="003964CC">
        <w:rPr>
          <w:rFonts w:ascii="Times New Roman" w:hAnsi="Times New Roman" w:cs="Times New Roman"/>
          <w:noProof/>
        </w:rPr>
        <w:t xml:space="preserve">sagatavotājs: </w:t>
      </w:r>
      <w:r>
        <w:rPr>
          <w:rFonts w:ascii="Times New Roman" w:hAnsi="Times New Roman" w:cs="Times New Roman"/>
          <w:noProof/>
        </w:rPr>
        <w:t>Inga Pērkone</w:t>
      </w:r>
    </w:p>
    <w:p w14:paraId="56AD685F" w14:textId="77777777" w:rsidR="00AC28D4" w:rsidRPr="008315A0" w:rsidRDefault="00AC28D4" w:rsidP="00AC28D4">
      <w:pPr>
        <w:jc w:val="right"/>
        <w:rPr>
          <w:rFonts w:ascii="Times New Roman" w:hAnsi="Times New Roman" w:cs="Times New Roman"/>
          <w:noProof/>
        </w:rPr>
      </w:pPr>
      <w:r w:rsidRPr="003964CC">
        <w:rPr>
          <w:rFonts w:ascii="Times New Roman" w:hAnsi="Times New Roman" w:cs="Times New Roman"/>
          <w:noProof/>
        </w:rPr>
        <w:t>ziņotājs:</w:t>
      </w:r>
      <w:r>
        <w:rPr>
          <w:rFonts w:ascii="Times New Roman" w:hAnsi="Times New Roman" w:cs="Times New Roman"/>
          <w:noProof/>
        </w:rPr>
        <w:t xml:space="preserve"> Inga Pērkone</w:t>
      </w:r>
    </w:p>
    <w:p w14:paraId="2E27ACB6" w14:textId="393E1A65" w:rsidR="00564CA6" w:rsidRPr="00564CA6" w:rsidRDefault="00564CA6" w:rsidP="00564CA6">
      <w:pPr>
        <w:jc w:val="right"/>
        <w:rPr>
          <w:rFonts w:ascii="Times New Roman" w:hAnsi="Times New Roman" w:cs="Times New Roman"/>
          <w:noProof/>
          <w:color w:val="FF0000"/>
        </w:rPr>
      </w:pP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B43972"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B43972"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B43972"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34FD0923" w:rsidR="00564CA6" w:rsidRPr="00564CA6" w:rsidRDefault="00AC28D4" w:rsidP="00564CA6">
      <w:pPr>
        <w:rPr>
          <w:rFonts w:ascii="Times New Roman" w:hAnsi="Times New Roman" w:cs="Times New Roman"/>
        </w:rPr>
      </w:pPr>
      <w:r>
        <w:rPr>
          <w:rFonts w:ascii="Times New Roman" w:hAnsi="Times New Roman" w:cs="Times New Roman"/>
        </w:rPr>
        <w:t>2026</w:t>
      </w:r>
      <w:r w:rsidRPr="00564CA6">
        <w:rPr>
          <w:rFonts w:ascii="Times New Roman" w:hAnsi="Times New Roman" w:cs="Times New Roman"/>
        </w:rPr>
        <w:t>.</w:t>
      </w:r>
      <w:r>
        <w:rPr>
          <w:rFonts w:ascii="Times New Roman" w:hAnsi="Times New Roman" w:cs="Times New Roman"/>
        </w:rPr>
        <w:t xml:space="preserve"> </w:t>
      </w:r>
      <w:r w:rsidRPr="00C5176C">
        <w:rPr>
          <w:rFonts w:ascii="Times New Roman" w:hAnsi="Times New Roman" w:cs="Times New Roman"/>
        </w:rPr>
        <w:t xml:space="preserve">gada </w:t>
      </w:r>
      <w:r>
        <w:rPr>
          <w:rFonts w:ascii="Times New Roman" w:hAnsi="Times New Roman" w:cs="Times New Roman"/>
        </w:rPr>
        <w:t>24</w:t>
      </w:r>
      <w:r w:rsidRPr="00C5176C">
        <w:rPr>
          <w:rFonts w:ascii="Times New Roman" w:hAnsi="Times New Roman" w:cs="Times New Roman"/>
        </w:rPr>
        <w:t xml:space="preserve">. </w:t>
      </w:r>
      <w:r>
        <w:rPr>
          <w:rFonts w:ascii="Times New Roman" w:hAnsi="Times New Roman" w:cs="Times New Roman"/>
        </w:rPr>
        <w:t>septembrī</w:t>
      </w:r>
      <w:r w:rsidR="00B43972" w:rsidRPr="00564CA6">
        <w:rPr>
          <w:rFonts w:ascii="Times New Roman" w:hAnsi="Times New Roman" w:cs="Times New Roman"/>
        </w:rPr>
        <w:t xml:space="preserve"> </w:t>
      </w:r>
      <w:r w:rsidR="00B43972" w:rsidRPr="00564CA6">
        <w:rPr>
          <w:rFonts w:ascii="Times New Roman" w:hAnsi="Times New Roman" w:cs="Times New Roman"/>
        </w:rPr>
        <w:tab/>
      </w:r>
      <w:r w:rsidR="00B43972" w:rsidRPr="00564CA6">
        <w:rPr>
          <w:rFonts w:ascii="Times New Roman" w:hAnsi="Times New Roman" w:cs="Times New Roman"/>
        </w:rPr>
        <w:tab/>
      </w:r>
      <w:r w:rsidR="00B43972" w:rsidRPr="00564CA6">
        <w:rPr>
          <w:rFonts w:ascii="Times New Roman" w:hAnsi="Times New Roman" w:cs="Times New Roman"/>
        </w:rPr>
        <w:tab/>
      </w:r>
      <w:r w:rsidR="00B43972" w:rsidRPr="00564CA6">
        <w:rPr>
          <w:rFonts w:ascii="Times New Roman" w:hAnsi="Times New Roman" w:cs="Times New Roman"/>
        </w:rPr>
        <w:tab/>
      </w:r>
      <w:r w:rsidR="00B43972" w:rsidRPr="00564CA6">
        <w:rPr>
          <w:rFonts w:ascii="Times New Roman" w:hAnsi="Times New Roman" w:cs="Times New Roman"/>
        </w:rPr>
        <w:tab/>
      </w:r>
      <w:proofErr w:type="spellStart"/>
      <w:r w:rsidR="00B43972" w:rsidRPr="00564CA6">
        <w:rPr>
          <w:rFonts w:ascii="Times New Roman" w:hAnsi="Times New Roman" w:cs="Times New Roman"/>
          <w:b/>
        </w:rPr>
        <w:t>Nr</w:t>
      </w:r>
      <w:proofErr w:type="spellEnd"/>
      <w:r w:rsidR="00B43972" w:rsidRPr="00564CA6">
        <w:rPr>
          <w:rFonts w:ascii="Times New Roman" w:hAnsi="Times New Roman" w:cs="Times New Roman"/>
          <w:b/>
        </w:rPr>
        <w:t>.</w:t>
      </w:r>
      <w:r w:rsidR="00B43972" w:rsidRPr="00564CA6">
        <w:rPr>
          <w:rFonts w:ascii="Times New Roman" w:hAnsi="Times New Roman" w:cs="Times New Roman"/>
          <w:noProof/>
        </w:rPr>
        <w:fldChar w:fldCharType="begin"/>
      </w:r>
      <w:r w:rsidR="00B43972" w:rsidRPr="00564CA6">
        <w:rPr>
          <w:rFonts w:ascii="Times New Roman" w:hAnsi="Times New Roman" w:cs="Times New Roman"/>
          <w:noProof/>
        </w:rPr>
        <w:instrText>MERGEFIELD DOKREGNUMURS</w:instrText>
      </w:r>
      <w:r w:rsidR="00B43972" w:rsidRPr="00564CA6">
        <w:rPr>
          <w:rFonts w:ascii="Times New Roman" w:hAnsi="Times New Roman" w:cs="Times New Roman"/>
          <w:noProof/>
        </w:rPr>
        <w:fldChar w:fldCharType="separate"/>
      </w:r>
      <w:r w:rsidR="00B43972" w:rsidRPr="00564CA6">
        <w:rPr>
          <w:rFonts w:ascii="Times New Roman" w:hAnsi="Times New Roman" w:cs="Times New Roman"/>
          <w:noProof/>
        </w:rPr>
        <w:t>«DOKREGNUMURS»</w:t>
      </w:r>
      <w:r w:rsidR="00B43972" w:rsidRPr="00564CA6">
        <w:rPr>
          <w:rFonts w:ascii="Times New Roman" w:hAnsi="Times New Roman" w:cs="Times New Roman"/>
          <w:noProof/>
        </w:rPr>
        <w:fldChar w:fldCharType="end"/>
      </w:r>
      <w:r w:rsidR="00B43972"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11803FCF" w14:textId="1CEB1E8A" w:rsidR="00564CA6" w:rsidRPr="00564CA6" w:rsidRDefault="00B43972" w:rsidP="00564CA6">
      <w:pPr>
        <w:jc w:val="center"/>
        <w:rPr>
          <w:rFonts w:ascii="Times New Roman" w:hAnsi="Times New Roman" w:cs="Times New Roman"/>
          <w:b/>
          <w:color w:val="FF0000"/>
        </w:rPr>
      </w:pPr>
      <w:r w:rsidRPr="00564CA6">
        <w:rPr>
          <w:rFonts w:ascii="Times New Roman" w:hAnsi="Times New Roman" w:cs="Times New Roman"/>
          <w:b/>
        </w:rPr>
        <w:t xml:space="preserve">Par </w:t>
      </w:r>
      <w:r w:rsidR="00AC28D4" w:rsidRPr="00351CB7">
        <w:rPr>
          <w:rFonts w:ascii="Times New Roman" w:hAnsi="Times New Roman" w:cs="Times New Roman"/>
          <w:b/>
        </w:rPr>
        <w:t>apvienotā projektēšanas un būvniecības iepirkuma organizēšanu nekustamā īpašuma “Blusas” ēku atjaunošanai un pārbūvei</w:t>
      </w:r>
    </w:p>
    <w:p w14:paraId="001C96E2" w14:textId="77777777" w:rsidR="00564CA6" w:rsidRPr="00564CA6" w:rsidRDefault="00564CA6" w:rsidP="00564CA6">
      <w:pPr>
        <w:rPr>
          <w:rFonts w:ascii="Times New Roman" w:hAnsi="Times New Roman" w:cs="Times New Roman"/>
          <w:b/>
          <w:i/>
          <w:color w:val="FF0000"/>
        </w:rPr>
      </w:pPr>
    </w:p>
    <w:p w14:paraId="36E676B2" w14:textId="77777777" w:rsidR="00AC28D4" w:rsidRDefault="00AC28D4" w:rsidP="00AC28D4">
      <w:pPr>
        <w:spacing w:before="120"/>
        <w:jc w:val="both"/>
        <w:rPr>
          <w:rFonts w:ascii="Times New Roman" w:hAnsi="Times New Roman" w:cs="Times New Roman"/>
        </w:rPr>
      </w:pPr>
      <w:r w:rsidRPr="00875450">
        <w:rPr>
          <w:rFonts w:ascii="Times New Roman" w:hAnsi="Times New Roman" w:cs="Times New Roman"/>
        </w:rPr>
        <w:t xml:space="preserve">Ādažu novada pašvaldības domes (turpmāk – Pašvaldība) īpašumā Carnikavas </w:t>
      </w:r>
      <w:r>
        <w:rPr>
          <w:rFonts w:ascii="Times New Roman" w:hAnsi="Times New Roman" w:cs="Times New Roman"/>
        </w:rPr>
        <w:t>pilsētā</w:t>
      </w:r>
      <w:r w:rsidRPr="00875450">
        <w:rPr>
          <w:rFonts w:ascii="Times New Roman" w:hAnsi="Times New Roman" w:cs="Times New Roman"/>
        </w:rPr>
        <w:t xml:space="preserve">, Ādažu novadā, pie reģionālās nozīmes autoceļa P1 atrodas nekustamais īpašums </w:t>
      </w:r>
      <w:r>
        <w:rPr>
          <w:rFonts w:ascii="Times New Roman" w:hAnsi="Times New Roman" w:cs="Times New Roman"/>
        </w:rPr>
        <w:t>“</w:t>
      </w:r>
      <w:r w:rsidRPr="00875450">
        <w:rPr>
          <w:rFonts w:ascii="Times New Roman" w:hAnsi="Times New Roman" w:cs="Times New Roman"/>
        </w:rPr>
        <w:t>Blusas” (nekustamā īpašuma kadastra Nr. 8052 004 0989)</w:t>
      </w:r>
      <w:r>
        <w:rPr>
          <w:rFonts w:ascii="Times New Roman" w:hAnsi="Times New Roman" w:cs="Times New Roman"/>
        </w:rPr>
        <w:t>.</w:t>
      </w:r>
      <w:r w:rsidRPr="00875450">
        <w:rPr>
          <w:rFonts w:ascii="Times New Roman" w:hAnsi="Times New Roman" w:cs="Times New Roman"/>
        </w:rPr>
        <w:t xml:space="preserve"> </w:t>
      </w:r>
      <w:r w:rsidRPr="00B15C12">
        <w:rPr>
          <w:rFonts w:ascii="Times New Roman" w:hAnsi="Times New Roman" w:cs="Times New Roman"/>
        </w:rPr>
        <w:t>Uz zemes gabala atrodas dzīvojamā māja ar kadastra apzīmējumu 80520040059001 (252,93 m</w:t>
      </w:r>
      <w:r w:rsidRPr="00B15C12">
        <w:rPr>
          <w:rFonts w:ascii="Times New Roman" w:hAnsi="Times New Roman" w:cs="Times New Roman"/>
          <w:vertAlign w:val="superscript"/>
        </w:rPr>
        <w:t>2</w:t>
      </w:r>
      <w:r w:rsidRPr="00B15C12">
        <w:rPr>
          <w:rFonts w:ascii="Times New Roman" w:hAnsi="Times New Roman" w:cs="Times New Roman"/>
        </w:rPr>
        <w:t xml:space="preserve"> platībā), kā arī saimniecības ēka ar kadastra apzīmējumu 80520040059002 (162,3 m</w:t>
      </w:r>
      <w:r w:rsidRPr="00B15C12">
        <w:rPr>
          <w:rFonts w:ascii="Times New Roman" w:hAnsi="Times New Roman" w:cs="Times New Roman"/>
          <w:vertAlign w:val="superscript"/>
        </w:rPr>
        <w:t>2</w:t>
      </w:r>
      <w:r w:rsidRPr="00B15C12">
        <w:rPr>
          <w:rFonts w:ascii="Times New Roman" w:hAnsi="Times New Roman" w:cs="Times New Roman"/>
        </w:rPr>
        <w:t xml:space="preserve"> platībā, nojaucamā ēka)</w:t>
      </w:r>
      <w:r w:rsidRPr="00875450">
        <w:rPr>
          <w:rFonts w:ascii="Times New Roman" w:hAnsi="Times New Roman" w:cs="Times New Roman"/>
        </w:rPr>
        <w:t xml:space="preserve">. Blusu kroga ēku komplekss ir nozīmīgs kultūrvēsturiskā mantojuma objekts – viena no retajām saglabātajām Carnikavas muižas kompleksa ēkām un unikāla vēsturiskā kroga ēka Vidzemes piekrastē. </w:t>
      </w:r>
    </w:p>
    <w:p w14:paraId="42644B41" w14:textId="77777777" w:rsidR="00AC28D4" w:rsidRPr="00875450" w:rsidRDefault="00AC28D4" w:rsidP="00AC28D4">
      <w:pPr>
        <w:spacing w:before="120"/>
        <w:jc w:val="both"/>
        <w:rPr>
          <w:rFonts w:ascii="Times New Roman" w:hAnsi="Times New Roman" w:cs="Times New Roman"/>
        </w:rPr>
      </w:pPr>
      <w:r w:rsidRPr="00933B06">
        <w:rPr>
          <w:rFonts w:ascii="Times New Roman" w:hAnsi="Times New Roman" w:cs="Times New Roman"/>
        </w:rPr>
        <w:t xml:space="preserve">Saskaņā ar SIA “BALTS UN MELNS” 2024. gada novembrī veikto tehnisko izpēti </w:t>
      </w:r>
      <w:r>
        <w:rPr>
          <w:rFonts w:ascii="Times New Roman" w:hAnsi="Times New Roman" w:cs="Times New Roman"/>
        </w:rPr>
        <w:t xml:space="preserve">abām minētajām ēkām, </w:t>
      </w:r>
      <w:r w:rsidRPr="00933B06">
        <w:rPr>
          <w:rFonts w:ascii="Times New Roman" w:hAnsi="Times New Roman" w:cs="Times New Roman"/>
        </w:rPr>
        <w:t xml:space="preserve">to tehniskais stāvoklis kopumā novērtēts kā </w:t>
      </w:r>
      <w:proofErr w:type="spellStart"/>
      <w:r w:rsidRPr="00933B06">
        <w:rPr>
          <w:rFonts w:ascii="Times New Roman" w:hAnsi="Times New Roman" w:cs="Times New Roman"/>
        </w:rPr>
        <w:t>pirmsavārijas</w:t>
      </w:r>
      <w:proofErr w:type="spellEnd"/>
      <w:r w:rsidRPr="00933B06">
        <w:rPr>
          <w:rFonts w:ascii="Times New Roman" w:hAnsi="Times New Roman" w:cs="Times New Roman"/>
        </w:rPr>
        <w:t xml:space="preserve"> un avārijas stāvoklī esošs, ar kopējo tehnisko nolietojumu attiecīgi aptuveni 70% un 73% apmērā. Apsekošanā konstatēts, ka ēku galvenās nesošās konstrukcijas (pamati, mūra un koka guļbūves sienas, pārsegumi un jumts) ir zaudējušas mehānisko stiprību un stabilitāti pamatu nevienmērīgas sēšanās, bīstamu deformāciju un koksnes trupes dēļ, neatbilstot Būvniecības likuma 9. panta prasībām. Ņemot vērā, ka koka konstrukciju ēku nolietojums pārsniedz 65%, to atjaunošana sākotnējā stāvoklī nav konstruktīvi un ekonomiski iespējama, tādēļ tehniskās izpētes atzinumā secināts, ka ēku konstrukcijas ir nojaucamas, vienlaikus paredzot vēsturisko būvelementu un materiālu (māla ķieģeļu, koka siju, logu un durvju) saudzīgu demontāžu un saglabāšanu to atkārtotai izmantošanai jaunajā būvniecībā</w:t>
      </w:r>
      <w:r>
        <w:rPr>
          <w:rFonts w:ascii="Times New Roman" w:hAnsi="Times New Roman" w:cs="Times New Roman"/>
        </w:rPr>
        <w:t xml:space="preserve">. </w:t>
      </w:r>
    </w:p>
    <w:p w14:paraId="1CA7C61F" w14:textId="77777777" w:rsidR="00AC28D4" w:rsidRDefault="00AC28D4" w:rsidP="00AC28D4">
      <w:pPr>
        <w:spacing w:before="120"/>
        <w:jc w:val="both"/>
        <w:rPr>
          <w:rFonts w:ascii="Times New Roman" w:hAnsi="Times New Roman" w:cs="Times New Roman"/>
        </w:rPr>
      </w:pPr>
      <w:r w:rsidRPr="00875450">
        <w:rPr>
          <w:rFonts w:ascii="Times New Roman" w:hAnsi="Times New Roman" w:cs="Times New Roman"/>
        </w:rPr>
        <w:t xml:space="preserve">Lai nodrošinātu kultūrvēsturiskā mantojuma saglabāšanu un izveidotu funkcionējošu Kultūras un amatniecības centru, Pašvaldība </w:t>
      </w:r>
      <w:r>
        <w:rPr>
          <w:rFonts w:ascii="Times New Roman" w:hAnsi="Times New Roman" w:cs="Times New Roman"/>
        </w:rPr>
        <w:t>27.02.</w:t>
      </w:r>
      <w:r w:rsidRPr="00875450">
        <w:rPr>
          <w:rFonts w:ascii="Times New Roman" w:hAnsi="Times New Roman" w:cs="Times New Roman"/>
        </w:rPr>
        <w:t xml:space="preserve">2025. pieņēma lēmumu Nr. 84 </w:t>
      </w:r>
      <w:r>
        <w:rPr>
          <w:rFonts w:ascii="Times New Roman" w:hAnsi="Times New Roman" w:cs="Times New Roman"/>
        </w:rPr>
        <w:t>“</w:t>
      </w:r>
      <w:r w:rsidRPr="00875450">
        <w:rPr>
          <w:rFonts w:ascii="Times New Roman" w:hAnsi="Times New Roman" w:cs="Times New Roman"/>
        </w:rPr>
        <w:t xml:space="preserve">Par projekta </w:t>
      </w:r>
      <w:r>
        <w:rPr>
          <w:rFonts w:ascii="Times New Roman" w:hAnsi="Times New Roman" w:cs="Times New Roman"/>
        </w:rPr>
        <w:t>“</w:t>
      </w:r>
      <w:r w:rsidRPr="00875450">
        <w:rPr>
          <w:rFonts w:ascii="Times New Roman" w:hAnsi="Times New Roman" w:cs="Times New Roman"/>
        </w:rPr>
        <w:t xml:space="preserve">Blusu kroga atjaunošanas projekta 1. kārta” pieteikumu”. Pēc pieteikuma apstiprināšanas Lauku atbalsta dienestā (turpmāk – LAD) un būvprojekta izstrādes Pašvaldības izsludinātajos būvdarbu iepirkumos saņemtie pretendentu piedāvājumi būtiski pārsniedza sākotnēji plānoto būvdarbu budžetu (sasniedzot 1 046 827,64 </w:t>
      </w:r>
      <w:proofErr w:type="spellStart"/>
      <w:r w:rsidRPr="00875450">
        <w:rPr>
          <w:rFonts w:ascii="Times New Roman" w:hAnsi="Times New Roman" w:cs="Times New Roman"/>
          <w:i/>
          <w:iCs/>
        </w:rPr>
        <w:t>euro</w:t>
      </w:r>
      <w:proofErr w:type="spellEnd"/>
      <w:r w:rsidRPr="00875450">
        <w:rPr>
          <w:rFonts w:ascii="Times New Roman" w:hAnsi="Times New Roman" w:cs="Times New Roman"/>
        </w:rPr>
        <w:t xml:space="preserve"> ar PVN, salīdzinot ar plānotajām būvdarbu izmaksām 542 481,92 </w:t>
      </w:r>
      <w:proofErr w:type="spellStart"/>
      <w:r w:rsidRPr="00875450">
        <w:rPr>
          <w:rFonts w:ascii="Times New Roman" w:hAnsi="Times New Roman" w:cs="Times New Roman"/>
          <w:i/>
          <w:iCs/>
        </w:rPr>
        <w:t>euro</w:t>
      </w:r>
      <w:proofErr w:type="spellEnd"/>
      <w:r w:rsidRPr="00875450">
        <w:rPr>
          <w:rFonts w:ascii="Times New Roman" w:hAnsi="Times New Roman" w:cs="Times New Roman"/>
        </w:rPr>
        <w:t xml:space="preserve"> apmērā), tādēļ iepirkumi tika izbeigti bez rezultātiem. Ņemot vērā dokumentu iesniegšanas termiņu kavējumu LAD un 100% finanšu korekcijas piemērošanas </w:t>
      </w:r>
      <w:r w:rsidRPr="00875450">
        <w:rPr>
          <w:rFonts w:ascii="Times New Roman" w:hAnsi="Times New Roman" w:cs="Times New Roman"/>
        </w:rPr>
        <w:lastRenderedPageBreak/>
        <w:t xml:space="preserve">risku, Pašvaldība </w:t>
      </w:r>
      <w:r>
        <w:rPr>
          <w:rFonts w:ascii="Times New Roman" w:hAnsi="Times New Roman" w:cs="Times New Roman"/>
        </w:rPr>
        <w:t>30.07.</w:t>
      </w:r>
      <w:r w:rsidRPr="00875450">
        <w:rPr>
          <w:rFonts w:ascii="Times New Roman" w:hAnsi="Times New Roman" w:cs="Times New Roman"/>
        </w:rPr>
        <w:t xml:space="preserve">2026. pieņēma lēmumu Nr. 279 atcelt </w:t>
      </w:r>
      <w:r>
        <w:rPr>
          <w:rFonts w:ascii="Times New Roman" w:hAnsi="Times New Roman" w:cs="Times New Roman"/>
        </w:rPr>
        <w:t>27.02.</w:t>
      </w:r>
      <w:r w:rsidRPr="00875450">
        <w:rPr>
          <w:rFonts w:ascii="Times New Roman" w:hAnsi="Times New Roman" w:cs="Times New Roman"/>
        </w:rPr>
        <w:t xml:space="preserve">2025. lēmumu Nr. 84 un atsaukt projektu. </w:t>
      </w:r>
    </w:p>
    <w:p w14:paraId="079D844F" w14:textId="3572A2C6" w:rsidR="006A4607" w:rsidRPr="00875450" w:rsidRDefault="006A4607" w:rsidP="00AC28D4">
      <w:pPr>
        <w:spacing w:before="120"/>
        <w:jc w:val="both"/>
        <w:rPr>
          <w:rFonts w:ascii="Times New Roman" w:hAnsi="Times New Roman" w:cs="Times New Roman"/>
        </w:rPr>
      </w:pPr>
      <w:r w:rsidRPr="006A4607">
        <w:rPr>
          <w:rFonts w:ascii="Times New Roman" w:hAnsi="Times New Roman" w:cs="Times New Roman"/>
        </w:rPr>
        <w:t>Sākotnēji plānot</w:t>
      </w:r>
      <w:r>
        <w:rPr>
          <w:rFonts w:ascii="Times New Roman" w:hAnsi="Times New Roman" w:cs="Times New Roman"/>
        </w:rPr>
        <w:t>aj</w:t>
      </w:r>
      <w:r w:rsidRPr="006A4607">
        <w:rPr>
          <w:rFonts w:ascii="Times New Roman" w:hAnsi="Times New Roman" w:cs="Times New Roman"/>
        </w:rPr>
        <w:t xml:space="preserve">ās </w:t>
      </w:r>
      <w:r>
        <w:rPr>
          <w:rFonts w:ascii="Times New Roman" w:hAnsi="Times New Roman" w:cs="Times New Roman"/>
        </w:rPr>
        <w:t>izmaksās (</w:t>
      </w:r>
      <w:r w:rsidRPr="00875450">
        <w:rPr>
          <w:rFonts w:ascii="Times New Roman" w:hAnsi="Times New Roman" w:cs="Times New Roman"/>
        </w:rPr>
        <w:t xml:space="preserve">542 481,92 </w:t>
      </w:r>
      <w:proofErr w:type="spellStart"/>
      <w:r w:rsidRPr="00875450">
        <w:rPr>
          <w:rFonts w:ascii="Times New Roman" w:hAnsi="Times New Roman" w:cs="Times New Roman"/>
          <w:i/>
          <w:iCs/>
        </w:rPr>
        <w:t>euro</w:t>
      </w:r>
      <w:proofErr w:type="spellEnd"/>
      <w:r>
        <w:rPr>
          <w:rFonts w:ascii="Times New Roman" w:hAnsi="Times New Roman" w:cs="Times New Roman"/>
        </w:rPr>
        <w:t xml:space="preserve">) ietilpa </w:t>
      </w:r>
      <w:r w:rsidRPr="006A4607">
        <w:rPr>
          <w:rFonts w:ascii="Times New Roman" w:hAnsi="Times New Roman" w:cs="Times New Roman"/>
        </w:rPr>
        <w:t>saimniecības ēkas projektēšanas un būvdarbu kopējās izmaksas. Ņemot vērā Finanšu komitejā saņemto uzdevumu veikt visa ēku kompleksa projektēšanu, lai nodrošinātu kopēju vīziju par kompleksa turpmāko attīstību un izveidotu arhitektoniski vienotu tā vizuālo tēlu, darba uzdevum</w:t>
      </w:r>
      <w:r>
        <w:rPr>
          <w:rFonts w:ascii="Times New Roman" w:hAnsi="Times New Roman" w:cs="Times New Roman"/>
        </w:rPr>
        <w:t>u plānots</w:t>
      </w:r>
      <w:r w:rsidRPr="006A4607">
        <w:rPr>
          <w:rFonts w:ascii="Times New Roman" w:hAnsi="Times New Roman" w:cs="Times New Roman"/>
        </w:rPr>
        <w:t xml:space="preserve"> papildināts ar dzīvojamās mājas projektēšanu. Indikatīvi pārrēķinot pēdējās projektēšanas izmaksas uz kvadrātmetru (42 350 </w:t>
      </w:r>
      <w:proofErr w:type="spellStart"/>
      <w:r w:rsidRPr="006A4607">
        <w:rPr>
          <w:rFonts w:ascii="Times New Roman" w:hAnsi="Times New Roman" w:cs="Times New Roman"/>
          <w:i/>
          <w:iCs/>
        </w:rPr>
        <w:t>euro</w:t>
      </w:r>
      <w:proofErr w:type="spellEnd"/>
      <w:r w:rsidRPr="006A4607">
        <w:rPr>
          <w:rFonts w:ascii="Times New Roman" w:hAnsi="Times New Roman" w:cs="Times New Roman"/>
        </w:rPr>
        <w:t xml:space="preserve"> par 167 m²), dzīvojamās mājas projektēšanas papildu izmaksas varētu sastādīt līdz </w:t>
      </w:r>
      <w:r>
        <w:rPr>
          <w:rFonts w:ascii="Times New Roman" w:hAnsi="Times New Roman" w:cs="Times New Roman"/>
        </w:rPr>
        <w:t>74 000</w:t>
      </w:r>
      <w:r w:rsidRPr="006A4607">
        <w:rPr>
          <w:rFonts w:ascii="Times New Roman" w:hAnsi="Times New Roman" w:cs="Times New Roman"/>
        </w:rPr>
        <w:t xml:space="preserve"> </w:t>
      </w:r>
      <w:proofErr w:type="spellStart"/>
      <w:r w:rsidRPr="006A4607">
        <w:rPr>
          <w:rFonts w:ascii="Times New Roman" w:hAnsi="Times New Roman" w:cs="Times New Roman"/>
          <w:i/>
          <w:iCs/>
        </w:rPr>
        <w:t>euro</w:t>
      </w:r>
      <w:proofErr w:type="spellEnd"/>
      <w:r w:rsidRPr="006A4607">
        <w:rPr>
          <w:rFonts w:ascii="Times New Roman" w:hAnsi="Times New Roman" w:cs="Times New Roman"/>
        </w:rPr>
        <w:t>.</w:t>
      </w:r>
    </w:p>
    <w:p w14:paraId="6B684E01" w14:textId="23D0F53A" w:rsidR="00AC28D4" w:rsidRPr="00875450" w:rsidRDefault="00AC28D4" w:rsidP="00AC28D4">
      <w:pPr>
        <w:spacing w:before="120"/>
        <w:jc w:val="both"/>
        <w:rPr>
          <w:rFonts w:ascii="Times New Roman" w:hAnsi="Times New Roman" w:cs="Times New Roman"/>
        </w:rPr>
      </w:pPr>
      <w:r w:rsidRPr="00875450">
        <w:rPr>
          <w:rFonts w:ascii="Times New Roman" w:hAnsi="Times New Roman" w:cs="Times New Roman"/>
        </w:rPr>
        <w:t xml:space="preserve">Lai nodrošinātu racionālu un saimnieciski pamatotu pašvaldības līdzekļu izlietojumu, novērstu būvniecības izmaksu sadārdzināšanos un laicīgi sagatavotos gaidāmajam biedrības </w:t>
      </w:r>
      <w:r>
        <w:rPr>
          <w:rFonts w:ascii="Times New Roman" w:hAnsi="Times New Roman" w:cs="Times New Roman"/>
        </w:rPr>
        <w:t>“</w:t>
      </w:r>
      <w:r w:rsidRPr="00875450">
        <w:rPr>
          <w:rFonts w:ascii="Times New Roman" w:hAnsi="Times New Roman" w:cs="Times New Roman"/>
        </w:rPr>
        <w:t xml:space="preserve">Jūras Zeme” izsludinātajam </w:t>
      </w:r>
      <w:r>
        <w:rPr>
          <w:rFonts w:ascii="Times New Roman" w:hAnsi="Times New Roman" w:cs="Times New Roman"/>
        </w:rPr>
        <w:t>konkursam</w:t>
      </w:r>
      <w:r w:rsidRPr="00875450">
        <w:rPr>
          <w:rFonts w:ascii="Times New Roman" w:hAnsi="Times New Roman" w:cs="Times New Roman"/>
        </w:rPr>
        <w:t xml:space="preserve"> Eiropas Jūrlietu, zvejniecības un akvakultūras fonda (EJZAF) ietvaros, Pašvaldība</w:t>
      </w:r>
      <w:r>
        <w:rPr>
          <w:rFonts w:ascii="Times New Roman" w:hAnsi="Times New Roman" w:cs="Times New Roman"/>
        </w:rPr>
        <w:t xml:space="preserve"> plāno </w:t>
      </w:r>
      <w:r w:rsidRPr="00875450">
        <w:rPr>
          <w:rFonts w:ascii="Times New Roman" w:hAnsi="Times New Roman" w:cs="Times New Roman"/>
        </w:rPr>
        <w:t xml:space="preserve">jaunu </w:t>
      </w:r>
      <w:r>
        <w:rPr>
          <w:rFonts w:ascii="Times New Roman" w:hAnsi="Times New Roman" w:cs="Times New Roman"/>
        </w:rPr>
        <w:t>“Blusu” kroga ēku</w:t>
      </w:r>
      <w:r w:rsidRPr="00875450">
        <w:rPr>
          <w:rFonts w:ascii="Times New Roman" w:hAnsi="Times New Roman" w:cs="Times New Roman"/>
        </w:rPr>
        <w:t xml:space="preserve"> pārbūves rīcības konceptu. Koncepts paredz iepirkuma modeli </w:t>
      </w:r>
      <w:r>
        <w:rPr>
          <w:rFonts w:ascii="Times New Roman" w:hAnsi="Times New Roman" w:cs="Times New Roman"/>
        </w:rPr>
        <w:t>“</w:t>
      </w:r>
      <w:r w:rsidRPr="00875450">
        <w:rPr>
          <w:rFonts w:ascii="Times New Roman" w:hAnsi="Times New Roman" w:cs="Times New Roman"/>
        </w:rPr>
        <w:t xml:space="preserve">Projektē un būvē” ar fiksētiem izmaksu griestiem </w:t>
      </w:r>
      <w:r w:rsidR="006A4607">
        <w:rPr>
          <w:rFonts w:ascii="Times New Roman" w:hAnsi="Times New Roman" w:cs="Times New Roman"/>
        </w:rPr>
        <w:t>616 482,00</w:t>
      </w:r>
      <w:r w:rsidRPr="00875450">
        <w:rPr>
          <w:rFonts w:ascii="Times New Roman" w:hAnsi="Times New Roman" w:cs="Times New Roman"/>
        </w:rPr>
        <w:t xml:space="preserve"> </w:t>
      </w:r>
      <w:proofErr w:type="spellStart"/>
      <w:r w:rsidRPr="00875450">
        <w:rPr>
          <w:rFonts w:ascii="Times New Roman" w:hAnsi="Times New Roman" w:cs="Times New Roman"/>
          <w:i/>
          <w:iCs/>
        </w:rPr>
        <w:t>euro</w:t>
      </w:r>
      <w:proofErr w:type="spellEnd"/>
      <w:r w:rsidRPr="00875450">
        <w:rPr>
          <w:rFonts w:ascii="Times New Roman" w:hAnsi="Times New Roman" w:cs="Times New Roman"/>
        </w:rPr>
        <w:t xml:space="preserve"> apmērā (ieskaitot PVN), optimizējot tehniskos risinājumus</w:t>
      </w:r>
      <w:r>
        <w:rPr>
          <w:rFonts w:ascii="Times New Roman" w:hAnsi="Times New Roman" w:cs="Times New Roman"/>
        </w:rPr>
        <w:t xml:space="preserve"> 2026. gada izstrādātajam saimniecības ēkas būvprojektam, atsevišķas kārtas vajadzībām izstrādājot būvprojektu arī dzīvojamās ēkas atjaunošanai</w:t>
      </w:r>
      <w:r w:rsidRPr="00875450">
        <w:rPr>
          <w:rFonts w:ascii="Times New Roman" w:hAnsi="Times New Roman" w:cs="Times New Roman"/>
        </w:rPr>
        <w:t xml:space="preserve"> un pirmās kārtas ietvaros izbūvējot pilnībā funkcionējošu </w:t>
      </w:r>
      <w:r>
        <w:rPr>
          <w:rFonts w:ascii="Times New Roman" w:hAnsi="Times New Roman" w:cs="Times New Roman"/>
        </w:rPr>
        <w:t xml:space="preserve">saimniecības </w:t>
      </w:r>
      <w:r w:rsidRPr="00875450">
        <w:rPr>
          <w:rFonts w:ascii="Times New Roman" w:hAnsi="Times New Roman" w:cs="Times New Roman"/>
        </w:rPr>
        <w:t xml:space="preserve">ēkas 1. stāvu (~162 m²). </w:t>
      </w:r>
    </w:p>
    <w:p w14:paraId="1B8565CA" w14:textId="77777777" w:rsidR="00AC28D4" w:rsidRPr="00875450" w:rsidRDefault="00AC28D4" w:rsidP="00AC28D4">
      <w:pPr>
        <w:spacing w:before="120"/>
        <w:jc w:val="both"/>
        <w:rPr>
          <w:rFonts w:ascii="Times New Roman" w:hAnsi="Times New Roman" w:cs="Times New Roman"/>
        </w:rPr>
      </w:pPr>
      <w:r w:rsidRPr="00875450">
        <w:rPr>
          <w:rFonts w:ascii="Times New Roman" w:hAnsi="Times New Roman" w:cs="Times New Roman"/>
        </w:rPr>
        <w:t xml:space="preserve">Iecerētais projekts atbilst Ādažu novada Attīstības programmas (2021–2027) prioritātēm un uzdevumiem kultūrvides, tūrisma un publiskās </w:t>
      </w:r>
      <w:proofErr w:type="spellStart"/>
      <w:r w:rsidRPr="00875450">
        <w:rPr>
          <w:rFonts w:ascii="Times New Roman" w:hAnsi="Times New Roman" w:cs="Times New Roman"/>
        </w:rPr>
        <w:t>ārtelpas</w:t>
      </w:r>
      <w:proofErr w:type="spellEnd"/>
      <w:r w:rsidRPr="00875450">
        <w:rPr>
          <w:rFonts w:ascii="Times New Roman" w:hAnsi="Times New Roman" w:cs="Times New Roman"/>
        </w:rPr>
        <w:t xml:space="preserve"> attīstības jomā. </w:t>
      </w:r>
    </w:p>
    <w:p w14:paraId="679EBFBC" w14:textId="77777777" w:rsidR="00AC28D4" w:rsidRDefault="00AC28D4" w:rsidP="00AC28D4">
      <w:pPr>
        <w:pStyle w:val="Sarakstarindkopa"/>
        <w:numPr>
          <w:ilvl w:val="0"/>
          <w:numId w:val="3"/>
        </w:numPr>
        <w:spacing w:before="120"/>
        <w:contextualSpacing w:val="0"/>
        <w:jc w:val="both"/>
        <w:rPr>
          <w:rFonts w:ascii="Times New Roman" w:hAnsi="Times New Roman" w:cs="Times New Roman"/>
        </w:rPr>
      </w:pPr>
      <w:r>
        <w:rPr>
          <w:rFonts w:ascii="Times New Roman" w:hAnsi="Times New Roman" w:cs="Times New Roman"/>
        </w:rPr>
        <w:t>“</w:t>
      </w:r>
      <w:r w:rsidRPr="009904CA">
        <w:rPr>
          <w:rFonts w:ascii="Times New Roman" w:hAnsi="Times New Roman" w:cs="Times New Roman"/>
        </w:rPr>
        <w:t>VTP4: Aizsargāta un sakopta dabas vide brīvā laika pavadīšanas iespējām dabā</w:t>
      </w:r>
      <w:r>
        <w:rPr>
          <w:rFonts w:ascii="Times New Roman" w:hAnsi="Times New Roman" w:cs="Times New Roman"/>
        </w:rPr>
        <w:t>” rīcības virziena “</w:t>
      </w:r>
      <w:r w:rsidRPr="009904CA">
        <w:rPr>
          <w:rFonts w:ascii="Times New Roman" w:hAnsi="Times New Roman" w:cs="Times New Roman"/>
        </w:rPr>
        <w:t>RV4.3: Ādažu novada kā tūrisma vides tēla popularizēšana</w:t>
      </w:r>
      <w:r>
        <w:rPr>
          <w:rFonts w:ascii="Times New Roman" w:hAnsi="Times New Roman" w:cs="Times New Roman"/>
        </w:rPr>
        <w:t>” uzdevumiem “</w:t>
      </w:r>
      <w:r w:rsidRPr="009904CA">
        <w:rPr>
          <w:rFonts w:ascii="Times New Roman" w:hAnsi="Times New Roman" w:cs="Times New Roman"/>
        </w:rPr>
        <w:t>U4.3.1: Stiprināt Ādažu novada tēlu un atpazīstamību</w:t>
      </w:r>
      <w:r>
        <w:rPr>
          <w:rFonts w:ascii="Times New Roman" w:hAnsi="Times New Roman" w:cs="Times New Roman"/>
        </w:rPr>
        <w:t>”, “</w:t>
      </w:r>
      <w:r w:rsidRPr="009904CA">
        <w:rPr>
          <w:rFonts w:ascii="Times New Roman" w:hAnsi="Times New Roman" w:cs="Times New Roman"/>
        </w:rPr>
        <w:t>U4.3.2: Attīstīt tūrismu Ādažu novadā</w:t>
      </w:r>
      <w:r>
        <w:rPr>
          <w:rFonts w:ascii="Times New Roman" w:hAnsi="Times New Roman" w:cs="Times New Roman"/>
        </w:rPr>
        <w:t>” un “</w:t>
      </w:r>
      <w:r w:rsidRPr="009904CA">
        <w:rPr>
          <w:rFonts w:ascii="Times New Roman" w:hAnsi="Times New Roman" w:cs="Times New Roman"/>
        </w:rPr>
        <w:t>U4.3.3: Izstrādāt un popularizēt jaunus tūrisma produktus</w:t>
      </w:r>
      <w:r>
        <w:rPr>
          <w:rFonts w:ascii="Times New Roman" w:hAnsi="Times New Roman" w:cs="Times New Roman"/>
        </w:rPr>
        <w:t>”;</w:t>
      </w:r>
    </w:p>
    <w:p w14:paraId="502E88D4" w14:textId="77777777" w:rsidR="00AC28D4" w:rsidRPr="00D75CA4" w:rsidRDefault="00AC28D4" w:rsidP="00AC28D4">
      <w:pPr>
        <w:pStyle w:val="Sarakstarindkopa"/>
        <w:numPr>
          <w:ilvl w:val="0"/>
          <w:numId w:val="3"/>
        </w:numPr>
        <w:spacing w:before="120"/>
        <w:contextualSpacing w:val="0"/>
        <w:jc w:val="both"/>
        <w:rPr>
          <w:rFonts w:ascii="Times New Roman" w:hAnsi="Times New Roman" w:cs="Times New Roman"/>
        </w:rPr>
      </w:pPr>
      <w:r w:rsidRPr="00D75CA4">
        <w:rPr>
          <w:rFonts w:ascii="Times New Roman" w:hAnsi="Times New Roman" w:cs="Times New Roman"/>
        </w:rPr>
        <w:t>“VTP5: Resursu efektīva izmantošana un attīstība” rīcības virziena “RV5.1: Pašvaldības nekustamo īpašumu attīstība, pašvaldības teritorijas labiekārtošana”  uzdevuma</w:t>
      </w:r>
      <w:r>
        <w:rPr>
          <w:rFonts w:ascii="Times New Roman" w:hAnsi="Times New Roman" w:cs="Times New Roman"/>
        </w:rPr>
        <w:t>m</w:t>
      </w:r>
      <w:r w:rsidRPr="00D75CA4">
        <w:rPr>
          <w:rFonts w:ascii="Times New Roman" w:hAnsi="Times New Roman" w:cs="Times New Roman"/>
        </w:rPr>
        <w:t xml:space="preserve"> “</w:t>
      </w:r>
      <w:r w:rsidRPr="00583037">
        <w:rPr>
          <w:rFonts w:ascii="Times New Roman" w:hAnsi="Times New Roman" w:cs="Times New Roman"/>
        </w:rPr>
        <w:t xml:space="preserve">U5.1.1: Sekmēt novada publiskās </w:t>
      </w:r>
      <w:proofErr w:type="spellStart"/>
      <w:r w:rsidRPr="00583037">
        <w:rPr>
          <w:rFonts w:ascii="Times New Roman" w:hAnsi="Times New Roman" w:cs="Times New Roman"/>
        </w:rPr>
        <w:t>ārtelpas</w:t>
      </w:r>
      <w:proofErr w:type="spellEnd"/>
      <w:r w:rsidRPr="00583037">
        <w:rPr>
          <w:rFonts w:ascii="Times New Roman" w:hAnsi="Times New Roman" w:cs="Times New Roman"/>
        </w:rPr>
        <w:t xml:space="preserve"> attīstība</w:t>
      </w:r>
      <w:r w:rsidRPr="00D75CA4">
        <w:rPr>
          <w:rFonts w:ascii="Times New Roman" w:hAnsi="Times New Roman" w:cs="Times New Roman"/>
        </w:rPr>
        <w:t xml:space="preserve">” </w:t>
      </w:r>
      <w:r>
        <w:rPr>
          <w:rFonts w:ascii="Times New Roman" w:hAnsi="Times New Roman" w:cs="Times New Roman"/>
        </w:rPr>
        <w:t>un uzdevumam “</w:t>
      </w:r>
      <w:r w:rsidRPr="009E622B">
        <w:rPr>
          <w:rFonts w:ascii="Times New Roman" w:hAnsi="Times New Roman" w:cs="Times New Roman"/>
        </w:rPr>
        <w:t>U5.1.2: Izbūvēt jaunas ēkas pašvaldības teritorijā</w:t>
      </w:r>
      <w:r>
        <w:rPr>
          <w:rFonts w:ascii="Times New Roman" w:hAnsi="Times New Roman" w:cs="Times New Roman"/>
        </w:rPr>
        <w:t>” (pasākumam “</w:t>
      </w:r>
      <w:r w:rsidRPr="00583037">
        <w:rPr>
          <w:rFonts w:ascii="Times New Roman" w:hAnsi="Times New Roman" w:cs="Times New Roman"/>
        </w:rPr>
        <w:t>C5.1.3.5. Kultūras un amatniecības centra (“amatu mājas”) izveide</w:t>
      </w:r>
      <w:r>
        <w:rPr>
          <w:rFonts w:ascii="Times New Roman" w:hAnsi="Times New Roman" w:cs="Times New Roman"/>
        </w:rPr>
        <w:t>”)</w:t>
      </w:r>
      <w:r w:rsidRPr="00D75CA4">
        <w:rPr>
          <w:rFonts w:ascii="Times New Roman" w:hAnsi="Times New Roman" w:cs="Times New Roman"/>
        </w:rPr>
        <w:t>;</w:t>
      </w:r>
    </w:p>
    <w:p w14:paraId="24441EAF" w14:textId="77777777" w:rsidR="00AC28D4" w:rsidRDefault="00AC28D4" w:rsidP="00AC28D4">
      <w:pPr>
        <w:pStyle w:val="Sarakstarindkopa"/>
        <w:numPr>
          <w:ilvl w:val="0"/>
          <w:numId w:val="3"/>
        </w:numPr>
        <w:spacing w:before="120"/>
        <w:contextualSpacing w:val="0"/>
        <w:jc w:val="both"/>
        <w:rPr>
          <w:rFonts w:ascii="Times New Roman" w:hAnsi="Times New Roman" w:cs="Times New Roman"/>
        </w:rPr>
      </w:pPr>
      <w:r w:rsidRPr="00BC4654">
        <w:rPr>
          <w:rFonts w:ascii="Times New Roman" w:hAnsi="Times New Roman" w:cs="Times New Roman"/>
        </w:rPr>
        <w:t>“</w:t>
      </w:r>
      <w:r w:rsidRPr="00583037">
        <w:rPr>
          <w:rFonts w:ascii="Times New Roman" w:hAnsi="Times New Roman" w:cs="Times New Roman"/>
        </w:rPr>
        <w:t xml:space="preserve">VTP6: </w:t>
      </w:r>
      <w:proofErr w:type="spellStart"/>
      <w:r w:rsidRPr="00583037">
        <w:rPr>
          <w:rFonts w:ascii="Times New Roman" w:hAnsi="Times New Roman" w:cs="Times New Roman"/>
        </w:rPr>
        <w:t>Klimatneitrāla</w:t>
      </w:r>
      <w:proofErr w:type="spellEnd"/>
      <w:r w:rsidRPr="00583037">
        <w:rPr>
          <w:rFonts w:ascii="Times New Roman" w:hAnsi="Times New Roman" w:cs="Times New Roman"/>
        </w:rPr>
        <w:t xml:space="preserve"> enerģijas izmantošana un ģenerācija</w:t>
      </w:r>
      <w:r w:rsidRPr="00BC4654">
        <w:rPr>
          <w:rFonts w:ascii="Times New Roman" w:hAnsi="Times New Roman" w:cs="Times New Roman"/>
        </w:rPr>
        <w:t>” rīcības virziena “</w:t>
      </w:r>
      <w:r w:rsidRPr="00583037">
        <w:rPr>
          <w:rFonts w:ascii="Times New Roman" w:hAnsi="Times New Roman" w:cs="Times New Roman"/>
        </w:rPr>
        <w:t>RV6.1: Energoefektivitāte</w:t>
      </w:r>
      <w:r w:rsidRPr="00BC4654">
        <w:rPr>
          <w:rFonts w:ascii="Times New Roman" w:hAnsi="Times New Roman" w:cs="Times New Roman"/>
        </w:rPr>
        <w:t>” uzdevumam “</w:t>
      </w:r>
      <w:r w:rsidRPr="00583037">
        <w:rPr>
          <w:rFonts w:ascii="Times New Roman" w:hAnsi="Times New Roman" w:cs="Times New Roman"/>
        </w:rPr>
        <w:t>U6.1.1: Paaugstināt ēku energoefektivitāti</w:t>
      </w:r>
      <w:r w:rsidRPr="009E622B">
        <w:rPr>
          <w:rFonts w:ascii="Times New Roman" w:hAnsi="Times New Roman" w:cs="Times New Roman"/>
        </w:rPr>
        <w:t>”</w:t>
      </w:r>
      <w:r>
        <w:rPr>
          <w:rFonts w:ascii="Times New Roman" w:hAnsi="Times New Roman" w:cs="Times New Roman"/>
        </w:rPr>
        <w:t>;</w:t>
      </w:r>
    </w:p>
    <w:p w14:paraId="6459E81A" w14:textId="77777777" w:rsidR="00AC28D4" w:rsidRDefault="00AC28D4" w:rsidP="00AC28D4">
      <w:pPr>
        <w:pStyle w:val="Sarakstarindkopa"/>
        <w:numPr>
          <w:ilvl w:val="0"/>
          <w:numId w:val="3"/>
        </w:numPr>
        <w:spacing w:before="120"/>
        <w:contextualSpacing w:val="0"/>
        <w:jc w:val="both"/>
        <w:rPr>
          <w:rFonts w:ascii="Times New Roman" w:hAnsi="Times New Roman" w:cs="Times New Roman"/>
        </w:rPr>
      </w:pPr>
      <w:r>
        <w:rPr>
          <w:rFonts w:ascii="Times New Roman" w:hAnsi="Times New Roman" w:cs="Times New Roman"/>
        </w:rPr>
        <w:t>“</w:t>
      </w:r>
      <w:r w:rsidRPr="00583037">
        <w:rPr>
          <w:rFonts w:ascii="Times New Roman" w:hAnsi="Times New Roman" w:cs="Times New Roman"/>
        </w:rPr>
        <w:t>VTP11: Ādažu novada kultūrvides attīstība</w:t>
      </w:r>
      <w:r>
        <w:rPr>
          <w:rFonts w:ascii="Times New Roman" w:hAnsi="Times New Roman" w:cs="Times New Roman"/>
        </w:rPr>
        <w:t>” rīcības virziena “</w:t>
      </w:r>
      <w:r w:rsidRPr="00583037">
        <w:rPr>
          <w:rFonts w:ascii="Times New Roman" w:hAnsi="Times New Roman" w:cs="Times New Roman"/>
        </w:rPr>
        <w:t>RV11.3: Kultūrvēsturisku objektu pētniecība, attīstība  un integrēšana  tūrisma objektos</w:t>
      </w:r>
      <w:r>
        <w:rPr>
          <w:rFonts w:ascii="Times New Roman" w:hAnsi="Times New Roman" w:cs="Times New Roman"/>
        </w:rPr>
        <w:t>” uzdevumiem “</w:t>
      </w:r>
      <w:r w:rsidRPr="00583037">
        <w:rPr>
          <w:rFonts w:ascii="Times New Roman" w:hAnsi="Times New Roman" w:cs="Times New Roman"/>
        </w:rPr>
        <w:t xml:space="preserve">U11.3.1: Izpētīt, </w:t>
      </w:r>
      <w:proofErr w:type="spellStart"/>
      <w:r w:rsidRPr="00583037">
        <w:rPr>
          <w:rFonts w:ascii="Times New Roman" w:hAnsi="Times New Roman" w:cs="Times New Roman"/>
        </w:rPr>
        <w:t>digitalizēt</w:t>
      </w:r>
      <w:proofErr w:type="spellEnd"/>
      <w:r w:rsidRPr="00583037">
        <w:rPr>
          <w:rFonts w:ascii="Times New Roman" w:hAnsi="Times New Roman" w:cs="Times New Roman"/>
        </w:rPr>
        <w:t xml:space="preserve"> vēsturiskos materiālus par kultūrvēsturiskiem objektiem</w:t>
      </w:r>
      <w:r>
        <w:rPr>
          <w:rFonts w:ascii="Times New Roman" w:hAnsi="Times New Roman" w:cs="Times New Roman"/>
        </w:rPr>
        <w:t>”, “</w:t>
      </w:r>
      <w:r w:rsidRPr="00583037">
        <w:rPr>
          <w:rFonts w:ascii="Times New Roman" w:hAnsi="Times New Roman" w:cs="Times New Roman"/>
        </w:rPr>
        <w:t xml:space="preserve">U11.3.3: Prezentēt iegūtos rezultātu, veidojot ekspozīcijas un tematiskās izstādes </w:t>
      </w:r>
      <w:proofErr w:type="spellStart"/>
      <w:r w:rsidRPr="00583037">
        <w:rPr>
          <w:rFonts w:ascii="Times New Roman" w:hAnsi="Times New Roman" w:cs="Times New Roman"/>
        </w:rPr>
        <w:t>muzejiskajās</w:t>
      </w:r>
      <w:proofErr w:type="spellEnd"/>
      <w:r w:rsidRPr="00583037">
        <w:rPr>
          <w:rFonts w:ascii="Times New Roman" w:hAnsi="Times New Roman" w:cs="Times New Roman"/>
        </w:rPr>
        <w:t xml:space="preserve"> iestādēs, vadot ekskursijas un organizējot pasākumus, kā arī veidojot dažāda rakstura publikācijas</w:t>
      </w:r>
      <w:r>
        <w:rPr>
          <w:rFonts w:ascii="Times New Roman" w:hAnsi="Times New Roman" w:cs="Times New Roman"/>
        </w:rPr>
        <w:t>” un “</w:t>
      </w:r>
      <w:r w:rsidRPr="00583037">
        <w:rPr>
          <w:rFonts w:ascii="Times New Roman" w:hAnsi="Times New Roman" w:cs="Times New Roman"/>
        </w:rPr>
        <w:t>U11.3.6: Atbalstīt kultūrvēsturisku vērtību saglabāšanu, veidot mūsdienīgu tūrisma piedāvājumu, balstoties uz senām tradīcijām</w:t>
      </w:r>
      <w:r>
        <w:rPr>
          <w:rFonts w:ascii="Times New Roman" w:hAnsi="Times New Roman" w:cs="Times New Roman"/>
        </w:rPr>
        <w:t>”;</w:t>
      </w:r>
    </w:p>
    <w:p w14:paraId="682A270D" w14:textId="77777777" w:rsidR="00AC28D4" w:rsidRPr="00BC4654" w:rsidRDefault="00AC28D4" w:rsidP="00AC28D4">
      <w:pPr>
        <w:pStyle w:val="Sarakstarindkopa"/>
        <w:numPr>
          <w:ilvl w:val="0"/>
          <w:numId w:val="3"/>
        </w:numPr>
        <w:spacing w:before="120"/>
        <w:ind w:left="714" w:hanging="357"/>
        <w:contextualSpacing w:val="0"/>
        <w:jc w:val="both"/>
        <w:rPr>
          <w:rFonts w:ascii="Times New Roman" w:hAnsi="Times New Roman" w:cs="Times New Roman"/>
        </w:rPr>
      </w:pPr>
      <w:r>
        <w:rPr>
          <w:rFonts w:ascii="Times New Roman" w:hAnsi="Times New Roman" w:cs="Times New Roman"/>
        </w:rPr>
        <w:t>“</w:t>
      </w:r>
      <w:r w:rsidRPr="009E622B">
        <w:rPr>
          <w:rFonts w:ascii="Times New Roman" w:hAnsi="Times New Roman" w:cs="Times New Roman"/>
        </w:rPr>
        <w:t>VTP16: Efektīva pašvaldības iestāžu un uzņēmumu darba organizācija</w:t>
      </w:r>
      <w:r>
        <w:rPr>
          <w:rFonts w:ascii="Times New Roman" w:hAnsi="Times New Roman" w:cs="Times New Roman"/>
        </w:rPr>
        <w:t>” rīcības virziena “</w:t>
      </w:r>
      <w:r w:rsidRPr="009E622B">
        <w:rPr>
          <w:rFonts w:ascii="Times New Roman" w:hAnsi="Times New Roman" w:cs="Times New Roman"/>
        </w:rPr>
        <w:t>RV16.1: Pašvaldības darbības uzlabošana</w:t>
      </w:r>
      <w:r>
        <w:rPr>
          <w:rFonts w:ascii="Times New Roman" w:hAnsi="Times New Roman" w:cs="Times New Roman"/>
        </w:rPr>
        <w:t>” uzdevumam “</w:t>
      </w:r>
      <w:r w:rsidRPr="009E622B">
        <w:rPr>
          <w:rFonts w:ascii="Times New Roman" w:hAnsi="Times New Roman" w:cs="Times New Roman"/>
        </w:rPr>
        <w:t>U16.1.1: Uzlabot pašvaldības iestāžu, struktūrvienību un uzņēmumu pakalpojumu kvalitāti</w:t>
      </w:r>
      <w:r>
        <w:rPr>
          <w:rFonts w:ascii="Times New Roman" w:hAnsi="Times New Roman" w:cs="Times New Roman"/>
        </w:rPr>
        <w:t>”.</w:t>
      </w:r>
    </w:p>
    <w:p w14:paraId="3429165C" w14:textId="71D3907B" w:rsidR="00AC28D4" w:rsidRPr="00D75CA4" w:rsidRDefault="00AC28D4" w:rsidP="00AC28D4">
      <w:pPr>
        <w:tabs>
          <w:tab w:val="left" w:pos="426"/>
        </w:tabs>
        <w:spacing w:before="120"/>
        <w:jc w:val="both"/>
        <w:rPr>
          <w:rFonts w:ascii="Times New Roman" w:hAnsi="Times New Roman" w:cs="Times New Roman"/>
        </w:rPr>
      </w:pPr>
      <w:r w:rsidRPr="00D75CA4">
        <w:rPr>
          <w:rFonts w:ascii="Times New Roman" w:hAnsi="Times New Roman" w:cs="Times New Roman"/>
        </w:rPr>
        <w:t xml:space="preserve">Projekta kopējās plānotās izmaksas ir </w:t>
      </w:r>
      <w:r w:rsidR="006A4607">
        <w:rPr>
          <w:rFonts w:ascii="Times New Roman" w:hAnsi="Times New Roman" w:cs="Times New Roman"/>
        </w:rPr>
        <w:t>616 482,00</w:t>
      </w:r>
      <w:r w:rsidR="006A4607" w:rsidRPr="00875450">
        <w:rPr>
          <w:rFonts w:ascii="Times New Roman" w:hAnsi="Times New Roman" w:cs="Times New Roman"/>
        </w:rPr>
        <w:t xml:space="preserve"> </w:t>
      </w:r>
      <w:proofErr w:type="spellStart"/>
      <w:r w:rsidRPr="00D75CA4">
        <w:rPr>
          <w:rFonts w:ascii="Times New Roman" w:hAnsi="Times New Roman" w:cs="Times New Roman"/>
          <w:i/>
          <w:iCs/>
        </w:rPr>
        <w:t>euro</w:t>
      </w:r>
      <w:proofErr w:type="spellEnd"/>
      <w:r>
        <w:rPr>
          <w:rFonts w:ascii="Times New Roman" w:hAnsi="Times New Roman" w:cs="Times New Roman"/>
        </w:rPr>
        <w:t>, kas</w:t>
      </w:r>
      <w:r w:rsidRPr="00D75CA4">
        <w:rPr>
          <w:rFonts w:ascii="Times New Roman" w:hAnsi="Times New Roman" w:cs="Times New Roman"/>
        </w:rPr>
        <w:t xml:space="preserve"> iekļaujam</w:t>
      </w:r>
      <w:r>
        <w:rPr>
          <w:rFonts w:ascii="Times New Roman" w:hAnsi="Times New Roman" w:cs="Times New Roman"/>
        </w:rPr>
        <w:t>a</w:t>
      </w:r>
      <w:r w:rsidRPr="00D75CA4">
        <w:rPr>
          <w:rFonts w:ascii="Times New Roman" w:hAnsi="Times New Roman" w:cs="Times New Roman"/>
        </w:rPr>
        <w:t xml:space="preserve">s Attīstības un projektu nodaļas budžeta tāmē. </w:t>
      </w:r>
      <w:r>
        <w:rPr>
          <w:rFonts w:ascii="Times New Roman" w:hAnsi="Times New Roman" w:cs="Times New Roman"/>
        </w:rPr>
        <w:t>2026. gada novembrī plānots izsludināt iepirkumu, tāpēc izmaksas tiek paredzēta</w:t>
      </w:r>
      <w:r w:rsidR="0034520C">
        <w:rPr>
          <w:rFonts w:ascii="Times New Roman" w:hAnsi="Times New Roman" w:cs="Times New Roman"/>
        </w:rPr>
        <w:t>s</w:t>
      </w:r>
      <w:r>
        <w:rPr>
          <w:rFonts w:ascii="Times New Roman" w:hAnsi="Times New Roman" w:cs="Times New Roman"/>
        </w:rPr>
        <w:t xml:space="preserve"> 2027. un 2028. gadā.</w:t>
      </w:r>
    </w:p>
    <w:p w14:paraId="274B8BD5" w14:textId="77777777" w:rsidR="00AC28D4" w:rsidRPr="00564CA6" w:rsidRDefault="00AC28D4" w:rsidP="00AC28D4">
      <w:pPr>
        <w:spacing w:before="120"/>
        <w:jc w:val="both"/>
        <w:rPr>
          <w:rFonts w:ascii="Times New Roman" w:hAnsi="Times New Roman" w:cs="Times New Roman"/>
        </w:rPr>
      </w:pPr>
      <w:r w:rsidRPr="00B91370">
        <w:rPr>
          <w:rFonts w:ascii="Times New Roman" w:hAnsi="Times New Roman" w:cs="Times New Roman"/>
        </w:rPr>
        <w:t xml:space="preserve">Pamatojoties uz </w:t>
      </w:r>
      <w:r w:rsidRPr="00BC4654">
        <w:rPr>
          <w:rFonts w:ascii="Times New Roman" w:hAnsi="Times New Roman" w:cs="Times New Roman"/>
        </w:rPr>
        <w:t>Pašvaldību likuma 4. panta pirmās daļas</w:t>
      </w:r>
      <w:r>
        <w:rPr>
          <w:rFonts w:ascii="Times New Roman" w:hAnsi="Times New Roman" w:cs="Times New Roman"/>
        </w:rPr>
        <w:t xml:space="preserve"> 2</w:t>
      </w:r>
      <w:r w:rsidRPr="00BC4654">
        <w:rPr>
          <w:rFonts w:ascii="Times New Roman" w:hAnsi="Times New Roman" w:cs="Times New Roman"/>
        </w:rPr>
        <w:t>. </w:t>
      </w:r>
      <w:r>
        <w:rPr>
          <w:rFonts w:ascii="Times New Roman" w:hAnsi="Times New Roman" w:cs="Times New Roman"/>
        </w:rPr>
        <w:t xml:space="preserve">un 5. </w:t>
      </w:r>
      <w:r w:rsidRPr="00BC4654">
        <w:rPr>
          <w:rFonts w:ascii="Times New Roman" w:hAnsi="Times New Roman" w:cs="Times New Roman"/>
        </w:rPr>
        <w:t xml:space="preserve">punktu </w:t>
      </w:r>
      <w:r>
        <w:rPr>
          <w:rFonts w:ascii="Times New Roman" w:hAnsi="Times New Roman" w:cs="Times New Roman"/>
        </w:rPr>
        <w:t>u</w:t>
      </w:r>
      <w:r w:rsidRPr="00283DBF">
        <w:rPr>
          <w:rFonts w:ascii="Times New Roman" w:hAnsi="Times New Roman" w:cs="Times New Roman"/>
        </w:rPr>
        <w:t>n 10. panta pirmās daļas 21. punktu,</w:t>
      </w:r>
      <w:r>
        <w:rPr>
          <w:rFonts w:ascii="Times New Roman" w:hAnsi="Times New Roman" w:cs="Times New Roman"/>
        </w:rPr>
        <w:t xml:space="preserve"> </w:t>
      </w:r>
      <w:r w:rsidRPr="00BC4654">
        <w:rPr>
          <w:rFonts w:ascii="Times New Roman" w:hAnsi="Times New Roman" w:cs="Times New Roman"/>
        </w:rPr>
        <w:t>kā arī ņemot vērā Projektu uzraudzības komisijas 2</w:t>
      </w:r>
      <w:r>
        <w:rPr>
          <w:rFonts w:ascii="Times New Roman" w:hAnsi="Times New Roman" w:cs="Times New Roman"/>
        </w:rPr>
        <w:t>4</w:t>
      </w:r>
      <w:r w:rsidRPr="00BC4654">
        <w:rPr>
          <w:rFonts w:ascii="Times New Roman" w:hAnsi="Times New Roman" w:cs="Times New Roman"/>
        </w:rPr>
        <w:t>.0</w:t>
      </w:r>
      <w:r>
        <w:rPr>
          <w:rFonts w:ascii="Times New Roman" w:hAnsi="Times New Roman" w:cs="Times New Roman"/>
        </w:rPr>
        <w:t>8</w:t>
      </w:r>
      <w:r w:rsidRPr="00BC4654">
        <w:rPr>
          <w:rFonts w:ascii="Times New Roman" w:hAnsi="Times New Roman" w:cs="Times New Roman"/>
        </w:rPr>
        <w:t>.202</w:t>
      </w:r>
      <w:r>
        <w:rPr>
          <w:rFonts w:ascii="Times New Roman" w:hAnsi="Times New Roman" w:cs="Times New Roman"/>
        </w:rPr>
        <w:t>6</w:t>
      </w:r>
      <w:r w:rsidRPr="00BC4654">
        <w:rPr>
          <w:rFonts w:ascii="Times New Roman" w:hAnsi="Times New Roman" w:cs="Times New Roman"/>
        </w:rPr>
        <w:t>. atzinumu</w:t>
      </w:r>
      <w:r>
        <w:rPr>
          <w:rFonts w:ascii="Times New Roman" w:hAnsi="Times New Roman" w:cs="Times New Roman"/>
        </w:rPr>
        <w:t>,</w:t>
      </w:r>
      <w:r w:rsidRPr="00BC4654">
        <w:rPr>
          <w:rFonts w:ascii="Times New Roman" w:hAnsi="Times New Roman" w:cs="Times New Roman"/>
        </w:rPr>
        <w:t xml:space="preserve"> </w:t>
      </w:r>
      <w:r>
        <w:rPr>
          <w:rFonts w:ascii="Times New Roman" w:hAnsi="Times New Roman" w:cs="Times New Roman"/>
        </w:rPr>
        <w:t>Finanšu</w:t>
      </w:r>
      <w:r w:rsidRPr="00BC4654">
        <w:rPr>
          <w:rFonts w:ascii="Times New Roman" w:hAnsi="Times New Roman" w:cs="Times New Roman"/>
          <w:noProof/>
        </w:rPr>
        <w:t xml:space="preserve"> komitejas </w:t>
      </w:r>
      <w:r>
        <w:rPr>
          <w:rFonts w:ascii="Times New Roman" w:hAnsi="Times New Roman" w:cs="Times New Roman"/>
          <w:noProof/>
        </w:rPr>
        <w:t>16.09.2026</w:t>
      </w:r>
      <w:r w:rsidRPr="00BC4654">
        <w:rPr>
          <w:rFonts w:ascii="Times New Roman" w:hAnsi="Times New Roman" w:cs="Times New Roman"/>
          <w:noProof/>
        </w:rPr>
        <w:t>. atzinumu</w:t>
      </w:r>
      <w:r>
        <w:rPr>
          <w:rFonts w:ascii="Times New Roman" w:hAnsi="Times New Roman" w:cs="Times New Roman"/>
        </w:rPr>
        <w:t>,</w:t>
      </w:r>
      <w:r w:rsidRPr="00B91370">
        <w:rPr>
          <w:rFonts w:ascii="Times New Roman" w:hAnsi="Times New Roman" w:cs="Times New Roman"/>
        </w:rPr>
        <w:t xml:space="preserve"> Ādažu novada dome</w:t>
      </w:r>
    </w:p>
    <w:p w14:paraId="18403E00" w14:textId="77777777" w:rsidR="00AC28D4" w:rsidRPr="00564CA6" w:rsidRDefault="00AC28D4" w:rsidP="00AC28D4">
      <w:pPr>
        <w:spacing w:after="120"/>
        <w:jc w:val="center"/>
        <w:rPr>
          <w:rFonts w:ascii="Times New Roman" w:hAnsi="Times New Roman" w:cs="Times New Roman"/>
          <w:b/>
        </w:rPr>
      </w:pPr>
      <w:r w:rsidRPr="00564CA6">
        <w:rPr>
          <w:rFonts w:ascii="Times New Roman" w:hAnsi="Times New Roman" w:cs="Times New Roman"/>
          <w:b/>
        </w:rPr>
        <w:t>NOLEMJ:</w:t>
      </w:r>
    </w:p>
    <w:p w14:paraId="739754BF" w14:textId="6814D1C0" w:rsidR="00AC28D4" w:rsidRDefault="00AC28D4" w:rsidP="00AC28D4">
      <w:pPr>
        <w:numPr>
          <w:ilvl w:val="0"/>
          <w:numId w:val="1"/>
        </w:numPr>
        <w:tabs>
          <w:tab w:val="left" w:pos="426"/>
        </w:tabs>
        <w:spacing w:after="120"/>
        <w:ind w:left="425" w:hanging="425"/>
        <w:jc w:val="both"/>
        <w:rPr>
          <w:rFonts w:ascii="Times New Roman" w:hAnsi="Times New Roman" w:cs="Times New Roman"/>
        </w:rPr>
      </w:pPr>
      <w:bookmarkStart w:id="0" w:name="_Hlk162989100"/>
      <w:r w:rsidRPr="00351CB7">
        <w:rPr>
          <w:rFonts w:ascii="Times New Roman" w:hAnsi="Times New Roman" w:cs="Times New Roman"/>
        </w:rPr>
        <w:lastRenderedPageBreak/>
        <w:t xml:space="preserve">Atbalstīt Ādažu novada pašvaldības nekustamā īpašuma “Blusas” (kadastra Nr. 8052 004 0989) saimniecības ēkas (kadastra apzīmējums 8052 004 0059 002) atjaunošanas un pārbūves, kā arī dzīvojamās mājas (kadastra apzīmējums 8052 004 0059 001) būvprojekta izstrādes ieceri, piemērojot apvienoto projektēšanas un būvniecības (“Projektē un būvē”) modeli un nosakot kopējos fiksētos izmaksu griestus </w:t>
      </w:r>
      <w:r w:rsidR="006A4607">
        <w:rPr>
          <w:rFonts w:ascii="Times New Roman" w:hAnsi="Times New Roman" w:cs="Times New Roman"/>
        </w:rPr>
        <w:t>616 482,00</w:t>
      </w:r>
      <w:r w:rsidR="006A4607" w:rsidRPr="00875450">
        <w:rPr>
          <w:rFonts w:ascii="Times New Roman" w:hAnsi="Times New Roman" w:cs="Times New Roman"/>
        </w:rPr>
        <w:t xml:space="preserve"> </w:t>
      </w:r>
      <w:proofErr w:type="spellStart"/>
      <w:r w:rsidRPr="00BC553F">
        <w:rPr>
          <w:rFonts w:ascii="Times New Roman" w:hAnsi="Times New Roman" w:cs="Times New Roman"/>
          <w:i/>
          <w:iCs/>
        </w:rPr>
        <w:t>euro</w:t>
      </w:r>
      <w:proofErr w:type="spellEnd"/>
      <w:r w:rsidRPr="00351CB7">
        <w:rPr>
          <w:rFonts w:ascii="Times New Roman" w:hAnsi="Times New Roman" w:cs="Times New Roman"/>
        </w:rPr>
        <w:t xml:space="preserve"> (</w:t>
      </w:r>
      <w:r w:rsidR="006A4607">
        <w:rPr>
          <w:rFonts w:ascii="Times New Roman" w:hAnsi="Times New Roman" w:cs="Times New Roman"/>
        </w:rPr>
        <w:t>seši</w:t>
      </w:r>
      <w:r w:rsidRPr="00351CB7">
        <w:rPr>
          <w:rFonts w:ascii="Times New Roman" w:hAnsi="Times New Roman" w:cs="Times New Roman"/>
        </w:rPr>
        <w:t xml:space="preserve"> simti </w:t>
      </w:r>
      <w:r w:rsidR="006A4607">
        <w:rPr>
          <w:rFonts w:ascii="Times New Roman" w:hAnsi="Times New Roman" w:cs="Times New Roman"/>
        </w:rPr>
        <w:t>sešpadsmit</w:t>
      </w:r>
      <w:r w:rsidRPr="00351CB7">
        <w:rPr>
          <w:rFonts w:ascii="Times New Roman" w:hAnsi="Times New Roman" w:cs="Times New Roman"/>
        </w:rPr>
        <w:t xml:space="preserve"> tūkstoši četrsimt astoņdesmit divi </w:t>
      </w:r>
      <w:proofErr w:type="spellStart"/>
      <w:r w:rsidRPr="00BC553F">
        <w:rPr>
          <w:rFonts w:ascii="Times New Roman" w:hAnsi="Times New Roman" w:cs="Times New Roman"/>
          <w:i/>
          <w:iCs/>
        </w:rPr>
        <w:t>euro</w:t>
      </w:r>
      <w:proofErr w:type="spellEnd"/>
      <w:r w:rsidRPr="00351CB7">
        <w:rPr>
          <w:rFonts w:ascii="Times New Roman" w:hAnsi="Times New Roman" w:cs="Times New Roman"/>
        </w:rPr>
        <w:t xml:space="preserve"> un 00 centi), ieskaitot pievienotās vērtības nodokli</w:t>
      </w:r>
      <w:r w:rsidR="006A4607">
        <w:rPr>
          <w:rFonts w:ascii="Times New Roman" w:hAnsi="Times New Roman" w:cs="Times New Roman"/>
        </w:rPr>
        <w:t xml:space="preserve">, papildus 74 000,00 </w:t>
      </w:r>
      <w:proofErr w:type="spellStart"/>
      <w:r w:rsidR="006A4607">
        <w:rPr>
          <w:rFonts w:ascii="Times New Roman" w:hAnsi="Times New Roman" w:cs="Times New Roman"/>
        </w:rPr>
        <w:t>euro</w:t>
      </w:r>
      <w:proofErr w:type="spellEnd"/>
      <w:r w:rsidR="006A4607">
        <w:rPr>
          <w:rFonts w:ascii="Times New Roman" w:hAnsi="Times New Roman" w:cs="Times New Roman"/>
        </w:rPr>
        <w:t xml:space="preserve"> paredzot no pašvaldības budžeta nesadalītajiem līdzekļiem</w:t>
      </w:r>
      <w:r w:rsidRPr="00283DBF">
        <w:rPr>
          <w:rFonts w:ascii="Times New Roman" w:hAnsi="Times New Roman" w:cs="Times New Roman"/>
        </w:rPr>
        <w:t xml:space="preserve">.  </w:t>
      </w:r>
    </w:p>
    <w:p w14:paraId="0F9B1FEC" w14:textId="77777777" w:rsidR="00AC28D4" w:rsidRDefault="00AC28D4" w:rsidP="00AC28D4">
      <w:pPr>
        <w:numPr>
          <w:ilvl w:val="0"/>
          <w:numId w:val="1"/>
        </w:numPr>
        <w:tabs>
          <w:tab w:val="left" w:pos="426"/>
        </w:tabs>
        <w:spacing w:after="120"/>
        <w:ind w:left="425" w:hanging="425"/>
        <w:jc w:val="both"/>
        <w:rPr>
          <w:rFonts w:ascii="Times New Roman" w:hAnsi="Times New Roman" w:cs="Times New Roman"/>
        </w:rPr>
      </w:pPr>
      <w:r w:rsidRPr="00283DBF">
        <w:rPr>
          <w:rFonts w:ascii="Times New Roman" w:hAnsi="Times New Roman" w:cs="Times New Roman"/>
        </w:rPr>
        <w:t xml:space="preserve">Uzdot Centrālās pārvaldes Attīstības un projektu nodaļai līdz </w:t>
      </w:r>
      <w:r>
        <w:rPr>
          <w:rFonts w:ascii="Times New Roman" w:hAnsi="Times New Roman" w:cs="Times New Roman"/>
        </w:rPr>
        <w:t>10.11.</w:t>
      </w:r>
      <w:r w:rsidRPr="00283DBF">
        <w:rPr>
          <w:rFonts w:ascii="Times New Roman" w:hAnsi="Times New Roman" w:cs="Times New Roman"/>
        </w:rPr>
        <w:t>2026. sagatavot apvienotā projektēšanas un būvniecības (</w:t>
      </w:r>
      <w:r>
        <w:rPr>
          <w:rFonts w:ascii="Times New Roman" w:hAnsi="Times New Roman" w:cs="Times New Roman"/>
        </w:rPr>
        <w:t>“</w:t>
      </w:r>
      <w:r w:rsidRPr="00283DBF">
        <w:rPr>
          <w:rFonts w:ascii="Times New Roman" w:hAnsi="Times New Roman" w:cs="Times New Roman"/>
        </w:rPr>
        <w:t xml:space="preserve">Projektē un būvē”) iepirkuma tehnisko un iepirkuma dokumentāciju.  </w:t>
      </w:r>
    </w:p>
    <w:p w14:paraId="4D245003" w14:textId="77777777" w:rsidR="00AC28D4" w:rsidRDefault="00AC28D4" w:rsidP="00AC28D4">
      <w:pPr>
        <w:numPr>
          <w:ilvl w:val="0"/>
          <w:numId w:val="1"/>
        </w:numPr>
        <w:tabs>
          <w:tab w:val="left" w:pos="426"/>
        </w:tabs>
        <w:spacing w:after="120"/>
        <w:ind w:left="425" w:hanging="425"/>
        <w:jc w:val="both"/>
        <w:rPr>
          <w:rFonts w:ascii="Times New Roman" w:hAnsi="Times New Roman" w:cs="Times New Roman"/>
        </w:rPr>
      </w:pPr>
      <w:r w:rsidRPr="00283DBF">
        <w:rPr>
          <w:rFonts w:ascii="Times New Roman" w:hAnsi="Times New Roman" w:cs="Times New Roman"/>
        </w:rPr>
        <w:t>Uzdot Centrālās pārvaldes Juridiskajai un iepirkumu nodaļai sadarbībā ar Attīstības un projektu nodaļu organizēt publiskā iepirkuma procedūru.</w:t>
      </w:r>
    </w:p>
    <w:p w14:paraId="051E7489" w14:textId="0DE46ADF" w:rsidR="00AC28D4" w:rsidRDefault="00AC28D4" w:rsidP="00AC28D4">
      <w:pPr>
        <w:numPr>
          <w:ilvl w:val="0"/>
          <w:numId w:val="1"/>
        </w:numPr>
        <w:tabs>
          <w:tab w:val="left" w:pos="426"/>
        </w:tabs>
        <w:spacing w:after="120"/>
        <w:ind w:left="425" w:hanging="425"/>
        <w:jc w:val="both"/>
        <w:rPr>
          <w:rFonts w:ascii="Times New Roman" w:hAnsi="Times New Roman" w:cs="Times New Roman"/>
        </w:rPr>
      </w:pPr>
      <w:r w:rsidRPr="009C50B7">
        <w:rPr>
          <w:rFonts w:ascii="Times New Roman" w:hAnsi="Times New Roman" w:cs="Times New Roman"/>
        </w:rPr>
        <w:t xml:space="preserve">Projekta īstenošanai nepieciešamo pašvaldības finansējumu </w:t>
      </w:r>
      <w:r w:rsidR="006A4607">
        <w:rPr>
          <w:rFonts w:ascii="Times New Roman" w:hAnsi="Times New Roman" w:cs="Times New Roman"/>
        </w:rPr>
        <w:t>616 482,00</w:t>
      </w:r>
      <w:r w:rsidR="006A4607" w:rsidRPr="00875450">
        <w:rPr>
          <w:rFonts w:ascii="Times New Roman" w:hAnsi="Times New Roman" w:cs="Times New Roman"/>
        </w:rPr>
        <w:t xml:space="preserve"> </w:t>
      </w:r>
      <w:proofErr w:type="spellStart"/>
      <w:r w:rsidRPr="00D75CA4">
        <w:rPr>
          <w:rFonts w:ascii="Times New Roman" w:hAnsi="Times New Roman" w:cs="Times New Roman"/>
          <w:i/>
          <w:iCs/>
        </w:rPr>
        <w:t>euro</w:t>
      </w:r>
      <w:proofErr w:type="spellEnd"/>
      <w:r w:rsidRPr="009C50B7">
        <w:rPr>
          <w:rFonts w:ascii="Times New Roman" w:hAnsi="Times New Roman" w:cs="Times New Roman"/>
        </w:rPr>
        <w:t xml:space="preserve"> paredzēt Attīstības un projektu nodaļas </w:t>
      </w:r>
      <w:r>
        <w:rPr>
          <w:rFonts w:ascii="Times New Roman" w:hAnsi="Times New Roman" w:cs="Times New Roman"/>
        </w:rPr>
        <w:t xml:space="preserve">2027. un 2028. </w:t>
      </w:r>
      <w:r w:rsidRPr="00D75CA4">
        <w:rPr>
          <w:rFonts w:ascii="Times New Roman" w:hAnsi="Times New Roman" w:cs="Times New Roman"/>
        </w:rPr>
        <w:t>gada budžeta tāmē</w:t>
      </w:r>
      <w:r w:rsidRPr="009C50B7">
        <w:rPr>
          <w:rFonts w:ascii="Times New Roman" w:hAnsi="Times New Roman" w:cs="Times New Roman"/>
        </w:rPr>
        <w:t>.</w:t>
      </w:r>
    </w:p>
    <w:p w14:paraId="7C695F64" w14:textId="77777777" w:rsidR="00AC28D4" w:rsidRPr="005D026F" w:rsidRDefault="00AC28D4" w:rsidP="00AC28D4">
      <w:pPr>
        <w:numPr>
          <w:ilvl w:val="0"/>
          <w:numId w:val="1"/>
        </w:numPr>
        <w:tabs>
          <w:tab w:val="left" w:pos="426"/>
        </w:tabs>
        <w:ind w:left="425" w:hanging="425"/>
        <w:jc w:val="both"/>
        <w:rPr>
          <w:rFonts w:ascii="Times New Roman" w:hAnsi="Times New Roman" w:cs="Times New Roman"/>
        </w:rPr>
      </w:pPr>
      <w:r w:rsidRPr="005D026F">
        <w:rPr>
          <w:rFonts w:ascii="Times New Roman" w:hAnsi="Times New Roman" w:cs="Times New Roman"/>
        </w:rPr>
        <w:t>Pašvaldības izpilddirektora</w:t>
      </w:r>
      <w:r>
        <w:rPr>
          <w:rFonts w:ascii="Times New Roman" w:hAnsi="Times New Roman" w:cs="Times New Roman"/>
        </w:rPr>
        <w:t xml:space="preserve"> vietniecei</w:t>
      </w:r>
      <w:r w:rsidRPr="005D026F">
        <w:rPr>
          <w:rFonts w:ascii="Times New Roman" w:hAnsi="Times New Roman" w:cs="Times New Roman"/>
        </w:rPr>
        <w:t xml:space="preserve"> veikt lēmuma izpildes kontroli.</w:t>
      </w:r>
      <w:bookmarkEnd w:id="0"/>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B43972"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B43972"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770943BD" w14:textId="77777777" w:rsidR="00AC28D4" w:rsidRDefault="00AC28D4" w:rsidP="00AC28D4">
      <w:pPr>
        <w:jc w:val="both"/>
        <w:rPr>
          <w:rFonts w:ascii="Times New Roman" w:hAnsi="Times New Roman" w:cs="Times New Roman"/>
        </w:rPr>
      </w:pPr>
    </w:p>
    <w:p w14:paraId="6341EA3D" w14:textId="77777777" w:rsidR="00AC28D4" w:rsidRDefault="00AC28D4" w:rsidP="00AC28D4">
      <w:pPr>
        <w:jc w:val="both"/>
        <w:rPr>
          <w:rFonts w:ascii="Times New Roman" w:hAnsi="Times New Roman" w:cs="Times New Roman"/>
        </w:rPr>
      </w:pPr>
    </w:p>
    <w:p w14:paraId="716225E5" w14:textId="39789D93" w:rsidR="00AC28D4" w:rsidRPr="00564CA6" w:rsidRDefault="00AC28D4" w:rsidP="00AC28D4">
      <w:pPr>
        <w:jc w:val="both"/>
        <w:rPr>
          <w:rFonts w:ascii="Times New Roman" w:hAnsi="Times New Roman" w:cs="Times New Roman"/>
        </w:rPr>
      </w:pPr>
      <w:r w:rsidRPr="00564CA6">
        <w:rPr>
          <w:rFonts w:ascii="Times New Roman" w:hAnsi="Times New Roman" w:cs="Times New Roman"/>
        </w:rPr>
        <w:t>__________________________</w:t>
      </w:r>
    </w:p>
    <w:p w14:paraId="5D54AFCF" w14:textId="77777777" w:rsidR="00AC28D4" w:rsidRDefault="00AC28D4" w:rsidP="00AC28D4">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r>
        <w:rPr>
          <w:rFonts w:ascii="Times New Roman" w:hAnsi="Times New Roman" w:cs="Times New Roman"/>
        </w:rPr>
        <w:t xml:space="preserve"> </w:t>
      </w:r>
      <w:r w:rsidRPr="00FE7187">
        <w:rPr>
          <w:rFonts w:ascii="Times New Roman" w:hAnsi="Times New Roman" w:cs="Times New Roman"/>
        </w:rPr>
        <w:t>@ APN</w:t>
      </w:r>
      <w:r>
        <w:rPr>
          <w:rFonts w:ascii="Times New Roman" w:hAnsi="Times New Roman" w:cs="Times New Roman"/>
        </w:rPr>
        <w:t xml:space="preserve">; </w:t>
      </w:r>
      <w:r w:rsidRPr="00FE7187">
        <w:rPr>
          <w:rFonts w:ascii="Times New Roman" w:hAnsi="Times New Roman" w:cs="Times New Roman"/>
        </w:rPr>
        <w:t>@ FIN</w:t>
      </w:r>
      <w:r>
        <w:rPr>
          <w:rFonts w:ascii="Times New Roman" w:hAnsi="Times New Roman" w:cs="Times New Roman"/>
        </w:rPr>
        <w:t xml:space="preserve">; @ CKS; </w:t>
      </w:r>
      <w:r w:rsidRPr="00FE7187">
        <w:rPr>
          <w:rFonts w:ascii="Times New Roman" w:hAnsi="Times New Roman" w:cs="Times New Roman"/>
        </w:rPr>
        <w:t>@ IDRV</w:t>
      </w:r>
    </w:p>
    <w:p w14:paraId="14E98E84" w14:textId="77777777" w:rsidR="00AC28D4" w:rsidRPr="00C633AD" w:rsidRDefault="00AC28D4" w:rsidP="00AC28D4">
      <w:pPr>
        <w:rPr>
          <w:rFonts w:ascii="Times New Roman" w:eastAsia="Calibri" w:hAnsi="Times New Roman" w:cs="Times New Roman"/>
        </w:rPr>
      </w:pPr>
    </w:p>
    <w:p w14:paraId="5F0D0A29" w14:textId="77777777" w:rsidR="00AC28D4" w:rsidRPr="00B47C10" w:rsidRDefault="00AC28D4" w:rsidP="00AC28D4">
      <w:pPr>
        <w:rPr>
          <w:rFonts w:ascii="Times New Roman" w:hAnsi="Times New Roman" w:cs="Times New Roman"/>
          <w:sz w:val="20"/>
          <w:szCs w:val="20"/>
        </w:rPr>
      </w:pPr>
      <w:r>
        <w:rPr>
          <w:rFonts w:ascii="Times New Roman" w:hAnsi="Times New Roman" w:cs="Times New Roman"/>
          <w:sz w:val="20"/>
          <w:szCs w:val="20"/>
        </w:rPr>
        <w:t xml:space="preserve">Pērkone, </w:t>
      </w:r>
      <w:r w:rsidRPr="00687E0E">
        <w:rPr>
          <w:rFonts w:ascii="Times New Roman" w:hAnsi="Times New Roman" w:cs="Times New Roman"/>
          <w:sz w:val="20"/>
          <w:szCs w:val="20"/>
        </w:rPr>
        <w:t>27336847</w:t>
      </w:r>
    </w:p>
    <w:p w14:paraId="6955A864" w14:textId="60B3EB99" w:rsidR="00564CA6" w:rsidRPr="00B47C10" w:rsidRDefault="00564CA6" w:rsidP="00AC28D4">
      <w:pPr>
        <w:jc w:val="both"/>
        <w:rPr>
          <w:rFonts w:ascii="Times New Roman" w:hAnsi="Times New Roman" w:cs="Times New Roman"/>
          <w:sz w:val="20"/>
          <w:szCs w:val="20"/>
        </w:rPr>
      </w:pPr>
    </w:p>
    <w:sectPr w:rsidR="00564CA6" w:rsidRPr="00B47C10"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EC6BF" w14:textId="77777777" w:rsidR="004F67B3" w:rsidRDefault="004F67B3">
      <w:r>
        <w:separator/>
      </w:r>
    </w:p>
  </w:endnote>
  <w:endnote w:type="continuationSeparator" w:id="0">
    <w:p w14:paraId="56875465" w14:textId="77777777" w:rsidR="004F67B3" w:rsidRDefault="004F6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651351"/>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B43972">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0BAE7" w14:textId="77777777" w:rsidR="004F67B3" w:rsidRDefault="004F67B3">
      <w:r>
        <w:separator/>
      </w:r>
    </w:p>
  </w:footnote>
  <w:footnote w:type="continuationSeparator" w:id="0">
    <w:p w14:paraId="16ACC898" w14:textId="77777777" w:rsidR="004F67B3" w:rsidRDefault="004F6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12EC43E8">
      <w:start w:val="1"/>
      <w:numFmt w:val="decimal"/>
      <w:lvlText w:val="%1."/>
      <w:lvlJc w:val="left"/>
      <w:pPr>
        <w:ind w:left="720" w:hanging="360"/>
      </w:pPr>
      <w:rPr>
        <w:rFonts w:hint="default"/>
      </w:rPr>
    </w:lvl>
    <w:lvl w:ilvl="1" w:tplc="A8822C9C" w:tentative="1">
      <w:start w:val="1"/>
      <w:numFmt w:val="lowerLetter"/>
      <w:lvlText w:val="%2."/>
      <w:lvlJc w:val="left"/>
      <w:pPr>
        <w:ind w:left="1440" w:hanging="360"/>
      </w:pPr>
    </w:lvl>
    <w:lvl w:ilvl="2" w:tplc="B6CE9D98" w:tentative="1">
      <w:start w:val="1"/>
      <w:numFmt w:val="lowerRoman"/>
      <w:lvlText w:val="%3."/>
      <w:lvlJc w:val="right"/>
      <w:pPr>
        <w:ind w:left="2160" w:hanging="180"/>
      </w:pPr>
    </w:lvl>
    <w:lvl w:ilvl="3" w:tplc="737E2B1E" w:tentative="1">
      <w:start w:val="1"/>
      <w:numFmt w:val="decimal"/>
      <w:lvlText w:val="%4."/>
      <w:lvlJc w:val="left"/>
      <w:pPr>
        <w:ind w:left="2880" w:hanging="360"/>
      </w:pPr>
    </w:lvl>
    <w:lvl w:ilvl="4" w:tplc="A78C583E" w:tentative="1">
      <w:start w:val="1"/>
      <w:numFmt w:val="lowerLetter"/>
      <w:lvlText w:val="%5."/>
      <w:lvlJc w:val="left"/>
      <w:pPr>
        <w:ind w:left="3600" w:hanging="360"/>
      </w:pPr>
    </w:lvl>
    <w:lvl w:ilvl="5" w:tplc="C71C19FA" w:tentative="1">
      <w:start w:val="1"/>
      <w:numFmt w:val="lowerRoman"/>
      <w:lvlText w:val="%6."/>
      <w:lvlJc w:val="right"/>
      <w:pPr>
        <w:ind w:left="4320" w:hanging="180"/>
      </w:pPr>
    </w:lvl>
    <w:lvl w:ilvl="6" w:tplc="F7E25C52" w:tentative="1">
      <w:start w:val="1"/>
      <w:numFmt w:val="decimal"/>
      <w:lvlText w:val="%7."/>
      <w:lvlJc w:val="left"/>
      <w:pPr>
        <w:ind w:left="5040" w:hanging="360"/>
      </w:pPr>
    </w:lvl>
    <w:lvl w:ilvl="7" w:tplc="1162253C" w:tentative="1">
      <w:start w:val="1"/>
      <w:numFmt w:val="lowerLetter"/>
      <w:lvlText w:val="%8."/>
      <w:lvlJc w:val="left"/>
      <w:pPr>
        <w:ind w:left="5760" w:hanging="360"/>
      </w:pPr>
    </w:lvl>
    <w:lvl w:ilvl="8" w:tplc="FCB07E40" w:tentative="1">
      <w:start w:val="1"/>
      <w:numFmt w:val="lowerRoman"/>
      <w:lvlText w:val="%9."/>
      <w:lvlJc w:val="right"/>
      <w:pPr>
        <w:ind w:left="6480" w:hanging="180"/>
      </w:pPr>
    </w:lvl>
  </w:abstractNum>
  <w:abstractNum w:abstractNumId="1" w15:restartNumberingAfterBreak="0">
    <w:nsid w:val="224849E7"/>
    <w:multiLevelType w:val="hybridMultilevel"/>
    <w:tmpl w:val="183C2472"/>
    <w:lvl w:ilvl="0" w:tplc="81ECCE46">
      <w:start w:val="1"/>
      <w:numFmt w:val="decimal"/>
      <w:lvlText w:val="%1)"/>
      <w:lvlJc w:val="left"/>
      <w:pPr>
        <w:ind w:left="720" w:hanging="360"/>
      </w:pPr>
      <w:rPr>
        <w:rFonts w:ascii="Times New Roman" w:eastAsiaTheme="minorHAnsi" w:hAnsi="Times New Roman" w:cs="Times New Roman"/>
      </w:rPr>
    </w:lvl>
    <w:lvl w:ilvl="1" w:tplc="0B6EDA3C" w:tentative="1">
      <w:start w:val="1"/>
      <w:numFmt w:val="bullet"/>
      <w:lvlText w:val="o"/>
      <w:lvlJc w:val="left"/>
      <w:pPr>
        <w:ind w:left="1440" w:hanging="360"/>
      </w:pPr>
      <w:rPr>
        <w:rFonts w:ascii="Courier New" w:hAnsi="Courier New" w:cs="Courier New" w:hint="default"/>
      </w:rPr>
    </w:lvl>
    <w:lvl w:ilvl="2" w:tplc="ADD0ADB6" w:tentative="1">
      <w:start w:val="1"/>
      <w:numFmt w:val="bullet"/>
      <w:lvlText w:val=""/>
      <w:lvlJc w:val="left"/>
      <w:pPr>
        <w:ind w:left="2160" w:hanging="360"/>
      </w:pPr>
      <w:rPr>
        <w:rFonts w:ascii="Wingdings" w:hAnsi="Wingdings" w:hint="default"/>
      </w:rPr>
    </w:lvl>
    <w:lvl w:ilvl="3" w:tplc="BDD06AC8" w:tentative="1">
      <w:start w:val="1"/>
      <w:numFmt w:val="bullet"/>
      <w:lvlText w:val=""/>
      <w:lvlJc w:val="left"/>
      <w:pPr>
        <w:ind w:left="2880" w:hanging="360"/>
      </w:pPr>
      <w:rPr>
        <w:rFonts w:ascii="Symbol" w:hAnsi="Symbol" w:hint="default"/>
      </w:rPr>
    </w:lvl>
    <w:lvl w:ilvl="4" w:tplc="D34CC078" w:tentative="1">
      <w:start w:val="1"/>
      <w:numFmt w:val="bullet"/>
      <w:lvlText w:val="o"/>
      <w:lvlJc w:val="left"/>
      <w:pPr>
        <w:ind w:left="3600" w:hanging="360"/>
      </w:pPr>
      <w:rPr>
        <w:rFonts w:ascii="Courier New" w:hAnsi="Courier New" w:cs="Courier New" w:hint="default"/>
      </w:rPr>
    </w:lvl>
    <w:lvl w:ilvl="5" w:tplc="63E27234" w:tentative="1">
      <w:start w:val="1"/>
      <w:numFmt w:val="bullet"/>
      <w:lvlText w:val=""/>
      <w:lvlJc w:val="left"/>
      <w:pPr>
        <w:ind w:left="4320" w:hanging="360"/>
      </w:pPr>
      <w:rPr>
        <w:rFonts w:ascii="Wingdings" w:hAnsi="Wingdings" w:hint="default"/>
      </w:rPr>
    </w:lvl>
    <w:lvl w:ilvl="6" w:tplc="CCAA2392" w:tentative="1">
      <w:start w:val="1"/>
      <w:numFmt w:val="bullet"/>
      <w:lvlText w:val=""/>
      <w:lvlJc w:val="left"/>
      <w:pPr>
        <w:ind w:left="5040" w:hanging="360"/>
      </w:pPr>
      <w:rPr>
        <w:rFonts w:ascii="Symbol" w:hAnsi="Symbol" w:hint="default"/>
      </w:rPr>
    </w:lvl>
    <w:lvl w:ilvl="7" w:tplc="24288FDA" w:tentative="1">
      <w:start w:val="1"/>
      <w:numFmt w:val="bullet"/>
      <w:lvlText w:val="o"/>
      <w:lvlJc w:val="left"/>
      <w:pPr>
        <w:ind w:left="5760" w:hanging="360"/>
      </w:pPr>
      <w:rPr>
        <w:rFonts w:ascii="Courier New" w:hAnsi="Courier New" w:cs="Courier New" w:hint="default"/>
      </w:rPr>
    </w:lvl>
    <w:lvl w:ilvl="8" w:tplc="41CA5036" w:tentative="1">
      <w:start w:val="1"/>
      <w:numFmt w:val="bullet"/>
      <w:lvlText w:val=""/>
      <w:lvlJc w:val="left"/>
      <w:pPr>
        <w:ind w:left="6480" w:hanging="360"/>
      </w:pPr>
      <w:rPr>
        <w:rFonts w:ascii="Wingdings" w:hAnsi="Wingdings" w:hint="default"/>
      </w:rPr>
    </w:lvl>
  </w:abstractNum>
  <w:abstractNum w:abstractNumId="2"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2"/>
  </w:num>
  <w:num w:numId="2" w16cid:durableId="1964530278">
    <w:abstractNumId w:val="0"/>
  </w:num>
  <w:num w:numId="3" w16cid:durableId="141429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47221"/>
    <w:rsid w:val="00166D2C"/>
    <w:rsid w:val="00195A73"/>
    <w:rsid w:val="001A297B"/>
    <w:rsid w:val="0025391B"/>
    <w:rsid w:val="00297558"/>
    <w:rsid w:val="002D53F6"/>
    <w:rsid w:val="0034520C"/>
    <w:rsid w:val="00351D48"/>
    <w:rsid w:val="003C401E"/>
    <w:rsid w:val="004D516C"/>
    <w:rsid w:val="004F67B3"/>
    <w:rsid w:val="00521C00"/>
    <w:rsid w:val="0053073B"/>
    <w:rsid w:val="00543508"/>
    <w:rsid w:val="00564CA6"/>
    <w:rsid w:val="005C7FA1"/>
    <w:rsid w:val="00617AAC"/>
    <w:rsid w:val="00693F05"/>
    <w:rsid w:val="006A4607"/>
    <w:rsid w:val="006C2EB5"/>
    <w:rsid w:val="006D3451"/>
    <w:rsid w:val="006D513B"/>
    <w:rsid w:val="0074092B"/>
    <w:rsid w:val="0079484F"/>
    <w:rsid w:val="007B4DDB"/>
    <w:rsid w:val="008257F8"/>
    <w:rsid w:val="00843B26"/>
    <w:rsid w:val="008E3846"/>
    <w:rsid w:val="009139A1"/>
    <w:rsid w:val="00931891"/>
    <w:rsid w:val="00996740"/>
    <w:rsid w:val="009A3989"/>
    <w:rsid w:val="009B7F8F"/>
    <w:rsid w:val="00A254B5"/>
    <w:rsid w:val="00A52B04"/>
    <w:rsid w:val="00AC28D4"/>
    <w:rsid w:val="00B36CD4"/>
    <w:rsid w:val="00B4014F"/>
    <w:rsid w:val="00B43972"/>
    <w:rsid w:val="00B47C10"/>
    <w:rsid w:val="00B86C60"/>
    <w:rsid w:val="00BB16A4"/>
    <w:rsid w:val="00BC553F"/>
    <w:rsid w:val="00BE75D1"/>
    <w:rsid w:val="00C56B76"/>
    <w:rsid w:val="00C82360"/>
    <w:rsid w:val="00C9477C"/>
    <w:rsid w:val="00CC1B2F"/>
    <w:rsid w:val="00CF16C2"/>
    <w:rsid w:val="00D32E0E"/>
    <w:rsid w:val="00D86969"/>
    <w:rsid w:val="00E52DA2"/>
    <w:rsid w:val="00E75D8D"/>
    <w:rsid w:val="00E8282D"/>
    <w:rsid w:val="00EF06E1"/>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qFormat/>
    <w:rsid w:val="00AC28D4"/>
    <w:pPr>
      <w:ind w:left="720"/>
      <w:contextualSpacing/>
    </w:pPr>
  </w:style>
  <w:style w:type="character" w:styleId="Komentraatsauce">
    <w:name w:val="annotation reference"/>
    <w:basedOn w:val="Noklusjumarindkopasfonts"/>
    <w:uiPriority w:val="99"/>
    <w:semiHidden/>
    <w:unhideWhenUsed/>
    <w:rsid w:val="00BC553F"/>
    <w:rPr>
      <w:sz w:val="16"/>
      <w:szCs w:val="16"/>
    </w:rPr>
  </w:style>
  <w:style w:type="paragraph" w:styleId="Komentrateksts">
    <w:name w:val="annotation text"/>
    <w:basedOn w:val="Parasts"/>
    <w:link w:val="KomentratekstsRakstz"/>
    <w:uiPriority w:val="99"/>
    <w:unhideWhenUsed/>
    <w:rsid w:val="00BC553F"/>
    <w:rPr>
      <w:sz w:val="20"/>
      <w:szCs w:val="20"/>
    </w:rPr>
  </w:style>
  <w:style w:type="character" w:customStyle="1" w:styleId="KomentratekstsRakstz">
    <w:name w:val="Komentāra teksts Rakstz."/>
    <w:basedOn w:val="Noklusjumarindkopasfonts"/>
    <w:link w:val="Komentrateksts"/>
    <w:uiPriority w:val="99"/>
    <w:rsid w:val="00BC553F"/>
    <w:rPr>
      <w:sz w:val="20"/>
      <w:szCs w:val="20"/>
    </w:rPr>
  </w:style>
  <w:style w:type="paragraph" w:styleId="Komentratma">
    <w:name w:val="annotation subject"/>
    <w:basedOn w:val="Komentrateksts"/>
    <w:next w:val="Komentrateksts"/>
    <w:link w:val="KomentratmaRakstz"/>
    <w:uiPriority w:val="99"/>
    <w:semiHidden/>
    <w:unhideWhenUsed/>
    <w:rsid w:val="00BC553F"/>
    <w:rPr>
      <w:b/>
      <w:bCs/>
    </w:rPr>
  </w:style>
  <w:style w:type="character" w:customStyle="1" w:styleId="KomentratmaRakstz">
    <w:name w:val="Komentāra tēma Rakstz."/>
    <w:basedOn w:val="KomentratekstsRakstz"/>
    <w:link w:val="Komentratma"/>
    <w:uiPriority w:val="99"/>
    <w:semiHidden/>
    <w:rsid w:val="00BC55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4927</Words>
  <Characters>2809</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Pērkone</cp:lastModifiedBy>
  <cp:revision>23</cp:revision>
  <dcterms:created xsi:type="dcterms:W3CDTF">2024-06-01T14:06:00Z</dcterms:created>
  <dcterms:modified xsi:type="dcterms:W3CDTF">2026-09-18T08:21:00Z</dcterms:modified>
</cp:coreProperties>
</file>