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Pr="00956B2C" w:rsidRDefault="00B25735" w:rsidP="00564CA6">
      <w:r w:rsidRPr="00956B2C">
        <w:rPr>
          <w:noProof/>
        </w:rPr>
        <w:drawing>
          <wp:inline distT="0" distB="0" distL="0" distR="0" wp14:anchorId="4CEB8136" wp14:editId="01C8DEB8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956B2C" w:rsidRDefault="005C7FA1" w:rsidP="00564CA6"/>
    <w:p w14:paraId="74F2F459" w14:textId="1BBD6C4A" w:rsidR="00564CA6" w:rsidRPr="00956B2C" w:rsidRDefault="00B25735" w:rsidP="00564CA6">
      <w:pPr>
        <w:jc w:val="right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 xml:space="preserve">PROJEKTS uz </w:t>
      </w:r>
      <w:r w:rsidR="008026EF">
        <w:rPr>
          <w:rFonts w:ascii="Times New Roman" w:hAnsi="Times New Roman" w:cs="Times New Roman"/>
          <w:noProof/>
        </w:rPr>
        <w:t>11.09.2026</w:t>
      </w:r>
      <w:r w:rsidRPr="00956B2C">
        <w:rPr>
          <w:rFonts w:ascii="Times New Roman" w:hAnsi="Times New Roman" w:cs="Times New Roman"/>
          <w:noProof/>
        </w:rPr>
        <w:t>.</w:t>
      </w:r>
    </w:p>
    <w:p w14:paraId="2794EE8C" w14:textId="77777777" w:rsidR="00564CA6" w:rsidRPr="00956B2C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17904036" w14:textId="4CF01FE9" w:rsidR="00564CA6" w:rsidRPr="00956B2C" w:rsidRDefault="00B25735" w:rsidP="00564CA6">
      <w:pPr>
        <w:jc w:val="right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 xml:space="preserve">vēlamais datums izskatīšanai: </w:t>
      </w:r>
      <w:r w:rsidR="00956B2C" w:rsidRPr="00956B2C">
        <w:rPr>
          <w:rFonts w:ascii="Times New Roman" w:hAnsi="Times New Roman" w:cs="Times New Roman"/>
          <w:noProof/>
        </w:rPr>
        <w:t>Attīstības komitejā</w:t>
      </w:r>
      <w:r w:rsidRPr="00956B2C">
        <w:rPr>
          <w:rFonts w:ascii="Times New Roman" w:hAnsi="Times New Roman" w:cs="Times New Roman"/>
          <w:noProof/>
        </w:rPr>
        <w:t xml:space="preserve"> </w:t>
      </w:r>
      <w:r w:rsidR="008026EF">
        <w:rPr>
          <w:rFonts w:ascii="Times New Roman" w:hAnsi="Times New Roman" w:cs="Times New Roman"/>
          <w:noProof/>
        </w:rPr>
        <w:t>16.09.2026</w:t>
      </w:r>
      <w:r w:rsidRPr="00956B2C">
        <w:rPr>
          <w:rFonts w:ascii="Times New Roman" w:hAnsi="Times New Roman" w:cs="Times New Roman"/>
          <w:noProof/>
        </w:rPr>
        <w:t>.</w:t>
      </w:r>
    </w:p>
    <w:p w14:paraId="13FC18CF" w14:textId="3304FCFF" w:rsidR="00564CA6" w:rsidRPr="00956B2C" w:rsidRDefault="00B25735" w:rsidP="00564CA6">
      <w:pPr>
        <w:jc w:val="right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 xml:space="preserve">domē: </w:t>
      </w:r>
      <w:r w:rsidR="008026EF">
        <w:rPr>
          <w:rFonts w:ascii="Times New Roman" w:hAnsi="Times New Roman" w:cs="Times New Roman"/>
          <w:noProof/>
        </w:rPr>
        <w:t>24.09.2026</w:t>
      </w:r>
      <w:r w:rsidRPr="00956B2C">
        <w:rPr>
          <w:rFonts w:ascii="Times New Roman" w:hAnsi="Times New Roman" w:cs="Times New Roman"/>
          <w:noProof/>
        </w:rPr>
        <w:t>.</w:t>
      </w:r>
    </w:p>
    <w:p w14:paraId="495071B9" w14:textId="771C4167" w:rsidR="00564CA6" w:rsidRPr="00956B2C" w:rsidRDefault="00B25735" w:rsidP="00564CA6">
      <w:pPr>
        <w:jc w:val="right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 xml:space="preserve">sagatavotājs: </w:t>
      </w:r>
      <w:r w:rsidR="00956B2C" w:rsidRPr="00956B2C">
        <w:rPr>
          <w:rFonts w:ascii="Times New Roman" w:hAnsi="Times New Roman" w:cs="Times New Roman"/>
          <w:noProof/>
        </w:rPr>
        <w:t>Iveta Griviņa - Dilāne</w:t>
      </w:r>
    </w:p>
    <w:p w14:paraId="2E27ACB6" w14:textId="03A0B424" w:rsidR="00564CA6" w:rsidRPr="00956B2C" w:rsidRDefault="00B25735" w:rsidP="00564CA6">
      <w:pPr>
        <w:jc w:val="right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 xml:space="preserve">ziņotājs: </w:t>
      </w:r>
      <w:r w:rsidR="00956B2C" w:rsidRPr="00956B2C">
        <w:rPr>
          <w:rFonts w:ascii="Times New Roman" w:hAnsi="Times New Roman" w:cs="Times New Roman"/>
          <w:noProof/>
        </w:rPr>
        <w:t>Iveta Grīviņa - Dilāne</w:t>
      </w:r>
    </w:p>
    <w:p w14:paraId="4319882D" w14:textId="77777777" w:rsidR="00564CA6" w:rsidRPr="00956B2C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4589F9D1" w14:textId="3D3ABF7B" w:rsidR="00564CA6" w:rsidRPr="00956B2C" w:rsidRDefault="00B25735" w:rsidP="00195A7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956B2C">
        <w:rPr>
          <w:rFonts w:ascii="Times New Roman" w:hAnsi="Times New Roman" w:cs="Times New Roman"/>
          <w:noProof/>
          <w:sz w:val="28"/>
          <w:szCs w:val="28"/>
        </w:rPr>
        <w:tab/>
        <w:t>LĒMUMS</w:t>
      </w:r>
      <w:r w:rsidRPr="00956B2C">
        <w:rPr>
          <w:rFonts w:ascii="Times New Roman" w:hAnsi="Times New Roman" w:cs="Times New Roman"/>
          <w:noProof/>
          <w:sz w:val="28"/>
          <w:szCs w:val="28"/>
        </w:rPr>
        <w:tab/>
      </w:r>
    </w:p>
    <w:p w14:paraId="5941AE1A" w14:textId="77777777" w:rsidR="00564CA6" w:rsidRPr="00956B2C" w:rsidRDefault="00B25735" w:rsidP="00564CA6">
      <w:pPr>
        <w:jc w:val="center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>Ādažos, Ādažu novadā</w:t>
      </w:r>
    </w:p>
    <w:p w14:paraId="47C0F9DB" w14:textId="77777777" w:rsidR="00564CA6" w:rsidRPr="00956B2C" w:rsidRDefault="00B25735" w:rsidP="00564CA6">
      <w:pPr>
        <w:rPr>
          <w:rFonts w:ascii="Times New Roman" w:hAnsi="Times New Roman" w:cs="Times New Roman"/>
        </w:rPr>
      </w:pP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</w:p>
    <w:p w14:paraId="513E1B4D" w14:textId="4E50108A" w:rsidR="00564CA6" w:rsidRPr="00956B2C" w:rsidRDefault="008026EF" w:rsidP="00564CA6">
      <w:pPr>
        <w:rPr>
          <w:rFonts w:ascii="Times New Roman" w:hAnsi="Times New Roman" w:cs="Times New Roman"/>
        </w:rPr>
      </w:pPr>
      <w:r w:rsidRPr="00956B2C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="00B25735" w:rsidRPr="00956B2C">
        <w:rPr>
          <w:rFonts w:ascii="Times New Roman" w:hAnsi="Times New Roman" w:cs="Times New Roman"/>
        </w:rPr>
        <w:t xml:space="preserve">. </w:t>
      </w:r>
      <w:r w:rsidR="00B25735" w:rsidRPr="008036D8">
        <w:rPr>
          <w:rFonts w:ascii="Times New Roman" w:hAnsi="Times New Roman" w:cs="Times New Roman"/>
        </w:rPr>
        <w:t>gada 00. mēnesī</w:t>
      </w:r>
      <w:r w:rsidR="00B25735" w:rsidRPr="00956B2C">
        <w:rPr>
          <w:rFonts w:ascii="Times New Roman" w:hAnsi="Times New Roman" w:cs="Times New Roman"/>
        </w:rPr>
        <w:t xml:space="preserve"> </w:t>
      </w:r>
      <w:r w:rsidR="00B25735" w:rsidRPr="00956B2C">
        <w:rPr>
          <w:rFonts w:ascii="Times New Roman" w:hAnsi="Times New Roman" w:cs="Times New Roman"/>
        </w:rPr>
        <w:tab/>
      </w:r>
      <w:r w:rsidR="00B25735" w:rsidRPr="00956B2C">
        <w:rPr>
          <w:rFonts w:ascii="Times New Roman" w:hAnsi="Times New Roman" w:cs="Times New Roman"/>
        </w:rPr>
        <w:tab/>
      </w:r>
      <w:r w:rsidR="00B25735" w:rsidRPr="00956B2C">
        <w:rPr>
          <w:rFonts w:ascii="Times New Roman" w:hAnsi="Times New Roman" w:cs="Times New Roman"/>
        </w:rPr>
        <w:tab/>
      </w:r>
      <w:r w:rsidR="00B25735" w:rsidRPr="00956B2C">
        <w:rPr>
          <w:rFonts w:ascii="Times New Roman" w:hAnsi="Times New Roman" w:cs="Times New Roman"/>
        </w:rPr>
        <w:tab/>
      </w:r>
      <w:r w:rsidR="00B25735" w:rsidRPr="00956B2C">
        <w:rPr>
          <w:rFonts w:ascii="Times New Roman" w:hAnsi="Times New Roman" w:cs="Times New Roman"/>
        </w:rPr>
        <w:tab/>
      </w:r>
      <w:proofErr w:type="spellStart"/>
      <w:r w:rsidR="00B25735" w:rsidRPr="00956B2C">
        <w:rPr>
          <w:rFonts w:ascii="Times New Roman" w:hAnsi="Times New Roman" w:cs="Times New Roman"/>
          <w:b/>
        </w:rPr>
        <w:t>Nr</w:t>
      </w:r>
      <w:proofErr w:type="spellEnd"/>
      <w:r w:rsidR="00B25735" w:rsidRPr="00956B2C">
        <w:rPr>
          <w:rFonts w:ascii="Times New Roman" w:hAnsi="Times New Roman" w:cs="Times New Roman"/>
          <w:b/>
        </w:rPr>
        <w:t>.</w:t>
      </w:r>
      <w:r w:rsidR="00B25735" w:rsidRPr="00956B2C">
        <w:rPr>
          <w:rFonts w:ascii="Times New Roman" w:hAnsi="Times New Roman" w:cs="Times New Roman"/>
          <w:noProof/>
        </w:rPr>
        <w:fldChar w:fldCharType="begin"/>
      </w:r>
      <w:r w:rsidR="00B25735" w:rsidRPr="00956B2C">
        <w:rPr>
          <w:rFonts w:ascii="Times New Roman" w:hAnsi="Times New Roman" w:cs="Times New Roman"/>
          <w:noProof/>
        </w:rPr>
        <w:instrText>MERGEFIELD DOKREGNUMURS</w:instrText>
      </w:r>
      <w:r w:rsidR="00B25735" w:rsidRPr="00956B2C">
        <w:rPr>
          <w:rFonts w:ascii="Times New Roman" w:hAnsi="Times New Roman" w:cs="Times New Roman"/>
          <w:noProof/>
        </w:rPr>
        <w:fldChar w:fldCharType="separate"/>
      </w:r>
      <w:r w:rsidR="00B25735" w:rsidRPr="00956B2C">
        <w:rPr>
          <w:rFonts w:ascii="Times New Roman" w:hAnsi="Times New Roman" w:cs="Times New Roman"/>
          <w:noProof/>
        </w:rPr>
        <w:t>«DOKREGNUMURS»</w:t>
      </w:r>
      <w:r w:rsidR="00B25735" w:rsidRPr="00956B2C">
        <w:rPr>
          <w:rFonts w:ascii="Times New Roman" w:hAnsi="Times New Roman" w:cs="Times New Roman"/>
          <w:noProof/>
        </w:rPr>
        <w:fldChar w:fldCharType="end"/>
      </w:r>
      <w:r w:rsidR="00B25735" w:rsidRPr="00956B2C">
        <w:rPr>
          <w:rFonts w:ascii="Times New Roman" w:hAnsi="Times New Roman" w:cs="Times New Roman"/>
        </w:rPr>
        <w:tab/>
      </w:r>
    </w:p>
    <w:p w14:paraId="56AA4385" w14:textId="77777777" w:rsidR="00564CA6" w:rsidRPr="00956B2C" w:rsidRDefault="00564CA6" w:rsidP="00564CA6">
      <w:pPr>
        <w:rPr>
          <w:rFonts w:ascii="Times New Roman" w:hAnsi="Times New Roman" w:cs="Times New Roman"/>
          <w:b/>
        </w:rPr>
      </w:pPr>
    </w:p>
    <w:p w14:paraId="5CED2A65" w14:textId="77777777" w:rsidR="00564CA6" w:rsidRPr="00956B2C" w:rsidRDefault="00564CA6" w:rsidP="00564CA6">
      <w:pPr>
        <w:rPr>
          <w:rFonts w:ascii="Times New Roman" w:hAnsi="Times New Roman" w:cs="Times New Roman"/>
        </w:rPr>
      </w:pPr>
    </w:p>
    <w:p w14:paraId="19EB5810" w14:textId="77777777" w:rsidR="00956B2C" w:rsidRPr="00E31F06" w:rsidRDefault="00956B2C" w:rsidP="00956B2C">
      <w:pPr>
        <w:jc w:val="center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956B2C">
        <w:rPr>
          <w:rFonts w:ascii="Times New Roman" w:hAnsi="Times New Roman" w:cs="Times New Roman"/>
          <w:b/>
        </w:rPr>
        <w:t>Par</w:t>
      </w:r>
      <w:r w:rsidRPr="00956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projekta “Mežu dienas 2026” ietvaros iestādīto kokaugu nodošanu pārvaldīšanā </w:t>
      </w:r>
      <w:r w:rsidRPr="00E31F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pašvaldības aģentūrai “Carnikavas </w:t>
      </w:r>
      <w:proofErr w:type="spellStart"/>
      <w:r w:rsidRPr="00E31F06">
        <w:rPr>
          <w:rFonts w:ascii="Times New Roman" w:eastAsia="Calibri" w:hAnsi="Times New Roman" w:cs="Times New Roman"/>
          <w:b/>
          <w:bCs/>
          <w:sz w:val="23"/>
          <w:szCs w:val="23"/>
        </w:rPr>
        <w:t>komunālserviss</w:t>
      </w:r>
      <w:proofErr w:type="spellEnd"/>
      <w:r w:rsidRPr="00E31F06">
        <w:rPr>
          <w:rFonts w:ascii="Times New Roman" w:eastAsia="Calibri" w:hAnsi="Times New Roman" w:cs="Times New Roman"/>
          <w:b/>
          <w:bCs/>
          <w:sz w:val="23"/>
          <w:szCs w:val="23"/>
        </w:rPr>
        <w:t>”</w:t>
      </w:r>
    </w:p>
    <w:p w14:paraId="749E2631" w14:textId="77777777" w:rsidR="00956B2C" w:rsidRPr="00564CA6" w:rsidRDefault="00956B2C" w:rsidP="00956B2C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14:paraId="722C1178" w14:textId="16FF90A9" w:rsidR="00956B2C" w:rsidRPr="00E31F06" w:rsidRDefault="00956B2C" w:rsidP="00956B2C">
      <w:pPr>
        <w:spacing w:after="120"/>
        <w:jc w:val="both"/>
        <w:rPr>
          <w:rFonts w:ascii="Times New Roman" w:eastAsia="Times New Roman" w:hAnsi="Times New Roman" w:cs="Times New Roman"/>
          <w:sz w:val="23"/>
          <w:szCs w:val="23"/>
          <w:lang w:eastAsia="x-none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>Projekta “</w:t>
      </w:r>
      <w:r w:rsidRPr="008036D8">
        <w:rPr>
          <w:rFonts w:ascii="Times New Roman" w:eastAsia="Times New Roman" w:hAnsi="Times New Roman" w:cs="Times New Roman"/>
          <w:sz w:val="23"/>
          <w:szCs w:val="23"/>
          <w:lang w:eastAsia="x-none"/>
        </w:rPr>
        <w:t>Mežu dienas 2026”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 (turpmāk – projekts) ietvaros 202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>6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. gadā 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>Ādažu pilsētas publiskajos apstādījumos pēc ziemas izsalušo un izkritušo stādījumu tukšās vietas tika papildinātas ar daudzgadīgajiem augiem,</w:t>
      </w:r>
      <w:r w:rsidRPr="00D31DEC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kopā 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tika 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>iestādīti 25 lapu krūmi, 360 daudzgadīgās ziemcietes un 106 graudzāles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>.</w:t>
      </w:r>
    </w:p>
    <w:p w14:paraId="1FA7298C" w14:textId="2E035CD7" w:rsidR="00956B2C" w:rsidRPr="00E31F06" w:rsidRDefault="00956B2C" w:rsidP="00956B2C">
      <w:pPr>
        <w:spacing w:before="120" w:after="120"/>
        <w:jc w:val="both"/>
        <w:rPr>
          <w:rFonts w:ascii="Times New Roman" w:eastAsia="Times New Roman" w:hAnsi="Times New Roman" w:cs="Times New Roman"/>
          <w:sz w:val="23"/>
          <w:szCs w:val="23"/>
          <w:lang w:eastAsia="x-none"/>
        </w:rPr>
      </w:pPr>
      <w:r w:rsidRPr="006E03BC">
        <w:rPr>
          <w:rFonts w:ascii="Times New Roman" w:eastAsia="Times New Roman" w:hAnsi="Times New Roman" w:cs="Times New Roman"/>
          <w:sz w:val="23"/>
          <w:szCs w:val="23"/>
          <w:lang w:eastAsia="x-none"/>
        </w:rPr>
        <w:t>Projekts tika īstenots sadarbībā ar biedrību “Latvijas Pašvaldību savienība” atbilstoši Ministru kabineta 16.06.2016. noteikumiem Nr.</w:t>
      </w:r>
      <w:r w:rsidR="00FF1F66" w:rsidRPr="006E03BC">
        <w:rPr>
          <w:rFonts w:ascii="Times New Roman" w:eastAsia="Times New Roman" w:hAnsi="Times New Roman" w:cs="Times New Roman"/>
          <w:sz w:val="23"/>
          <w:szCs w:val="23"/>
          <w:lang w:eastAsia="x-none"/>
        </w:rPr>
        <w:t> </w:t>
      </w:r>
      <w:r w:rsidRPr="006E03BC">
        <w:rPr>
          <w:rFonts w:ascii="Times New Roman" w:eastAsia="Times New Roman" w:hAnsi="Times New Roman" w:cs="Times New Roman"/>
          <w:sz w:val="23"/>
          <w:szCs w:val="23"/>
          <w:lang w:eastAsia="x-none"/>
        </w:rPr>
        <w:t>265 “Valsts atbalsta piešķiršanas kārtība meža nozares attīstībai”. Projekta rezultātu uzturēšana un publiska pieejamība jānodrošina piecus gadus pēc tā realizācijas.</w:t>
      </w:r>
    </w:p>
    <w:p w14:paraId="6AF1AA90" w14:textId="75AFC001" w:rsidR="00956B2C" w:rsidRPr="00E31F06" w:rsidRDefault="00956B2C" w:rsidP="00956B2C">
      <w:pPr>
        <w:spacing w:after="1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Ādažu novada pašvaldības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 xml:space="preserve"> domes</w:t>
      </w:r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 xml:space="preserve"> 23.02.2022. saistošo noteikumu Nr.</w:t>
      </w:r>
      <w:r w:rsidR="00FF1F6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 </w:t>
      </w:r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 xml:space="preserve">17/2022 “Pašvaldības aģentūras “Carnikavas </w:t>
      </w:r>
      <w:proofErr w:type="spellStart"/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komunālserviss</w:t>
      </w:r>
      <w:proofErr w:type="spellEnd"/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” nolikums” 7.</w:t>
      </w:r>
      <w:r w:rsidR="00FF1F6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 </w:t>
      </w:r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 xml:space="preserve">punktā aģentūrai ir noteikts uzdevums - apsaimniekot un labiekārtot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>tās</w:t>
      </w:r>
      <w:r w:rsidRPr="00E31F06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x-none"/>
        </w:rPr>
        <w:t xml:space="preserve"> pārvaldībā nodotos pašvaldības nekustamos īpašumus, kā arī realizēt pašvaldības, valsts un starptautiskus projektus un programmas aģentūras atbildības jomās. </w:t>
      </w:r>
    </w:p>
    <w:p w14:paraId="542933D2" w14:textId="46CA42C6" w:rsidR="00956B2C" w:rsidRPr="00E31F06" w:rsidRDefault="00956B2C" w:rsidP="00956B2C">
      <w:pPr>
        <w:spacing w:after="120"/>
        <w:jc w:val="both"/>
        <w:rPr>
          <w:rFonts w:ascii="Times New Roman" w:eastAsia="Times New Roman" w:hAnsi="Times New Roman" w:cs="Times New Roman"/>
          <w:sz w:val="23"/>
          <w:szCs w:val="23"/>
          <w:lang w:eastAsia="x-none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>Saskaņā ar Pašvaldību likuma 73.</w:t>
      </w:r>
      <w:r w:rsidR="00FF1F66">
        <w:rPr>
          <w:rFonts w:ascii="Times New Roman" w:eastAsia="Times New Roman" w:hAnsi="Times New Roman" w:cs="Times New Roman"/>
          <w:sz w:val="23"/>
          <w:szCs w:val="23"/>
          <w:lang w:eastAsia="x-none"/>
        </w:rPr>
        <w:t> 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>panta astoto daļu dome lemj par pašvaldības kustamā un nekustamā īpašuma nodošanu starp pašvaldības iestādēm.</w:t>
      </w:r>
    </w:p>
    <w:p w14:paraId="4BB5F381" w14:textId="217B4DAE" w:rsidR="00956B2C" w:rsidRPr="00E31F06" w:rsidRDefault="00956B2C" w:rsidP="00956B2C">
      <w:pPr>
        <w:jc w:val="both"/>
        <w:rPr>
          <w:rFonts w:ascii="Times New Roman" w:eastAsia="Times New Roman" w:hAnsi="Times New Roman" w:cs="Times New Roman"/>
          <w:sz w:val="23"/>
          <w:szCs w:val="23"/>
          <w:lang w:eastAsia="x-none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Pamatojoties uz Pašvaldību likuma 4. panta pirmās daļas 2. punktu, 73. panta pirmo un astoto daļu, Ādažu novada pašvaldības nolikuma 58. punktu, kā arī 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domes </w:t>
      </w:r>
      <w:r w:rsidR="00807023">
        <w:rPr>
          <w:rFonts w:ascii="Times New Roman" w:eastAsia="Times New Roman" w:hAnsi="Times New Roman" w:cs="Times New Roman"/>
          <w:sz w:val="23"/>
          <w:szCs w:val="23"/>
          <w:lang w:eastAsia="x-none"/>
        </w:rPr>
        <w:t>Finanšu</w:t>
      </w:r>
      <w:r w:rsidR="00807023"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 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 xml:space="preserve">komitejas 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>1</w:t>
      </w:r>
      <w:r w:rsidR="003B42C6">
        <w:rPr>
          <w:rFonts w:ascii="Times New Roman" w:eastAsia="Times New Roman" w:hAnsi="Times New Roman" w:cs="Times New Roman"/>
          <w:sz w:val="23"/>
          <w:szCs w:val="23"/>
          <w:lang w:eastAsia="x-none"/>
        </w:rPr>
        <w:t>6</w:t>
      </w:r>
      <w:r>
        <w:rPr>
          <w:rFonts w:ascii="Times New Roman" w:eastAsia="Times New Roman" w:hAnsi="Times New Roman" w:cs="Times New Roman"/>
          <w:sz w:val="23"/>
          <w:szCs w:val="23"/>
          <w:lang w:eastAsia="x-none"/>
        </w:rPr>
        <w:t>.09.202</w:t>
      </w:r>
      <w:r w:rsidR="003B42C6">
        <w:rPr>
          <w:rFonts w:ascii="Times New Roman" w:eastAsia="Times New Roman" w:hAnsi="Times New Roman" w:cs="Times New Roman"/>
          <w:sz w:val="23"/>
          <w:szCs w:val="23"/>
          <w:lang w:eastAsia="x-none"/>
        </w:rPr>
        <w:t>6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x-none"/>
        </w:rPr>
        <w:t>. atzinumu, Ādažu novada pašvaldības dome</w:t>
      </w:r>
    </w:p>
    <w:p w14:paraId="1E4B6B24" w14:textId="77777777" w:rsidR="00956B2C" w:rsidRPr="00564CA6" w:rsidRDefault="00956B2C" w:rsidP="00956B2C">
      <w:pPr>
        <w:spacing w:after="120"/>
        <w:jc w:val="center"/>
        <w:rPr>
          <w:rFonts w:ascii="Times New Roman" w:hAnsi="Times New Roman" w:cs="Times New Roman"/>
          <w:b/>
        </w:rPr>
      </w:pPr>
      <w:r w:rsidRPr="00564CA6">
        <w:rPr>
          <w:rFonts w:ascii="Times New Roman" w:hAnsi="Times New Roman" w:cs="Times New Roman"/>
          <w:b/>
        </w:rPr>
        <w:t>NOLEMJ:</w:t>
      </w:r>
    </w:p>
    <w:p w14:paraId="4E59FE4C" w14:textId="77777777" w:rsidR="00956B2C" w:rsidRPr="00E31F06" w:rsidRDefault="00956B2C" w:rsidP="00956B2C">
      <w:pPr>
        <w:numPr>
          <w:ilvl w:val="0"/>
          <w:numId w:val="3"/>
        </w:numPr>
        <w:tabs>
          <w:tab w:val="clear" w:pos="360"/>
        </w:tabs>
        <w:spacing w:after="120"/>
        <w:ind w:left="425" w:hanging="425"/>
        <w:jc w:val="both"/>
        <w:rPr>
          <w:rFonts w:ascii="Times New Roman" w:eastAsia="Times New Roman" w:hAnsi="Times New Roman" w:cs="Times New Roman"/>
          <w:sz w:val="23"/>
          <w:szCs w:val="23"/>
          <w:lang w:eastAsia="lv-LV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Nodot pašvaldības aģentūrai “Carnikavas </w:t>
      </w:r>
      <w:proofErr w:type="spellStart"/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>komunālserviss</w:t>
      </w:r>
      <w:proofErr w:type="spellEnd"/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” (turpmāk – aģentūra) </w:t>
      </w:r>
      <w:r w:rsidRPr="00E31F06">
        <w:rPr>
          <w:rFonts w:ascii="Times New Roman" w:eastAsia="Calibri" w:hAnsi="Times New Roman" w:cs="Times New Roman"/>
          <w:sz w:val="23"/>
          <w:szCs w:val="23"/>
          <w:lang w:eastAsia="lv-LV"/>
        </w:rPr>
        <w:t>projekta “Mežu dienas 202</w:t>
      </w:r>
      <w:r>
        <w:rPr>
          <w:rFonts w:ascii="Times New Roman" w:eastAsia="Calibri" w:hAnsi="Times New Roman" w:cs="Times New Roman"/>
          <w:sz w:val="23"/>
          <w:szCs w:val="23"/>
          <w:lang w:eastAsia="lv-LV"/>
        </w:rPr>
        <w:t>6</w:t>
      </w:r>
      <w:r w:rsidRPr="00E31F06">
        <w:rPr>
          <w:rFonts w:ascii="Times New Roman" w:eastAsia="Calibri" w:hAnsi="Times New Roman" w:cs="Times New Roman"/>
          <w:sz w:val="23"/>
          <w:szCs w:val="23"/>
          <w:lang w:eastAsia="lv-LV"/>
        </w:rPr>
        <w:t xml:space="preserve">” ietvaros </w:t>
      </w:r>
      <w:r>
        <w:rPr>
          <w:rFonts w:ascii="Times New Roman" w:eastAsia="Times New Roman" w:hAnsi="Times New Roman" w:cs="Times New Roman"/>
          <w:sz w:val="23"/>
          <w:szCs w:val="23"/>
          <w:lang w:eastAsia="lv-LV"/>
        </w:rPr>
        <w:t>iestādītos dekoratīvos augus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lv-LV"/>
        </w:rPr>
        <w:t>– 25 lapu krūmus, 360 daudzgadīgās ziemcietes un 106 graudzāles, nepalielinot apstādījumu teritoriju apjomu.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 </w:t>
      </w:r>
    </w:p>
    <w:p w14:paraId="6D7D889E" w14:textId="77777777" w:rsidR="00956B2C" w:rsidRPr="00E31F06" w:rsidRDefault="00956B2C" w:rsidP="00956B2C">
      <w:pPr>
        <w:numPr>
          <w:ilvl w:val="0"/>
          <w:numId w:val="3"/>
        </w:numPr>
        <w:tabs>
          <w:tab w:val="clear" w:pos="360"/>
          <w:tab w:val="num" w:pos="426"/>
        </w:tabs>
        <w:spacing w:after="120"/>
        <w:ind w:left="426" w:hanging="425"/>
        <w:jc w:val="both"/>
        <w:rPr>
          <w:rFonts w:ascii="Times New Roman" w:eastAsia="Times New Roman" w:hAnsi="Times New Roman" w:cs="Times New Roman"/>
          <w:sz w:val="23"/>
          <w:szCs w:val="23"/>
          <w:lang w:eastAsia="lv-LV"/>
        </w:rPr>
      </w:pP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Aģentūrai nodrošināt 1. punktā </w:t>
      </w:r>
      <w:r>
        <w:rPr>
          <w:rFonts w:ascii="Times New Roman" w:eastAsia="Times New Roman" w:hAnsi="Times New Roman" w:cs="Times New Roman"/>
          <w:sz w:val="23"/>
          <w:szCs w:val="23"/>
          <w:lang w:eastAsia="lv-LV"/>
        </w:rPr>
        <w:t>minēto augu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lv-LV"/>
        </w:rPr>
        <w:t>kopšanu</w:t>
      </w:r>
      <w:r w:rsidRPr="00E31F06">
        <w:rPr>
          <w:rFonts w:ascii="Times New Roman" w:eastAsia="Times New Roman" w:hAnsi="Times New Roman" w:cs="Times New Roman"/>
          <w:sz w:val="23"/>
          <w:szCs w:val="23"/>
          <w:lang w:eastAsia="lv-LV"/>
        </w:rPr>
        <w:t>.</w:t>
      </w:r>
    </w:p>
    <w:p w14:paraId="03EEFB88" w14:textId="04607E1E" w:rsidR="00956B2C" w:rsidRPr="00E31F06" w:rsidRDefault="003B42C6" w:rsidP="00956B2C">
      <w:pPr>
        <w:numPr>
          <w:ilvl w:val="0"/>
          <w:numId w:val="3"/>
        </w:numPr>
        <w:tabs>
          <w:tab w:val="clear" w:pos="360"/>
          <w:tab w:val="num" w:pos="426"/>
        </w:tabs>
        <w:spacing w:before="120" w:after="120"/>
        <w:ind w:left="425" w:hanging="425"/>
        <w:jc w:val="both"/>
        <w:rPr>
          <w:rFonts w:ascii="Times New Roman" w:eastAsia="Times New Roman" w:hAnsi="Times New Roman" w:cs="Times New Roman"/>
          <w:sz w:val="23"/>
          <w:szCs w:val="23"/>
          <w:lang w:eastAsia="lv-LV"/>
        </w:rPr>
      </w:pPr>
      <w:r w:rsidRPr="000D0CDC">
        <w:rPr>
          <w:rFonts w:ascii="Times New Roman" w:eastAsia="Times New Roman" w:hAnsi="Times New Roman" w:cs="Times New Roman"/>
          <w:lang w:eastAsia="lv-LV"/>
        </w:rPr>
        <w:t xml:space="preserve">Centrālās pārvaldes </w:t>
      </w:r>
      <w:r>
        <w:rPr>
          <w:rFonts w:ascii="Times New Roman" w:eastAsia="Times New Roman" w:hAnsi="Times New Roman" w:cs="Times New Roman"/>
          <w:lang w:eastAsia="lv-LV"/>
        </w:rPr>
        <w:t xml:space="preserve">Attīstības un projektu nodaļai </w:t>
      </w:r>
      <w:r w:rsidRPr="000D0CDC">
        <w:rPr>
          <w:rFonts w:ascii="Times New Roman" w:eastAsia="Times New Roman" w:hAnsi="Times New Roman" w:cs="Times New Roman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lang w:eastAsia="lv-LV"/>
        </w:rPr>
        <w:t xml:space="preserve">šī lēmuma </w:t>
      </w:r>
      <w:r w:rsidRPr="000D0CDC">
        <w:rPr>
          <w:rFonts w:ascii="Times New Roman" w:eastAsia="Times New Roman" w:hAnsi="Times New Roman" w:cs="Times New Roman"/>
          <w:lang w:eastAsia="lv-LV"/>
        </w:rPr>
        <w:t xml:space="preserve">1. punkta izpildei 5 dienu laikā no lēmuma parakstīšanas dienas sagatavot </w:t>
      </w:r>
      <w:r>
        <w:rPr>
          <w:rFonts w:ascii="Times New Roman" w:eastAsia="Times New Roman" w:hAnsi="Times New Roman" w:cs="Times New Roman"/>
          <w:lang w:eastAsia="lv-LV"/>
        </w:rPr>
        <w:t>un parakstīt pieņemšanas – nodošanas aktu</w:t>
      </w:r>
      <w:r w:rsidR="00956B2C">
        <w:rPr>
          <w:rFonts w:ascii="Times New Roman" w:eastAsia="Times New Roman" w:hAnsi="Times New Roman" w:cs="Times New Roman"/>
          <w:sz w:val="23"/>
          <w:szCs w:val="23"/>
          <w:lang w:eastAsia="lv-LV"/>
        </w:rPr>
        <w:t>.</w:t>
      </w:r>
    </w:p>
    <w:p w14:paraId="023433B4" w14:textId="04D2E6EB" w:rsidR="00956B2C" w:rsidRPr="00956B2C" w:rsidRDefault="00956B2C" w:rsidP="00956B2C">
      <w:pPr>
        <w:numPr>
          <w:ilvl w:val="0"/>
          <w:numId w:val="3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956B2C">
        <w:rPr>
          <w:rFonts w:ascii="Times New Roman" w:eastAsia="Times New Roman" w:hAnsi="Times New Roman" w:cs="Times New Roman"/>
          <w:bCs/>
          <w:iCs/>
          <w:sz w:val="23"/>
          <w:szCs w:val="23"/>
          <w:lang w:eastAsia="lv-LV"/>
        </w:rPr>
        <w:t xml:space="preserve">Pašvaldības izpilddirektora vietniecei </w:t>
      </w:r>
      <w:r w:rsidRPr="00956B2C">
        <w:rPr>
          <w:rFonts w:ascii="Times New Roman" w:eastAsia="Times New Roman" w:hAnsi="Times New Roman" w:cs="Times New Roman"/>
          <w:sz w:val="23"/>
          <w:szCs w:val="23"/>
        </w:rPr>
        <w:t>veikt lēmuma izpildes kontroli.</w:t>
      </w:r>
    </w:p>
    <w:p w14:paraId="18BCF335" w14:textId="77777777" w:rsidR="00564CA6" w:rsidRPr="00956B2C" w:rsidRDefault="00564CA6" w:rsidP="00BB16A4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3CB074E" w14:textId="421B331C" w:rsidR="00564CA6" w:rsidRPr="00956B2C" w:rsidRDefault="00564CA6" w:rsidP="00BB16A4">
      <w:pPr>
        <w:jc w:val="both"/>
        <w:rPr>
          <w:rFonts w:ascii="Times New Roman" w:hAnsi="Times New Roman" w:cs="Times New Roman"/>
        </w:rPr>
      </w:pPr>
    </w:p>
    <w:p w14:paraId="28848560" w14:textId="77777777" w:rsidR="00BB16A4" w:rsidRPr="00956B2C" w:rsidRDefault="00BB16A4" w:rsidP="00BB16A4">
      <w:pPr>
        <w:jc w:val="both"/>
        <w:rPr>
          <w:rFonts w:ascii="Times New Roman" w:hAnsi="Times New Roman" w:cs="Times New Roman"/>
        </w:rPr>
      </w:pPr>
    </w:p>
    <w:p w14:paraId="3EE40704" w14:textId="6100ECC8" w:rsidR="00564CA6" w:rsidRPr="00956B2C" w:rsidRDefault="00B25735" w:rsidP="00BB16A4">
      <w:pPr>
        <w:jc w:val="both"/>
        <w:rPr>
          <w:rFonts w:ascii="Times New Roman" w:hAnsi="Times New Roman" w:cs="Times New Roman"/>
          <w:noProof/>
        </w:rPr>
      </w:pPr>
      <w:r w:rsidRPr="00956B2C">
        <w:rPr>
          <w:rFonts w:ascii="Times New Roman" w:hAnsi="Times New Roman" w:cs="Times New Roman"/>
          <w:noProof/>
        </w:rPr>
        <w:t>Pašvaldības domes priekšsēdētāj</w:t>
      </w:r>
      <w:r w:rsidR="006C2EB5" w:rsidRPr="00956B2C">
        <w:rPr>
          <w:rFonts w:ascii="Times New Roman" w:hAnsi="Times New Roman" w:cs="Times New Roman"/>
          <w:noProof/>
        </w:rPr>
        <w:t>s</w:t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Pr="00956B2C">
        <w:rPr>
          <w:rFonts w:ascii="Times New Roman" w:hAnsi="Times New Roman" w:cs="Times New Roman"/>
          <w:noProof/>
        </w:rPr>
        <w:tab/>
      </w:r>
      <w:r w:rsidR="006C2EB5" w:rsidRPr="00956B2C">
        <w:rPr>
          <w:rFonts w:ascii="Times New Roman" w:hAnsi="Times New Roman" w:cs="Times New Roman"/>
          <w:noProof/>
        </w:rPr>
        <w:t>G</w:t>
      </w:r>
      <w:r w:rsidR="00FA29A3" w:rsidRPr="00956B2C">
        <w:rPr>
          <w:rFonts w:ascii="Times New Roman" w:hAnsi="Times New Roman" w:cs="Times New Roman"/>
          <w:noProof/>
        </w:rPr>
        <w:t>. Mi</w:t>
      </w:r>
      <w:r w:rsidR="006C2EB5" w:rsidRPr="00956B2C">
        <w:rPr>
          <w:rFonts w:ascii="Times New Roman" w:hAnsi="Times New Roman" w:cs="Times New Roman"/>
          <w:noProof/>
        </w:rPr>
        <w:t>glāns</w:t>
      </w:r>
      <w:r w:rsidRPr="00956B2C">
        <w:rPr>
          <w:rFonts w:ascii="Times New Roman" w:hAnsi="Times New Roman" w:cs="Times New Roman"/>
          <w:noProof/>
        </w:rPr>
        <w:t xml:space="preserve"> </w:t>
      </w:r>
    </w:p>
    <w:p w14:paraId="27A7FC3A" w14:textId="7284073F" w:rsidR="00147221" w:rsidRPr="00956B2C" w:rsidRDefault="00147221" w:rsidP="00BB16A4">
      <w:pPr>
        <w:jc w:val="both"/>
        <w:rPr>
          <w:rFonts w:ascii="Times New Roman" w:hAnsi="Times New Roman" w:cs="Times New Roman"/>
          <w:noProof/>
        </w:rPr>
      </w:pPr>
    </w:p>
    <w:p w14:paraId="4E16F558" w14:textId="61681BA4" w:rsidR="00147221" w:rsidRPr="00956B2C" w:rsidRDefault="00B25735" w:rsidP="00147221">
      <w:pPr>
        <w:jc w:val="center"/>
        <w:rPr>
          <w:rFonts w:ascii="Times New Roman" w:hAnsi="Times New Roman" w:cs="Times New Roman"/>
        </w:rPr>
      </w:pPr>
      <w:r w:rsidRPr="00956B2C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4CEDE976" w14:textId="77777777" w:rsidR="00564CA6" w:rsidRPr="00956B2C" w:rsidRDefault="00B25735" w:rsidP="00564CA6">
      <w:pPr>
        <w:jc w:val="both"/>
        <w:rPr>
          <w:rFonts w:ascii="Times New Roman" w:hAnsi="Times New Roman" w:cs="Times New Roman"/>
        </w:rPr>
      </w:pPr>
      <w:r w:rsidRPr="00956B2C">
        <w:rPr>
          <w:rFonts w:ascii="Times New Roman" w:hAnsi="Times New Roman" w:cs="Times New Roman"/>
        </w:rPr>
        <w:t>__________________________</w:t>
      </w:r>
    </w:p>
    <w:p w14:paraId="5E2238DE" w14:textId="77777777" w:rsidR="00564CA6" w:rsidRPr="00956B2C" w:rsidRDefault="00B25735" w:rsidP="00564CA6">
      <w:pPr>
        <w:jc w:val="both"/>
        <w:rPr>
          <w:rFonts w:ascii="Times New Roman" w:hAnsi="Times New Roman" w:cs="Times New Roman"/>
        </w:rPr>
      </w:pPr>
      <w:r w:rsidRPr="00956B2C">
        <w:rPr>
          <w:rFonts w:ascii="Times New Roman" w:hAnsi="Times New Roman" w:cs="Times New Roman"/>
          <w:u w:val="single"/>
        </w:rPr>
        <w:t>Izsniegt norakstus</w:t>
      </w:r>
      <w:r w:rsidRPr="00956B2C">
        <w:rPr>
          <w:rFonts w:ascii="Times New Roman" w:hAnsi="Times New Roman" w:cs="Times New Roman"/>
        </w:rPr>
        <w:t>:</w:t>
      </w:r>
    </w:p>
    <w:p w14:paraId="05F7DBC5" w14:textId="4762BD7F" w:rsidR="0079484F" w:rsidRPr="00956B2C" w:rsidRDefault="00956B2C" w:rsidP="00956B2C">
      <w:pPr>
        <w:jc w:val="both"/>
        <w:rPr>
          <w:rFonts w:ascii="Times New Roman" w:hAnsi="Times New Roman" w:cs="Times New Roman"/>
        </w:rPr>
      </w:pPr>
      <w:r w:rsidRPr="00956B2C">
        <w:rPr>
          <w:rFonts w:ascii="Times New Roman" w:hAnsi="Times New Roman" w:cs="Times New Roman"/>
        </w:rPr>
        <w:t>@ JIN, IZDV, CKS</w:t>
      </w:r>
      <w:r w:rsidR="003B42C6">
        <w:rPr>
          <w:rFonts w:ascii="Times New Roman" w:hAnsi="Times New Roman" w:cs="Times New Roman"/>
        </w:rPr>
        <w:t>, APN</w:t>
      </w:r>
      <w:r w:rsidRPr="00956B2C">
        <w:rPr>
          <w:rFonts w:ascii="Times New Roman" w:hAnsi="Times New Roman" w:cs="Times New Roman"/>
        </w:rPr>
        <w:t xml:space="preserve"> </w:t>
      </w:r>
    </w:p>
    <w:p w14:paraId="1F5CCC73" w14:textId="77777777" w:rsidR="00564CA6" w:rsidRPr="00956B2C" w:rsidRDefault="00564CA6" w:rsidP="00564CA6">
      <w:pPr>
        <w:jc w:val="both"/>
        <w:rPr>
          <w:rFonts w:ascii="Times New Roman" w:hAnsi="Times New Roman" w:cs="Times New Roman"/>
        </w:rPr>
      </w:pPr>
    </w:p>
    <w:p w14:paraId="6955A864" w14:textId="0F364A34" w:rsidR="00564CA6" w:rsidRPr="00956B2C" w:rsidRDefault="00B25735" w:rsidP="00564CA6">
      <w:pPr>
        <w:rPr>
          <w:rFonts w:ascii="Times New Roman" w:hAnsi="Times New Roman" w:cs="Times New Roman"/>
          <w:sz w:val="20"/>
          <w:szCs w:val="20"/>
        </w:rPr>
      </w:pPr>
      <w:r w:rsidRPr="00956B2C">
        <w:rPr>
          <w:rFonts w:ascii="Times New Roman" w:hAnsi="Times New Roman" w:cs="Times New Roman"/>
          <w:noProof/>
          <w:sz w:val="20"/>
          <w:szCs w:val="20"/>
        </w:rPr>
        <w:t>Iveta Grīviņa-Dilāne</w:t>
      </w:r>
      <w:r w:rsidRPr="00956B2C">
        <w:rPr>
          <w:rFonts w:ascii="Times New Roman" w:hAnsi="Times New Roman" w:cs="Times New Roman"/>
          <w:sz w:val="20"/>
          <w:szCs w:val="20"/>
        </w:rPr>
        <w:t xml:space="preserve">, </w:t>
      </w:r>
      <w:r w:rsidRPr="00956B2C">
        <w:rPr>
          <w:rFonts w:ascii="Times New Roman" w:hAnsi="Times New Roman" w:cs="Times New Roman"/>
          <w:noProof/>
          <w:sz w:val="20"/>
          <w:szCs w:val="20"/>
        </w:rPr>
        <w:t>2</w:t>
      </w:r>
      <w:r w:rsidR="00956B2C" w:rsidRPr="00956B2C">
        <w:rPr>
          <w:rFonts w:ascii="Times New Roman" w:hAnsi="Times New Roman" w:cs="Times New Roman"/>
          <w:noProof/>
          <w:sz w:val="20"/>
          <w:szCs w:val="20"/>
        </w:rPr>
        <w:t>8328782</w:t>
      </w:r>
    </w:p>
    <w:sectPr w:rsidR="00564CA6" w:rsidRPr="00956B2C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1BAC" w14:textId="77777777" w:rsidR="00F464A1" w:rsidRDefault="00F464A1">
      <w:r>
        <w:separator/>
      </w:r>
    </w:p>
  </w:endnote>
  <w:endnote w:type="continuationSeparator" w:id="0">
    <w:p w14:paraId="75BA7CEA" w14:textId="77777777" w:rsidR="00F464A1" w:rsidRDefault="00F46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74572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B25735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B556" w14:textId="77777777" w:rsidR="00F464A1" w:rsidRDefault="00F464A1">
      <w:r>
        <w:separator/>
      </w:r>
    </w:p>
  </w:footnote>
  <w:footnote w:type="continuationSeparator" w:id="0">
    <w:p w14:paraId="11FBE7D6" w14:textId="77777777" w:rsidR="00F464A1" w:rsidRDefault="00F46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56AEA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CA104" w:tentative="1">
      <w:start w:val="1"/>
      <w:numFmt w:val="lowerLetter"/>
      <w:lvlText w:val="%2."/>
      <w:lvlJc w:val="left"/>
      <w:pPr>
        <w:ind w:left="1440" w:hanging="360"/>
      </w:pPr>
    </w:lvl>
    <w:lvl w:ilvl="2" w:tplc="810ACF36" w:tentative="1">
      <w:start w:val="1"/>
      <w:numFmt w:val="lowerRoman"/>
      <w:lvlText w:val="%3."/>
      <w:lvlJc w:val="right"/>
      <w:pPr>
        <w:ind w:left="2160" w:hanging="180"/>
      </w:pPr>
    </w:lvl>
    <w:lvl w:ilvl="3" w:tplc="F5009290" w:tentative="1">
      <w:start w:val="1"/>
      <w:numFmt w:val="decimal"/>
      <w:lvlText w:val="%4."/>
      <w:lvlJc w:val="left"/>
      <w:pPr>
        <w:ind w:left="2880" w:hanging="360"/>
      </w:pPr>
    </w:lvl>
    <w:lvl w:ilvl="4" w:tplc="281E59FA" w:tentative="1">
      <w:start w:val="1"/>
      <w:numFmt w:val="lowerLetter"/>
      <w:lvlText w:val="%5."/>
      <w:lvlJc w:val="left"/>
      <w:pPr>
        <w:ind w:left="3600" w:hanging="360"/>
      </w:pPr>
    </w:lvl>
    <w:lvl w:ilvl="5" w:tplc="3392BD28" w:tentative="1">
      <w:start w:val="1"/>
      <w:numFmt w:val="lowerRoman"/>
      <w:lvlText w:val="%6."/>
      <w:lvlJc w:val="right"/>
      <w:pPr>
        <w:ind w:left="4320" w:hanging="180"/>
      </w:pPr>
    </w:lvl>
    <w:lvl w:ilvl="6" w:tplc="27A6976E" w:tentative="1">
      <w:start w:val="1"/>
      <w:numFmt w:val="decimal"/>
      <w:lvlText w:val="%7."/>
      <w:lvlJc w:val="left"/>
      <w:pPr>
        <w:ind w:left="5040" w:hanging="360"/>
      </w:pPr>
    </w:lvl>
    <w:lvl w:ilvl="7" w:tplc="E14C9C68" w:tentative="1">
      <w:start w:val="1"/>
      <w:numFmt w:val="lowerLetter"/>
      <w:lvlText w:val="%8."/>
      <w:lvlJc w:val="left"/>
      <w:pPr>
        <w:ind w:left="5760" w:hanging="360"/>
      </w:pPr>
    </w:lvl>
    <w:lvl w:ilvl="8" w:tplc="A6F207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74C7C"/>
    <w:multiLevelType w:val="multilevel"/>
    <w:tmpl w:val="2EA82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2"/>
  </w:num>
  <w:num w:numId="2" w16cid:durableId="1964530278">
    <w:abstractNumId w:val="0"/>
  </w:num>
  <w:num w:numId="3" w16cid:durableId="955328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50F81"/>
    <w:rsid w:val="00070E3F"/>
    <w:rsid w:val="00147221"/>
    <w:rsid w:val="00171BF9"/>
    <w:rsid w:val="00195A73"/>
    <w:rsid w:val="001A297B"/>
    <w:rsid w:val="0025391B"/>
    <w:rsid w:val="00297558"/>
    <w:rsid w:val="002B252A"/>
    <w:rsid w:val="002D53F6"/>
    <w:rsid w:val="00351D48"/>
    <w:rsid w:val="00357BB8"/>
    <w:rsid w:val="003B42C6"/>
    <w:rsid w:val="003C401E"/>
    <w:rsid w:val="004D516C"/>
    <w:rsid w:val="00521C00"/>
    <w:rsid w:val="0053073B"/>
    <w:rsid w:val="00543508"/>
    <w:rsid w:val="00564CA6"/>
    <w:rsid w:val="005B122B"/>
    <w:rsid w:val="005C7FA1"/>
    <w:rsid w:val="00617AAC"/>
    <w:rsid w:val="00693F05"/>
    <w:rsid w:val="006C2EB5"/>
    <w:rsid w:val="006D3451"/>
    <w:rsid w:val="006D513B"/>
    <w:rsid w:val="006E03BC"/>
    <w:rsid w:val="006F6E36"/>
    <w:rsid w:val="0074092B"/>
    <w:rsid w:val="0079484F"/>
    <w:rsid w:val="007A7CFF"/>
    <w:rsid w:val="007B4DDB"/>
    <w:rsid w:val="007C6193"/>
    <w:rsid w:val="008026EF"/>
    <w:rsid w:val="008036D8"/>
    <w:rsid w:val="00807023"/>
    <w:rsid w:val="008257F8"/>
    <w:rsid w:val="008E3846"/>
    <w:rsid w:val="009139A1"/>
    <w:rsid w:val="00931891"/>
    <w:rsid w:val="00956B2C"/>
    <w:rsid w:val="00996740"/>
    <w:rsid w:val="009A3989"/>
    <w:rsid w:val="009B7F8F"/>
    <w:rsid w:val="00A254B5"/>
    <w:rsid w:val="00A52B04"/>
    <w:rsid w:val="00A90FDD"/>
    <w:rsid w:val="00AF14F0"/>
    <w:rsid w:val="00B25735"/>
    <w:rsid w:val="00B36CD4"/>
    <w:rsid w:val="00B4014F"/>
    <w:rsid w:val="00B47C10"/>
    <w:rsid w:val="00BB16A4"/>
    <w:rsid w:val="00BD5C34"/>
    <w:rsid w:val="00BE75D1"/>
    <w:rsid w:val="00C56B76"/>
    <w:rsid w:val="00C82360"/>
    <w:rsid w:val="00C9477C"/>
    <w:rsid w:val="00CB4027"/>
    <w:rsid w:val="00CC1B2F"/>
    <w:rsid w:val="00CF16C2"/>
    <w:rsid w:val="00CF51A3"/>
    <w:rsid w:val="00D50ED5"/>
    <w:rsid w:val="00D86969"/>
    <w:rsid w:val="00E52DA2"/>
    <w:rsid w:val="00E75D8D"/>
    <w:rsid w:val="00E8282D"/>
    <w:rsid w:val="00EF06E1"/>
    <w:rsid w:val="00F464A1"/>
    <w:rsid w:val="00FA29A3"/>
    <w:rsid w:val="00FC7573"/>
    <w:rsid w:val="00FF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character" w:styleId="Komentraatsauce">
    <w:name w:val="annotation reference"/>
    <w:basedOn w:val="Noklusjumarindkopasfonts"/>
    <w:uiPriority w:val="99"/>
    <w:semiHidden/>
    <w:unhideWhenUsed/>
    <w:rsid w:val="00956B2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956B2C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956B2C"/>
    <w:rPr>
      <w:sz w:val="20"/>
      <w:szCs w:val="20"/>
    </w:rPr>
  </w:style>
  <w:style w:type="paragraph" w:styleId="Prskatjums">
    <w:name w:val="Revision"/>
    <w:hidden/>
    <w:uiPriority w:val="99"/>
    <w:semiHidden/>
    <w:rsid w:val="008026EF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B42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B42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1635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Iveta Grīviņa-Dilāne</cp:lastModifiedBy>
  <cp:revision>11</cp:revision>
  <dcterms:created xsi:type="dcterms:W3CDTF">2026-09-13T09:03:00Z</dcterms:created>
  <dcterms:modified xsi:type="dcterms:W3CDTF">2026-09-15T15:54:00Z</dcterms:modified>
</cp:coreProperties>
</file>