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BC5D" w14:textId="77777777" w:rsidR="004D516C" w:rsidRDefault="009845CF" w:rsidP="00564CA6">
      <w:r>
        <w:rPr>
          <w:noProof/>
        </w:rPr>
        <w:drawing>
          <wp:inline distT="0" distB="0" distL="0" distR="0" wp14:anchorId="41955CD4" wp14:editId="1A170576">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3130FC99" w14:textId="77777777" w:rsidR="005C7FA1" w:rsidRDefault="005C7FA1" w:rsidP="00564CA6"/>
    <w:p w14:paraId="638E8E81" w14:textId="77777777" w:rsidR="00727E4D" w:rsidRPr="00022F2F" w:rsidRDefault="00727E4D" w:rsidP="00727E4D">
      <w:pPr>
        <w:jc w:val="right"/>
        <w:rPr>
          <w:rFonts w:ascii="Times New Roman" w:hAnsi="Times New Roman" w:cs="Times New Roman"/>
          <w:noProof/>
        </w:rPr>
      </w:pPr>
      <w:r w:rsidRPr="00564CA6">
        <w:rPr>
          <w:rFonts w:ascii="Times New Roman" w:hAnsi="Times New Roman" w:cs="Times New Roman"/>
          <w:noProof/>
        </w:rPr>
        <w:t xml:space="preserve">PROJEKTS </w:t>
      </w:r>
      <w:r w:rsidRPr="00022F2F">
        <w:rPr>
          <w:rFonts w:ascii="Times New Roman" w:hAnsi="Times New Roman" w:cs="Times New Roman"/>
          <w:noProof/>
        </w:rPr>
        <w:t>uz 07.09.2026.</w:t>
      </w:r>
    </w:p>
    <w:p w14:paraId="6EFDD7C5" w14:textId="77777777" w:rsidR="00727E4D" w:rsidRPr="00022F2F" w:rsidRDefault="00727E4D" w:rsidP="00727E4D">
      <w:pPr>
        <w:jc w:val="right"/>
        <w:rPr>
          <w:rFonts w:ascii="Times New Roman" w:hAnsi="Times New Roman" w:cs="Times New Roman"/>
          <w:noProof/>
        </w:rPr>
      </w:pPr>
    </w:p>
    <w:p w14:paraId="1B4B8E1D" w14:textId="77777777" w:rsidR="00727E4D" w:rsidRPr="00022F2F" w:rsidRDefault="00727E4D" w:rsidP="00727E4D">
      <w:pPr>
        <w:jc w:val="right"/>
        <w:rPr>
          <w:rFonts w:ascii="Times New Roman" w:hAnsi="Times New Roman" w:cs="Times New Roman"/>
          <w:noProof/>
        </w:rPr>
      </w:pPr>
      <w:r w:rsidRPr="00022F2F">
        <w:rPr>
          <w:rFonts w:ascii="Times New Roman" w:hAnsi="Times New Roman" w:cs="Times New Roman"/>
          <w:noProof/>
        </w:rPr>
        <w:t>vēlamais datums izskatīšanai: [FK] 16.09.2026.</w:t>
      </w:r>
    </w:p>
    <w:p w14:paraId="3C97B797" w14:textId="77777777" w:rsidR="00727E4D" w:rsidRPr="00022F2F" w:rsidRDefault="00727E4D" w:rsidP="00727E4D">
      <w:pPr>
        <w:jc w:val="right"/>
        <w:rPr>
          <w:rFonts w:ascii="Times New Roman" w:hAnsi="Times New Roman" w:cs="Times New Roman"/>
          <w:noProof/>
        </w:rPr>
      </w:pPr>
      <w:r w:rsidRPr="00022F2F">
        <w:rPr>
          <w:rFonts w:ascii="Times New Roman" w:hAnsi="Times New Roman" w:cs="Times New Roman"/>
          <w:noProof/>
        </w:rPr>
        <w:t>domē: 24.09.2026.</w:t>
      </w:r>
    </w:p>
    <w:p w14:paraId="236AF985" w14:textId="77777777" w:rsidR="00727E4D" w:rsidRPr="00022F2F" w:rsidRDefault="00727E4D" w:rsidP="00727E4D">
      <w:pPr>
        <w:jc w:val="right"/>
        <w:rPr>
          <w:rFonts w:ascii="Times New Roman" w:hAnsi="Times New Roman" w:cs="Times New Roman"/>
          <w:noProof/>
        </w:rPr>
      </w:pPr>
      <w:r w:rsidRPr="00022F2F">
        <w:rPr>
          <w:rFonts w:ascii="Times New Roman" w:hAnsi="Times New Roman" w:cs="Times New Roman"/>
          <w:noProof/>
        </w:rPr>
        <w:t>sagatavotājs: Guna Cielava</w:t>
      </w:r>
    </w:p>
    <w:p w14:paraId="59F318BD" w14:textId="77777777" w:rsidR="00727E4D" w:rsidRPr="00022F2F" w:rsidRDefault="00727E4D" w:rsidP="00727E4D">
      <w:pPr>
        <w:jc w:val="right"/>
        <w:rPr>
          <w:rFonts w:ascii="Times New Roman" w:hAnsi="Times New Roman" w:cs="Times New Roman"/>
          <w:noProof/>
        </w:rPr>
      </w:pPr>
      <w:r w:rsidRPr="00022F2F">
        <w:rPr>
          <w:rFonts w:ascii="Times New Roman" w:hAnsi="Times New Roman" w:cs="Times New Roman"/>
          <w:noProof/>
        </w:rPr>
        <w:t>ziņotājs: Edvīns Šēpers</w:t>
      </w:r>
    </w:p>
    <w:p w14:paraId="5E08F80E" w14:textId="77777777" w:rsidR="00727E4D" w:rsidRPr="00564CA6" w:rsidRDefault="00727E4D" w:rsidP="00727E4D">
      <w:pPr>
        <w:jc w:val="right"/>
        <w:rPr>
          <w:rFonts w:ascii="Times New Roman" w:hAnsi="Times New Roman" w:cs="Times New Roman"/>
          <w:noProof/>
        </w:rPr>
      </w:pPr>
    </w:p>
    <w:p w14:paraId="10815DCF" w14:textId="237E610B" w:rsidR="00727E4D" w:rsidRPr="00657046" w:rsidRDefault="00727E4D" w:rsidP="00727E4D">
      <w:pPr>
        <w:jc w:val="center"/>
        <w:rPr>
          <w:rFonts w:ascii="Times New Roman" w:hAnsi="Times New Roman" w:cs="Times New Roman"/>
          <w:b/>
        </w:rPr>
      </w:pPr>
      <w:r w:rsidRPr="00657046">
        <w:rPr>
          <w:rFonts w:ascii="Times New Roman" w:hAnsi="Times New Roman" w:cs="Times New Roman"/>
          <w:b/>
        </w:rPr>
        <w:t xml:space="preserve">Par </w:t>
      </w:r>
      <w:r>
        <w:rPr>
          <w:rFonts w:ascii="Times New Roman" w:hAnsi="Times New Roman" w:cs="Times New Roman"/>
          <w:b/>
          <w:bCs/>
          <w:iCs/>
        </w:rPr>
        <w:t>dzīvokļa</w:t>
      </w:r>
      <w:r w:rsidRPr="00657046">
        <w:rPr>
          <w:rFonts w:ascii="Times New Roman" w:hAnsi="Times New Roman" w:cs="Times New Roman"/>
          <w:b/>
        </w:rPr>
        <w:t xml:space="preserve"> īpašum</w:t>
      </w:r>
      <w:r>
        <w:rPr>
          <w:rFonts w:ascii="Times New Roman" w:hAnsi="Times New Roman" w:cs="Times New Roman"/>
          <w:b/>
        </w:rPr>
        <w:t>a</w:t>
      </w:r>
      <w:r w:rsidRPr="00657046">
        <w:rPr>
          <w:rFonts w:ascii="Times New Roman" w:hAnsi="Times New Roman" w:cs="Times New Roman"/>
          <w:b/>
        </w:rPr>
        <w:t xml:space="preserve"> </w:t>
      </w:r>
      <w:bookmarkStart w:id="0" w:name="_Hlk142472031"/>
      <w:r>
        <w:rPr>
          <w:rFonts w:ascii="Times New Roman" w:hAnsi="Times New Roman" w:cs="Times New Roman"/>
          <w:b/>
        </w:rPr>
        <w:t>“Muižas iela 8-4”</w:t>
      </w:r>
      <w:bookmarkEnd w:id="0"/>
      <w:r>
        <w:rPr>
          <w:rFonts w:ascii="Times New Roman" w:hAnsi="Times New Roman" w:cs="Times New Roman"/>
          <w:b/>
        </w:rPr>
        <w:t>, Ādažos,</w:t>
      </w:r>
      <w:r w:rsidRPr="00657046">
        <w:rPr>
          <w:rFonts w:ascii="Times New Roman" w:hAnsi="Times New Roman" w:cs="Times New Roman"/>
          <w:b/>
        </w:rPr>
        <w:t xml:space="preserve"> izso</w:t>
      </w:r>
      <w:r>
        <w:rPr>
          <w:rFonts w:ascii="Times New Roman" w:hAnsi="Times New Roman" w:cs="Times New Roman"/>
          <w:b/>
        </w:rPr>
        <w:t>les</w:t>
      </w:r>
      <w:r w:rsidRPr="00657046">
        <w:rPr>
          <w:rFonts w:ascii="Times New Roman" w:hAnsi="Times New Roman" w:cs="Times New Roman"/>
          <w:b/>
        </w:rPr>
        <w:t xml:space="preserve"> atzīšanu par nenotikuš</w:t>
      </w:r>
      <w:r>
        <w:rPr>
          <w:rFonts w:ascii="Times New Roman" w:hAnsi="Times New Roman" w:cs="Times New Roman"/>
          <w:b/>
        </w:rPr>
        <w:t>u un atkārtotas izsoles rīkošanu</w:t>
      </w:r>
    </w:p>
    <w:p w14:paraId="4DF89681" w14:textId="77777777" w:rsidR="00727E4D" w:rsidRDefault="00727E4D" w:rsidP="00727E4D">
      <w:pPr>
        <w:rPr>
          <w:rFonts w:ascii="Times New Roman" w:hAnsi="Times New Roman" w:cs="Times New Roman"/>
          <w:b/>
          <w:i/>
          <w:color w:val="FF0000"/>
        </w:rPr>
      </w:pPr>
    </w:p>
    <w:p w14:paraId="54B2B791" w14:textId="66B5E88C" w:rsidR="00727E4D" w:rsidRPr="007C08CF" w:rsidRDefault="00727E4D" w:rsidP="00727E4D">
      <w:pPr>
        <w:spacing w:after="120"/>
        <w:jc w:val="both"/>
        <w:rPr>
          <w:rFonts w:ascii="Times New Roman" w:hAnsi="Times New Roman" w:cs="Times New Roman"/>
        </w:rPr>
      </w:pPr>
      <w:r w:rsidRPr="007C08CF">
        <w:rPr>
          <w:rFonts w:ascii="Times New Roman" w:hAnsi="Times New Roman" w:cs="Times New Roman"/>
        </w:rPr>
        <w:t xml:space="preserve">Ādažu novada pašvaldības </w:t>
      </w:r>
      <w:bookmarkStart w:id="1" w:name="_Hlk81587303"/>
      <w:r w:rsidRPr="007C08CF">
        <w:rPr>
          <w:rFonts w:ascii="Times New Roman" w:hAnsi="Times New Roman" w:cs="Times New Roman"/>
        </w:rPr>
        <w:t>dome</w:t>
      </w:r>
      <w:bookmarkEnd w:id="1"/>
      <w:r w:rsidRPr="007C08CF">
        <w:rPr>
          <w:rFonts w:ascii="Times New Roman" w:hAnsi="Times New Roman" w:cs="Times New Roman"/>
        </w:rPr>
        <w:t xml:space="preserve"> izskatīja </w:t>
      </w:r>
      <w:r w:rsidRPr="007C08CF">
        <w:rPr>
          <w:rFonts w:ascii="Times New Roman" w:hAnsi="Times New Roman" w:cs="Times New Roman"/>
          <w:lang w:bidi="lv-LV"/>
        </w:rPr>
        <w:t>elektronisko izsoļu vietnē</w:t>
      </w:r>
      <w:hyperlink r:id="rId8" w:history="1">
        <w:r w:rsidRPr="007C08CF">
          <w:rPr>
            <w:rStyle w:val="Hipersaite"/>
            <w:rFonts w:ascii="Times New Roman" w:hAnsi="Times New Roman" w:cs="Times New Roman"/>
            <w:color w:val="auto"/>
            <w:u w:val="none"/>
            <w:lang w:bidi="lv-LV"/>
          </w:rPr>
          <w:t xml:space="preserve"> </w:t>
        </w:r>
        <w:r w:rsidRPr="007C08CF">
          <w:rPr>
            <w:rStyle w:val="Hipersaite"/>
            <w:rFonts w:ascii="Times New Roman" w:hAnsi="Times New Roman" w:cs="Times New Roman"/>
            <w:color w:val="auto"/>
          </w:rPr>
          <w:t>https://izsoles.ta.gov.lv</w:t>
        </w:r>
      </w:hyperlink>
      <w:r>
        <w:rPr>
          <w:rFonts w:ascii="Times New Roman" w:hAnsi="Times New Roman" w:cs="Times New Roman"/>
          <w:lang w:bidi="lv-LV"/>
        </w:rPr>
        <w:t xml:space="preserve"> </w:t>
      </w:r>
      <w:r w:rsidRPr="007C08CF">
        <w:rPr>
          <w:rFonts w:ascii="Times New Roman" w:hAnsi="Times New Roman" w:cs="Times New Roman"/>
        </w:rPr>
        <w:t xml:space="preserve"> 29.08.2026. sagatavotu aktu Nr. </w:t>
      </w:r>
      <w:r w:rsidRPr="007C08CF">
        <w:rPr>
          <w:rFonts w:ascii="Times New Roman" w:hAnsi="Times New Roman" w:cs="Times New Roman"/>
          <w:bCs/>
        </w:rPr>
        <w:t>4662246/0/2026-AKT</w:t>
      </w:r>
      <w:r w:rsidRPr="007C08CF">
        <w:rPr>
          <w:rFonts w:ascii="Times New Roman" w:hAnsi="Times New Roman" w:cs="Times New Roman"/>
        </w:rPr>
        <w:t xml:space="preserve"> (</w:t>
      </w:r>
      <w:r>
        <w:rPr>
          <w:rFonts w:ascii="Times New Roman" w:hAnsi="Times New Roman" w:cs="Times New Roman"/>
        </w:rPr>
        <w:t>turpmāk - Akts</w:t>
      </w:r>
      <w:r w:rsidRPr="007C08CF">
        <w:rPr>
          <w:rFonts w:ascii="Times New Roman" w:hAnsi="Times New Roman" w:cs="Times New Roman"/>
        </w:rPr>
        <w:t xml:space="preserve">) nekustamā īpašuma Muižas iela 8 - 4, Ādaži, Ādažu nov., LV-2164, ar kadastra </w:t>
      </w:r>
      <w:r w:rsidR="00D35A51">
        <w:rPr>
          <w:rFonts w:ascii="Times New Roman" w:hAnsi="Times New Roman" w:cs="Times New Roman"/>
        </w:rPr>
        <w:t>Nr. </w:t>
      </w:r>
      <w:r w:rsidRPr="007C08CF">
        <w:rPr>
          <w:rFonts w:ascii="Times New Roman" w:hAnsi="Times New Roman" w:cs="Times New Roman"/>
        </w:rPr>
        <w:t xml:space="preserve">8044 900 2553 (turpmāk - </w:t>
      </w:r>
      <w:r w:rsidRPr="00727E4D">
        <w:rPr>
          <w:rFonts w:ascii="Times New Roman" w:hAnsi="Times New Roman" w:cs="Times New Roman"/>
        </w:rPr>
        <w:t>Īpašums),</w:t>
      </w:r>
      <w:r w:rsidRPr="007C08CF">
        <w:rPr>
          <w:rFonts w:ascii="Times New Roman" w:hAnsi="Times New Roman" w:cs="Times New Roman"/>
        </w:rPr>
        <w:t xml:space="preserve"> izsole tiek atzīta par nenotikušu, ievērojot to, ka izsolei nav autorizēts neviens izsoles dalībnieks. Akts apstiprināts Pašvaldības mantas iznomāšanas un atsavināšanas komisijas (turpmāk – Komisija) 31.08.2026. sēdē (prot. Nr. ĀNP/1-7-14-2/26/32).</w:t>
      </w:r>
    </w:p>
    <w:p w14:paraId="6739144F" w14:textId="77777777" w:rsidR="00727E4D" w:rsidRPr="007C08CF" w:rsidRDefault="00727E4D" w:rsidP="00727E4D">
      <w:pPr>
        <w:spacing w:after="120"/>
        <w:jc w:val="both"/>
        <w:rPr>
          <w:rFonts w:ascii="Times New Roman" w:hAnsi="Times New Roman" w:cs="Times New Roman"/>
        </w:rPr>
      </w:pPr>
      <w:r w:rsidRPr="007C08CF">
        <w:rPr>
          <w:rFonts w:ascii="Times New Roman" w:hAnsi="Times New Roman" w:cs="Times New Roman"/>
        </w:rPr>
        <w:t>Izvērtējot pašvaldības rīcībā esošo informāciju un ar lietu saistītos apstākļus, tika konstatēts:</w:t>
      </w:r>
    </w:p>
    <w:p w14:paraId="13CD045A" w14:textId="77777777" w:rsidR="00727E4D" w:rsidRPr="00716353" w:rsidRDefault="00727E4D" w:rsidP="00727E4D">
      <w:pPr>
        <w:pStyle w:val="Sarakstarindkopa"/>
        <w:numPr>
          <w:ilvl w:val="0"/>
          <w:numId w:val="3"/>
        </w:numPr>
        <w:spacing w:after="120"/>
        <w:ind w:left="426" w:hanging="426"/>
        <w:contextualSpacing w:val="0"/>
        <w:jc w:val="both"/>
        <w:rPr>
          <w:rFonts w:ascii="Times New Roman" w:hAnsi="Times New Roman" w:cs="Times New Roman"/>
        </w:rPr>
      </w:pPr>
      <w:r w:rsidRPr="00716353">
        <w:rPr>
          <w:rFonts w:ascii="Times New Roman" w:hAnsi="Times New Roman" w:cs="Times New Roman"/>
        </w:rPr>
        <w:t xml:space="preserve">Īpašums </w:t>
      </w:r>
      <w:r w:rsidRPr="00716353">
        <w:rPr>
          <w:rFonts w:ascii="Times New Roman" w:hAnsi="Times New Roman" w:cs="Times New Roman"/>
          <w:bCs/>
        </w:rPr>
        <w:t xml:space="preserve">tika nodots atsavināšanai ar domes </w:t>
      </w:r>
      <w:r w:rsidRPr="00716353">
        <w:rPr>
          <w:rFonts w:ascii="Times New Roman" w:hAnsi="Times New Roman" w:cs="Times New Roman"/>
          <w:lang w:bidi="lv-LV"/>
        </w:rPr>
        <w:t>26.03.2026. lēmumu Nr. 114 “</w:t>
      </w:r>
      <w:r w:rsidRPr="00716353">
        <w:rPr>
          <w:rFonts w:ascii="Times New Roman" w:hAnsi="Times New Roman" w:cs="Times New Roman"/>
          <w:bCs/>
          <w:lang w:bidi="lv-LV"/>
        </w:rPr>
        <w:t>Par pašvaldības dzīvokļa nodošanu atsavināšanai Muižas iela 8-4, Ādaži”</w:t>
      </w:r>
      <w:r w:rsidRPr="00716353">
        <w:rPr>
          <w:rFonts w:ascii="Times New Roman" w:hAnsi="Times New Roman" w:cs="Times New Roman"/>
        </w:rPr>
        <w:t>.</w:t>
      </w:r>
      <w:r w:rsidRPr="00716353">
        <w:t xml:space="preserve"> </w:t>
      </w:r>
      <w:r w:rsidRPr="00716353">
        <w:rPr>
          <w:rFonts w:ascii="Times New Roman" w:hAnsi="Times New Roman" w:cs="Times New Roman"/>
        </w:rPr>
        <w:t>Komisijai tika uzdots organizēt Īpašuma atsavināšanu.</w:t>
      </w:r>
    </w:p>
    <w:p w14:paraId="3B2CA884" w14:textId="5C89A02C" w:rsidR="00727E4D" w:rsidRPr="00C06B42" w:rsidRDefault="00727E4D" w:rsidP="00727E4D">
      <w:pPr>
        <w:pStyle w:val="Sarakstarindkopa"/>
        <w:numPr>
          <w:ilvl w:val="0"/>
          <w:numId w:val="3"/>
        </w:numPr>
        <w:spacing w:after="120"/>
        <w:ind w:left="426" w:hanging="426"/>
        <w:contextualSpacing w:val="0"/>
        <w:jc w:val="both"/>
        <w:rPr>
          <w:rFonts w:ascii="Times New Roman" w:hAnsi="Times New Roman" w:cs="Times New Roman"/>
          <w:color w:val="EE0000"/>
        </w:rPr>
      </w:pPr>
      <w:r w:rsidRPr="0062199A">
        <w:rPr>
          <w:rFonts w:ascii="Times New Roman" w:hAnsi="Times New Roman" w:cs="Times New Roman"/>
        </w:rPr>
        <w:t>Saskaņā ar ierakstiem Rīgas rajona tiesas Ādažu pagasta zemesgrāmatas nodalījumā Nr.</w:t>
      </w:r>
      <w:r>
        <w:rPr>
          <w:rFonts w:ascii="Times New Roman" w:hAnsi="Times New Roman" w:cs="Times New Roman"/>
        </w:rPr>
        <w:t> </w:t>
      </w:r>
      <w:r w:rsidRPr="0062199A">
        <w:rPr>
          <w:rFonts w:ascii="Times New Roman" w:hAnsi="Times New Roman" w:cs="Times New Roman"/>
        </w:rPr>
        <w:t>100000565221</w:t>
      </w:r>
      <w:r w:rsidR="00D35A51">
        <w:rPr>
          <w:rFonts w:ascii="Times New Roman" w:hAnsi="Times New Roman" w:cs="Times New Roman"/>
        </w:rPr>
        <w:t> </w:t>
      </w:r>
      <w:r w:rsidRPr="0062199A">
        <w:rPr>
          <w:rFonts w:ascii="Times New Roman" w:hAnsi="Times New Roman" w:cs="Times New Roman"/>
        </w:rPr>
        <w:t>4,</w:t>
      </w:r>
      <w:r>
        <w:rPr>
          <w:rFonts w:ascii="Times New Roman" w:hAnsi="Times New Roman" w:cs="Times New Roman"/>
        </w:rPr>
        <w:t xml:space="preserve"> Ī</w:t>
      </w:r>
      <w:r w:rsidRPr="0062199A">
        <w:rPr>
          <w:rFonts w:ascii="Times New Roman" w:hAnsi="Times New Roman" w:cs="Times New Roman"/>
        </w:rPr>
        <w:t xml:space="preserve">pašums ar kadastra Nr. </w:t>
      </w:r>
      <w:hyperlink r:id="rId9" w:history="1">
        <w:r w:rsidRPr="0062199A">
          <w:rPr>
            <w:rFonts w:ascii="Times New Roman" w:hAnsi="Times New Roman" w:cs="Times New Roman"/>
          </w:rPr>
          <w:t>8044</w:t>
        </w:r>
        <w:r>
          <w:rPr>
            <w:rFonts w:ascii="Times New Roman" w:hAnsi="Times New Roman" w:cs="Times New Roman"/>
          </w:rPr>
          <w:t> </w:t>
        </w:r>
        <w:r w:rsidRPr="0062199A">
          <w:rPr>
            <w:rFonts w:ascii="Times New Roman" w:hAnsi="Times New Roman" w:cs="Times New Roman"/>
          </w:rPr>
          <w:t>900</w:t>
        </w:r>
        <w:r>
          <w:rPr>
            <w:rFonts w:ascii="Times New Roman" w:hAnsi="Times New Roman" w:cs="Times New Roman"/>
          </w:rPr>
          <w:t> </w:t>
        </w:r>
        <w:r w:rsidRPr="0062199A">
          <w:rPr>
            <w:rFonts w:ascii="Times New Roman" w:hAnsi="Times New Roman" w:cs="Times New Roman"/>
          </w:rPr>
          <w:t>2553</w:t>
        </w:r>
      </w:hyperlink>
      <w:r w:rsidRPr="0062199A">
        <w:rPr>
          <w:rFonts w:ascii="Times New Roman" w:hAnsi="Times New Roman" w:cs="Times New Roman"/>
        </w:rPr>
        <w:t xml:space="preserve"> pieder pašvaldībai. Īpašuma sastāvā </w:t>
      </w:r>
      <w:r w:rsidRPr="00BE7EF6">
        <w:rPr>
          <w:rFonts w:ascii="Times New Roman" w:eastAsia="Times New Roman" w:hAnsi="Times New Roman" w:cs="Times New Roman"/>
          <w:lang w:eastAsia="zh-CN"/>
        </w:rPr>
        <w:t>ietilpst</w:t>
      </w:r>
      <w:r w:rsidRPr="00F34F47">
        <w:t xml:space="preserve"> </w:t>
      </w:r>
      <w:r w:rsidRPr="00F34F47">
        <w:rPr>
          <w:rFonts w:ascii="Times New Roman" w:eastAsia="Times New Roman" w:hAnsi="Times New Roman" w:cs="Times New Roman"/>
          <w:lang w:eastAsia="zh-CN"/>
        </w:rPr>
        <w:t xml:space="preserve">telpu grupa 48.9 m² platībā ar kadastra apzīmējumu 80440040060012004, kā arī 4890/45300 domājamās daļas no daudzdzīvokļu mājas ar kadastra apzīmējumu </w:t>
      </w:r>
      <w:r w:rsidRPr="00AD137F">
        <w:rPr>
          <w:rFonts w:ascii="Times New Roman" w:eastAsia="Times New Roman" w:hAnsi="Times New Roman" w:cs="Times New Roman"/>
          <w:lang w:eastAsia="zh-CN"/>
        </w:rPr>
        <w:t>80440040060012</w:t>
      </w:r>
      <w:r>
        <w:rPr>
          <w:rFonts w:ascii="Times New Roman" w:eastAsia="Times New Roman" w:hAnsi="Times New Roman" w:cs="Times New Roman"/>
          <w:lang w:eastAsia="zh-CN"/>
        </w:rPr>
        <w:t>.</w:t>
      </w:r>
    </w:p>
    <w:p w14:paraId="3B49B628" w14:textId="0F749FCE" w:rsidR="00727E4D" w:rsidRPr="00C06B42" w:rsidRDefault="00727E4D" w:rsidP="00727E4D">
      <w:pPr>
        <w:pStyle w:val="Sarakstarindkopa"/>
        <w:numPr>
          <w:ilvl w:val="0"/>
          <w:numId w:val="3"/>
        </w:numPr>
        <w:spacing w:after="120"/>
        <w:ind w:left="426" w:hanging="426"/>
        <w:contextualSpacing w:val="0"/>
        <w:jc w:val="both"/>
        <w:rPr>
          <w:rFonts w:ascii="Times New Roman" w:hAnsi="Times New Roman" w:cs="Times New Roman"/>
          <w:color w:val="EE0000"/>
        </w:rPr>
      </w:pPr>
      <w:r w:rsidRPr="00C06B42">
        <w:rPr>
          <w:rFonts w:ascii="Times New Roman" w:hAnsi="Times New Roman" w:cs="Times New Roman"/>
          <w:lang w:bidi="lv-LV"/>
        </w:rPr>
        <w:t xml:space="preserve">Īpašuma tirgus novērtējumu </w:t>
      </w:r>
      <w:r w:rsidR="00385BA0" w:rsidRPr="00385BA0">
        <w:rPr>
          <w:rFonts w:ascii="Times New Roman" w:hAnsi="Times New Roman" w:cs="Times New Roman"/>
          <w:lang w:bidi="lv-LV"/>
        </w:rPr>
        <w:t>(reģ. ar Nr. </w:t>
      </w:r>
      <w:r w:rsidR="00EB28A5" w:rsidRPr="00EB28A5">
        <w:rPr>
          <w:rFonts w:ascii="Times New Roman" w:hAnsi="Times New Roman" w:cs="Times New Roman"/>
          <w:lang w:bidi="lv-LV"/>
        </w:rPr>
        <w:t>ĀNP/1-11-1/26/2882</w:t>
      </w:r>
      <w:r w:rsidR="00385BA0" w:rsidRPr="00385BA0">
        <w:rPr>
          <w:rFonts w:ascii="Times New Roman" w:hAnsi="Times New Roman" w:cs="Times New Roman"/>
          <w:lang w:bidi="lv-LV"/>
        </w:rPr>
        <w:t>)</w:t>
      </w:r>
      <w:r w:rsidR="00385BA0">
        <w:rPr>
          <w:rFonts w:ascii="Times New Roman" w:hAnsi="Times New Roman" w:cs="Times New Roman"/>
          <w:lang w:bidi="lv-LV"/>
        </w:rPr>
        <w:t xml:space="preserve"> </w:t>
      </w:r>
      <w:r w:rsidRPr="00C06B42">
        <w:rPr>
          <w:rFonts w:ascii="Times New Roman" w:hAnsi="Times New Roman" w:cs="Times New Roman"/>
          <w:lang w:bidi="lv-LV"/>
        </w:rPr>
        <w:t xml:space="preserve">veicis sertificēts vērtētājs </w:t>
      </w:r>
      <w:r w:rsidRPr="00C06B42">
        <w:rPr>
          <w:rFonts w:ascii="Times New Roman" w:eastAsia="Times New Roman" w:hAnsi="Times New Roman" w:cs="Times New Roman"/>
          <w:bCs/>
        </w:rPr>
        <w:t>SIA “EIROEKSPERTS”, reģ. Nr. </w:t>
      </w:r>
      <w:r w:rsidRPr="00C06B42">
        <w:rPr>
          <w:rFonts w:ascii="Times New Roman" w:eastAsia="Times New Roman" w:hAnsi="Times New Roman" w:cs="Times New Roman"/>
        </w:rPr>
        <w:t>40003650352</w:t>
      </w:r>
      <w:r w:rsidRPr="00C06B42">
        <w:rPr>
          <w:rFonts w:ascii="Times New Roman" w:hAnsi="Times New Roman" w:cs="Times New Roman"/>
          <w:lang w:bidi="lv-LV"/>
        </w:rPr>
        <w:t xml:space="preserve">, un aprēķinātā vērtējamā objekta tirgus vērtība </w:t>
      </w:r>
      <w:bookmarkStart w:id="2" w:name="_Hlk142559378"/>
      <w:r w:rsidRPr="00C06B42">
        <w:rPr>
          <w:rFonts w:ascii="Times New Roman" w:eastAsia="Times New Roman" w:hAnsi="Times New Roman" w:cs="Times New Roman"/>
          <w:bCs/>
          <w:lang w:eastAsia="zh-CN"/>
        </w:rPr>
        <w:t xml:space="preserve">29.04.2026. ir 10 000,00 </w:t>
      </w:r>
      <w:r w:rsidRPr="00C06B42">
        <w:rPr>
          <w:rFonts w:ascii="Times New Roman" w:eastAsia="Times New Roman" w:hAnsi="Times New Roman" w:cs="Times New Roman"/>
          <w:bCs/>
          <w:i/>
          <w:iCs/>
          <w:lang w:eastAsia="zh-CN"/>
        </w:rPr>
        <w:t>euro</w:t>
      </w:r>
      <w:r w:rsidRPr="00C06B42">
        <w:rPr>
          <w:rFonts w:ascii="Times New Roman" w:eastAsia="Times New Roman" w:hAnsi="Times New Roman" w:cs="Times New Roman"/>
          <w:bCs/>
        </w:rPr>
        <w:t>.</w:t>
      </w:r>
    </w:p>
    <w:p w14:paraId="15DDED15" w14:textId="029A145B" w:rsidR="00727E4D" w:rsidRPr="006E56EF" w:rsidRDefault="00727E4D" w:rsidP="00727E4D">
      <w:pPr>
        <w:pStyle w:val="Sarakstarindkopa"/>
        <w:numPr>
          <w:ilvl w:val="0"/>
          <w:numId w:val="3"/>
        </w:numPr>
        <w:spacing w:after="120"/>
        <w:contextualSpacing w:val="0"/>
        <w:jc w:val="both"/>
        <w:rPr>
          <w:rFonts w:ascii="Times New Roman" w:hAnsi="Times New Roman" w:cs="Times New Roman"/>
          <w:bCs/>
          <w:color w:val="EE0000"/>
          <w:lang w:bidi="lv-LV"/>
        </w:rPr>
      </w:pPr>
      <w:bookmarkStart w:id="3" w:name="_Hlk116550783"/>
      <w:bookmarkEnd w:id="2"/>
      <w:r w:rsidRPr="000D452A">
        <w:rPr>
          <w:rFonts w:ascii="Times New Roman" w:hAnsi="Times New Roman" w:cs="Times New Roman"/>
          <w:bCs/>
        </w:rPr>
        <w:t>Ar domes 25.06.2026. lēmumu Nr.</w:t>
      </w:r>
      <w:r w:rsidR="00E847FA">
        <w:rPr>
          <w:rFonts w:ascii="Times New Roman" w:hAnsi="Times New Roman" w:cs="Times New Roman"/>
          <w:bCs/>
        </w:rPr>
        <w:t> </w:t>
      </w:r>
      <w:r w:rsidRPr="000D452A">
        <w:rPr>
          <w:rFonts w:ascii="Times New Roman" w:hAnsi="Times New Roman" w:cs="Times New Roman"/>
          <w:bCs/>
        </w:rPr>
        <w:t xml:space="preserve">239 “Par nosacītās cenas apstiprināšanu un izsoles rīkošanu dzīvokļa īpašumam Muižas iela 8-4, Ādaži” tika apstiprināta Īpašuma nosacītā cena - </w:t>
      </w:r>
      <w:r w:rsidRPr="000D452A">
        <w:rPr>
          <w:rFonts w:ascii="Times New Roman" w:eastAsia="Times New Roman" w:hAnsi="Times New Roman" w:cs="Times New Roman"/>
          <w:lang w:eastAsia="lv-LV"/>
        </w:rPr>
        <w:t>10 000,00 </w:t>
      </w:r>
      <w:r w:rsidRPr="000D452A">
        <w:rPr>
          <w:rFonts w:ascii="Times New Roman" w:eastAsia="Times New Roman" w:hAnsi="Times New Roman" w:cs="Times New Roman"/>
          <w:i/>
          <w:iCs/>
          <w:lang w:eastAsia="lv-LV"/>
        </w:rPr>
        <w:t>euro</w:t>
      </w:r>
      <w:r>
        <w:rPr>
          <w:rFonts w:ascii="Times New Roman" w:eastAsia="Times New Roman" w:hAnsi="Times New Roman" w:cs="Times New Roman"/>
          <w:i/>
          <w:iCs/>
          <w:lang w:eastAsia="lv-LV"/>
        </w:rPr>
        <w:t>.</w:t>
      </w:r>
    </w:p>
    <w:p w14:paraId="7DDCFC37" w14:textId="77777777" w:rsidR="00727E4D" w:rsidRPr="0019570C" w:rsidRDefault="00727E4D" w:rsidP="00727E4D">
      <w:pPr>
        <w:numPr>
          <w:ilvl w:val="0"/>
          <w:numId w:val="3"/>
        </w:numPr>
        <w:spacing w:after="120"/>
        <w:ind w:left="426" w:hanging="426"/>
        <w:jc w:val="both"/>
        <w:rPr>
          <w:rFonts w:ascii="Times New Roman" w:hAnsi="Times New Roman" w:cs="Times New Roman"/>
        </w:rPr>
      </w:pPr>
      <w:r w:rsidRPr="0019570C">
        <w:rPr>
          <w:rFonts w:ascii="Times New Roman" w:hAnsi="Times New Roman" w:cs="Times New Roman"/>
        </w:rPr>
        <w:t xml:space="preserve">Komisijas 16.07.2026. </w:t>
      </w:r>
      <w:r w:rsidRPr="0019570C">
        <w:rPr>
          <w:rFonts w:ascii="Times New Roman" w:hAnsi="Times New Roman" w:cs="Times New Roman"/>
          <w:bCs/>
        </w:rPr>
        <w:t xml:space="preserve">sēdē ar lēmumu (protokola Nr. </w:t>
      </w:r>
      <w:r w:rsidRPr="0019570C">
        <w:rPr>
          <w:rFonts w:ascii="Times New Roman" w:hAnsi="Times New Roman" w:cs="Times New Roman"/>
        </w:rPr>
        <w:t xml:space="preserve">ĀNP/1-7-14-2/26/27) </w:t>
      </w:r>
      <w:r w:rsidRPr="0019570C">
        <w:rPr>
          <w:rFonts w:ascii="Times New Roman" w:hAnsi="Times New Roman" w:cs="Times New Roman"/>
          <w:bCs/>
        </w:rPr>
        <w:t>apstiprināja</w:t>
      </w:r>
      <w:r w:rsidRPr="0019570C">
        <w:rPr>
          <w:rFonts w:ascii="Times New Roman" w:eastAsia="Calibri" w:hAnsi="Times New Roman" w:cs="Times New Roman"/>
        </w:rPr>
        <w:t xml:space="preserve"> </w:t>
      </w:r>
      <w:r w:rsidRPr="0019570C">
        <w:rPr>
          <w:rFonts w:ascii="Times New Roman" w:hAnsi="Times New Roman" w:cs="Times New Roman"/>
          <w:color w:val="000000"/>
        </w:rPr>
        <w:t xml:space="preserve">elektroniskās izsoles ar augšupejošu soli </w:t>
      </w:r>
      <w:r w:rsidRPr="0019570C">
        <w:rPr>
          <w:rFonts w:ascii="Times New Roman" w:eastAsia="Calibri" w:hAnsi="Times New Roman" w:cs="Times New Roman"/>
        </w:rPr>
        <w:t>noteikumus Nr. </w:t>
      </w:r>
      <w:r w:rsidRPr="0019570C">
        <w:rPr>
          <w:rFonts w:ascii="Times New Roman" w:hAnsi="Times New Roman" w:cs="Times New Roman"/>
        </w:rPr>
        <w:t>ĀNP/1-7-14-1/26/9.</w:t>
      </w:r>
    </w:p>
    <w:p w14:paraId="21C4D606" w14:textId="77777777" w:rsidR="00727E4D" w:rsidRPr="00920581" w:rsidRDefault="00727E4D" w:rsidP="00727E4D">
      <w:pPr>
        <w:numPr>
          <w:ilvl w:val="0"/>
          <w:numId w:val="3"/>
        </w:numPr>
        <w:spacing w:after="120"/>
        <w:ind w:left="426" w:hanging="426"/>
        <w:jc w:val="both"/>
        <w:rPr>
          <w:rFonts w:ascii="Times New Roman" w:hAnsi="Times New Roman" w:cs="Times New Roman"/>
        </w:rPr>
      </w:pPr>
      <w:r w:rsidRPr="00920581">
        <w:rPr>
          <w:rFonts w:ascii="Times New Roman" w:hAnsi="Times New Roman" w:cs="Times New Roman"/>
        </w:rPr>
        <w:t>Īpašuma elektroniskās izsoles sākums 29.07.2026. plkst. 13.00, noslēgums 28.0</w:t>
      </w:r>
      <w:r>
        <w:rPr>
          <w:rFonts w:ascii="Times New Roman" w:hAnsi="Times New Roman" w:cs="Times New Roman"/>
        </w:rPr>
        <w:t>8</w:t>
      </w:r>
      <w:r w:rsidRPr="00920581">
        <w:rPr>
          <w:rFonts w:ascii="Times New Roman" w:hAnsi="Times New Roman" w:cs="Times New Roman"/>
        </w:rPr>
        <w:t>.2026. plkst. 13.00. No Akta izriet, ka izsole atzīta par nenotikušu, ievērojot to, ka izsolei nav autorizēts neviens izsoles dalībnieks.</w:t>
      </w:r>
    </w:p>
    <w:bookmarkEnd w:id="3"/>
    <w:p w14:paraId="17536A64" w14:textId="77777777" w:rsidR="00727E4D" w:rsidRPr="009413CA" w:rsidRDefault="00727E4D" w:rsidP="00727E4D">
      <w:pPr>
        <w:pStyle w:val="Sarakstarindkopa"/>
        <w:numPr>
          <w:ilvl w:val="0"/>
          <w:numId w:val="3"/>
        </w:numPr>
        <w:spacing w:after="120"/>
        <w:ind w:left="426" w:hanging="426"/>
        <w:contextualSpacing w:val="0"/>
        <w:jc w:val="both"/>
        <w:rPr>
          <w:rFonts w:ascii="Times New Roman" w:eastAsia="Times New Roman" w:hAnsi="Times New Roman" w:cs="Times New Roman"/>
          <w:lang w:eastAsia="zh-CN"/>
        </w:rPr>
      </w:pPr>
      <w:r w:rsidRPr="00777C8B">
        <w:rPr>
          <w:rFonts w:ascii="Times New Roman" w:eastAsia="Times New Roman" w:hAnsi="Times New Roman" w:cs="Times New Roman"/>
          <w:lang w:eastAsia="zh-CN"/>
        </w:rPr>
        <w:t xml:space="preserve">Sludinājums par Īpašuma izsoli, tai skaitā, Publiskas personas mantas atsavināšanas likuma 12. pantā </w:t>
      </w:r>
      <w:r w:rsidRPr="009413CA">
        <w:rPr>
          <w:rFonts w:ascii="Times New Roman" w:eastAsia="Times New Roman" w:hAnsi="Times New Roman" w:cs="Times New Roman"/>
          <w:lang w:eastAsia="zh-CN"/>
        </w:rPr>
        <w:t xml:space="preserve">paredzētā informācija, 20.07.2026. tika publicēta pašvaldības tīmekļvietnē </w:t>
      </w:r>
      <w:hyperlink r:id="rId10" w:history="1">
        <w:r w:rsidRPr="009413CA">
          <w:rPr>
            <w:rStyle w:val="Hipersaite"/>
            <w:rFonts w:ascii="Times New Roman" w:eastAsia="Times New Roman" w:hAnsi="Times New Roman" w:cs="Times New Roman"/>
            <w:color w:val="auto"/>
            <w:lang w:eastAsia="zh-CN"/>
          </w:rPr>
          <w:t>www.adazunovads.lv</w:t>
        </w:r>
      </w:hyperlink>
      <w:r w:rsidRPr="009413CA">
        <w:rPr>
          <w:rFonts w:ascii="Times New Roman" w:eastAsia="Times New Roman" w:hAnsi="Times New Roman" w:cs="Times New Roman"/>
          <w:lang w:eastAsia="zh-CN"/>
        </w:rPr>
        <w:t>, 24.07.2026. izdevumā "Latvijas Vēstnesis" Nr. OP 2026/140.IZ4 un paziņojums par izsoli tika izlikts pie Īpašuma.</w:t>
      </w:r>
    </w:p>
    <w:p w14:paraId="0D16D073" w14:textId="77777777" w:rsidR="00727E4D" w:rsidRPr="00FA5FEB" w:rsidRDefault="00727E4D" w:rsidP="00727E4D">
      <w:pPr>
        <w:numPr>
          <w:ilvl w:val="0"/>
          <w:numId w:val="3"/>
        </w:numPr>
        <w:spacing w:after="120"/>
        <w:ind w:left="426" w:hanging="426"/>
        <w:jc w:val="both"/>
        <w:rPr>
          <w:rFonts w:ascii="Times New Roman" w:hAnsi="Times New Roman" w:cs="Times New Roman"/>
        </w:rPr>
      </w:pPr>
      <w:r w:rsidRPr="00FA5FEB">
        <w:rPr>
          <w:rFonts w:ascii="Times New Roman" w:hAnsi="Times New Roman" w:cs="Times New Roman"/>
        </w:rPr>
        <w:lastRenderedPageBreak/>
        <w:t>Atbilstoši Publiskas personas mantas atsavināšanas likuma 31. panta pirmajā daļā noteiktajam - ja neviens pircējs nav pārsolījis izsoles sākumcenu vai arī nosolītājs nav samaksājis nosolīto cenu, izsole ar augšupejošu soli atzīstama par nenotikušu.</w:t>
      </w:r>
    </w:p>
    <w:p w14:paraId="3F4784A6" w14:textId="2CF1DC94" w:rsidR="00727E4D" w:rsidRPr="00DD4EE1" w:rsidRDefault="00727E4D" w:rsidP="00727E4D">
      <w:pPr>
        <w:numPr>
          <w:ilvl w:val="0"/>
          <w:numId w:val="3"/>
        </w:numPr>
        <w:spacing w:after="120"/>
        <w:ind w:left="426" w:hanging="426"/>
        <w:jc w:val="both"/>
        <w:rPr>
          <w:rFonts w:ascii="Times New Roman" w:eastAsia="Times New Roman" w:hAnsi="Times New Roman" w:cs="Times New Roman"/>
          <w:lang w:eastAsia="x-none"/>
        </w:rPr>
      </w:pPr>
      <w:r w:rsidRPr="00DD4EE1">
        <w:rPr>
          <w:rFonts w:ascii="Times New Roman" w:eastAsia="Times New Roman" w:hAnsi="Times New Roman" w:cs="Times New Roman"/>
          <w:lang w:eastAsia="x-none"/>
        </w:rPr>
        <w:t>Saskaņā ar Publiskas personas mantas atsavināšanas likuma 32.</w:t>
      </w:r>
      <w:r w:rsidR="00E847FA">
        <w:rPr>
          <w:rFonts w:ascii="Times New Roman" w:eastAsia="Times New Roman" w:hAnsi="Times New Roman" w:cs="Times New Roman"/>
          <w:lang w:eastAsia="x-none"/>
        </w:rPr>
        <w:t> </w:t>
      </w:r>
      <w:r w:rsidRPr="00DD4EE1">
        <w:rPr>
          <w:rFonts w:ascii="Times New Roman" w:eastAsia="Times New Roman" w:hAnsi="Times New Roman" w:cs="Times New Roman"/>
          <w:lang w:eastAsia="x-none"/>
        </w:rPr>
        <w:t xml:space="preserve">panta pirmajā daļā noteikto, ja nekustamā īpašuma pirmajā izsolē neviens nav pārsolījis izsoles sākumcenu,  var: </w:t>
      </w:r>
    </w:p>
    <w:p w14:paraId="35B8A8FA" w14:textId="77777777" w:rsidR="00727E4D" w:rsidRPr="00DD4EE1" w:rsidRDefault="00727E4D" w:rsidP="00EB28A5">
      <w:pPr>
        <w:pStyle w:val="Sarakstarindkopa"/>
        <w:numPr>
          <w:ilvl w:val="1"/>
          <w:numId w:val="3"/>
        </w:numPr>
        <w:spacing w:after="120"/>
        <w:ind w:left="992" w:hanging="567"/>
        <w:contextualSpacing w:val="0"/>
        <w:jc w:val="both"/>
        <w:rPr>
          <w:rFonts w:ascii="Times New Roman" w:eastAsia="Times New Roman" w:hAnsi="Times New Roman" w:cs="Times New Roman"/>
          <w:lang w:eastAsia="x-none"/>
        </w:rPr>
      </w:pPr>
      <w:r w:rsidRPr="00DD4EE1">
        <w:rPr>
          <w:rFonts w:ascii="Times New Roman" w:eastAsia="Times New Roman" w:hAnsi="Times New Roman" w:cs="Times New Roman"/>
          <w:lang w:eastAsia="x-none"/>
        </w:rPr>
        <w:t>rīkot otro izsoli ar augšupejošu soli, kurā institūcija, kas organizē nekustamā īpašuma atsavināšanu (</w:t>
      </w:r>
      <w:hyperlink r:id="rId11" w:anchor="p9" w:history="1">
        <w:r w:rsidRPr="00E847FA">
          <w:rPr>
            <w:rStyle w:val="Hipersaite"/>
            <w:rFonts w:ascii="Times New Roman" w:eastAsia="Times New Roman" w:hAnsi="Times New Roman" w:cs="Times New Roman"/>
            <w:color w:val="auto"/>
            <w:u w:val="none"/>
            <w:lang w:eastAsia="x-none"/>
          </w:rPr>
          <w:t>9.pants</w:t>
        </w:r>
      </w:hyperlink>
      <w:r w:rsidRPr="00DD4EE1">
        <w:rPr>
          <w:rFonts w:ascii="Times New Roman" w:eastAsia="Times New Roman" w:hAnsi="Times New Roman" w:cs="Times New Roman"/>
          <w:lang w:eastAsia="x-none"/>
        </w:rPr>
        <w:t>), var pazemināt izsoles sākumcenu ne vairāk kā par 20 procentiem;</w:t>
      </w:r>
    </w:p>
    <w:p w14:paraId="08373C0A" w14:textId="77777777" w:rsidR="00727E4D" w:rsidRPr="00DD4EE1" w:rsidRDefault="00727E4D" w:rsidP="00EB28A5">
      <w:pPr>
        <w:pStyle w:val="Sarakstarindkopa"/>
        <w:numPr>
          <w:ilvl w:val="1"/>
          <w:numId w:val="3"/>
        </w:numPr>
        <w:spacing w:after="120"/>
        <w:ind w:left="992" w:hanging="567"/>
        <w:contextualSpacing w:val="0"/>
        <w:jc w:val="both"/>
        <w:rPr>
          <w:rFonts w:ascii="Times New Roman" w:eastAsia="Times New Roman" w:hAnsi="Times New Roman" w:cs="Times New Roman"/>
          <w:lang w:eastAsia="x-none"/>
        </w:rPr>
      </w:pPr>
      <w:r w:rsidRPr="00DD4EE1">
        <w:rPr>
          <w:rFonts w:ascii="Times New Roman" w:eastAsia="Times New Roman" w:hAnsi="Times New Roman" w:cs="Times New Roman"/>
          <w:lang w:eastAsia="x-none"/>
        </w:rPr>
        <w:t xml:space="preserve">rīkot jaunu </w:t>
      </w:r>
      <w:r w:rsidRPr="00DD4EE1">
        <w:rPr>
          <w:rFonts w:ascii="Times New Roman" w:eastAsia="Times New Roman" w:hAnsi="Times New Roman" w:cs="Times New Roman"/>
          <w:lang w:eastAsia="x-none"/>
        </w:rPr>
        <w:t>izsoli, mainot nosolītās augstākās cenas samaksas kārtību;</w:t>
      </w:r>
    </w:p>
    <w:p w14:paraId="4A070E78" w14:textId="77777777" w:rsidR="00727E4D" w:rsidRDefault="00727E4D" w:rsidP="00727E4D">
      <w:pPr>
        <w:pStyle w:val="Sarakstarindkopa"/>
        <w:numPr>
          <w:ilvl w:val="1"/>
          <w:numId w:val="3"/>
        </w:numPr>
        <w:spacing w:after="120"/>
        <w:ind w:left="992" w:hanging="567"/>
        <w:contextualSpacing w:val="0"/>
        <w:jc w:val="both"/>
        <w:rPr>
          <w:rFonts w:ascii="Times New Roman" w:eastAsia="Times New Roman" w:hAnsi="Times New Roman" w:cs="Times New Roman"/>
          <w:lang w:eastAsia="x-none"/>
        </w:rPr>
      </w:pPr>
      <w:r w:rsidRPr="00DD4EE1">
        <w:rPr>
          <w:rFonts w:ascii="Times New Roman" w:eastAsia="Times New Roman" w:hAnsi="Times New Roman" w:cs="Times New Roman"/>
          <w:lang w:eastAsia="x-none"/>
        </w:rPr>
        <w:t>ierosināt atcelt lēmumu par nodošanu atsavināšanai.</w:t>
      </w:r>
    </w:p>
    <w:p w14:paraId="0BC2EC56" w14:textId="3569BDA2" w:rsidR="00727E4D" w:rsidRPr="00AD73F2" w:rsidRDefault="00727E4D" w:rsidP="00727E4D">
      <w:pPr>
        <w:numPr>
          <w:ilvl w:val="0"/>
          <w:numId w:val="3"/>
        </w:numPr>
        <w:spacing w:after="120"/>
        <w:ind w:left="426" w:hanging="426"/>
        <w:jc w:val="both"/>
        <w:rPr>
          <w:rFonts w:ascii="Times New Roman" w:hAnsi="Times New Roman" w:cs="Times New Roman"/>
        </w:rPr>
      </w:pPr>
      <w:r w:rsidRPr="00AD73F2">
        <w:rPr>
          <w:rFonts w:ascii="Times New Roman" w:hAnsi="Times New Roman" w:cs="Times New Roman"/>
        </w:rPr>
        <w:t>Publiskas personas mantas atsavināšanas likuma 34. panta pirmā daļa nosaka, ka izsoles rīkotājs apstiprina izsoles protokolu 7 dienu laikā pēc izsoles. Akts par Īpašuma pārdošanu izsolē ir apstiprināts Komisijas 31.08.2026. sēdē (prot. Nr.</w:t>
      </w:r>
      <w:r w:rsidRPr="00AD73F2">
        <w:t xml:space="preserve"> </w:t>
      </w:r>
      <w:r w:rsidRPr="00AD73F2">
        <w:rPr>
          <w:rFonts w:ascii="Times New Roman" w:hAnsi="Times New Roman" w:cs="Times New Roman"/>
        </w:rPr>
        <w:t>ĀNP/1-7-14-2/26/32).</w:t>
      </w:r>
      <w:r>
        <w:rPr>
          <w:rFonts w:ascii="Times New Roman" w:hAnsi="Times New Roman" w:cs="Times New Roman"/>
        </w:rPr>
        <w:t xml:space="preserve"> Ņ</w:t>
      </w:r>
      <w:r w:rsidRPr="00946587">
        <w:rPr>
          <w:rFonts w:ascii="Times New Roman" w:hAnsi="Times New Roman" w:cs="Times New Roman"/>
        </w:rPr>
        <w:t xml:space="preserve">emot vērā </w:t>
      </w:r>
      <w:r w:rsidR="00E847FA">
        <w:rPr>
          <w:rFonts w:ascii="Times New Roman" w:hAnsi="Times New Roman" w:cs="Times New Roman"/>
        </w:rPr>
        <w:t>Ī</w:t>
      </w:r>
      <w:r w:rsidRPr="00946587">
        <w:rPr>
          <w:rFonts w:ascii="Times New Roman" w:hAnsi="Times New Roman" w:cs="Times New Roman"/>
        </w:rPr>
        <w:t xml:space="preserve">pašuma (dzīvokļa) faktisko stāvokli un iepriekšējo praksi, </w:t>
      </w:r>
      <w:r>
        <w:rPr>
          <w:rFonts w:ascii="Times New Roman" w:hAnsi="Times New Roman" w:cs="Times New Roman"/>
        </w:rPr>
        <w:t xml:space="preserve">Komisija nolēma </w:t>
      </w:r>
      <w:r w:rsidR="00FD3FAD">
        <w:rPr>
          <w:rFonts w:ascii="Times New Roman" w:hAnsi="Times New Roman" w:cs="Times New Roman"/>
        </w:rPr>
        <w:t xml:space="preserve">ierosināt domei </w:t>
      </w:r>
      <w:r>
        <w:rPr>
          <w:rFonts w:ascii="Times New Roman" w:hAnsi="Times New Roman" w:cs="Times New Roman"/>
        </w:rPr>
        <w:t>Īpašuma otrajā izsolē:</w:t>
      </w:r>
    </w:p>
    <w:p w14:paraId="4FF15172" w14:textId="642EBB26" w:rsidR="00727E4D" w:rsidRDefault="00E847FA" w:rsidP="00EB28A5">
      <w:pPr>
        <w:pStyle w:val="Sarakstarindkopa"/>
        <w:numPr>
          <w:ilvl w:val="1"/>
          <w:numId w:val="3"/>
        </w:numPr>
        <w:spacing w:after="120"/>
        <w:ind w:left="1134" w:hanging="714"/>
        <w:contextualSpacing w:val="0"/>
        <w:jc w:val="both"/>
        <w:rPr>
          <w:rFonts w:ascii="Times New Roman" w:eastAsia="Times New Roman" w:hAnsi="Times New Roman" w:cs="Times New Roman"/>
          <w:lang w:eastAsia="x-none"/>
        </w:rPr>
      </w:pPr>
      <w:r>
        <w:rPr>
          <w:rFonts w:ascii="Times New Roman" w:eastAsia="Times New Roman" w:hAnsi="Times New Roman" w:cs="Times New Roman"/>
          <w:lang w:eastAsia="x-none"/>
        </w:rPr>
        <w:t xml:space="preserve">samazināt </w:t>
      </w:r>
      <w:r w:rsidR="00727E4D" w:rsidRPr="000A1AA6">
        <w:rPr>
          <w:rFonts w:ascii="Times New Roman" w:eastAsia="Times New Roman" w:hAnsi="Times New Roman" w:cs="Times New Roman"/>
          <w:lang w:eastAsia="x-none"/>
        </w:rPr>
        <w:t xml:space="preserve">sākumcenu par 10% un noteikt </w:t>
      </w:r>
      <w:r w:rsidR="00FD3FAD">
        <w:rPr>
          <w:rFonts w:ascii="Times New Roman" w:eastAsia="Times New Roman" w:hAnsi="Times New Roman" w:cs="Times New Roman"/>
          <w:lang w:eastAsia="x-none"/>
        </w:rPr>
        <w:t>to</w:t>
      </w:r>
      <w:r w:rsidR="00FD3FAD" w:rsidRPr="000A1AA6">
        <w:rPr>
          <w:rFonts w:ascii="Times New Roman" w:eastAsia="Times New Roman" w:hAnsi="Times New Roman" w:cs="Times New Roman"/>
          <w:lang w:eastAsia="x-none"/>
        </w:rPr>
        <w:t xml:space="preserve"> </w:t>
      </w:r>
      <w:r w:rsidR="00727E4D" w:rsidRPr="000A1AA6">
        <w:rPr>
          <w:rFonts w:ascii="Times New Roman" w:eastAsia="Times New Roman" w:hAnsi="Times New Roman" w:cs="Times New Roman"/>
          <w:lang w:eastAsia="x-none"/>
        </w:rPr>
        <w:t>9</w:t>
      </w:r>
      <w:r w:rsidR="00727E4D">
        <w:rPr>
          <w:rFonts w:ascii="Times New Roman" w:eastAsia="Times New Roman" w:hAnsi="Times New Roman" w:cs="Times New Roman"/>
          <w:lang w:eastAsia="x-none"/>
        </w:rPr>
        <w:t> </w:t>
      </w:r>
      <w:r w:rsidR="00727E4D" w:rsidRPr="000A1AA6">
        <w:rPr>
          <w:rFonts w:ascii="Times New Roman" w:eastAsia="Times New Roman" w:hAnsi="Times New Roman" w:cs="Times New Roman"/>
          <w:lang w:eastAsia="x-none"/>
        </w:rPr>
        <w:t>000,00</w:t>
      </w:r>
      <w:r w:rsidR="00727E4D">
        <w:rPr>
          <w:rFonts w:ascii="Times New Roman" w:eastAsia="Times New Roman" w:hAnsi="Times New Roman" w:cs="Times New Roman"/>
          <w:lang w:eastAsia="x-none"/>
        </w:rPr>
        <w:t> </w:t>
      </w:r>
      <w:r w:rsidR="00727E4D" w:rsidRPr="000A1AA6">
        <w:rPr>
          <w:rFonts w:ascii="Times New Roman" w:eastAsia="Times New Roman" w:hAnsi="Times New Roman" w:cs="Times New Roman"/>
          <w:i/>
          <w:iCs/>
          <w:lang w:eastAsia="x-none"/>
        </w:rPr>
        <w:t>euro</w:t>
      </w:r>
      <w:r w:rsidR="00727E4D" w:rsidRPr="000A1AA6">
        <w:rPr>
          <w:rFonts w:ascii="Times New Roman" w:eastAsia="Times New Roman" w:hAnsi="Times New Roman" w:cs="Times New Roman"/>
          <w:lang w:eastAsia="x-none"/>
        </w:rPr>
        <w:t xml:space="preserve"> apmērā (sākotnējā izsoles sākumcena (nosacītā cena) 10 000,00 </w:t>
      </w:r>
      <w:r w:rsidR="00727E4D" w:rsidRPr="000A1AA6">
        <w:rPr>
          <w:rFonts w:ascii="Times New Roman" w:eastAsia="Times New Roman" w:hAnsi="Times New Roman" w:cs="Times New Roman"/>
          <w:i/>
          <w:iCs/>
          <w:lang w:eastAsia="x-none"/>
        </w:rPr>
        <w:t>euro</w:t>
      </w:r>
      <w:r w:rsidR="00727E4D" w:rsidRPr="000A1AA6">
        <w:rPr>
          <w:rFonts w:ascii="Times New Roman" w:eastAsia="Times New Roman" w:hAnsi="Times New Roman" w:cs="Times New Roman"/>
          <w:lang w:eastAsia="x-none"/>
        </w:rPr>
        <w:t>)</w:t>
      </w:r>
      <w:r w:rsidR="00727E4D">
        <w:rPr>
          <w:rFonts w:ascii="Times New Roman" w:eastAsia="Times New Roman" w:hAnsi="Times New Roman" w:cs="Times New Roman"/>
          <w:lang w:eastAsia="x-none"/>
        </w:rPr>
        <w:t>;</w:t>
      </w:r>
    </w:p>
    <w:p w14:paraId="77CE50B6" w14:textId="77777777" w:rsidR="00727E4D" w:rsidRPr="00173546" w:rsidRDefault="00727E4D" w:rsidP="00727E4D">
      <w:pPr>
        <w:pStyle w:val="Sarakstarindkopa"/>
        <w:numPr>
          <w:ilvl w:val="1"/>
          <w:numId w:val="3"/>
        </w:numPr>
        <w:spacing w:after="120"/>
        <w:ind w:left="1134" w:hanging="714"/>
        <w:contextualSpacing w:val="0"/>
        <w:jc w:val="both"/>
        <w:rPr>
          <w:rFonts w:ascii="Times New Roman" w:eastAsia="Times New Roman" w:hAnsi="Times New Roman" w:cs="Times New Roman"/>
          <w:lang w:eastAsia="x-none"/>
        </w:rPr>
      </w:pPr>
      <w:r w:rsidRPr="00173546">
        <w:rPr>
          <w:rFonts w:ascii="Times New Roman" w:eastAsia="Times New Roman" w:hAnsi="Times New Roman" w:cs="Times New Roman"/>
          <w:lang w:eastAsia="x-none"/>
        </w:rPr>
        <w:t xml:space="preserve">noteikt izsoles soli 300,00 </w:t>
      </w:r>
      <w:r w:rsidRPr="00173546">
        <w:rPr>
          <w:rFonts w:ascii="Times New Roman" w:eastAsia="Times New Roman" w:hAnsi="Times New Roman" w:cs="Times New Roman"/>
          <w:i/>
          <w:iCs/>
          <w:lang w:eastAsia="x-none"/>
        </w:rPr>
        <w:t>euro</w:t>
      </w:r>
      <w:r w:rsidRPr="00173546">
        <w:rPr>
          <w:rFonts w:ascii="Times New Roman" w:eastAsia="Times New Roman" w:hAnsi="Times New Roman" w:cs="Times New Roman"/>
          <w:lang w:eastAsia="x-none"/>
        </w:rPr>
        <w:t xml:space="preserve"> apmērā (sākotnējais izsoles solis 500,00 </w:t>
      </w:r>
      <w:r w:rsidRPr="00173546">
        <w:rPr>
          <w:rFonts w:ascii="Times New Roman" w:eastAsia="Times New Roman" w:hAnsi="Times New Roman" w:cs="Times New Roman"/>
          <w:i/>
          <w:iCs/>
          <w:lang w:eastAsia="x-none"/>
        </w:rPr>
        <w:t>euro</w:t>
      </w:r>
      <w:r w:rsidRPr="00173546">
        <w:rPr>
          <w:rFonts w:ascii="Times New Roman" w:eastAsia="Times New Roman" w:hAnsi="Times New Roman" w:cs="Times New Roman"/>
          <w:lang w:eastAsia="x-none"/>
        </w:rPr>
        <w:t xml:space="preserve">). </w:t>
      </w:r>
    </w:p>
    <w:p w14:paraId="40FB4F34" w14:textId="77777777" w:rsidR="00727E4D" w:rsidRDefault="00727E4D" w:rsidP="00727E4D">
      <w:pPr>
        <w:pStyle w:val="Sarakstarindkopa"/>
        <w:numPr>
          <w:ilvl w:val="0"/>
          <w:numId w:val="3"/>
        </w:numPr>
        <w:spacing w:after="120"/>
        <w:ind w:left="426" w:hanging="426"/>
        <w:contextualSpacing w:val="0"/>
        <w:jc w:val="both"/>
        <w:rPr>
          <w:rFonts w:ascii="Times New Roman" w:eastAsia="Times New Roman" w:hAnsi="Times New Roman" w:cs="Times New Roman"/>
          <w:lang w:eastAsia="x-none"/>
        </w:rPr>
      </w:pPr>
      <w:r w:rsidRPr="008E1E97">
        <w:rPr>
          <w:rFonts w:ascii="Times New Roman" w:eastAsia="Times New Roman" w:hAnsi="Times New Roman" w:cs="Times New Roman"/>
          <w:lang w:eastAsia="x-none"/>
        </w:rPr>
        <w:t xml:space="preserve">Publiskas personas finanšu līdzekļu un mantas izšķērdēšanas novēršanas likuma 3. panta 2. punkts nosaka, ka publiska persona </w:t>
      </w:r>
      <w:r w:rsidRPr="008E1E97">
        <w:rPr>
          <w:rFonts w:ascii="Times New Roman" w:eastAsia="Times New Roman" w:hAnsi="Times New Roman" w:cs="Times New Roman"/>
          <w:lang w:eastAsia="x-none"/>
        </w:rPr>
        <w:t xml:space="preserve">rīkojas ar finanšu līdzekļiem un mantu lietderīgi, tas </w:t>
      </w:r>
      <w:r w:rsidRPr="008E1E97">
        <w:rPr>
          <w:rFonts w:ascii="Times New Roman" w:eastAsia="Times New Roman" w:hAnsi="Times New Roman" w:cs="Times New Roman"/>
          <w:lang w:eastAsia="x-none"/>
        </w:rPr>
        <w:t>ir, manta atsavināma un nododama īpašumā citai personai par iespējami augstāku cenu.</w:t>
      </w:r>
    </w:p>
    <w:p w14:paraId="041A45C0" w14:textId="3589EABD" w:rsidR="00727E4D" w:rsidRPr="004A25D7" w:rsidRDefault="00727E4D" w:rsidP="00727E4D">
      <w:pPr>
        <w:pStyle w:val="Sarakstarindkopa"/>
        <w:numPr>
          <w:ilvl w:val="0"/>
          <w:numId w:val="3"/>
        </w:numPr>
        <w:spacing w:after="120"/>
        <w:ind w:left="426" w:hanging="426"/>
        <w:contextualSpacing w:val="0"/>
        <w:jc w:val="both"/>
        <w:rPr>
          <w:rFonts w:ascii="Times New Roman" w:eastAsia="Times New Roman" w:hAnsi="Times New Roman" w:cs="Times New Roman"/>
          <w:lang w:eastAsia="x-none"/>
        </w:rPr>
      </w:pPr>
      <w:r w:rsidRPr="004A25D7">
        <w:rPr>
          <w:rFonts w:ascii="Times New Roman" w:eastAsia="Times New Roman" w:hAnsi="Times New Roman" w:cs="Times New Roman"/>
          <w:lang w:eastAsia="x-none"/>
        </w:rPr>
        <w:t>Ņemot vērā, ka  Īpašuma</w:t>
      </w:r>
      <w:r w:rsidR="00385BA0">
        <w:rPr>
          <w:rFonts w:ascii="Times New Roman" w:eastAsia="Times New Roman" w:hAnsi="Times New Roman" w:cs="Times New Roman"/>
          <w:lang w:eastAsia="x-none"/>
        </w:rPr>
        <w:t xml:space="preserve"> pirmā</w:t>
      </w:r>
      <w:r w:rsidRPr="004A25D7">
        <w:rPr>
          <w:rFonts w:ascii="Times New Roman" w:eastAsia="Times New Roman" w:hAnsi="Times New Roman" w:cs="Times New Roman"/>
          <w:lang w:eastAsia="x-none"/>
        </w:rPr>
        <w:t xml:space="preserve"> izsole ir nesekmīga, ir lietderīgi piekrist Komisijas ierosinājumam rīkot otro izsoli ar augšupejošu soli, pazeminot izsoles sākumcenu par 10 procentiem no Īpašuma nosacītās cenas.</w:t>
      </w:r>
    </w:p>
    <w:p w14:paraId="7EF291A4" w14:textId="3CFA5A99" w:rsidR="00727E4D" w:rsidRPr="0089656E" w:rsidRDefault="00727E4D" w:rsidP="00727E4D">
      <w:pPr>
        <w:spacing w:after="120"/>
        <w:jc w:val="both"/>
        <w:rPr>
          <w:rFonts w:ascii="Times New Roman" w:hAnsi="Times New Roman" w:cs="Times New Roman"/>
        </w:rPr>
      </w:pPr>
      <w:r w:rsidRPr="004A25D7">
        <w:rPr>
          <w:rFonts w:ascii="Times New Roman" w:hAnsi="Times New Roman" w:cs="Times New Roman"/>
        </w:rPr>
        <w:t xml:space="preserve">Pamatojoties uz Pašvaldību likuma 10. panta pirmās daļas 16. punktu un 73. panta ceturto daļu, Publiskas personas mantas </w:t>
      </w:r>
      <w:r w:rsidRPr="0089656E">
        <w:rPr>
          <w:rFonts w:ascii="Times New Roman" w:hAnsi="Times New Roman" w:cs="Times New Roman"/>
        </w:rPr>
        <w:t xml:space="preserve">atsavināšanas likuma 3. panta pirmās daļas 1. punktu, 9. panta otro daļu, 10. panta pirmo daļu, 31. panta pirmo daļu un 32. pirmās daļas 1. punktu, 34. panta otro daļu, kā arī </w:t>
      </w:r>
      <w:r w:rsidR="00385BA0">
        <w:rPr>
          <w:rFonts w:ascii="Times New Roman" w:hAnsi="Times New Roman" w:cs="Times New Roman"/>
        </w:rPr>
        <w:t xml:space="preserve">domes </w:t>
      </w:r>
      <w:r w:rsidRPr="0089656E">
        <w:rPr>
          <w:rFonts w:ascii="Times New Roman" w:hAnsi="Times New Roman" w:cs="Times New Roman"/>
        </w:rPr>
        <w:t>Finanšu komitejas 16.09.2026. atzinumu, Ādažu novada pašvaldības dome</w:t>
      </w:r>
    </w:p>
    <w:p w14:paraId="3ACA37F1" w14:textId="77777777" w:rsidR="00727E4D" w:rsidRPr="0089656E" w:rsidRDefault="00727E4D" w:rsidP="00727E4D">
      <w:pPr>
        <w:spacing w:after="120"/>
        <w:jc w:val="center"/>
        <w:rPr>
          <w:rFonts w:ascii="Times New Roman" w:hAnsi="Times New Roman" w:cs="Times New Roman"/>
          <w:b/>
          <w:bCs/>
        </w:rPr>
      </w:pPr>
      <w:r w:rsidRPr="0089656E">
        <w:rPr>
          <w:rFonts w:ascii="Times New Roman" w:hAnsi="Times New Roman" w:cs="Times New Roman"/>
          <w:b/>
          <w:bCs/>
        </w:rPr>
        <w:t>NOLEMJ:</w:t>
      </w:r>
    </w:p>
    <w:p w14:paraId="7AD0D9A9" w14:textId="0A3372C9" w:rsidR="00727E4D" w:rsidRPr="001C7C58" w:rsidRDefault="00727E4D" w:rsidP="00EB28A5">
      <w:pPr>
        <w:pStyle w:val="Sarakstarindkopa"/>
        <w:numPr>
          <w:ilvl w:val="1"/>
          <w:numId w:val="4"/>
        </w:numPr>
        <w:spacing w:before="120" w:after="120"/>
        <w:ind w:left="284" w:hanging="284"/>
        <w:contextualSpacing w:val="0"/>
        <w:jc w:val="both"/>
        <w:rPr>
          <w:rFonts w:ascii="Times New Roman" w:hAnsi="Times New Roman" w:cs="Times New Roman"/>
        </w:rPr>
      </w:pPr>
      <w:r w:rsidRPr="001C7C58">
        <w:rPr>
          <w:rFonts w:ascii="Times New Roman" w:hAnsi="Times New Roman" w:cs="Times New Roman"/>
        </w:rPr>
        <w:t xml:space="preserve">Atzīt Ādažu novada pašvaldībai piederošā dzīvokļa īpašuma </w:t>
      </w:r>
      <w:bookmarkStart w:id="4" w:name="_Hlk142485607"/>
      <w:r w:rsidRPr="001C7C58">
        <w:rPr>
          <w:rFonts w:ascii="Times New Roman" w:hAnsi="Times New Roman" w:cs="Times New Roman"/>
        </w:rPr>
        <w:t xml:space="preserve">“Muižas iela 8-4”, kadastra numurs 8044 900 2553, kura sastāvā </w:t>
      </w:r>
      <w:r w:rsidRPr="001C7C58">
        <w:rPr>
          <w:rFonts w:ascii="Times New Roman" w:eastAsia="Times New Roman" w:hAnsi="Times New Roman" w:cs="Times New Roman"/>
          <w:lang w:eastAsia="zh-CN"/>
        </w:rPr>
        <w:t>ietilpst</w:t>
      </w:r>
      <w:r w:rsidRPr="001C7C58">
        <w:t xml:space="preserve"> </w:t>
      </w:r>
      <w:r w:rsidRPr="001C7C58">
        <w:rPr>
          <w:rFonts w:ascii="Times New Roman" w:eastAsia="Times New Roman" w:hAnsi="Times New Roman" w:cs="Times New Roman"/>
          <w:lang w:eastAsia="zh-CN"/>
        </w:rPr>
        <w:t>telpu grupa 48.9 m² platībā ar kadastra apzīmējumu 80440040060012004, kā arī 4890/45300 domājamās daļas no daudzdzīvokļu mājas ar kadastra apzīmējumu 80440040060012</w:t>
      </w:r>
      <w:r w:rsidRPr="001C7C58">
        <w:rPr>
          <w:rFonts w:ascii="Times New Roman" w:hAnsi="Times New Roman" w:cs="Times New Roman"/>
        </w:rPr>
        <w:t>, adrese</w:t>
      </w:r>
      <w:r>
        <w:rPr>
          <w:rFonts w:ascii="Times New Roman" w:hAnsi="Times New Roman" w:cs="Times New Roman"/>
        </w:rPr>
        <w:t>:</w:t>
      </w:r>
      <w:r w:rsidRPr="001C7C58">
        <w:rPr>
          <w:rFonts w:ascii="Times New Roman" w:hAnsi="Times New Roman" w:cs="Times New Roman"/>
        </w:rPr>
        <w:t xml:space="preserve"> Muižas iela 8</w:t>
      </w:r>
      <w:r>
        <w:rPr>
          <w:rFonts w:ascii="Times New Roman" w:hAnsi="Times New Roman" w:cs="Times New Roman"/>
        </w:rPr>
        <w:t> </w:t>
      </w:r>
      <w:r w:rsidRPr="001C7C58">
        <w:rPr>
          <w:rFonts w:ascii="Times New Roman" w:hAnsi="Times New Roman" w:cs="Times New Roman"/>
        </w:rPr>
        <w:t>-</w:t>
      </w:r>
      <w:r>
        <w:rPr>
          <w:rFonts w:ascii="Times New Roman" w:hAnsi="Times New Roman" w:cs="Times New Roman"/>
        </w:rPr>
        <w:t> </w:t>
      </w:r>
      <w:r w:rsidRPr="001C7C58">
        <w:rPr>
          <w:rFonts w:ascii="Times New Roman" w:hAnsi="Times New Roman" w:cs="Times New Roman"/>
        </w:rPr>
        <w:t>4, Ādaži, Ādažu nov., 28.08.2026. noslēgušos izsoli ar augšupejošu soli par nenotikušu saskaņā ar aktu Nr. 4662246/0/2026-AKT (</w:t>
      </w:r>
      <w:r w:rsidR="00385BA0">
        <w:rPr>
          <w:rFonts w:ascii="Times New Roman" w:hAnsi="Times New Roman" w:cs="Times New Roman"/>
        </w:rPr>
        <w:t>p</w:t>
      </w:r>
      <w:r w:rsidRPr="001C7C58">
        <w:rPr>
          <w:rFonts w:ascii="Times New Roman" w:hAnsi="Times New Roman" w:cs="Times New Roman"/>
        </w:rPr>
        <w:t xml:space="preserve">ielikums), kas 29.08.2026. sagatavots elektronisko izsoļu vietnē </w:t>
      </w:r>
      <w:hyperlink r:id="rId12" w:history="1">
        <w:r w:rsidRPr="001C7C58">
          <w:rPr>
            <w:rStyle w:val="Hipersaite"/>
            <w:rFonts w:ascii="Times New Roman" w:hAnsi="Times New Roman" w:cs="Times New Roman"/>
            <w:color w:val="auto"/>
          </w:rPr>
          <w:t>https://izsoles.ta.gov.lv</w:t>
        </w:r>
      </w:hyperlink>
      <w:bookmarkEnd w:id="4"/>
      <w:r w:rsidRPr="001C7C58">
        <w:rPr>
          <w:rFonts w:ascii="Times New Roman" w:hAnsi="Times New Roman" w:cs="Times New Roman"/>
        </w:rPr>
        <w:t>.</w:t>
      </w:r>
    </w:p>
    <w:p w14:paraId="393B22AE" w14:textId="084C977D" w:rsidR="00727E4D" w:rsidRPr="00AB033B" w:rsidRDefault="00FD3FAD" w:rsidP="00EB28A5">
      <w:pPr>
        <w:pStyle w:val="Sarakstarindkopa"/>
        <w:numPr>
          <w:ilvl w:val="1"/>
          <w:numId w:val="4"/>
        </w:numPr>
        <w:spacing w:before="120" w:after="120"/>
        <w:ind w:left="284" w:hanging="284"/>
        <w:contextualSpacing w:val="0"/>
        <w:jc w:val="both"/>
        <w:rPr>
          <w:rFonts w:ascii="Times New Roman" w:hAnsi="Times New Roman" w:cs="Times New Roman"/>
        </w:rPr>
      </w:pPr>
      <w:r>
        <w:rPr>
          <w:rFonts w:ascii="Times New Roman" w:hAnsi="Times New Roman" w:cs="Times New Roman"/>
        </w:rPr>
        <w:t xml:space="preserve">Uzdot </w:t>
      </w:r>
      <w:r w:rsidR="00727E4D" w:rsidRPr="00AB033B">
        <w:rPr>
          <w:rFonts w:ascii="Times New Roman" w:hAnsi="Times New Roman" w:cs="Times New Roman"/>
        </w:rPr>
        <w:t>Pašvaldības mantas iznomāšanas un atsavināšanas komisijai:</w:t>
      </w:r>
    </w:p>
    <w:p w14:paraId="2CAE3179" w14:textId="77777777" w:rsidR="00727E4D" w:rsidRPr="00AB033B" w:rsidRDefault="00727E4D" w:rsidP="00727E4D">
      <w:pPr>
        <w:pStyle w:val="Sarakstarindkopa"/>
        <w:numPr>
          <w:ilvl w:val="1"/>
          <w:numId w:val="5"/>
        </w:numPr>
        <w:spacing w:after="120"/>
        <w:ind w:left="993" w:hanging="567"/>
        <w:contextualSpacing w:val="0"/>
        <w:jc w:val="both"/>
        <w:rPr>
          <w:rFonts w:ascii="Times New Roman" w:hAnsi="Times New Roman" w:cs="Times New Roman"/>
          <w:lang w:eastAsia="lv-LV"/>
        </w:rPr>
      </w:pPr>
      <w:r w:rsidRPr="00AB033B">
        <w:rPr>
          <w:rFonts w:ascii="Times New Roman" w:hAnsi="Times New Roman" w:cs="Times New Roman"/>
          <w:lang w:eastAsia="lv-LV"/>
        </w:rPr>
        <w:t xml:space="preserve">līdz 05.10.2026. publicēt pašvaldības tīmekļvietnē </w:t>
      </w:r>
      <w:hyperlink r:id="rId13" w:history="1">
        <w:r w:rsidRPr="00AB033B">
          <w:rPr>
            <w:rStyle w:val="Hipersaite"/>
            <w:rFonts w:ascii="Times New Roman" w:hAnsi="Times New Roman" w:cs="Times New Roman"/>
            <w:color w:val="auto"/>
            <w:lang w:eastAsia="lv-LV"/>
          </w:rPr>
          <w:t>www.adazunovads.lv</w:t>
        </w:r>
      </w:hyperlink>
      <w:r w:rsidRPr="00AB033B">
        <w:rPr>
          <w:rFonts w:ascii="Times New Roman" w:hAnsi="Times New Roman" w:cs="Times New Roman"/>
          <w:lang w:eastAsia="lv-LV"/>
        </w:rPr>
        <w:t xml:space="preserve"> informāciju, ka 1. punktā minēt</w:t>
      </w:r>
      <w:r>
        <w:rPr>
          <w:rFonts w:ascii="Times New Roman" w:hAnsi="Times New Roman" w:cs="Times New Roman"/>
          <w:lang w:eastAsia="lv-LV"/>
        </w:rPr>
        <w:t>ā</w:t>
      </w:r>
      <w:r w:rsidRPr="00AB033B">
        <w:rPr>
          <w:rFonts w:ascii="Times New Roman" w:hAnsi="Times New Roman" w:cs="Times New Roman"/>
          <w:lang w:eastAsia="lv-LV"/>
        </w:rPr>
        <w:t xml:space="preserve"> </w:t>
      </w:r>
      <w:r>
        <w:rPr>
          <w:rFonts w:ascii="Times New Roman" w:hAnsi="Times New Roman" w:cs="Times New Roman"/>
          <w:lang w:eastAsia="lv-LV"/>
        </w:rPr>
        <w:t>dzīvokļa</w:t>
      </w:r>
      <w:r w:rsidRPr="00AB033B">
        <w:rPr>
          <w:rFonts w:ascii="Times New Roman" w:hAnsi="Times New Roman" w:cs="Times New Roman"/>
          <w:lang w:eastAsia="lv-LV"/>
        </w:rPr>
        <w:t xml:space="preserve"> īpašum</w:t>
      </w:r>
      <w:r>
        <w:rPr>
          <w:rFonts w:ascii="Times New Roman" w:hAnsi="Times New Roman" w:cs="Times New Roman"/>
          <w:lang w:eastAsia="lv-LV"/>
        </w:rPr>
        <w:t>a</w:t>
      </w:r>
      <w:r w:rsidRPr="00AB033B">
        <w:rPr>
          <w:rFonts w:ascii="Times New Roman" w:hAnsi="Times New Roman" w:cs="Times New Roman"/>
          <w:lang w:eastAsia="lv-LV"/>
        </w:rPr>
        <w:t xml:space="preserve"> </w:t>
      </w:r>
      <w:r>
        <w:rPr>
          <w:rFonts w:ascii="Times New Roman" w:hAnsi="Times New Roman" w:cs="Times New Roman"/>
          <w:lang w:eastAsia="lv-LV"/>
        </w:rPr>
        <w:t>1</w:t>
      </w:r>
      <w:r w:rsidRPr="00AB033B">
        <w:rPr>
          <w:rFonts w:ascii="Times New Roman" w:hAnsi="Times New Roman" w:cs="Times New Roman"/>
          <w:lang w:eastAsia="lv-LV"/>
        </w:rPr>
        <w:t>. izsole ir atzīta par nenotikušu;</w:t>
      </w:r>
    </w:p>
    <w:p w14:paraId="31ACB4A4" w14:textId="2AB5360D" w:rsidR="00727E4D" w:rsidRPr="00AB033B" w:rsidRDefault="00727E4D" w:rsidP="00727E4D">
      <w:pPr>
        <w:pStyle w:val="Sarakstarindkopa"/>
        <w:numPr>
          <w:ilvl w:val="1"/>
          <w:numId w:val="5"/>
        </w:numPr>
        <w:spacing w:after="120"/>
        <w:ind w:left="993" w:hanging="567"/>
        <w:contextualSpacing w:val="0"/>
        <w:jc w:val="both"/>
        <w:rPr>
          <w:rFonts w:ascii="Times New Roman" w:hAnsi="Times New Roman" w:cs="Times New Roman"/>
          <w:lang w:eastAsia="lv-LV"/>
        </w:rPr>
      </w:pPr>
      <w:r w:rsidRPr="00AB033B">
        <w:rPr>
          <w:rFonts w:ascii="Times New Roman" w:hAnsi="Times New Roman" w:cs="Times New Roman"/>
        </w:rPr>
        <w:t xml:space="preserve">līdz </w:t>
      </w:r>
      <w:r>
        <w:rPr>
          <w:rFonts w:ascii="Times New Roman" w:hAnsi="Times New Roman" w:cs="Times New Roman"/>
        </w:rPr>
        <w:t>30</w:t>
      </w:r>
      <w:r w:rsidRPr="00AB033B">
        <w:rPr>
          <w:rFonts w:ascii="Times New Roman" w:hAnsi="Times New Roman" w:cs="Times New Roman"/>
        </w:rPr>
        <w:t>.1</w:t>
      </w:r>
      <w:r>
        <w:rPr>
          <w:rFonts w:ascii="Times New Roman" w:hAnsi="Times New Roman" w:cs="Times New Roman"/>
        </w:rPr>
        <w:t>0</w:t>
      </w:r>
      <w:r w:rsidRPr="00AB033B">
        <w:rPr>
          <w:rFonts w:ascii="Times New Roman" w:hAnsi="Times New Roman" w:cs="Times New Roman"/>
        </w:rPr>
        <w:t>.</w:t>
      </w:r>
      <w:r w:rsidR="00385BA0" w:rsidRPr="00AB033B">
        <w:rPr>
          <w:rFonts w:ascii="Times New Roman" w:hAnsi="Times New Roman" w:cs="Times New Roman"/>
        </w:rPr>
        <w:t>202</w:t>
      </w:r>
      <w:r w:rsidR="00385BA0">
        <w:rPr>
          <w:rFonts w:ascii="Times New Roman" w:hAnsi="Times New Roman" w:cs="Times New Roman"/>
        </w:rPr>
        <w:t>6</w:t>
      </w:r>
      <w:r w:rsidRPr="00AB033B">
        <w:rPr>
          <w:rFonts w:ascii="Times New Roman" w:hAnsi="Times New Roman" w:cs="Times New Roman"/>
        </w:rPr>
        <w:t xml:space="preserve">. </w:t>
      </w:r>
      <w:r w:rsidRPr="00AB033B">
        <w:rPr>
          <w:rFonts w:ascii="Times New Roman" w:hAnsi="Times New Roman" w:cs="Times New Roman"/>
          <w:lang w:eastAsia="lv-LV"/>
        </w:rPr>
        <w:t>rīkot lēmuma 1. punktā norādīt</w:t>
      </w:r>
      <w:r>
        <w:rPr>
          <w:rFonts w:ascii="Times New Roman" w:hAnsi="Times New Roman" w:cs="Times New Roman"/>
          <w:lang w:eastAsia="lv-LV"/>
        </w:rPr>
        <w:t>ā</w:t>
      </w:r>
      <w:r w:rsidRPr="00AB033B">
        <w:rPr>
          <w:rFonts w:ascii="Times New Roman" w:hAnsi="Times New Roman" w:cs="Times New Roman"/>
          <w:lang w:eastAsia="lv-LV"/>
        </w:rPr>
        <w:t xml:space="preserve"> dzīvokļ</w:t>
      </w:r>
      <w:r>
        <w:rPr>
          <w:rFonts w:ascii="Times New Roman" w:hAnsi="Times New Roman" w:cs="Times New Roman"/>
          <w:lang w:eastAsia="lv-LV"/>
        </w:rPr>
        <w:t>a</w:t>
      </w:r>
      <w:r w:rsidRPr="00AB033B">
        <w:rPr>
          <w:rFonts w:ascii="Times New Roman" w:hAnsi="Times New Roman" w:cs="Times New Roman"/>
          <w:lang w:eastAsia="lv-LV"/>
        </w:rPr>
        <w:t xml:space="preserve"> īpašum</w:t>
      </w:r>
      <w:r>
        <w:rPr>
          <w:rFonts w:ascii="Times New Roman" w:hAnsi="Times New Roman" w:cs="Times New Roman"/>
          <w:lang w:eastAsia="lv-LV"/>
        </w:rPr>
        <w:t>a</w:t>
      </w:r>
      <w:r w:rsidRPr="00AB033B">
        <w:rPr>
          <w:rFonts w:ascii="Times New Roman" w:hAnsi="Times New Roman" w:cs="Times New Roman"/>
          <w:lang w:eastAsia="lv-LV"/>
        </w:rPr>
        <w:t xml:space="preserve"> pārdošanu elektroniskā izsolē ar augšupejošu soli (atkārtota izsole) par eiro</w:t>
      </w:r>
      <w:r>
        <w:rPr>
          <w:rFonts w:ascii="Times New Roman" w:hAnsi="Times New Roman" w:cs="Times New Roman"/>
          <w:lang w:eastAsia="lv-LV"/>
        </w:rPr>
        <w:t xml:space="preserve">, </w:t>
      </w:r>
      <w:r w:rsidRPr="00AB033B">
        <w:rPr>
          <w:rFonts w:ascii="Times New Roman" w:hAnsi="Times New Roman" w:cs="Times New Roman"/>
          <w:lang w:eastAsia="lv-LV"/>
        </w:rPr>
        <w:t>pazeminot izsoles sākumcenu par 10 procentiem</w:t>
      </w:r>
      <w:r>
        <w:rPr>
          <w:rFonts w:ascii="Times New Roman" w:hAnsi="Times New Roman" w:cs="Times New Roman"/>
          <w:lang w:eastAsia="lv-LV"/>
        </w:rPr>
        <w:t>,</w:t>
      </w:r>
      <w:r w:rsidRPr="00AB033B">
        <w:rPr>
          <w:rFonts w:ascii="Times New Roman" w:hAnsi="Times New Roman" w:cs="Times New Roman"/>
          <w:lang w:eastAsia="lv-LV"/>
        </w:rPr>
        <w:t xml:space="preserve"> un nosakot 1. punktā minētā dzīvokļa īpašuma 2.</w:t>
      </w:r>
      <w:r w:rsidR="00385BA0">
        <w:rPr>
          <w:rFonts w:ascii="Times New Roman" w:hAnsi="Times New Roman" w:cs="Times New Roman"/>
          <w:lang w:eastAsia="lv-LV"/>
        </w:rPr>
        <w:t> </w:t>
      </w:r>
      <w:r w:rsidRPr="00AB033B">
        <w:rPr>
          <w:rFonts w:ascii="Times New Roman" w:hAnsi="Times New Roman" w:cs="Times New Roman"/>
          <w:lang w:eastAsia="lv-LV"/>
        </w:rPr>
        <w:t xml:space="preserve">izsoles sākumcenu 9 000,00 </w:t>
      </w:r>
      <w:r w:rsidRPr="00AB033B">
        <w:rPr>
          <w:rFonts w:ascii="Times New Roman" w:hAnsi="Times New Roman" w:cs="Times New Roman"/>
          <w:i/>
          <w:iCs/>
          <w:lang w:bidi="lv-LV"/>
        </w:rPr>
        <w:t>euro</w:t>
      </w:r>
      <w:r w:rsidRPr="00AB033B">
        <w:rPr>
          <w:rFonts w:ascii="Times New Roman" w:hAnsi="Times New Roman" w:cs="Times New Roman"/>
          <w:lang w:bidi="lv-LV"/>
        </w:rPr>
        <w:t xml:space="preserve"> </w:t>
      </w:r>
      <w:r w:rsidRPr="00AB033B">
        <w:rPr>
          <w:rFonts w:ascii="Times New Roman" w:hAnsi="Times New Roman" w:cs="Times New Roman"/>
          <w:lang w:eastAsia="lv-LV"/>
        </w:rPr>
        <w:t xml:space="preserve">(deviņi tūkstoši </w:t>
      </w:r>
      <w:r w:rsidRPr="00AB033B">
        <w:rPr>
          <w:rFonts w:ascii="Times New Roman" w:hAnsi="Times New Roman" w:cs="Times New Roman"/>
          <w:i/>
          <w:iCs/>
          <w:lang w:eastAsia="lv-LV"/>
        </w:rPr>
        <w:t>eiro</w:t>
      </w:r>
      <w:r w:rsidR="00385BA0">
        <w:rPr>
          <w:rFonts w:ascii="Times New Roman" w:hAnsi="Times New Roman" w:cs="Times New Roman"/>
          <w:lang w:eastAsia="lv-LV"/>
        </w:rPr>
        <w:t xml:space="preserve">, </w:t>
      </w:r>
      <w:r w:rsidRPr="00AB033B">
        <w:rPr>
          <w:rFonts w:ascii="Times New Roman" w:hAnsi="Times New Roman" w:cs="Times New Roman"/>
          <w:lang w:eastAsia="lv-LV"/>
        </w:rPr>
        <w:t xml:space="preserve">00 </w:t>
      </w:r>
      <w:r w:rsidRPr="00EB28A5">
        <w:rPr>
          <w:rFonts w:ascii="Times New Roman" w:hAnsi="Times New Roman" w:cs="Times New Roman"/>
          <w:lang w:eastAsia="lv-LV"/>
        </w:rPr>
        <w:t>centi</w:t>
      </w:r>
      <w:r w:rsidRPr="00AB033B">
        <w:rPr>
          <w:rFonts w:ascii="Times New Roman" w:hAnsi="Times New Roman" w:cs="Times New Roman"/>
          <w:lang w:eastAsia="lv-LV"/>
        </w:rPr>
        <w:t>)</w:t>
      </w:r>
      <w:r>
        <w:rPr>
          <w:rFonts w:ascii="Times New Roman" w:hAnsi="Times New Roman" w:cs="Times New Roman"/>
          <w:lang w:eastAsia="lv-LV"/>
        </w:rPr>
        <w:t>.</w:t>
      </w:r>
    </w:p>
    <w:p w14:paraId="499ACE92" w14:textId="21EDDD77" w:rsidR="00727E4D" w:rsidRPr="00AB033B" w:rsidRDefault="00727E4D" w:rsidP="00727E4D">
      <w:pPr>
        <w:numPr>
          <w:ilvl w:val="0"/>
          <w:numId w:val="5"/>
        </w:numPr>
        <w:spacing w:before="120" w:after="120"/>
        <w:ind w:left="425" w:hanging="425"/>
        <w:jc w:val="both"/>
        <w:rPr>
          <w:rFonts w:ascii="Times New Roman" w:eastAsia="Times New Roman" w:hAnsi="Times New Roman" w:cs="Times New Roman"/>
        </w:rPr>
      </w:pPr>
      <w:r w:rsidRPr="00AB033B">
        <w:rPr>
          <w:rFonts w:ascii="Times New Roman" w:eastAsia="Times New Roman" w:hAnsi="Times New Roman" w:cs="Times New Roman"/>
        </w:rPr>
        <w:t xml:space="preserve">Pašvaldības izpilddirektora vietniecei </w:t>
      </w:r>
      <w:r w:rsidR="00385BA0">
        <w:rPr>
          <w:rFonts w:ascii="Times New Roman" w:eastAsia="Times New Roman" w:hAnsi="Times New Roman" w:cs="Times New Roman"/>
        </w:rPr>
        <w:t>veik</w:t>
      </w:r>
      <w:r w:rsidR="00385BA0" w:rsidRPr="00AB033B">
        <w:rPr>
          <w:rFonts w:ascii="Times New Roman" w:eastAsia="Times New Roman" w:hAnsi="Times New Roman" w:cs="Times New Roman"/>
        </w:rPr>
        <w:t xml:space="preserve">t </w:t>
      </w:r>
      <w:r w:rsidRPr="00AB033B">
        <w:rPr>
          <w:rFonts w:ascii="Times New Roman" w:eastAsia="Times New Roman" w:hAnsi="Times New Roman" w:cs="Times New Roman"/>
        </w:rPr>
        <w:t>lēmuma izpildes kontroli.</w:t>
      </w:r>
    </w:p>
    <w:p w14:paraId="52F38C75" w14:textId="77777777" w:rsidR="00727E4D" w:rsidRPr="00D100A0" w:rsidRDefault="00727E4D" w:rsidP="00727E4D">
      <w:pPr>
        <w:jc w:val="both"/>
        <w:rPr>
          <w:rFonts w:ascii="Times New Roman" w:hAnsi="Times New Roman" w:cs="Times New Roman"/>
          <w:color w:val="EE0000"/>
        </w:rPr>
      </w:pPr>
    </w:p>
    <w:p w14:paraId="6460410A" w14:textId="77777777" w:rsidR="00727E4D" w:rsidRPr="00D100A0" w:rsidRDefault="00727E4D" w:rsidP="00727E4D">
      <w:pPr>
        <w:jc w:val="both"/>
        <w:rPr>
          <w:rFonts w:ascii="Times New Roman" w:hAnsi="Times New Roman" w:cs="Times New Roman"/>
          <w:color w:val="EE0000"/>
        </w:rPr>
      </w:pPr>
    </w:p>
    <w:p w14:paraId="5BAC02FC" w14:textId="77777777" w:rsidR="00727E4D" w:rsidRPr="00564CA6" w:rsidRDefault="00727E4D" w:rsidP="00727E4D">
      <w:pPr>
        <w:jc w:val="both"/>
        <w:rPr>
          <w:rFonts w:ascii="Times New Roman" w:hAnsi="Times New Roman" w:cs="Times New Roman"/>
        </w:rPr>
      </w:pPr>
      <w:r w:rsidRPr="00EE0599">
        <w:rPr>
          <w:rFonts w:ascii="Times New Roman" w:hAnsi="Times New Roman" w:cs="Times New Roman"/>
          <w:noProof/>
        </w:rPr>
        <w:tab/>
      </w:r>
      <w:r w:rsidRPr="00EE0599">
        <w:rPr>
          <w:rFonts w:ascii="Times New Roman" w:hAnsi="Times New Roman" w:cs="Times New Roman"/>
          <w:noProof/>
        </w:rPr>
        <w:tab/>
      </w:r>
      <w:r w:rsidRPr="00EE0599">
        <w:rPr>
          <w:rFonts w:ascii="Times New Roman" w:hAnsi="Times New Roman" w:cs="Times New Roman"/>
          <w:noProof/>
        </w:rPr>
        <w:tab/>
      </w:r>
      <w:r w:rsidRPr="00EE0599">
        <w:rPr>
          <w:rFonts w:ascii="Times New Roman" w:hAnsi="Times New Roman" w:cs="Times New Roman"/>
          <w:noProof/>
        </w:rPr>
        <w:tab/>
      </w:r>
      <w:r w:rsidRPr="00EE0599">
        <w:rPr>
          <w:rFonts w:ascii="Times New Roman" w:hAnsi="Times New Roman" w:cs="Times New Roman"/>
          <w:noProof/>
        </w:rPr>
        <w:tab/>
        <w:t xml:space="preserve"> </w:t>
      </w:r>
    </w:p>
    <w:p w14:paraId="4E04A145" w14:textId="70FB5C07" w:rsidR="00727E4D" w:rsidRPr="00285C14" w:rsidRDefault="00727E4D" w:rsidP="00727E4D">
      <w:pPr>
        <w:tabs>
          <w:tab w:val="center" w:pos="4535"/>
          <w:tab w:val="left" w:pos="7116"/>
        </w:tabs>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22ABA0B8" w14:textId="77777777" w:rsidR="00727E4D" w:rsidRPr="00285C14" w:rsidRDefault="00727E4D" w:rsidP="00727E4D">
      <w:pPr>
        <w:jc w:val="center"/>
        <w:rPr>
          <w:rFonts w:ascii="Times New Roman" w:hAnsi="Times New Roman"/>
        </w:rPr>
      </w:pPr>
    </w:p>
    <w:p w14:paraId="2D4185B7" w14:textId="77777777" w:rsidR="00727E4D" w:rsidRPr="00073F60" w:rsidRDefault="00727E4D" w:rsidP="00727E4D">
      <w:pPr>
        <w:jc w:val="center"/>
        <w:rPr>
          <w:rFonts w:ascii="Times New Roman" w:hAnsi="Times New Roman"/>
        </w:rPr>
      </w:pPr>
      <w:r w:rsidRPr="00285C14">
        <w:rPr>
          <w:rFonts w:ascii="Times New Roman" w:hAnsi="Times New Roman"/>
        </w:rPr>
        <w:t>ŠIS DOKUMENTS IR ELEKTRONISKI PARAKSTĪTS AR DROŠU ELEKTRONISKO PARAKSTU UN SATUR LAIKA ZĪMOGU</w:t>
      </w:r>
    </w:p>
    <w:p w14:paraId="45B39346" w14:textId="77777777" w:rsidR="00727E4D" w:rsidRPr="00564CA6" w:rsidRDefault="00727E4D" w:rsidP="00727E4D">
      <w:pPr>
        <w:jc w:val="both"/>
        <w:rPr>
          <w:rFonts w:ascii="Times New Roman" w:hAnsi="Times New Roman" w:cs="Times New Roman"/>
        </w:rPr>
      </w:pPr>
      <w:r w:rsidRPr="00564CA6">
        <w:rPr>
          <w:rFonts w:ascii="Times New Roman" w:hAnsi="Times New Roman" w:cs="Times New Roman"/>
        </w:rPr>
        <w:t>_________________________</w:t>
      </w:r>
    </w:p>
    <w:p w14:paraId="1525BD73" w14:textId="77777777" w:rsidR="00727E4D" w:rsidRPr="00564CA6" w:rsidRDefault="00727E4D" w:rsidP="00727E4D">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63E19029" w14:textId="074D1C38" w:rsidR="00727E4D" w:rsidRDefault="00727E4D" w:rsidP="00727E4D">
      <w:pPr>
        <w:jc w:val="both"/>
        <w:rPr>
          <w:rFonts w:ascii="Times New Roman" w:eastAsia="Calibri" w:hAnsi="Times New Roman" w:cs="Times New Roman"/>
        </w:rPr>
      </w:pPr>
      <w:r w:rsidRPr="0027569D">
        <w:rPr>
          <w:rFonts w:ascii="Times New Roman" w:eastAsia="Calibri" w:hAnsi="Times New Roman" w:cs="Times New Roman"/>
        </w:rPr>
        <w:t>Pašvaldības mantas iznomāšanas un atsavināšanas komisijai, NĪN, JIN, IDRV</w:t>
      </w:r>
    </w:p>
    <w:p w14:paraId="5F645540" w14:textId="77777777" w:rsidR="00727E4D" w:rsidRDefault="00727E4D" w:rsidP="00727E4D">
      <w:pPr>
        <w:jc w:val="both"/>
        <w:rPr>
          <w:rFonts w:ascii="Times New Roman" w:eastAsia="Calibri" w:hAnsi="Times New Roman" w:cs="Times New Roman"/>
        </w:rPr>
      </w:pPr>
    </w:p>
    <w:p w14:paraId="272768B8" w14:textId="77777777" w:rsidR="00727E4D" w:rsidRPr="00C84F2B" w:rsidRDefault="00727E4D" w:rsidP="00727E4D">
      <w:pPr>
        <w:jc w:val="both"/>
        <w:rPr>
          <w:rFonts w:ascii="Times New Roman" w:hAnsi="Times New Roman" w:cs="Times New Roman"/>
          <w:i/>
          <w:iCs/>
          <w:sz w:val="20"/>
          <w:szCs w:val="20"/>
        </w:rPr>
      </w:pPr>
      <w:r w:rsidRPr="00C84F2B">
        <w:rPr>
          <w:rFonts w:ascii="Times New Roman" w:eastAsia="Calibri" w:hAnsi="Times New Roman" w:cs="Times New Roman"/>
          <w:i/>
          <w:iCs/>
          <w:sz w:val="20"/>
          <w:szCs w:val="20"/>
        </w:rPr>
        <w:t>Cielava, t. 27343916</w:t>
      </w:r>
    </w:p>
    <w:p w14:paraId="762697AA" w14:textId="369E250A" w:rsidR="00564CA6" w:rsidRPr="00B47C10" w:rsidRDefault="00564CA6" w:rsidP="00727E4D">
      <w:pPr>
        <w:jc w:val="both"/>
        <w:rPr>
          <w:rFonts w:ascii="Times New Roman" w:hAnsi="Times New Roman" w:cs="Times New Roman"/>
          <w:sz w:val="20"/>
          <w:szCs w:val="20"/>
        </w:rPr>
      </w:pPr>
    </w:p>
    <w:sectPr w:rsidR="00564CA6" w:rsidRPr="00B47C10" w:rsidSect="00BB16A4">
      <w:headerReference w:type="default" r:id="rId14"/>
      <w:footerReference w:type="default" r:id="rId15"/>
      <w:headerReference w:type="first" r:id="rId16"/>
      <w:footerReference w:type="first" r:id="rId17"/>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94C3E" w14:textId="77777777" w:rsidR="005D4915" w:rsidRDefault="005D4915">
      <w:r>
        <w:separator/>
      </w:r>
    </w:p>
  </w:endnote>
  <w:endnote w:type="continuationSeparator" w:id="0">
    <w:p w14:paraId="794EF9E2" w14:textId="77777777" w:rsidR="005D4915" w:rsidRDefault="005D4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298289"/>
      <w:docPartObj>
        <w:docPartGallery w:val="Page Numbers (Bottom of Page)"/>
        <w:docPartUnique/>
      </w:docPartObj>
    </w:sdtPr>
    <w:sdtEndPr>
      <w:rPr>
        <w:rFonts w:ascii="Times New Roman" w:hAnsi="Times New Roman" w:cs="Times New Roman"/>
        <w:noProof/>
      </w:rPr>
    </w:sdtEndPr>
    <w:sdtContent>
      <w:p w14:paraId="6DAEFE9F" w14:textId="77777777" w:rsidR="005C7FA1" w:rsidRPr="005C7FA1" w:rsidRDefault="009845CF">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6D6B0D60"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4675" w14:textId="77777777" w:rsidR="005C7FA1" w:rsidRPr="005C7FA1" w:rsidRDefault="005C7FA1">
    <w:pPr>
      <w:pStyle w:val="Kjene"/>
      <w:jc w:val="right"/>
      <w:rPr>
        <w:rFonts w:ascii="Times New Roman" w:hAnsi="Times New Roman" w:cs="Times New Roman"/>
      </w:rPr>
    </w:pPr>
  </w:p>
  <w:p w14:paraId="3447A1F7"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13ED4" w14:textId="77777777" w:rsidR="005D4915" w:rsidRDefault="005D4915">
      <w:r>
        <w:separator/>
      </w:r>
    </w:p>
  </w:footnote>
  <w:footnote w:type="continuationSeparator" w:id="0">
    <w:p w14:paraId="48CBE3E3" w14:textId="77777777" w:rsidR="005D4915" w:rsidRDefault="005D4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E94BF"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DAD20"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4BBCFFF0">
      <w:start w:val="1"/>
      <w:numFmt w:val="decimal"/>
      <w:lvlText w:val="%1."/>
      <w:lvlJc w:val="left"/>
      <w:pPr>
        <w:ind w:left="720" w:hanging="360"/>
      </w:pPr>
      <w:rPr>
        <w:rFonts w:hint="default"/>
      </w:rPr>
    </w:lvl>
    <w:lvl w:ilvl="1" w:tplc="5DCE1092" w:tentative="1">
      <w:start w:val="1"/>
      <w:numFmt w:val="lowerLetter"/>
      <w:lvlText w:val="%2."/>
      <w:lvlJc w:val="left"/>
      <w:pPr>
        <w:ind w:left="1440" w:hanging="360"/>
      </w:pPr>
    </w:lvl>
    <w:lvl w:ilvl="2" w:tplc="2DBCFC88" w:tentative="1">
      <w:start w:val="1"/>
      <w:numFmt w:val="lowerRoman"/>
      <w:lvlText w:val="%3."/>
      <w:lvlJc w:val="right"/>
      <w:pPr>
        <w:ind w:left="2160" w:hanging="180"/>
      </w:pPr>
    </w:lvl>
    <w:lvl w:ilvl="3" w:tplc="A44EBB12" w:tentative="1">
      <w:start w:val="1"/>
      <w:numFmt w:val="decimal"/>
      <w:lvlText w:val="%4."/>
      <w:lvlJc w:val="left"/>
      <w:pPr>
        <w:ind w:left="2880" w:hanging="360"/>
      </w:pPr>
    </w:lvl>
    <w:lvl w:ilvl="4" w:tplc="131A31CC" w:tentative="1">
      <w:start w:val="1"/>
      <w:numFmt w:val="lowerLetter"/>
      <w:lvlText w:val="%5."/>
      <w:lvlJc w:val="left"/>
      <w:pPr>
        <w:ind w:left="3600" w:hanging="360"/>
      </w:pPr>
    </w:lvl>
    <w:lvl w:ilvl="5" w:tplc="EB7A3200" w:tentative="1">
      <w:start w:val="1"/>
      <w:numFmt w:val="lowerRoman"/>
      <w:lvlText w:val="%6."/>
      <w:lvlJc w:val="right"/>
      <w:pPr>
        <w:ind w:left="4320" w:hanging="180"/>
      </w:pPr>
    </w:lvl>
    <w:lvl w:ilvl="6" w:tplc="B7EEA934" w:tentative="1">
      <w:start w:val="1"/>
      <w:numFmt w:val="decimal"/>
      <w:lvlText w:val="%7."/>
      <w:lvlJc w:val="left"/>
      <w:pPr>
        <w:ind w:left="5040" w:hanging="360"/>
      </w:pPr>
    </w:lvl>
    <w:lvl w:ilvl="7" w:tplc="9DC07B26" w:tentative="1">
      <w:start w:val="1"/>
      <w:numFmt w:val="lowerLetter"/>
      <w:lvlText w:val="%8."/>
      <w:lvlJc w:val="left"/>
      <w:pPr>
        <w:ind w:left="5760" w:hanging="360"/>
      </w:pPr>
    </w:lvl>
    <w:lvl w:ilvl="8" w:tplc="D236EE9A" w:tentative="1">
      <w:start w:val="1"/>
      <w:numFmt w:val="lowerRoman"/>
      <w:lvlText w:val="%9."/>
      <w:lvlJc w:val="right"/>
      <w:pPr>
        <w:ind w:left="6480" w:hanging="180"/>
      </w:pPr>
    </w:lvl>
  </w:abstractNum>
  <w:abstractNum w:abstractNumId="1" w15:restartNumberingAfterBreak="0">
    <w:nsid w:val="29D4759C"/>
    <w:multiLevelType w:val="multilevel"/>
    <w:tmpl w:val="16D68E1C"/>
    <w:lvl w:ilvl="0">
      <w:start w:val="1"/>
      <w:numFmt w:val="decimal"/>
      <w:lvlText w:val="%1."/>
      <w:lvlJc w:val="left"/>
      <w:pPr>
        <w:ind w:left="360" w:hanging="360"/>
      </w:pPr>
      <w:rPr>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C5BF0"/>
    <w:multiLevelType w:val="multilevel"/>
    <w:tmpl w:val="43AC6A9E"/>
    <w:lvl w:ilvl="0">
      <w:start w:val="2"/>
      <w:numFmt w:val="decimal"/>
      <w:lvlText w:val="%1."/>
      <w:lvlJc w:val="left"/>
      <w:pPr>
        <w:ind w:left="390" w:hanging="390"/>
      </w:pPr>
      <w:rPr>
        <w:rFonts w:ascii="Times New Roman" w:hAnsi="Times New Roman" w:cs="Times New Roman" w:hint="default"/>
        <w:color w:val="auto"/>
      </w:rPr>
    </w:lvl>
    <w:lvl w:ilvl="1">
      <w:start w:val="1"/>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BFB0097"/>
    <w:multiLevelType w:val="multilevel"/>
    <w:tmpl w:val="E8A0FF84"/>
    <w:lvl w:ilvl="0">
      <w:start w:val="1"/>
      <w:numFmt w:val="decimal"/>
      <w:lvlText w:val="%1."/>
      <w:lvlJc w:val="left"/>
      <w:pPr>
        <w:ind w:left="420" w:hanging="420"/>
      </w:pPr>
      <w:rPr>
        <w:rFonts w:ascii="Times New Roman" w:eastAsiaTheme="minorHAnsi" w:hAnsi="Times New Roman" w:cs="Times New Roman"/>
      </w:rPr>
    </w:lvl>
    <w:lvl w:ilvl="1">
      <w:start w:val="1"/>
      <w:numFmt w:val="decimal"/>
      <w:lvlText w:val="%2."/>
      <w:lvlJc w:val="left"/>
      <w:pPr>
        <w:ind w:left="720" w:hanging="720"/>
      </w:pPr>
      <w:rPr>
        <w:rFonts w:ascii="Times New Roman" w:eastAsiaTheme="minorHAnsi" w:hAnsi="Times New Roman" w:cs="Times New Roman"/>
        <w:color w:val="auto"/>
      </w:rPr>
    </w:lvl>
    <w:lvl w:ilvl="2">
      <w:start w:val="1"/>
      <w:numFmt w:val="decimal"/>
      <w:lvlText w:val="%1.%2.%3."/>
      <w:lvlJc w:val="left"/>
      <w:pPr>
        <w:ind w:left="720" w:hanging="720"/>
      </w:pPr>
      <w:rPr>
        <w:rFonts w:ascii="Tahoma" w:hAnsi="Tahoma" w:cs="Tahoma" w:hint="default"/>
      </w:rPr>
    </w:lvl>
    <w:lvl w:ilvl="3">
      <w:start w:val="1"/>
      <w:numFmt w:val="decimal"/>
      <w:lvlText w:val="%1.%2.%3.%4."/>
      <w:lvlJc w:val="left"/>
      <w:pPr>
        <w:ind w:left="1080" w:hanging="1080"/>
      </w:pPr>
      <w:rPr>
        <w:rFonts w:ascii="Tahoma" w:hAnsi="Tahoma" w:cs="Tahoma" w:hint="default"/>
      </w:rPr>
    </w:lvl>
    <w:lvl w:ilvl="4">
      <w:start w:val="1"/>
      <w:numFmt w:val="decimal"/>
      <w:lvlText w:val="%1.%2.%3.%4.%5."/>
      <w:lvlJc w:val="left"/>
      <w:pPr>
        <w:ind w:left="1080" w:hanging="1080"/>
      </w:pPr>
      <w:rPr>
        <w:rFonts w:ascii="Tahoma" w:hAnsi="Tahoma" w:cs="Tahoma" w:hint="default"/>
      </w:rPr>
    </w:lvl>
    <w:lvl w:ilvl="5">
      <w:start w:val="1"/>
      <w:numFmt w:val="decimal"/>
      <w:lvlText w:val="%1.%2.%3.%4.%5.%6."/>
      <w:lvlJc w:val="left"/>
      <w:pPr>
        <w:ind w:left="1440" w:hanging="1440"/>
      </w:pPr>
      <w:rPr>
        <w:rFonts w:ascii="Tahoma" w:hAnsi="Tahoma" w:cs="Tahoma" w:hint="default"/>
      </w:rPr>
    </w:lvl>
    <w:lvl w:ilvl="6">
      <w:start w:val="1"/>
      <w:numFmt w:val="decimal"/>
      <w:lvlText w:val="%1.%2.%3.%4.%5.%6.%7."/>
      <w:lvlJc w:val="left"/>
      <w:pPr>
        <w:ind w:left="1440" w:hanging="1440"/>
      </w:pPr>
      <w:rPr>
        <w:rFonts w:ascii="Tahoma" w:hAnsi="Tahoma" w:cs="Tahoma" w:hint="default"/>
      </w:rPr>
    </w:lvl>
    <w:lvl w:ilvl="7">
      <w:start w:val="1"/>
      <w:numFmt w:val="decimal"/>
      <w:lvlText w:val="%1.%2.%3.%4.%5.%6.%7.%8."/>
      <w:lvlJc w:val="left"/>
      <w:pPr>
        <w:ind w:left="1800" w:hanging="1800"/>
      </w:pPr>
      <w:rPr>
        <w:rFonts w:ascii="Tahoma" w:hAnsi="Tahoma" w:cs="Tahoma" w:hint="default"/>
      </w:rPr>
    </w:lvl>
    <w:lvl w:ilvl="8">
      <w:start w:val="1"/>
      <w:numFmt w:val="decimal"/>
      <w:lvlText w:val="%1.%2.%3.%4.%5.%6.%7.%8.%9."/>
      <w:lvlJc w:val="left"/>
      <w:pPr>
        <w:ind w:left="1800" w:hanging="1800"/>
      </w:pPr>
      <w:rPr>
        <w:rFonts w:ascii="Tahoma" w:hAnsi="Tahoma" w:cs="Tahoma" w:hint="default"/>
      </w:r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4"/>
  </w:num>
  <w:num w:numId="2" w16cid:durableId="1964530278">
    <w:abstractNumId w:val="0"/>
  </w:num>
  <w:num w:numId="3" w16cid:durableId="1065908653">
    <w:abstractNumId w:val="1"/>
  </w:num>
  <w:num w:numId="4" w16cid:durableId="1523276759">
    <w:abstractNumId w:val="3"/>
  </w:num>
  <w:num w:numId="5" w16cid:durableId="466432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147221"/>
    <w:rsid w:val="00195A73"/>
    <w:rsid w:val="001A297B"/>
    <w:rsid w:val="001D4A8C"/>
    <w:rsid w:val="001E14FD"/>
    <w:rsid w:val="0025391B"/>
    <w:rsid w:val="00297558"/>
    <w:rsid w:val="002D53F6"/>
    <w:rsid w:val="00351D48"/>
    <w:rsid w:val="00385BA0"/>
    <w:rsid w:val="00391067"/>
    <w:rsid w:val="003C401E"/>
    <w:rsid w:val="004D516C"/>
    <w:rsid w:val="00521C00"/>
    <w:rsid w:val="0053073B"/>
    <w:rsid w:val="00543508"/>
    <w:rsid w:val="00564CA6"/>
    <w:rsid w:val="005C7FA1"/>
    <w:rsid w:val="005D4915"/>
    <w:rsid w:val="00617AAC"/>
    <w:rsid w:val="00693F05"/>
    <w:rsid w:val="006C2EB5"/>
    <w:rsid w:val="006D3451"/>
    <w:rsid w:val="006D513B"/>
    <w:rsid w:val="0072498E"/>
    <w:rsid w:val="00727E4D"/>
    <w:rsid w:val="0074092B"/>
    <w:rsid w:val="0079484F"/>
    <w:rsid w:val="007B4DDB"/>
    <w:rsid w:val="008257F8"/>
    <w:rsid w:val="008E3846"/>
    <w:rsid w:val="009139A1"/>
    <w:rsid w:val="00931891"/>
    <w:rsid w:val="009845CF"/>
    <w:rsid w:val="00996740"/>
    <w:rsid w:val="009A3989"/>
    <w:rsid w:val="009B7F8F"/>
    <w:rsid w:val="00A254B5"/>
    <w:rsid w:val="00A52B04"/>
    <w:rsid w:val="00B36CD4"/>
    <w:rsid w:val="00B4014F"/>
    <w:rsid w:val="00B47C10"/>
    <w:rsid w:val="00BB16A4"/>
    <w:rsid w:val="00BE2285"/>
    <w:rsid w:val="00BE75D1"/>
    <w:rsid w:val="00C56B76"/>
    <w:rsid w:val="00C82360"/>
    <w:rsid w:val="00C9477C"/>
    <w:rsid w:val="00CC1B2F"/>
    <w:rsid w:val="00CF16C2"/>
    <w:rsid w:val="00D35A51"/>
    <w:rsid w:val="00D86969"/>
    <w:rsid w:val="00E52DA2"/>
    <w:rsid w:val="00E75D8D"/>
    <w:rsid w:val="00E8282D"/>
    <w:rsid w:val="00E847FA"/>
    <w:rsid w:val="00EB28A5"/>
    <w:rsid w:val="00EF06E1"/>
    <w:rsid w:val="00FA29A3"/>
    <w:rsid w:val="00FD3F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FAB1F"/>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character" w:styleId="Hipersaite">
    <w:name w:val="Hyperlink"/>
    <w:basedOn w:val="Noklusjumarindkopasfonts"/>
    <w:uiPriority w:val="99"/>
    <w:unhideWhenUsed/>
    <w:rsid w:val="00727E4D"/>
    <w:rPr>
      <w:color w:val="0563C1" w:themeColor="hyperlink"/>
      <w:u w:val="single"/>
    </w:rPr>
  </w:style>
  <w:style w:type="paragraph" w:styleId="Sarakstarindkopa">
    <w:name w:val="List Paragraph"/>
    <w:basedOn w:val="Parasts"/>
    <w:uiPriority w:val="34"/>
    <w:qFormat/>
    <w:rsid w:val="00727E4D"/>
    <w:pPr>
      <w:ind w:left="720"/>
      <w:contextualSpacing/>
    </w:pPr>
  </w:style>
  <w:style w:type="paragraph" w:styleId="Prskatjums">
    <w:name w:val="Revision"/>
    <w:hidden/>
    <w:uiPriority w:val="99"/>
    <w:semiHidden/>
    <w:rsid w:val="00E84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20https://izsoles.ta.gov.lv" TargetMode="External"/><Relationship Id="rId13" Type="http://schemas.openxmlformats.org/officeDocument/2006/relationships/hyperlink" Target="http://www.adazunovads.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zsoles.ta.gov.lv"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kumi.lv/ta/id/6849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dazunovads.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kadastrs.lv/properties/4901412849?options%5Borigin%5D=propert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4100</Words>
  <Characters>2337</Characters>
  <Application>Microsoft Office Word</Application>
  <DocSecurity>0</DocSecurity>
  <Lines>19</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Guna Cielava</cp:lastModifiedBy>
  <cp:revision>4</cp:revision>
  <dcterms:created xsi:type="dcterms:W3CDTF">2026-09-08T11:16:00Z</dcterms:created>
  <dcterms:modified xsi:type="dcterms:W3CDTF">2026-09-08T13:09:00Z</dcterms:modified>
</cp:coreProperties>
</file>