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2B86B" w14:textId="66152B9E" w:rsidR="00193E36" w:rsidRPr="003D013B" w:rsidRDefault="00193E36" w:rsidP="00193E36">
      <w:pPr>
        <w:rPr>
          <w:rFonts w:asciiTheme="majorBidi" w:hAnsiTheme="majorBidi" w:cstheme="majorBidi"/>
        </w:rPr>
      </w:pPr>
      <w:r w:rsidRPr="003D013B">
        <w:rPr>
          <w:rFonts w:asciiTheme="majorBidi" w:hAnsiTheme="majorBidi" w:cstheme="majorBidi"/>
          <w:noProof/>
        </w:rPr>
        <w:drawing>
          <wp:inline distT="0" distB="0" distL="0" distR="0" wp14:anchorId="4B732FA2" wp14:editId="1CF72E86">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625AFB83" w14:textId="43CDEE41" w:rsidR="00193E36" w:rsidRPr="003D013B" w:rsidRDefault="00193E36" w:rsidP="00193E36">
      <w:pPr>
        <w:jc w:val="right"/>
        <w:rPr>
          <w:rFonts w:asciiTheme="majorBidi" w:hAnsiTheme="majorBidi" w:cstheme="majorBidi"/>
          <w:color w:val="000000" w:themeColor="text1"/>
        </w:rPr>
      </w:pPr>
      <w:r w:rsidRPr="003D013B">
        <w:rPr>
          <w:rFonts w:asciiTheme="majorBidi" w:hAnsiTheme="majorBidi" w:cstheme="majorBidi"/>
          <w:color w:val="000000" w:themeColor="text1"/>
        </w:rPr>
        <w:t xml:space="preserve">PROJEKTS uz </w:t>
      </w:r>
      <w:r w:rsidR="000F6FAA" w:rsidRPr="003D013B">
        <w:rPr>
          <w:rFonts w:asciiTheme="majorBidi" w:hAnsiTheme="majorBidi" w:cstheme="majorBidi"/>
          <w:color w:val="000000" w:themeColor="text1"/>
        </w:rPr>
        <w:t>14</w:t>
      </w:r>
      <w:r w:rsidRPr="003D013B">
        <w:rPr>
          <w:rFonts w:asciiTheme="majorBidi" w:hAnsiTheme="majorBidi" w:cstheme="majorBidi"/>
          <w:color w:val="000000" w:themeColor="text1"/>
        </w:rPr>
        <w:t>.09.2026.</w:t>
      </w:r>
    </w:p>
    <w:p w14:paraId="74D56E01" w14:textId="09E37844" w:rsidR="00193E36" w:rsidRPr="003D013B" w:rsidRDefault="00193E36" w:rsidP="00193E36">
      <w:pPr>
        <w:jc w:val="right"/>
        <w:rPr>
          <w:rFonts w:asciiTheme="majorBidi" w:hAnsiTheme="majorBidi" w:cstheme="majorBidi"/>
          <w:color w:val="000000" w:themeColor="text1"/>
        </w:rPr>
      </w:pPr>
      <w:r w:rsidRPr="003D013B">
        <w:rPr>
          <w:rFonts w:asciiTheme="majorBidi" w:hAnsiTheme="majorBidi" w:cstheme="majorBidi"/>
          <w:color w:val="000000" w:themeColor="text1"/>
        </w:rPr>
        <w:t xml:space="preserve">Vēlamais izskatīšanas laiks </w:t>
      </w:r>
      <w:r w:rsidR="00E25744">
        <w:rPr>
          <w:rFonts w:asciiTheme="majorBidi" w:hAnsiTheme="majorBidi" w:cstheme="majorBidi"/>
          <w:color w:val="000000" w:themeColor="text1"/>
        </w:rPr>
        <w:br/>
        <w:t xml:space="preserve">ārkārtas </w:t>
      </w:r>
      <w:r w:rsidRPr="003D013B">
        <w:rPr>
          <w:rFonts w:asciiTheme="majorBidi" w:hAnsiTheme="majorBidi" w:cstheme="majorBidi"/>
          <w:color w:val="000000" w:themeColor="text1"/>
        </w:rPr>
        <w:t xml:space="preserve">domē – </w:t>
      </w:r>
      <w:r w:rsidR="00E25744">
        <w:rPr>
          <w:rFonts w:asciiTheme="majorBidi" w:hAnsiTheme="majorBidi" w:cstheme="majorBidi"/>
          <w:color w:val="000000" w:themeColor="text1"/>
        </w:rPr>
        <w:t>16</w:t>
      </w:r>
      <w:r w:rsidRPr="003D013B">
        <w:rPr>
          <w:rFonts w:asciiTheme="majorBidi" w:hAnsiTheme="majorBidi" w:cstheme="majorBidi"/>
          <w:color w:val="000000" w:themeColor="text1"/>
        </w:rPr>
        <w:t>.09.2026.</w:t>
      </w:r>
    </w:p>
    <w:p w14:paraId="3AEA1ED0" w14:textId="77777777" w:rsidR="00193E36" w:rsidRPr="003D013B" w:rsidRDefault="00193E36" w:rsidP="00193E36">
      <w:pPr>
        <w:jc w:val="right"/>
        <w:rPr>
          <w:rFonts w:asciiTheme="majorBidi" w:hAnsiTheme="majorBidi" w:cstheme="majorBidi"/>
          <w:color w:val="000000" w:themeColor="text1"/>
        </w:rPr>
      </w:pPr>
      <w:r w:rsidRPr="003D013B">
        <w:rPr>
          <w:rFonts w:asciiTheme="majorBidi" w:hAnsiTheme="majorBidi" w:cstheme="majorBidi"/>
          <w:color w:val="000000" w:themeColor="text1"/>
        </w:rPr>
        <w:t>sagatavotājs/ziņotājs: R. Sūna</w:t>
      </w:r>
    </w:p>
    <w:p w14:paraId="5478E1B7" w14:textId="77777777" w:rsidR="00193E36" w:rsidRPr="003D013B" w:rsidRDefault="00193E36" w:rsidP="00193E36">
      <w:pPr>
        <w:tabs>
          <w:tab w:val="center" w:pos="4535"/>
          <w:tab w:val="left" w:pos="7116"/>
        </w:tabs>
        <w:jc w:val="right"/>
        <w:rPr>
          <w:rFonts w:asciiTheme="majorBidi" w:hAnsiTheme="majorBidi" w:cstheme="majorBidi"/>
          <w:noProof/>
        </w:rPr>
      </w:pPr>
    </w:p>
    <w:p w14:paraId="54A9F6C6" w14:textId="3C77FE13" w:rsidR="00193E36" w:rsidRPr="003D013B" w:rsidRDefault="00193E36" w:rsidP="00193E36">
      <w:pPr>
        <w:tabs>
          <w:tab w:val="center" w:pos="4535"/>
          <w:tab w:val="left" w:pos="7116"/>
        </w:tabs>
        <w:jc w:val="center"/>
        <w:rPr>
          <w:rFonts w:asciiTheme="majorBidi" w:hAnsiTheme="majorBidi" w:cstheme="majorBidi"/>
          <w:noProof/>
        </w:rPr>
      </w:pPr>
      <w:r w:rsidRPr="003D013B">
        <w:rPr>
          <w:rFonts w:asciiTheme="majorBidi" w:hAnsiTheme="majorBidi" w:cstheme="majorBidi"/>
          <w:noProof/>
        </w:rPr>
        <w:t>LĒMUMS</w:t>
      </w:r>
    </w:p>
    <w:p w14:paraId="176CE113" w14:textId="77777777" w:rsidR="00193E36" w:rsidRPr="003D013B" w:rsidRDefault="00193E36" w:rsidP="00193E36">
      <w:pPr>
        <w:jc w:val="center"/>
        <w:rPr>
          <w:rFonts w:asciiTheme="majorBidi" w:hAnsiTheme="majorBidi" w:cstheme="majorBidi"/>
          <w:noProof/>
        </w:rPr>
      </w:pPr>
      <w:r w:rsidRPr="003D013B">
        <w:rPr>
          <w:rFonts w:asciiTheme="majorBidi" w:hAnsiTheme="majorBidi" w:cstheme="majorBidi"/>
          <w:noProof/>
        </w:rPr>
        <w:t>Ādažos, Ādažu novadā</w:t>
      </w:r>
    </w:p>
    <w:p w14:paraId="5E87A20A" w14:textId="77777777" w:rsidR="005459B6" w:rsidRPr="003D013B" w:rsidRDefault="005459B6" w:rsidP="00193E36">
      <w:pPr>
        <w:rPr>
          <w:rFonts w:asciiTheme="majorBidi" w:hAnsiTheme="majorBidi" w:cstheme="majorBidi"/>
          <w:noProof/>
        </w:rPr>
      </w:pPr>
    </w:p>
    <w:p w14:paraId="658FEF7C" w14:textId="74EF13A8" w:rsidR="00193E36" w:rsidRPr="003D013B" w:rsidRDefault="00193E36" w:rsidP="00193E36">
      <w:pPr>
        <w:rPr>
          <w:rFonts w:asciiTheme="majorBidi" w:hAnsiTheme="majorBidi" w:cstheme="majorBidi"/>
        </w:rPr>
      </w:pPr>
      <w:r w:rsidRPr="003D013B">
        <w:rPr>
          <w:rFonts w:asciiTheme="majorBidi" w:hAnsiTheme="majorBidi" w:cstheme="majorBidi"/>
        </w:rPr>
        <w:t xml:space="preserve">2026. gada </w:t>
      </w:r>
      <w:r w:rsidR="00E25744">
        <w:rPr>
          <w:rFonts w:asciiTheme="majorBidi" w:hAnsiTheme="majorBidi" w:cstheme="majorBidi"/>
        </w:rPr>
        <w:t>16</w:t>
      </w:r>
      <w:r w:rsidRPr="003D013B">
        <w:rPr>
          <w:rFonts w:asciiTheme="majorBidi" w:hAnsiTheme="majorBidi" w:cstheme="majorBidi"/>
        </w:rPr>
        <w:t>. septembrī</w:t>
      </w:r>
      <w:r w:rsidRPr="003D013B">
        <w:rPr>
          <w:rFonts w:asciiTheme="majorBidi" w:hAnsiTheme="majorBidi" w:cstheme="majorBidi"/>
        </w:rPr>
        <w:tab/>
      </w:r>
      <w:r w:rsidRPr="003D013B">
        <w:rPr>
          <w:rFonts w:asciiTheme="majorBidi" w:hAnsiTheme="majorBidi" w:cstheme="majorBidi"/>
        </w:rPr>
        <w:tab/>
      </w:r>
      <w:r w:rsidRPr="003D013B">
        <w:rPr>
          <w:rFonts w:asciiTheme="majorBidi" w:hAnsiTheme="majorBidi" w:cstheme="majorBidi"/>
        </w:rPr>
        <w:tab/>
      </w:r>
      <w:r w:rsidRPr="003D013B">
        <w:rPr>
          <w:rFonts w:asciiTheme="majorBidi" w:hAnsiTheme="majorBidi" w:cstheme="majorBidi"/>
        </w:rPr>
        <w:tab/>
      </w:r>
      <w:r w:rsidRPr="003D013B">
        <w:rPr>
          <w:rFonts w:asciiTheme="majorBidi" w:hAnsiTheme="majorBidi" w:cstheme="majorBidi"/>
        </w:rPr>
        <w:tab/>
      </w:r>
      <w:r w:rsidRPr="003D013B">
        <w:rPr>
          <w:rFonts w:asciiTheme="majorBidi" w:hAnsiTheme="majorBidi" w:cstheme="majorBidi"/>
          <w:b/>
          <w:color w:val="000000" w:themeColor="text1"/>
        </w:rPr>
        <w:t>Nr.</w:t>
      </w:r>
      <w:r w:rsidRPr="003D013B">
        <w:rPr>
          <w:rFonts w:asciiTheme="majorBidi" w:hAnsiTheme="majorBidi" w:cstheme="majorBidi"/>
          <w:noProof/>
          <w:color w:val="000000" w:themeColor="text1"/>
        </w:rPr>
        <w:t>{{DOKREGNUMURS}}</w:t>
      </w:r>
    </w:p>
    <w:p w14:paraId="5DE34F26" w14:textId="77777777" w:rsidR="00193E36" w:rsidRPr="003D013B" w:rsidRDefault="00193E36" w:rsidP="00193E36">
      <w:pPr>
        <w:rPr>
          <w:rFonts w:asciiTheme="majorBidi" w:hAnsiTheme="majorBidi" w:cstheme="majorBidi"/>
        </w:rPr>
      </w:pPr>
    </w:p>
    <w:p w14:paraId="74603C3E" w14:textId="345D725F" w:rsidR="00193E36" w:rsidRPr="003D013B" w:rsidRDefault="00193E36" w:rsidP="00193E36">
      <w:pPr>
        <w:jc w:val="center"/>
        <w:rPr>
          <w:rFonts w:asciiTheme="majorBidi" w:hAnsiTheme="majorBidi" w:cstheme="majorBidi"/>
          <w:b/>
        </w:rPr>
      </w:pPr>
      <w:r w:rsidRPr="003D013B">
        <w:rPr>
          <w:rFonts w:asciiTheme="majorBidi" w:hAnsiTheme="majorBidi" w:cstheme="majorBidi"/>
          <w:b/>
        </w:rPr>
        <w:t>Par izmaiņām Administratīvo aktu strīdu komisijas sastāvā</w:t>
      </w:r>
    </w:p>
    <w:p w14:paraId="2AF415C1" w14:textId="77777777" w:rsidR="00193E36" w:rsidRPr="003D013B" w:rsidRDefault="00193E36" w:rsidP="00193E36">
      <w:pPr>
        <w:jc w:val="center"/>
        <w:rPr>
          <w:rFonts w:asciiTheme="majorBidi" w:hAnsiTheme="majorBidi" w:cstheme="majorBidi"/>
          <w:b/>
        </w:rPr>
      </w:pPr>
    </w:p>
    <w:p w14:paraId="31A2A172" w14:textId="421C0DFC" w:rsidR="000F6FAA" w:rsidRPr="003D013B" w:rsidRDefault="000F6FAA" w:rsidP="000F6FAA">
      <w:pPr>
        <w:suppressAutoHyphens/>
        <w:spacing w:before="120" w:after="120"/>
        <w:jc w:val="both"/>
        <w:rPr>
          <w:rFonts w:asciiTheme="majorBidi" w:hAnsiTheme="majorBidi" w:cstheme="majorBidi"/>
          <w:color w:val="000000"/>
        </w:rPr>
      </w:pPr>
      <w:bookmarkStart w:id="0" w:name="_Hlk489963392"/>
      <w:r w:rsidRPr="000F6FAA">
        <w:rPr>
          <w:rFonts w:asciiTheme="majorBidi" w:hAnsiTheme="majorBidi" w:cstheme="majorBidi"/>
          <w:color w:val="000000"/>
        </w:rPr>
        <w:t>Ādažu novada pašvaldības domes</w:t>
      </w:r>
      <w:r w:rsidRPr="003D013B">
        <w:rPr>
          <w:rFonts w:asciiTheme="majorBidi" w:hAnsiTheme="majorBidi" w:cstheme="majorBidi"/>
          <w:color w:val="000000"/>
        </w:rPr>
        <w:t xml:space="preserve"> </w:t>
      </w:r>
      <w:r w:rsidRPr="000F6FAA">
        <w:rPr>
          <w:rFonts w:asciiTheme="majorBidi" w:hAnsiTheme="majorBidi" w:cstheme="majorBidi"/>
          <w:color w:val="000000"/>
        </w:rPr>
        <w:t>2023.</w:t>
      </w:r>
      <w:r w:rsidRPr="003D013B">
        <w:rPr>
          <w:rFonts w:asciiTheme="majorBidi" w:hAnsiTheme="majorBidi" w:cstheme="majorBidi"/>
          <w:color w:val="000000"/>
        </w:rPr>
        <w:t> </w:t>
      </w:r>
      <w:r w:rsidRPr="000F6FAA">
        <w:rPr>
          <w:rFonts w:asciiTheme="majorBidi" w:hAnsiTheme="majorBidi" w:cstheme="majorBidi"/>
          <w:color w:val="000000"/>
        </w:rPr>
        <w:t>gada 14.</w:t>
      </w:r>
      <w:r w:rsidRPr="003D013B">
        <w:rPr>
          <w:rFonts w:asciiTheme="majorBidi" w:hAnsiTheme="majorBidi" w:cstheme="majorBidi"/>
          <w:color w:val="000000"/>
        </w:rPr>
        <w:t> </w:t>
      </w:r>
      <w:r w:rsidRPr="000F6FAA">
        <w:rPr>
          <w:rFonts w:asciiTheme="majorBidi" w:hAnsiTheme="majorBidi" w:cstheme="majorBidi"/>
          <w:color w:val="000000"/>
        </w:rPr>
        <w:t>jūnij</w:t>
      </w:r>
      <w:r w:rsidRPr="003D013B">
        <w:rPr>
          <w:rFonts w:asciiTheme="majorBidi" w:hAnsiTheme="majorBidi" w:cstheme="majorBidi"/>
          <w:color w:val="000000"/>
        </w:rPr>
        <w:t>a</w:t>
      </w:r>
      <w:r w:rsidRPr="000F6FAA">
        <w:rPr>
          <w:rFonts w:asciiTheme="majorBidi" w:hAnsiTheme="majorBidi" w:cstheme="majorBidi"/>
          <w:color w:val="000000"/>
        </w:rPr>
        <w:t xml:space="preserve"> saistoš</w:t>
      </w:r>
      <w:r w:rsidRPr="003D013B">
        <w:rPr>
          <w:rFonts w:asciiTheme="majorBidi" w:hAnsiTheme="majorBidi" w:cstheme="majorBidi"/>
          <w:color w:val="000000"/>
        </w:rPr>
        <w:t>o</w:t>
      </w:r>
      <w:r w:rsidRPr="000F6FAA">
        <w:rPr>
          <w:rFonts w:asciiTheme="majorBidi" w:hAnsiTheme="majorBidi" w:cstheme="majorBidi"/>
          <w:color w:val="000000"/>
        </w:rPr>
        <w:t xml:space="preserve"> noteikum</w:t>
      </w:r>
      <w:r w:rsidRPr="003D013B">
        <w:rPr>
          <w:rFonts w:asciiTheme="majorBidi" w:hAnsiTheme="majorBidi" w:cstheme="majorBidi"/>
          <w:color w:val="000000"/>
        </w:rPr>
        <w:t>u</w:t>
      </w:r>
      <w:r w:rsidRPr="000F6FAA">
        <w:rPr>
          <w:rFonts w:asciiTheme="majorBidi" w:hAnsiTheme="majorBidi" w:cstheme="majorBidi"/>
          <w:color w:val="000000"/>
        </w:rPr>
        <w:t xml:space="preserve"> Nr.</w:t>
      </w:r>
      <w:r w:rsidRPr="003D013B">
        <w:rPr>
          <w:rFonts w:asciiTheme="majorBidi" w:hAnsiTheme="majorBidi" w:cstheme="majorBidi"/>
          <w:color w:val="000000"/>
        </w:rPr>
        <w:t> </w:t>
      </w:r>
      <w:r w:rsidRPr="000F6FAA">
        <w:rPr>
          <w:rFonts w:asciiTheme="majorBidi" w:hAnsiTheme="majorBidi" w:cstheme="majorBidi"/>
          <w:color w:val="000000"/>
        </w:rPr>
        <w:t>18/2023</w:t>
      </w:r>
      <w:r w:rsidRPr="003D013B">
        <w:rPr>
          <w:rFonts w:asciiTheme="majorBidi" w:hAnsiTheme="majorBidi" w:cstheme="majorBidi"/>
          <w:color w:val="000000"/>
        </w:rPr>
        <w:t xml:space="preserve"> “</w:t>
      </w:r>
      <w:r w:rsidRPr="000F6FAA">
        <w:rPr>
          <w:rFonts w:asciiTheme="majorBidi" w:hAnsiTheme="majorBidi" w:cstheme="majorBidi"/>
          <w:color w:val="000000"/>
        </w:rPr>
        <w:t>Ādažu novada pašvaldības nolikums</w:t>
      </w:r>
      <w:r w:rsidRPr="003D013B">
        <w:rPr>
          <w:rFonts w:asciiTheme="majorBidi" w:hAnsiTheme="majorBidi" w:cstheme="majorBidi"/>
          <w:color w:val="000000"/>
        </w:rPr>
        <w:t>” 89. punkts noteic, ja ārējie normatīvie akti neparedz citu kārtību, domes priekšsēdētāja, viņa vietnieku, izpilddirektora un viņa vietnieka, pašvaldības iestāžu, to struktūrvienību un amatpersonu (izņemot Ādažu novada pašvaldības policiju) izdotos administratīvos aktus un faktisko rīcību var apstrīdēt Administratīvo aktu strīdu komisijā (turpmāk – Komisija).</w:t>
      </w:r>
    </w:p>
    <w:p w14:paraId="6EA5CE1C" w14:textId="4840CE92" w:rsidR="005459B6" w:rsidRPr="003D013B" w:rsidRDefault="000F6FAA" w:rsidP="000F6FAA">
      <w:pPr>
        <w:suppressAutoHyphens/>
        <w:spacing w:before="120" w:after="120"/>
        <w:jc w:val="both"/>
        <w:rPr>
          <w:rFonts w:asciiTheme="majorBidi" w:hAnsiTheme="majorBidi" w:cstheme="majorBidi"/>
        </w:rPr>
      </w:pPr>
      <w:r w:rsidRPr="003D013B">
        <w:rPr>
          <w:rFonts w:asciiTheme="majorBidi" w:hAnsiTheme="majorBidi" w:cstheme="majorBidi"/>
          <w:color w:val="000000"/>
        </w:rPr>
        <w:t xml:space="preserve">Savukārt </w:t>
      </w:r>
      <w:r w:rsidR="005459B6" w:rsidRPr="003D013B">
        <w:rPr>
          <w:rFonts w:asciiTheme="majorBidi" w:hAnsiTheme="majorBidi" w:cstheme="majorBidi"/>
          <w:color w:val="000000"/>
        </w:rPr>
        <w:t>Ādažu novada pašvaldības 2021. gada 27. jūlija nolikuma Nr. 1 “Administratīvo aktu strīdu komisijas nolikums” 3.1. punkts noteic, ka</w:t>
      </w:r>
      <w:r w:rsidR="005459B6" w:rsidRPr="003D013B">
        <w:rPr>
          <w:rFonts w:asciiTheme="majorBidi" w:hAnsiTheme="majorBidi" w:cstheme="majorBidi"/>
        </w:rPr>
        <w:t xml:space="preserve"> </w:t>
      </w:r>
      <w:r w:rsidR="005459B6" w:rsidRPr="003D013B">
        <w:rPr>
          <w:rFonts w:asciiTheme="majorBidi" w:hAnsiTheme="majorBidi" w:cstheme="majorBidi"/>
          <w:b/>
          <w:bCs/>
        </w:rPr>
        <w:t>Komisijas skaitlisko un vārdisko sastāvu, kā arī tās priekšsēdētāju apstiprina dome</w:t>
      </w:r>
      <w:r w:rsidRPr="003D013B">
        <w:rPr>
          <w:rFonts w:asciiTheme="majorBidi" w:hAnsiTheme="majorBidi" w:cstheme="majorBidi"/>
        </w:rPr>
        <w:t xml:space="preserve"> [..]</w:t>
      </w:r>
      <w:r w:rsidR="005459B6" w:rsidRPr="003D013B">
        <w:rPr>
          <w:rFonts w:asciiTheme="majorBidi" w:hAnsiTheme="majorBidi" w:cstheme="majorBidi"/>
        </w:rPr>
        <w:t>.</w:t>
      </w:r>
      <w:r w:rsidRPr="003D013B">
        <w:rPr>
          <w:rFonts w:asciiTheme="majorBidi" w:hAnsiTheme="majorBidi" w:cstheme="majorBidi"/>
        </w:rPr>
        <w:t xml:space="preserve"> </w:t>
      </w:r>
    </w:p>
    <w:p w14:paraId="64798CBC" w14:textId="4975613E" w:rsidR="000F6FAA" w:rsidRPr="003D013B" w:rsidRDefault="000F6FAA" w:rsidP="000F6FAA">
      <w:pPr>
        <w:suppressAutoHyphens/>
        <w:spacing w:before="120" w:after="120"/>
        <w:jc w:val="both"/>
        <w:rPr>
          <w:rFonts w:asciiTheme="majorBidi" w:hAnsiTheme="majorBidi" w:cstheme="majorBidi"/>
        </w:rPr>
      </w:pPr>
      <w:r w:rsidRPr="003D013B">
        <w:rPr>
          <w:rFonts w:asciiTheme="majorBidi" w:hAnsiTheme="majorBidi" w:cstheme="majorBidi"/>
        </w:rPr>
        <w:t>Ar Ādažu novada pašvaldības domes 2026. gada 25. jūnija lēmumu Nr. 233 “Par Administratīvo aktu strīdu komisijas apstiprināšanu” tika apstiprināts Komisijas sastāvs.</w:t>
      </w:r>
    </w:p>
    <w:p w14:paraId="041064FA" w14:textId="683A1A3D" w:rsidR="000A1B2F" w:rsidRDefault="000A1B2F" w:rsidP="00C37B76">
      <w:pPr>
        <w:spacing w:before="120" w:after="120"/>
        <w:jc w:val="both"/>
        <w:rPr>
          <w:rFonts w:asciiTheme="majorBidi" w:hAnsiTheme="majorBidi" w:cstheme="majorBidi"/>
        </w:rPr>
      </w:pPr>
      <w:r w:rsidRPr="000A1B2F">
        <w:rPr>
          <w:rFonts w:asciiTheme="majorBidi" w:hAnsiTheme="majorBidi" w:cstheme="majorBidi"/>
        </w:rPr>
        <w:t xml:space="preserve">Ņemot vērā nepieciešamību nodrošināt </w:t>
      </w:r>
      <w:r w:rsidR="00C37B76">
        <w:rPr>
          <w:rFonts w:asciiTheme="majorBidi" w:hAnsiTheme="majorBidi" w:cstheme="majorBidi"/>
        </w:rPr>
        <w:t>normatīvajos aktos</w:t>
      </w:r>
      <w:r w:rsidR="00C37B76" w:rsidRPr="00636771">
        <w:rPr>
          <w:rFonts w:asciiTheme="majorBidi" w:hAnsiTheme="majorBidi" w:cstheme="majorBidi"/>
        </w:rPr>
        <w:t xml:space="preserve"> noteiktajā kārtībā iesniegto iesniegumu par pašvaldības amatpersonu, iestāžu un struktūrvienību izdoto administratīvo aktu un veikto faktisko rīcību</w:t>
      </w:r>
      <w:r w:rsidRPr="000A1B2F">
        <w:rPr>
          <w:rFonts w:asciiTheme="majorBidi" w:hAnsiTheme="majorBidi" w:cstheme="majorBidi"/>
        </w:rPr>
        <w:t xml:space="preserve"> savlaicīgu izskatīšanu, </w:t>
      </w:r>
      <w:r w:rsidR="00C37B76" w:rsidRPr="00C37B76">
        <w:rPr>
          <w:rFonts w:asciiTheme="majorBidi" w:hAnsiTheme="majorBidi" w:cstheme="majorBidi"/>
        </w:rPr>
        <w:t>Komisijas darba nepārtrauktību un lemttiesīgumu</w:t>
      </w:r>
      <w:r w:rsidRPr="000A1B2F">
        <w:rPr>
          <w:rFonts w:asciiTheme="majorBidi" w:hAnsiTheme="majorBidi" w:cstheme="majorBidi"/>
        </w:rPr>
        <w:t>, ir pamatoti izdarīt izmaiņas Komisijas sastāvā, izslēdzot no tā pašvaldības izpilddirektoru.</w:t>
      </w:r>
    </w:p>
    <w:p w14:paraId="1BC0022A" w14:textId="59253934" w:rsidR="000F6FAA" w:rsidRPr="003D013B" w:rsidRDefault="00636771" w:rsidP="00636771">
      <w:pPr>
        <w:spacing w:before="120" w:after="120"/>
        <w:jc w:val="both"/>
        <w:rPr>
          <w:rFonts w:asciiTheme="majorBidi" w:hAnsiTheme="majorBidi" w:cstheme="majorBidi"/>
        </w:rPr>
      </w:pPr>
      <w:r w:rsidRPr="00636771">
        <w:rPr>
          <w:rFonts w:asciiTheme="majorBidi" w:hAnsiTheme="majorBidi" w:cstheme="majorBidi"/>
        </w:rPr>
        <w:t xml:space="preserve">Nolūkā nodrošināt </w:t>
      </w:r>
      <w:r>
        <w:rPr>
          <w:rFonts w:asciiTheme="majorBidi" w:hAnsiTheme="majorBidi" w:cstheme="majorBidi"/>
        </w:rPr>
        <w:t>normatīvajos aktos</w:t>
      </w:r>
      <w:r w:rsidRPr="00636771">
        <w:rPr>
          <w:rFonts w:asciiTheme="majorBidi" w:hAnsiTheme="majorBidi" w:cstheme="majorBidi"/>
        </w:rPr>
        <w:t xml:space="preserve"> noteiktajā kārtībā iesniegto iesniegumu par pašvaldības amatpersonu, iestāžu un struktūrvienību izdoto administratīvo aktu un veikto faktisko rīcību apstrīdēšanu izskatīšanu, kā arī Komisijas darba nepārtrauktību, ir pamatoti izdarīt izmaiņas Komisijas sastāvā, izslēdzot no tā pašvaldības izpilddirektoru</w:t>
      </w:r>
      <w:r w:rsidR="000F6FAA" w:rsidRPr="003D013B">
        <w:rPr>
          <w:rFonts w:asciiTheme="majorBidi" w:hAnsiTheme="majorBidi" w:cstheme="majorBidi"/>
        </w:rPr>
        <w:t xml:space="preserve">. </w:t>
      </w:r>
    </w:p>
    <w:p w14:paraId="70F35112" w14:textId="0E1D840C" w:rsidR="00193E36" w:rsidRPr="003D013B" w:rsidRDefault="000F6FAA" w:rsidP="000F6FAA">
      <w:pPr>
        <w:spacing w:before="120" w:after="120"/>
        <w:jc w:val="both"/>
        <w:rPr>
          <w:rFonts w:asciiTheme="majorBidi" w:hAnsiTheme="majorBidi" w:cstheme="majorBidi"/>
          <w:color w:val="000000"/>
        </w:rPr>
      </w:pPr>
      <w:r w:rsidRPr="003D013B">
        <w:rPr>
          <w:rFonts w:asciiTheme="majorBidi" w:hAnsiTheme="majorBidi" w:cstheme="majorBidi"/>
        </w:rPr>
        <w:t>P</w:t>
      </w:r>
      <w:r w:rsidR="00193E36" w:rsidRPr="003D013B">
        <w:rPr>
          <w:rFonts w:asciiTheme="majorBidi" w:hAnsiTheme="majorBidi" w:cstheme="majorBidi"/>
        </w:rPr>
        <w:t xml:space="preserve">amatojoties uz </w:t>
      </w:r>
      <w:r w:rsidR="002A3CA6" w:rsidRPr="003D013B">
        <w:rPr>
          <w:rFonts w:asciiTheme="majorBidi" w:hAnsiTheme="majorBidi" w:cstheme="majorBidi"/>
        </w:rPr>
        <w:t xml:space="preserve">Pašvaldību likuma 10. panta pirmās daļas 13. punktu, </w:t>
      </w:r>
      <w:r w:rsidR="00193E36" w:rsidRPr="003D013B">
        <w:rPr>
          <w:rFonts w:asciiTheme="majorBidi" w:hAnsiTheme="majorBidi" w:cstheme="majorBidi"/>
        </w:rPr>
        <w:t>Ādažu novada pašvaldības 2023. gada 14. jūnija saistošo noteikumu Nr. 18/2023 “Ādažu novada pašvaldības nolikums” 89. punktu</w:t>
      </w:r>
      <w:bookmarkEnd w:id="0"/>
      <w:r w:rsidR="00193E36" w:rsidRPr="003D013B">
        <w:rPr>
          <w:rFonts w:asciiTheme="majorBidi" w:hAnsiTheme="majorBidi" w:cstheme="majorBidi"/>
          <w:color w:val="000000"/>
        </w:rPr>
        <w:t xml:space="preserve"> un 2021. gada 27. jūlija nolikuma Nr. 1 “Administratīvo aktu strīdu komisijas nolikums” 3.1. punktu</w:t>
      </w:r>
      <w:r w:rsidR="00C37B76">
        <w:rPr>
          <w:rFonts w:asciiTheme="majorBidi" w:hAnsiTheme="majorBidi" w:cstheme="majorBidi"/>
          <w:color w:val="000000"/>
        </w:rPr>
        <w:t xml:space="preserve"> un 3.4.4. apakšpunktu</w:t>
      </w:r>
      <w:r w:rsidR="00193E36" w:rsidRPr="003D013B">
        <w:rPr>
          <w:rFonts w:asciiTheme="majorBidi" w:hAnsiTheme="majorBidi" w:cstheme="majorBidi"/>
          <w:color w:val="000000"/>
        </w:rPr>
        <w:t xml:space="preserve">, </w:t>
      </w:r>
      <w:r w:rsidR="00E25744">
        <w:rPr>
          <w:rFonts w:asciiTheme="majorBidi" w:hAnsiTheme="majorBidi" w:cstheme="majorBidi"/>
          <w:color w:val="000000"/>
        </w:rPr>
        <w:t xml:space="preserve">ārkārtas </w:t>
      </w:r>
      <w:r w:rsidR="00193E36" w:rsidRPr="003D013B">
        <w:rPr>
          <w:rFonts w:asciiTheme="majorBidi" w:hAnsiTheme="majorBidi" w:cstheme="majorBidi"/>
          <w:color w:val="000000"/>
        </w:rPr>
        <w:t xml:space="preserve">domes </w:t>
      </w:r>
      <w:r w:rsidR="00E25744">
        <w:rPr>
          <w:rFonts w:asciiTheme="majorBidi" w:hAnsiTheme="majorBidi" w:cstheme="majorBidi"/>
          <w:color w:val="000000"/>
        </w:rPr>
        <w:t>sēdes 16</w:t>
      </w:r>
      <w:r w:rsidR="00193E36" w:rsidRPr="003D013B">
        <w:rPr>
          <w:rFonts w:asciiTheme="majorBidi" w:hAnsiTheme="majorBidi" w:cstheme="majorBidi"/>
          <w:color w:val="000000"/>
        </w:rPr>
        <w:t>.09.2026. atzinumu, Ādažu novada pašvaldības dome</w:t>
      </w:r>
    </w:p>
    <w:p w14:paraId="417A1613" w14:textId="77777777" w:rsidR="00193E36" w:rsidRPr="003D013B" w:rsidRDefault="00193E36" w:rsidP="00193E36">
      <w:pPr>
        <w:spacing w:before="120"/>
        <w:jc w:val="center"/>
        <w:rPr>
          <w:rFonts w:asciiTheme="majorBidi" w:hAnsiTheme="majorBidi" w:cstheme="majorBidi"/>
          <w:b/>
          <w:color w:val="000000"/>
        </w:rPr>
      </w:pPr>
      <w:r w:rsidRPr="003D013B">
        <w:rPr>
          <w:rFonts w:asciiTheme="majorBidi" w:hAnsiTheme="majorBidi" w:cstheme="majorBidi"/>
          <w:b/>
          <w:color w:val="000000"/>
        </w:rPr>
        <w:t>NOLEMJ:</w:t>
      </w:r>
    </w:p>
    <w:p w14:paraId="1E3CE024" w14:textId="2A1F2B48" w:rsidR="00193E36" w:rsidRPr="003D013B" w:rsidRDefault="005459B6" w:rsidP="005459B6">
      <w:pPr>
        <w:numPr>
          <w:ilvl w:val="0"/>
          <w:numId w:val="1"/>
        </w:numPr>
        <w:spacing w:before="120"/>
        <w:ind w:left="426" w:hanging="426"/>
        <w:jc w:val="both"/>
        <w:rPr>
          <w:rFonts w:asciiTheme="majorBidi" w:hAnsiTheme="majorBidi" w:cstheme="majorBidi"/>
        </w:rPr>
      </w:pPr>
      <w:r w:rsidRPr="003D013B">
        <w:rPr>
          <w:rFonts w:asciiTheme="majorBidi" w:hAnsiTheme="majorBidi" w:cstheme="majorBidi"/>
        </w:rPr>
        <w:t xml:space="preserve">Izdarīt grozījumu Ādažu novada pašvaldības domes 2026. gada 25. jūnija lēmumā Nr. 233 “Par Administratīvo aktu strīdu komisijas apstiprināšanu”, izslēdzot </w:t>
      </w:r>
      <w:r w:rsidR="00193E36" w:rsidRPr="003D013B">
        <w:rPr>
          <w:rFonts w:asciiTheme="majorBidi" w:hAnsiTheme="majorBidi" w:cstheme="majorBidi"/>
        </w:rPr>
        <w:t>no Ādažu novada pašvaldības Administratīvo aktu strīdu komisijas sastāva pašvaldības izpilddirektoru.</w:t>
      </w:r>
    </w:p>
    <w:p w14:paraId="1756826D" w14:textId="0D390733" w:rsidR="00193E36" w:rsidRPr="003D013B" w:rsidRDefault="002A3CA6" w:rsidP="002A3CA6">
      <w:pPr>
        <w:numPr>
          <w:ilvl w:val="0"/>
          <w:numId w:val="1"/>
        </w:numPr>
        <w:spacing w:before="120"/>
        <w:ind w:left="426" w:hanging="426"/>
        <w:jc w:val="both"/>
        <w:rPr>
          <w:rFonts w:asciiTheme="majorBidi" w:hAnsiTheme="majorBidi" w:cstheme="majorBidi"/>
        </w:rPr>
      </w:pPr>
      <w:r w:rsidRPr="003F5130">
        <w:rPr>
          <w:rFonts w:asciiTheme="majorBidi" w:hAnsiTheme="majorBidi" w:cstheme="majorBidi"/>
        </w:rPr>
        <w:lastRenderedPageBreak/>
        <w:t>Noteikt, ka pēc šā lēmuma 1.</w:t>
      </w:r>
      <w:r w:rsidRPr="003D013B">
        <w:rPr>
          <w:rFonts w:asciiTheme="majorBidi" w:hAnsiTheme="majorBidi" w:cstheme="majorBidi"/>
        </w:rPr>
        <w:t> </w:t>
      </w:r>
      <w:r w:rsidRPr="003F5130">
        <w:rPr>
          <w:rFonts w:asciiTheme="majorBidi" w:hAnsiTheme="majorBidi" w:cstheme="majorBidi"/>
        </w:rPr>
        <w:t>punktā minētā grozījuma izdarīšanas Ādažu novada pašvaldības Administratīvo aktu strīdu komisija darbojas 5 (piecu) locekļu sastāvā.</w:t>
      </w:r>
      <w:r w:rsidRPr="003D013B">
        <w:rPr>
          <w:rFonts w:asciiTheme="majorBidi" w:hAnsiTheme="majorBidi" w:cstheme="majorBidi"/>
        </w:rPr>
        <w:t xml:space="preserve"> </w:t>
      </w:r>
    </w:p>
    <w:p w14:paraId="5525E8C3" w14:textId="77777777" w:rsidR="005459B6" w:rsidRPr="003D013B" w:rsidRDefault="00193E36" w:rsidP="00193E36">
      <w:pPr>
        <w:numPr>
          <w:ilvl w:val="0"/>
          <w:numId w:val="1"/>
        </w:numPr>
        <w:tabs>
          <w:tab w:val="left" w:pos="426"/>
        </w:tabs>
        <w:spacing w:before="120"/>
        <w:ind w:left="426" w:hanging="426"/>
        <w:jc w:val="both"/>
        <w:rPr>
          <w:rFonts w:asciiTheme="majorBidi" w:hAnsiTheme="majorBidi" w:cstheme="majorBidi"/>
        </w:rPr>
      </w:pPr>
      <w:r w:rsidRPr="003D013B">
        <w:rPr>
          <w:rFonts w:asciiTheme="majorBidi" w:hAnsiTheme="majorBidi" w:cstheme="majorBidi"/>
        </w:rPr>
        <w:t>Centrālās pārvaldes Personāla nodaļas vadītājai</w:t>
      </w:r>
      <w:r w:rsidR="005459B6" w:rsidRPr="003D013B">
        <w:rPr>
          <w:rFonts w:asciiTheme="majorBidi" w:hAnsiTheme="majorBidi" w:cstheme="majorBidi"/>
        </w:rPr>
        <w:t>:</w:t>
      </w:r>
      <w:r w:rsidRPr="003D013B">
        <w:rPr>
          <w:rFonts w:asciiTheme="majorBidi" w:hAnsiTheme="majorBidi" w:cstheme="majorBidi"/>
        </w:rPr>
        <w:t xml:space="preserve"> </w:t>
      </w:r>
    </w:p>
    <w:p w14:paraId="2D5D275D" w14:textId="1DBBFB05" w:rsidR="00193E36" w:rsidRPr="003D013B" w:rsidRDefault="002A3CA6" w:rsidP="005459B6">
      <w:pPr>
        <w:numPr>
          <w:ilvl w:val="1"/>
          <w:numId w:val="1"/>
        </w:numPr>
        <w:tabs>
          <w:tab w:val="left" w:pos="426"/>
        </w:tabs>
        <w:spacing w:before="120"/>
        <w:jc w:val="both"/>
        <w:rPr>
          <w:rFonts w:asciiTheme="majorBidi" w:hAnsiTheme="majorBidi" w:cstheme="majorBidi"/>
        </w:rPr>
      </w:pPr>
      <w:r w:rsidRPr="003F5130">
        <w:rPr>
          <w:rFonts w:asciiTheme="majorBidi" w:hAnsiTheme="majorBidi" w:cstheme="majorBidi"/>
        </w:rPr>
        <w:t>likumā “Par interešu konflikta novēršanu valsts amatpersonu darbībā” noteiktajā kārtībā un termiņā informēt Valsts ieņēmumu dienestu par izmaiņām Ādažu novada pašvaldības valsts amatpersonu sarakstā, ciktāl tās izriet no šā lēmuma</w:t>
      </w:r>
      <w:r w:rsidR="005459B6" w:rsidRPr="003D013B">
        <w:rPr>
          <w:rFonts w:asciiTheme="majorBidi" w:hAnsiTheme="majorBidi" w:cstheme="majorBidi"/>
        </w:rPr>
        <w:t>;</w:t>
      </w:r>
    </w:p>
    <w:p w14:paraId="3EB2BE32" w14:textId="34160BA7" w:rsidR="005459B6" w:rsidRPr="003D013B" w:rsidRDefault="003D013B" w:rsidP="003D013B">
      <w:pPr>
        <w:numPr>
          <w:ilvl w:val="1"/>
          <w:numId w:val="1"/>
        </w:numPr>
        <w:tabs>
          <w:tab w:val="left" w:pos="426"/>
        </w:tabs>
        <w:spacing w:before="120"/>
        <w:jc w:val="both"/>
        <w:rPr>
          <w:rFonts w:asciiTheme="majorBidi" w:hAnsiTheme="majorBidi" w:cstheme="majorBidi"/>
        </w:rPr>
      </w:pPr>
      <w:r w:rsidRPr="003D013B">
        <w:rPr>
          <w:rFonts w:asciiTheme="majorBidi" w:hAnsiTheme="majorBidi" w:cstheme="majorBidi"/>
        </w:rPr>
        <w:t>pēc pašvaldības izpilddirektora atstādināšanas termiņa beigām informēt pašvaldības izpilddirektoru par šā lēmuma 1. punktu.</w:t>
      </w:r>
    </w:p>
    <w:p w14:paraId="591103F7" w14:textId="12B23607" w:rsidR="002A3CA6" w:rsidRPr="003D013B" w:rsidRDefault="003D013B" w:rsidP="003D013B">
      <w:pPr>
        <w:numPr>
          <w:ilvl w:val="0"/>
          <w:numId w:val="1"/>
        </w:numPr>
        <w:spacing w:before="120" w:after="120"/>
        <w:jc w:val="both"/>
        <w:rPr>
          <w:rFonts w:asciiTheme="majorBidi" w:eastAsia="Times New Roman" w:hAnsiTheme="majorBidi" w:cstheme="majorBidi"/>
          <w:bCs/>
          <w:color w:val="000000" w:themeColor="text1"/>
          <w:lang w:eastAsia="lv-LV"/>
        </w:rPr>
      </w:pPr>
      <w:r w:rsidRPr="003D013B">
        <w:rPr>
          <w:rFonts w:asciiTheme="majorBidi" w:eastAsia="Times New Roman" w:hAnsiTheme="majorBidi" w:cstheme="majorBidi"/>
          <w:bCs/>
          <w:color w:val="000000" w:themeColor="text1"/>
          <w:lang w:eastAsia="lv-LV"/>
        </w:rPr>
        <w:t>Pašvaldības izpilddirektora vietniecei veikt lēmuma izpildes kontroli.</w:t>
      </w:r>
    </w:p>
    <w:p w14:paraId="69BBD766" w14:textId="77777777" w:rsidR="00193E36" w:rsidRPr="003D013B" w:rsidRDefault="00193E36" w:rsidP="00193E36">
      <w:pPr>
        <w:rPr>
          <w:rFonts w:asciiTheme="majorBidi" w:hAnsiTheme="majorBidi" w:cstheme="majorBidi"/>
        </w:rPr>
      </w:pPr>
    </w:p>
    <w:p w14:paraId="421C6D24" w14:textId="77777777" w:rsidR="00193E36" w:rsidRPr="003D013B" w:rsidRDefault="00193E36" w:rsidP="00193E36">
      <w:pPr>
        <w:rPr>
          <w:rFonts w:asciiTheme="majorBidi" w:hAnsiTheme="majorBidi" w:cstheme="majorBidi"/>
        </w:rPr>
      </w:pPr>
    </w:p>
    <w:p w14:paraId="39297175" w14:textId="77777777" w:rsidR="005459B6" w:rsidRPr="003D013B" w:rsidRDefault="005459B6" w:rsidP="005459B6">
      <w:pPr>
        <w:jc w:val="both"/>
        <w:rPr>
          <w:rFonts w:asciiTheme="majorBidi" w:eastAsia="Times New Roman" w:hAnsiTheme="majorBidi" w:cstheme="majorBidi"/>
          <w:lang w:eastAsia="lv-LV"/>
        </w:rPr>
      </w:pPr>
      <w:r w:rsidRPr="003D013B">
        <w:rPr>
          <w:rFonts w:asciiTheme="majorBidi" w:eastAsia="Times New Roman" w:hAnsiTheme="majorBidi" w:cstheme="majorBidi"/>
          <w:lang w:eastAsia="lv-LV"/>
        </w:rPr>
        <w:t xml:space="preserve">Pašvaldības domes priekšsēdētājs </w:t>
      </w:r>
      <w:r w:rsidRPr="003D013B">
        <w:rPr>
          <w:rFonts w:asciiTheme="majorBidi" w:eastAsia="Times New Roman" w:hAnsiTheme="majorBidi" w:cstheme="majorBidi"/>
          <w:lang w:eastAsia="lv-LV"/>
        </w:rPr>
        <w:tab/>
      </w:r>
      <w:r w:rsidRPr="003D013B">
        <w:rPr>
          <w:rFonts w:asciiTheme="majorBidi" w:eastAsia="Times New Roman" w:hAnsiTheme="majorBidi" w:cstheme="majorBidi"/>
          <w:lang w:eastAsia="lv-LV"/>
        </w:rPr>
        <w:tab/>
      </w:r>
      <w:r w:rsidRPr="003D013B">
        <w:rPr>
          <w:rFonts w:asciiTheme="majorBidi" w:eastAsia="Times New Roman" w:hAnsiTheme="majorBidi" w:cstheme="majorBidi"/>
          <w:lang w:eastAsia="lv-LV"/>
        </w:rPr>
        <w:tab/>
      </w:r>
      <w:r w:rsidRPr="003D013B">
        <w:rPr>
          <w:rFonts w:asciiTheme="majorBidi" w:eastAsia="Times New Roman" w:hAnsiTheme="majorBidi" w:cstheme="majorBidi"/>
          <w:lang w:eastAsia="lv-LV"/>
        </w:rPr>
        <w:tab/>
      </w:r>
      <w:r w:rsidRPr="003D013B">
        <w:rPr>
          <w:rFonts w:asciiTheme="majorBidi" w:eastAsia="Times New Roman" w:hAnsiTheme="majorBidi" w:cstheme="majorBidi"/>
          <w:lang w:eastAsia="lv-LV"/>
        </w:rPr>
        <w:tab/>
      </w:r>
      <w:r w:rsidRPr="003D013B">
        <w:rPr>
          <w:rFonts w:asciiTheme="majorBidi" w:eastAsia="Times New Roman" w:hAnsiTheme="majorBidi" w:cstheme="majorBidi"/>
          <w:lang w:eastAsia="lv-LV"/>
        </w:rPr>
        <w:tab/>
        <w:t xml:space="preserve">        Gatis Miglāns</w:t>
      </w:r>
    </w:p>
    <w:p w14:paraId="05F26E26" w14:textId="77777777" w:rsidR="005459B6" w:rsidRPr="003D013B" w:rsidRDefault="005459B6" w:rsidP="005459B6">
      <w:pPr>
        <w:jc w:val="both"/>
        <w:rPr>
          <w:rFonts w:asciiTheme="majorBidi" w:eastAsia="Times New Roman" w:hAnsiTheme="majorBidi" w:cstheme="majorBidi"/>
          <w:lang w:eastAsia="lv-LV"/>
        </w:rPr>
      </w:pPr>
    </w:p>
    <w:p w14:paraId="407856B6" w14:textId="77777777" w:rsidR="005459B6" w:rsidRPr="003D013B" w:rsidRDefault="005459B6" w:rsidP="005459B6">
      <w:pPr>
        <w:jc w:val="both"/>
        <w:rPr>
          <w:rFonts w:asciiTheme="majorBidi" w:eastAsia="Times New Roman" w:hAnsiTheme="majorBidi" w:cstheme="majorBidi"/>
          <w:lang w:eastAsia="lv-LV"/>
        </w:rPr>
      </w:pPr>
    </w:p>
    <w:p w14:paraId="63A352B7" w14:textId="77777777" w:rsidR="005459B6" w:rsidRPr="003D013B" w:rsidRDefault="005459B6" w:rsidP="005459B6">
      <w:pPr>
        <w:jc w:val="center"/>
        <w:rPr>
          <w:rFonts w:asciiTheme="majorBidi" w:eastAsia="Times New Roman" w:hAnsiTheme="majorBidi" w:cstheme="majorBidi"/>
          <w:lang w:eastAsia="lv-LV"/>
        </w:rPr>
      </w:pPr>
      <w:r w:rsidRPr="003D013B">
        <w:rPr>
          <w:rFonts w:asciiTheme="majorBidi" w:eastAsia="Times New Roman" w:hAnsiTheme="majorBidi" w:cstheme="majorBidi"/>
          <w:lang w:eastAsia="lv-LV"/>
        </w:rPr>
        <w:t>ŠIS DOKUMENTS IR ELEKTRONISKI PARAKSTĪTS AR DROŠU ELEKTRONISKO PARAKSTU UN SATUR LAIKA ZĪMOGU</w:t>
      </w:r>
    </w:p>
    <w:p w14:paraId="0BA92514" w14:textId="77777777" w:rsidR="005459B6" w:rsidRPr="003D013B" w:rsidRDefault="005459B6" w:rsidP="005459B6">
      <w:pPr>
        <w:jc w:val="both"/>
        <w:rPr>
          <w:rFonts w:asciiTheme="majorBidi" w:eastAsia="Times New Roman" w:hAnsiTheme="majorBidi" w:cstheme="majorBidi"/>
          <w:lang w:eastAsia="lv-LV"/>
        </w:rPr>
      </w:pPr>
    </w:p>
    <w:p w14:paraId="730027A3" w14:textId="77777777" w:rsidR="005459B6" w:rsidRPr="003D013B" w:rsidRDefault="005459B6" w:rsidP="005459B6">
      <w:pPr>
        <w:jc w:val="both"/>
        <w:rPr>
          <w:rFonts w:asciiTheme="majorBidi" w:eastAsia="Times New Roman" w:hAnsiTheme="majorBidi" w:cstheme="majorBidi"/>
          <w:lang w:eastAsia="lv-LV"/>
        </w:rPr>
      </w:pPr>
    </w:p>
    <w:p w14:paraId="67FD7AF8" w14:textId="77777777" w:rsidR="005459B6" w:rsidRPr="00C37B76" w:rsidRDefault="005459B6" w:rsidP="005459B6">
      <w:pPr>
        <w:jc w:val="both"/>
        <w:rPr>
          <w:rFonts w:asciiTheme="majorBidi" w:eastAsia="Times New Roman" w:hAnsiTheme="majorBidi" w:cstheme="majorBidi"/>
          <w:sz w:val="22"/>
          <w:szCs w:val="22"/>
          <w:lang w:eastAsia="lv-LV"/>
        </w:rPr>
      </w:pPr>
      <w:r w:rsidRPr="00C37B76">
        <w:rPr>
          <w:rFonts w:asciiTheme="majorBidi" w:eastAsia="Times New Roman" w:hAnsiTheme="majorBidi" w:cstheme="majorBidi"/>
          <w:sz w:val="22"/>
          <w:szCs w:val="22"/>
          <w:lang w:eastAsia="lv-LV"/>
        </w:rPr>
        <w:t>___________________________</w:t>
      </w:r>
    </w:p>
    <w:p w14:paraId="02636586" w14:textId="77777777" w:rsidR="005459B6" w:rsidRPr="00C37B76" w:rsidRDefault="005459B6" w:rsidP="005459B6">
      <w:pPr>
        <w:jc w:val="both"/>
        <w:rPr>
          <w:rFonts w:asciiTheme="majorBidi" w:eastAsia="Times New Roman" w:hAnsiTheme="majorBidi" w:cstheme="majorBidi"/>
          <w:iCs/>
          <w:sz w:val="22"/>
          <w:szCs w:val="22"/>
          <w:lang w:eastAsia="lv-LV"/>
        </w:rPr>
      </w:pPr>
      <w:r w:rsidRPr="00C37B76">
        <w:rPr>
          <w:rFonts w:asciiTheme="majorBidi" w:eastAsia="Times New Roman" w:hAnsiTheme="majorBidi" w:cstheme="majorBidi"/>
          <w:iCs/>
          <w:sz w:val="22"/>
          <w:szCs w:val="22"/>
          <w:lang w:eastAsia="lv-LV"/>
        </w:rPr>
        <w:t>Nosūtīt/izsniegt norakstus:</w:t>
      </w:r>
    </w:p>
    <w:p w14:paraId="6DCB81C9" w14:textId="3D4FE7CC" w:rsidR="005459B6" w:rsidRPr="00C37B76" w:rsidRDefault="003D013B" w:rsidP="005459B6">
      <w:pPr>
        <w:jc w:val="both"/>
        <w:rPr>
          <w:rFonts w:asciiTheme="majorBidi" w:eastAsia="Times New Roman" w:hAnsiTheme="majorBidi" w:cstheme="majorBidi"/>
          <w:iCs/>
          <w:sz w:val="22"/>
          <w:szCs w:val="22"/>
          <w:lang w:eastAsia="lv-LV"/>
        </w:rPr>
      </w:pPr>
      <w:r w:rsidRPr="00C37B76">
        <w:rPr>
          <w:rFonts w:asciiTheme="majorBidi" w:eastAsia="Times New Roman" w:hAnsiTheme="majorBidi" w:cstheme="majorBidi"/>
          <w:iCs/>
          <w:sz w:val="22"/>
          <w:szCs w:val="22"/>
          <w:lang w:eastAsia="lv-LV"/>
        </w:rPr>
        <w:t>PN</w:t>
      </w:r>
      <w:r w:rsidR="005459B6" w:rsidRPr="00C37B76">
        <w:rPr>
          <w:rFonts w:asciiTheme="majorBidi" w:eastAsia="Times New Roman" w:hAnsiTheme="majorBidi" w:cstheme="majorBidi"/>
          <w:iCs/>
          <w:sz w:val="22"/>
          <w:szCs w:val="22"/>
          <w:lang w:eastAsia="lv-LV"/>
        </w:rPr>
        <w:t>, IDR</w:t>
      </w:r>
      <w:r w:rsidRPr="00C37B76">
        <w:rPr>
          <w:rFonts w:asciiTheme="majorBidi" w:eastAsia="Times New Roman" w:hAnsiTheme="majorBidi" w:cstheme="majorBidi"/>
          <w:iCs/>
          <w:sz w:val="22"/>
          <w:szCs w:val="22"/>
          <w:lang w:eastAsia="lv-LV"/>
        </w:rPr>
        <w:t>V</w:t>
      </w:r>
      <w:r w:rsidR="005459B6" w:rsidRPr="00C37B76">
        <w:rPr>
          <w:rFonts w:asciiTheme="majorBidi" w:eastAsia="Times New Roman" w:hAnsiTheme="majorBidi" w:cstheme="majorBidi"/>
          <w:iCs/>
          <w:sz w:val="22"/>
          <w:szCs w:val="22"/>
          <w:lang w:eastAsia="lv-LV"/>
        </w:rPr>
        <w:t xml:space="preserve"> - @.</w:t>
      </w:r>
    </w:p>
    <w:p w14:paraId="333EE273" w14:textId="77777777" w:rsidR="005459B6" w:rsidRPr="00C37B76" w:rsidRDefault="005459B6" w:rsidP="005459B6">
      <w:pPr>
        <w:jc w:val="both"/>
        <w:rPr>
          <w:rFonts w:asciiTheme="majorBidi" w:eastAsia="Times New Roman" w:hAnsiTheme="majorBidi" w:cstheme="majorBidi"/>
          <w:iCs/>
          <w:sz w:val="22"/>
          <w:szCs w:val="22"/>
          <w:lang w:eastAsia="lv-LV"/>
        </w:rPr>
      </w:pPr>
    </w:p>
    <w:p w14:paraId="0E8214F2" w14:textId="77777777" w:rsidR="005459B6" w:rsidRPr="00C37B76" w:rsidRDefault="005459B6" w:rsidP="005459B6">
      <w:pPr>
        <w:jc w:val="both"/>
        <w:rPr>
          <w:rFonts w:asciiTheme="majorBidi" w:eastAsia="Times New Roman" w:hAnsiTheme="majorBidi" w:cstheme="majorBidi"/>
          <w:iCs/>
          <w:sz w:val="22"/>
          <w:szCs w:val="22"/>
          <w:lang w:eastAsia="lv-LV"/>
        </w:rPr>
      </w:pPr>
    </w:p>
    <w:p w14:paraId="2F6A401D" w14:textId="77777777" w:rsidR="005459B6" w:rsidRPr="00C37B76" w:rsidRDefault="005459B6" w:rsidP="005459B6">
      <w:pPr>
        <w:jc w:val="both"/>
        <w:rPr>
          <w:rFonts w:asciiTheme="majorBidi" w:eastAsia="Times New Roman" w:hAnsiTheme="majorBidi" w:cstheme="majorBidi"/>
          <w:iCs/>
          <w:sz w:val="22"/>
          <w:szCs w:val="22"/>
          <w:lang w:eastAsia="lv-LV"/>
        </w:rPr>
      </w:pPr>
      <w:r w:rsidRPr="00C37B76">
        <w:rPr>
          <w:rFonts w:asciiTheme="majorBidi" w:eastAsia="Times New Roman" w:hAnsiTheme="majorBidi" w:cstheme="majorBidi"/>
          <w:iCs/>
          <w:sz w:val="22"/>
          <w:szCs w:val="22"/>
          <w:lang w:eastAsia="lv-LV"/>
        </w:rPr>
        <w:t>Sūna, +371 28353234</w:t>
      </w:r>
    </w:p>
    <w:sectPr w:rsidR="005459B6" w:rsidRPr="00C37B76" w:rsidSect="00193E36">
      <w:headerReference w:type="default" r:id="rId8"/>
      <w:footerReference w:type="default" r:id="rId9"/>
      <w:headerReference w:type="first" r:id="rId10"/>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7C746" w14:textId="77777777" w:rsidR="00403C50" w:rsidRDefault="00403C50" w:rsidP="005459B6">
      <w:r>
        <w:separator/>
      </w:r>
    </w:p>
  </w:endnote>
  <w:endnote w:type="continuationSeparator" w:id="0">
    <w:p w14:paraId="42F2BF6F" w14:textId="77777777" w:rsidR="00403C50" w:rsidRDefault="00403C50" w:rsidP="00545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029040"/>
      <w:docPartObj>
        <w:docPartGallery w:val="Page Numbers (Bottom of Page)"/>
        <w:docPartUnique/>
      </w:docPartObj>
    </w:sdtPr>
    <w:sdtEndPr>
      <w:rPr>
        <w:rFonts w:ascii="Times New Roman" w:hAnsi="Times New Roman" w:cs="Times New Roman"/>
        <w:noProof/>
      </w:rPr>
    </w:sdtEndPr>
    <w:sdtContent>
      <w:p w14:paraId="5937ACBD" w14:textId="1ACBE3A8" w:rsidR="00193E36" w:rsidRPr="003D013B" w:rsidRDefault="00193E36" w:rsidP="003D013B">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DACE5" w14:textId="77777777" w:rsidR="00403C50" w:rsidRDefault="00403C50" w:rsidP="005459B6">
      <w:r>
        <w:separator/>
      </w:r>
    </w:p>
  </w:footnote>
  <w:footnote w:type="continuationSeparator" w:id="0">
    <w:p w14:paraId="663923E2" w14:textId="77777777" w:rsidR="00403C50" w:rsidRDefault="00403C50" w:rsidP="00545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87E5" w14:textId="77777777" w:rsidR="00193E36" w:rsidRDefault="00193E36">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19E0" w14:textId="77777777" w:rsidR="00193E36" w:rsidRDefault="00193E36">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1A5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0A6C2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1F9281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63970387">
    <w:abstractNumId w:val="1"/>
  </w:num>
  <w:num w:numId="2" w16cid:durableId="1587421714">
    <w:abstractNumId w:val="2"/>
  </w:num>
  <w:num w:numId="3" w16cid:durableId="17118329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E36"/>
    <w:rsid w:val="00006CDE"/>
    <w:rsid w:val="000A1B2F"/>
    <w:rsid w:val="000F6FAA"/>
    <w:rsid w:val="00193E36"/>
    <w:rsid w:val="002A3CA6"/>
    <w:rsid w:val="003D013B"/>
    <w:rsid w:val="003F09F9"/>
    <w:rsid w:val="00403C50"/>
    <w:rsid w:val="005459B6"/>
    <w:rsid w:val="00636771"/>
    <w:rsid w:val="007B0D7F"/>
    <w:rsid w:val="00A378CA"/>
    <w:rsid w:val="00A41005"/>
    <w:rsid w:val="00A67257"/>
    <w:rsid w:val="00B061F4"/>
    <w:rsid w:val="00B65691"/>
    <w:rsid w:val="00C37B76"/>
    <w:rsid w:val="00D058D7"/>
    <w:rsid w:val="00D24CAF"/>
    <w:rsid w:val="00DD0F22"/>
    <w:rsid w:val="00DE4840"/>
    <w:rsid w:val="00E25744"/>
    <w:rsid w:val="00E47D8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1EA50"/>
  <w15:chartTrackingRefBased/>
  <w15:docId w15:val="{41DD7B85-7E87-4658-A6E1-B8B648E82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E36"/>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193E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3E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3E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3E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3E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3E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E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E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E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E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3E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3E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3E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3E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3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E36"/>
    <w:rPr>
      <w:rFonts w:eastAsiaTheme="majorEastAsia" w:cstheme="majorBidi"/>
      <w:color w:val="272727" w:themeColor="text1" w:themeTint="D8"/>
    </w:rPr>
  </w:style>
  <w:style w:type="paragraph" w:styleId="Title">
    <w:name w:val="Title"/>
    <w:basedOn w:val="Normal"/>
    <w:next w:val="Normal"/>
    <w:link w:val="TitleChar"/>
    <w:uiPriority w:val="10"/>
    <w:qFormat/>
    <w:rsid w:val="00193E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E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E36"/>
    <w:pPr>
      <w:spacing w:before="160"/>
      <w:jc w:val="center"/>
    </w:pPr>
    <w:rPr>
      <w:i/>
      <w:iCs/>
      <w:color w:val="404040" w:themeColor="text1" w:themeTint="BF"/>
    </w:rPr>
  </w:style>
  <w:style w:type="character" w:customStyle="1" w:styleId="QuoteChar">
    <w:name w:val="Quote Char"/>
    <w:basedOn w:val="DefaultParagraphFont"/>
    <w:link w:val="Quote"/>
    <w:uiPriority w:val="29"/>
    <w:rsid w:val="00193E36"/>
    <w:rPr>
      <w:i/>
      <w:iCs/>
      <w:color w:val="404040" w:themeColor="text1" w:themeTint="BF"/>
    </w:rPr>
  </w:style>
  <w:style w:type="paragraph" w:styleId="ListParagraph">
    <w:name w:val="List Paragraph"/>
    <w:basedOn w:val="Normal"/>
    <w:uiPriority w:val="34"/>
    <w:qFormat/>
    <w:rsid w:val="00193E36"/>
    <w:pPr>
      <w:ind w:left="720"/>
      <w:contextualSpacing/>
    </w:pPr>
  </w:style>
  <w:style w:type="character" w:styleId="IntenseEmphasis">
    <w:name w:val="Intense Emphasis"/>
    <w:basedOn w:val="DefaultParagraphFont"/>
    <w:uiPriority w:val="21"/>
    <w:qFormat/>
    <w:rsid w:val="00193E36"/>
    <w:rPr>
      <w:i/>
      <w:iCs/>
      <w:color w:val="2F5496" w:themeColor="accent1" w:themeShade="BF"/>
    </w:rPr>
  </w:style>
  <w:style w:type="paragraph" w:styleId="IntenseQuote">
    <w:name w:val="Intense Quote"/>
    <w:basedOn w:val="Normal"/>
    <w:next w:val="Normal"/>
    <w:link w:val="IntenseQuoteChar"/>
    <w:uiPriority w:val="30"/>
    <w:qFormat/>
    <w:rsid w:val="00193E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3E36"/>
    <w:rPr>
      <w:i/>
      <w:iCs/>
      <w:color w:val="2F5496" w:themeColor="accent1" w:themeShade="BF"/>
    </w:rPr>
  </w:style>
  <w:style w:type="character" w:styleId="IntenseReference">
    <w:name w:val="Intense Reference"/>
    <w:basedOn w:val="DefaultParagraphFont"/>
    <w:uiPriority w:val="32"/>
    <w:qFormat/>
    <w:rsid w:val="00193E36"/>
    <w:rPr>
      <w:b/>
      <w:bCs/>
      <w:smallCaps/>
      <w:color w:val="2F5496" w:themeColor="accent1" w:themeShade="BF"/>
      <w:spacing w:val="5"/>
    </w:rPr>
  </w:style>
  <w:style w:type="paragraph" w:styleId="Header">
    <w:name w:val="header"/>
    <w:basedOn w:val="Normal"/>
    <w:link w:val="HeaderChar"/>
    <w:uiPriority w:val="99"/>
    <w:unhideWhenUsed/>
    <w:rsid w:val="00193E36"/>
    <w:pPr>
      <w:tabs>
        <w:tab w:val="center" w:pos="4513"/>
        <w:tab w:val="right" w:pos="9026"/>
      </w:tabs>
    </w:pPr>
  </w:style>
  <w:style w:type="character" w:customStyle="1" w:styleId="HeaderChar">
    <w:name w:val="Header Char"/>
    <w:basedOn w:val="DefaultParagraphFont"/>
    <w:link w:val="Header"/>
    <w:uiPriority w:val="99"/>
    <w:rsid w:val="00193E36"/>
    <w:rPr>
      <w:kern w:val="0"/>
      <w:sz w:val="24"/>
      <w:szCs w:val="24"/>
      <w14:ligatures w14:val="none"/>
    </w:rPr>
  </w:style>
  <w:style w:type="paragraph" w:styleId="Footer">
    <w:name w:val="footer"/>
    <w:basedOn w:val="Normal"/>
    <w:link w:val="FooterChar"/>
    <w:uiPriority w:val="99"/>
    <w:unhideWhenUsed/>
    <w:rsid w:val="00193E36"/>
    <w:pPr>
      <w:tabs>
        <w:tab w:val="center" w:pos="4513"/>
        <w:tab w:val="right" w:pos="9026"/>
      </w:tabs>
    </w:pPr>
  </w:style>
  <w:style w:type="character" w:customStyle="1" w:styleId="FooterChar">
    <w:name w:val="Footer Char"/>
    <w:basedOn w:val="DefaultParagraphFont"/>
    <w:link w:val="Footer"/>
    <w:uiPriority w:val="99"/>
    <w:rsid w:val="00193E36"/>
    <w:rPr>
      <w:kern w:val="0"/>
      <w:sz w:val="24"/>
      <w:szCs w:val="24"/>
      <w14:ligatures w14:val="none"/>
    </w:rPr>
  </w:style>
  <w:style w:type="character" w:styleId="CommentReference">
    <w:name w:val="annotation reference"/>
    <w:basedOn w:val="DefaultParagraphFont"/>
    <w:uiPriority w:val="99"/>
    <w:semiHidden/>
    <w:unhideWhenUsed/>
    <w:rsid w:val="002A3CA6"/>
    <w:rPr>
      <w:sz w:val="16"/>
      <w:szCs w:val="16"/>
    </w:rPr>
  </w:style>
  <w:style w:type="paragraph" w:styleId="CommentText">
    <w:name w:val="annotation text"/>
    <w:basedOn w:val="Normal"/>
    <w:link w:val="CommentTextChar"/>
    <w:uiPriority w:val="99"/>
    <w:semiHidden/>
    <w:unhideWhenUsed/>
    <w:rsid w:val="002A3CA6"/>
    <w:rPr>
      <w:sz w:val="20"/>
      <w:szCs w:val="20"/>
    </w:rPr>
  </w:style>
  <w:style w:type="character" w:customStyle="1" w:styleId="CommentTextChar">
    <w:name w:val="Comment Text Char"/>
    <w:basedOn w:val="DefaultParagraphFont"/>
    <w:link w:val="CommentText"/>
    <w:uiPriority w:val="99"/>
    <w:semiHidden/>
    <w:rsid w:val="002A3CA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A3CA6"/>
    <w:rPr>
      <w:b/>
      <w:bCs/>
    </w:rPr>
  </w:style>
  <w:style w:type="character" w:customStyle="1" w:styleId="CommentSubjectChar">
    <w:name w:val="Comment Subject Char"/>
    <w:basedOn w:val="CommentTextChar"/>
    <w:link w:val="CommentSubject"/>
    <w:uiPriority w:val="99"/>
    <w:semiHidden/>
    <w:rsid w:val="002A3CA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2163</Words>
  <Characters>1234</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Sūna</dc:creator>
  <cp:keywords/>
  <dc:description/>
  <cp:lastModifiedBy>Rita Sūna</cp:lastModifiedBy>
  <cp:revision>5</cp:revision>
  <dcterms:created xsi:type="dcterms:W3CDTF">2026-09-14T11:53:00Z</dcterms:created>
  <dcterms:modified xsi:type="dcterms:W3CDTF">2026-09-14T13:14:00Z</dcterms:modified>
</cp:coreProperties>
</file>