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0806" w14:textId="77777777" w:rsidR="004D516C" w:rsidRDefault="00507F22" w:rsidP="00564CA6">
      <w:r>
        <w:rPr>
          <w:noProof/>
        </w:rPr>
        <w:drawing>
          <wp:inline distT="0" distB="0" distL="0" distR="0" wp14:anchorId="659D6E88" wp14:editId="63A64CD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32AA16C" w14:textId="77777777" w:rsidR="00564CA6" w:rsidRPr="00564CA6" w:rsidRDefault="00507F2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57FA4DE" w14:textId="77777777" w:rsidR="00564CA6" w:rsidRPr="00564CA6" w:rsidRDefault="00507F2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CE4C392" w14:textId="77777777" w:rsidR="00564CA6" w:rsidRPr="00564CA6" w:rsidRDefault="00507F2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7F2F9998" w14:textId="77777777" w:rsidR="00564CA6" w:rsidRPr="00285999" w:rsidRDefault="00507F22" w:rsidP="00564CA6">
      <w:pPr>
        <w:rPr>
          <w:rFonts w:ascii="Times New Roman" w:hAnsi="Times New Roman" w:cs="Times New Roman"/>
        </w:rPr>
      </w:pPr>
      <w:r w:rsidRPr="00285999">
        <w:rPr>
          <w:rFonts w:ascii="Times New Roman" w:hAnsi="Times New Roman" w:cs="Times New Roman"/>
        </w:rPr>
        <w:t>202</w:t>
      </w:r>
      <w:r w:rsidR="00E21F78" w:rsidRPr="00285999">
        <w:rPr>
          <w:rFonts w:ascii="Times New Roman" w:hAnsi="Times New Roman" w:cs="Times New Roman"/>
        </w:rPr>
        <w:t>6</w:t>
      </w:r>
      <w:r w:rsidRPr="00285999">
        <w:rPr>
          <w:rFonts w:ascii="Times New Roman" w:hAnsi="Times New Roman" w:cs="Times New Roman"/>
        </w:rPr>
        <w:t xml:space="preserve">. gada </w:t>
      </w:r>
      <w:r w:rsidR="00E21F78" w:rsidRPr="00285999">
        <w:rPr>
          <w:rFonts w:ascii="Times New Roman" w:hAnsi="Times New Roman" w:cs="Times New Roman"/>
        </w:rPr>
        <w:t>27</w:t>
      </w:r>
      <w:r w:rsidRPr="00285999">
        <w:rPr>
          <w:rFonts w:ascii="Times New Roman" w:hAnsi="Times New Roman" w:cs="Times New Roman"/>
        </w:rPr>
        <w:t xml:space="preserve">. </w:t>
      </w:r>
      <w:r w:rsidR="00E21F78" w:rsidRPr="00285999">
        <w:rPr>
          <w:rFonts w:ascii="Times New Roman" w:hAnsi="Times New Roman" w:cs="Times New Roman"/>
        </w:rPr>
        <w:t>augustā</w:t>
      </w:r>
      <w:r w:rsidRPr="00285999">
        <w:rPr>
          <w:rFonts w:ascii="Times New Roman" w:hAnsi="Times New Roman" w:cs="Times New Roman"/>
        </w:rPr>
        <w:t xml:space="preserve"> </w:t>
      </w:r>
      <w:r w:rsidRPr="00285999">
        <w:rPr>
          <w:rFonts w:ascii="Times New Roman" w:hAnsi="Times New Roman" w:cs="Times New Roman"/>
        </w:rPr>
        <w:tab/>
      </w:r>
      <w:r w:rsidRPr="00285999">
        <w:rPr>
          <w:rFonts w:ascii="Times New Roman" w:hAnsi="Times New Roman" w:cs="Times New Roman"/>
        </w:rPr>
        <w:tab/>
      </w:r>
      <w:r w:rsidR="00285999">
        <w:rPr>
          <w:rFonts w:ascii="Times New Roman" w:hAnsi="Times New Roman" w:cs="Times New Roman"/>
        </w:rPr>
        <w:tab/>
      </w:r>
      <w:r w:rsidR="00285999">
        <w:rPr>
          <w:rFonts w:ascii="Times New Roman" w:hAnsi="Times New Roman" w:cs="Times New Roman"/>
        </w:rPr>
        <w:tab/>
      </w:r>
      <w:r w:rsidR="00285999">
        <w:rPr>
          <w:rFonts w:ascii="Times New Roman" w:hAnsi="Times New Roman" w:cs="Times New Roman"/>
        </w:rPr>
        <w:tab/>
      </w:r>
      <w:r w:rsidRPr="00285999">
        <w:rPr>
          <w:rFonts w:ascii="Times New Roman" w:hAnsi="Times New Roman" w:cs="Times New Roman"/>
        </w:rPr>
        <w:tab/>
      </w:r>
      <w:r w:rsidRPr="00285999">
        <w:rPr>
          <w:rFonts w:ascii="Times New Roman" w:hAnsi="Times New Roman" w:cs="Times New Roman"/>
        </w:rPr>
        <w:tab/>
      </w:r>
      <w:r w:rsidRPr="00285999">
        <w:rPr>
          <w:rFonts w:ascii="Times New Roman" w:hAnsi="Times New Roman" w:cs="Times New Roman"/>
        </w:rPr>
        <w:tab/>
      </w:r>
      <w:r w:rsidRPr="00285999">
        <w:rPr>
          <w:rFonts w:ascii="Times New Roman" w:hAnsi="Times New Roman" w:cs="Times New Roman"/>
          <w:b/>
        </w:rPr>
        <w:t>Nr.</w:t>
      </w:r>
      <w:r w:rsidR="00285999" w:rsidRPr="00285999">
        <w:rPr>
          <w:rFonts w:ascii="Times New Roman" w:hAnsi="Times New Roman" w:cs="Times New Roman"/>
          <w:b/>
          <w:noProof/>
        </w:rPr>
        <w:t xml:space="preserve"> </w:t>
      </w:r>
      <w:r w:rsidRPr="00285999">
        <w:rPr>
          <w:rFonts w:ascii="Times New Roman" w:hAnsi="Times New Roman" w:cs="Times New Roman"/>
          <w:b/>
          <w:noProof/>
        </w:rPr>
        <w:t>325</w:t>
      </w:r>
    </w:p>
    <w:p w14:paraId="60244917" w14:textId="77777777" w:rsidR="00564CA6" w:rsidRPr="00564CA6" w:rsidRDefault="00564CA6" w:rsidP="00564CA6">
      <w:pPr>
        <w:rPr>
          <w:rFonts w:ascii="Times New Roman" w:hAnsi="Times New Roman" w:cs="Times New Roman"/>
          <w:b/>
        </w:rPr>
      </w:pPr>
    </w:p>
    <w:p w14:paraId="6B14CE58" w14:textId="77777777" w:rsidR="0077632E" w:rsidRDefault="00507F22" w:rsidP="00564CA6">
      <w:pPr>
        <w:jc w:val="center"/>
        <w:rPr>
          <w:rFonts w:ascii="Times New Roman" w:hAnsi="Times New Roman" w:cs="Times New Roman"/>
          <w:b/>
        </w:rPr>
      </w:pPr>
      <w:r w:rsidRPr="00564CA6">
        <w:rPr>
          <w:rFonts w:ascii="Times New Roman" w:hAnsi="Times New Roman" w:cs="Times New Roman"/>
          <w:b/>
        </w:rPr>
        <w:t>Par</w:t>
      </w:r>
      <w:r w:rsidR="00E21F78">
        <w:rPr>
          <w:rFonts w:ascii="Times New Roman" w:hAnsi="Times New Roman" w:cs="Times New Roman"/>
          <w:b/>
        </w:rPr>
        <w:t xml:space="preserve"> zemes </w:t>
      </w:r>
      <w:r>
        <w:rPr>
          <w:rFonts w:ascii="Times New Roman" w:hAnsi="Times New Roman" w:cs="Times New Roman"/>
          <w:b/>
        </w:rPr>
        <w:t>ierīcības projekta uzsākšanu kā papildinājumu</w:t>
      </w:r>
      <w:r w:rsidR="00E21F78">
        <w:rPr>
          <w:rFonts w:ascii="Times New Roman" w:hAnsi="Times New Roman" w:cs="Times New Roman"/>
          <w:b/>
        </w:rPr>
        <w:t xml:space="preserve"> </w:t>
      </w:r>
    </w:p>
    <w:p w14:paraId="183D01C1" w14:textId="77777777" w:rsidR="00564CA6" w:rsidRPr="00564CA6" w:rsidRDefault="00507F22" w:rsidP="00564CA6">
      <w:pPr>
        <w:jc w:val="center"/>
        <w:rPr>
          <w:rFonts w:ascii="Times New Roman" w:hAnsi="Times New Roman" w:cs="Times New Roman"/>
          <w:b/>
          <w:color w:val="FF0000"/>
        </w:rPr>
      </w:pPr>
      <w:r>
        <w:rPr>
          <w:rFonts w:ascii="Times New Roman" w:hAnsi="Times New Roman" w:cs="Times New Roman"/>
          <w:b/>
        </w:rPr>
        <w:t>detālplānojumam</w:t>
      </w:r>
      <w:r w:rsidR="0077632E">
        <w:rPr>
          <w:rFonts w:ascii="Times New Roman" w:hAnsi="Times New Roman" w:cs="Times New Roman"/>
          <w:b/>
        </w:rPr>
        <w:t xml:space="preserve"> </w:t>
      </w:r>
      <w:r>
        <w:rPr>
          <w:rFonts w:ascii="Times New Roman" w:hAnsi="Times New Roman" w:cs="Times New Roman"/>
          <w:b/>
        </w:rPr>
        <w:t>Smilškalnu ielā 2, Divezeros</w:t>
      </w:r>
    </w:p>
    <w:p w14:paraId="7778FF49" w14:textId="77777777" w:rsidR="00564CA6" w:rsidRPr="00564CA6" w:rsidRDefault="00564CA6" w:rsidP="00564CA6">
      <w:pPr>
        <w:rPr>
          <w:rFonts w:ascii="Times New Roman" w:hAnsi="Times New Roman" w:cs="Times New Roman"/>
          <w:b/>
          <w:i/>
          <w:color w:val="FF0000"/>
        </w:rPr>
      </w:pPr>
    </w:p>
    <w:p w14:paraId="77E679DE" w14:textId="65C92E4E" w:rsidR="00E21F78" w:rsidRPr="00E21F78" w:rsidRDefault="00507F22" w:rsidP="00E21F78">
      <w:pPr>
        <w:jc w:val="both"/>
        <w:rPr>
          <w:rFonts w:ascii="Times New Roman" w:hAnsi="Times New Roman"/>
        </w:rPr>
      </w:pPr>
      <w:r w:rsidRPr="00E21F78">
        <w:rPr>
          <w:rFonts w:ascii="Times New Roman" w:hAnsi="Times New Roman"/>
        </w:rPr>
        <w:t xml:space="preserve">Ādažu novada pašvaldības dome izskatīja </w:t>
      </w:r>
      <w:bookmarkStart w:id="0" w:name="_Hlk205455860"/>
      <w:r w:rsidR="00474D19">
        <w:rPr>
          <w:rFonts w:ascii="Times New Roman" w:eastAsia="Times New Roman" w:hAnsi="Times New Roman"/>
          <w:lang w:eastAsia="ru-RU"/>
        </w:rPr>
        <w:t>Vārds Uzvārds</w:t>
      </w:r>
      <w:r w:rsidRPr="00E21F78">
        <w:rPr>
          <w:rFonts w:ascii="Times New Roman" w:hAnsi="Times New Roman"/>
        </w:rPr>
        <w:t xml:space="preserve"> (</w:t>
      </w:r>
      <w:bookmarkEnd w:id="0"/>
      <w:r w:rsidRPr="00E21F78">
        <w:rPr>
          <w:rFonts w:ascii="Times New Roman" w:hAnsi="Times New Roman"/>
        </w:rPr>
        <w:t>adrese</w:t>
      </w:r>
      <w:r w:rsidRPr="00E21F78">
        <w:rPr>
          <w:rFonts w:ascii="Times New Roman" w:eastAsia="Times New Roman" w:hAnsi="Times New Roman"/>
          <w:lang w:eastAsia="ru-RU"/>
        </w:rPr>
        <w:t xml:space="preserve">, </w:t>
      </w:r>
      <w:r w:rsidRPr="00E21F78">
        <w:rPr>
          <w:rFonts w:ascii="Times New Roman" w:hAnsi="Times New Roman"/>
        </w:rPr>
        <w:t xml:space="preserve">e-pasts, turpmāk – Iesniedzējs) </w:t>
      </w:r>
      <w:r>
        <w:rPr>
          <w:rFonts w:ascii="Times New Roman" w:hAnsi="Times New Roman"/>
        </w:rPr>
        <w:t>29.06.2026</w:t>
      </w:r>
      <w:r w:rsidRPr="00E21F78">
        <w:rPr>
          <w:rFonts w:ascii="Times New Roman" w:hAnsi="Times New Roman"/>
        </w:rPr>
        <w:t xml:space="preserve">. iesniegumu (turpmāk- iesniegums, reģistrēts </w:t>
      </w:r>
      <w:r>
        <w:rPr>
          <w:rFonts w:ascii="Times New Roman" w:hAnsi="Times New Roman"/>
        </w:rPr>
        <w:t>29.06</w:t>
      </w:r>
      <w:r w:rsidRPr="00E21F78">
        <w:rPr>
          <w:rFonts w:ascii="Times New Roman" w:hAnsi="Times New Roman"/>
        </w:rPr>
        <w:t>.2026. ar Nr. ĀNP/1-11-1/26/3925) ar lūgumu atļaut atdalīt</w:t>
      </w:r>
      <w:r w:rsidR="008C6D0C">
        <w:rPr>
          <w:rFonts w:ascii="Times New Roman" w:hAnsi="Times New Roman"/>
        </w:rPr>
        <w:t xml:space="preserve"> ielas</w:t>
      </w:r>
      <w:r w:rsidRPr="00E21F78">
        <w:rPr>
          <w:rFonts w:ascii="Times New Roman" w:hAnsi="Times New Roman"/>
        </w:rPr>
        <w:t xml:space="preserve"> zemes vienību Nr. </w:t>
      </w:r>
      <w:r w:rsidR="008C6D0C">
        <w:rPr>
          <w:rFonts w:ascii="Times New Roman" w:hAnsi="Times New Roman"/>
        </w:rPr>
        <w:t>11</w:t>
      </w:r>
      <w:r w:rsidRPr="00E21F78">
        <w:rPr>
          <w:rFonts w:ascii="Times New Roman" w:hAnsi="Times New Roman"/>
        </w:rPr>
        <w:t xml:space="preserve"> nekustamā īpašuma Smilškalnu ielā 2, Divezeros, kadastra Nr. 80440010295, detālplānojuma teritorijā. </w:t>
      </w:r>
    </w:p>
    <w:p w14:paraId="5FDE3EA5" w14:textId="77777777" w:rsidR="00E21F78" w:rsidRPr="00E21F78" w:rsidRDefault="00E21F78" w:rsidP="00E21F78">
      <w:pPr>
        <w:jc w:val="center"/>
        <w:rPr>
          <w:rFonts w:ascii="Times New Roman" w:hAnsi="Times New Roman"/>
          <w:sz w:val="12"/>
        </w:rPr>
      </w:pPr>
    </w:p>
    <w:p w14:paraId="6C1629AA" w14:textId="77777777" w:rsidR="00E21F78" w:rsidRPr="00E21F78" w:rsidRDefault="00507F22" w:rsidP="00E21F78">
      <w:pPr>
        <w:spacing w:after="120"/>
        <w:jc w:val="both"/>
        <w:rPr>
          <w:rFonts w:ascii="Times New Roman" w:hAnsi="Times New Roman"/>
          <w:color w:val="000000"/>
        </w:rPr>
      </w:pPr>
      <w:r w:rsidRPr="00E21F78">
        <w:rPr>
          <w:rFonts w:ascii="Times New Roman" w:hAnsi="Times New Roman"/>
        </w:rPr>
        <w:t>Izvērtējot ar iesniegumu saistītos apstākļus, tika konstatēts</w:t>
      </w:r>
      <w:r w:rsidRPr="00E21F78">
        <w:rPr>
          <w:rFonts w:ascii="Times New Roman" w:hAnsi="Times New Roman"/>
          <w:color w:val="000000"/>
        </w:rPr>
        <w:t>:</w:t>
      </w:r>
    </w:p>
    <w:p w14:paraId="294943EA" w14:textId="77777777" w:rsidR="00E21F78" w:rsidRPr="00E21F78" w:rsidRDefault="00507F22" w:rsidP="00E21F78">
      <w:pPr>
        <w:numPr>
          <w:ilvl w:val="0"/>
          <w:numId w:val="3"/>
        </w:numPr>
        <w:spacing w:after="120"/>
        <w:contextualSpacing/>
        <w:jc w:val="both"/>
        <w:rPr>
          <w:rFonts w:ascii="Times New Roman" w:hAnsi="Times New Roman"/>
        </w:rPr>
      </w:pPr>
      <w:r w:rsidRPr="00E21F78">
        <w:rPr>
          <w:rFonts w:ascii="Times New Roman" w:hAnsi="Times New Roman"/>
        </w:rPr>
        <w:t xml:space="preserve">Ādažu novada pašvaldības dome 29.01.2026. pieņēma lēmumu Nr.16 “Par detālplānojuma nekustamajam īpašumam Smilškalnu ielā 2, Divezeros apstiprināšanu”, ar ko tika apstiprināts detālplānojums nekustamajam īpašumam Smilškalnu ielā 2, Divezeros (turpmāk – Detālplānojums). </w:t>
      </w:r>
    </w:p>
    <w:p w14:paraId="7ABF23DF" w14:textId="77777777" w:rsidR="00E21F78" w:rsidRPr="00E21F78" w:rsidRDefault="00E21F78" w:rsidP="00E21F78">
      <w:pPr>
        <w:ind w:left="360"/>
        <w:contextualSpacing/>
        <w:jc w:val="both"/>
        <w:rPr>
          <w:rFonts w:ascii="Times New Roman" w:hAnsi="Times New Roman"/>
          <w:sz w:val="12"/>
          <w:szCs w:val="12"/>
        </w:rPr>
      </w:pPr>
    </w:p>
    <w:p w14:paraId="11D0273D" w14:textId="77777777" w:rsidR="00E21F78" w:rsidRPr="00E21F78" w:rsidRDefault="00507F22" w:rsidP="00E21F78">
      <w:pPr>
        <w:numPr>
          <w:ilvl w:val="0"/>
          <w:numId w:val="3"/>
        </w:numPr>
        <w:contextualSpacing/>
        <w:jc w:val="both"/>
        <w:rPr>
          <w:rFonts w:ascii="Times New Roman" w:hAnsi="Times New Roman"/>
        </w:rPr>
      </w:pPr>
      <w:r w:rsidRPr="00E21F78">
        <w:rPr>
          <w:rFonts w:ascii="Times New Roman" w:hAnsi="Times New Roman"/>
        </w:rPr>
        <w:t xml:space="preserve">Detālplānojuma </w:t>
      </w:r>
      <w:r w:rsidR="001A34ED">
        <w:rPr>
          <w:rFonts w:ascii="Times New Roman" w:hAnsi="Times New Roman"/>
        </w:rPr>
        <w:t>“</w:t>
      </w:r>
      <w:r w:rsidRPr="00E21F78">
        <w:rPr>
          <w:rFonts w:ascii="Times New Roman" w:hAnsi="Times New Roman"/>
        </w:rPr>
        <w:t>Teritorijas izmantošanas un apbūves nosacījumu</w:t>
      </w:r>
      <w:r w:rsidR="001A34ED">
        <w:rPr>
          <w:rFonts w:ascii="Times New Roman" w:hAnsi="Times New Roman"/>
        </w:rPr>
        <w:t>”</w:t>
      </w:r>
      <w:r w:rsidRPr="00E21F78">
        <w:rPr>
          <w:rFonts w:ascii="Times New Roman" w:hAnsi="Times New Roman"/>
        </w:rPr>
        <w:t xml:space="preserve"> (turpmāk- TIAN) 35.punkts noteic, ka zemes ierīcību un jaunu zemes vienību veidošanu detālplānojuma teritorijā atļauts realizēt pa kārtām. </w:t>
      </w:r>
    </w:p>
    <w:p w14:paraId="797E0122" w14:textId="77777777" w:rsidR="00E21F78" w:rsidRPr="00E21F78" w:rsidRDefault="00E21F78" w:rsidP="00E21F78">
      <w:pPr>
        <w:jc w:val="both"/>
        <w:rPr>
          <w:rFonts w:ascii="Times New Roman" w:hAnsi="Times New Roman"/>
          <w:sz w:val="12"/>
          <w:szCs w:val="12"/>
        </w:rPr>
      </w:pPr>
    </w:p>
    <w:p w14:paraId="71FE7B78" w14:textId="77777777" w:rsidR="00E21F78" w:rsidRPr="00E21F78" w:rsidRDefault="00507F22" w:rsidP="00E21F78">
      <w:pPr>
        <w:numPr>
          <w:ilvl w:val="0"/>
          <w:numId w:val="3"/>
        </w:numPr>
        <w:contextualSpacing/>
        <w:jc w:val="both"/>
        <w:rPr>
          <w:rFonts w:ascii="Times New Roman" w:hAnsi="Times New Roman"/>
        </w:rPr>
      </w:pPr>
      <w:r w:rsidRPr="00E21F78">
        <w:rPr>
          <w:rFonts w:ascii="Times New Roman" w:hAnsi="Times New Roman"/>
        </w:rPr>
        <w:t xml:space="preserve">Detālplānojuma TIAN 45.punkts noteic trīs īstenošanas kārtas: A, B un C kārtas. </w:t>
      </w:r>
    </w:p>
    <w:p w14:paraId="4AD3B031" w14:textId="77777777" w:rsidR="00E21F78" w:rsidRPr="00E21F78" w:rsidRDefault="00E21F78" w:rsidP="00E21F78">
      <w:pPr>
        <w:jc w:val="both"/>
        <w:rPr>
          <w:rFonts w:ascii="Times New Roman" w:hAnsi="Times New Roman"/>
          <w:sz w:val="12"/>
          <w:szCs w:val="12"/>
        </w:rPr>
      </w:pPr>
    </w:p>
    <w:p w14:paraId="361B1C8C" w14:textId="77777777" w:rsidR="00E21F78" w:rsidRPr="00E21F78" w:rsidRDefault="00507F22" w:rsidP="00E21F78">
      <w:pPr>
        <w:numPr>
          <w:ilvl w:val="0"/>
          <w:numId w:val="3"/>
        </w:numPr>
        <w:contextualSpacing/>
        <w:jc w:val="both"/>
        <w:rPr>
          <w:rFonts w:ascii="Times New Roman" w:hAnsi="Times New Roman"/>
        </w:rPr>
      </w:pPr>
      <w:r w:rsidRPr="00E21F78">
        <w:rPr>
          <w:rFonts w:ascii="Times New Roman" w:hAnsi="Times New Roman"/>
        </w:rPr>
        <w:t xml:space="preserve">Detālplānojuma grafiskās daļas sastāvā ir izstrādāts teritorijas sadalījuma plāns (skat. pielikumu Nr.2.), kurā </w:t>
      </w:r>
      <w:r w:rsidR="008C6D0C">
        <w:rPr>
          <w:rFonts w:ascii="Times New Roman" w:hAnsi="Times New Roman"/>
        </w:rPr>
        <w:t>B</w:t>
      </w:r>
      <w:r w:rsidR="00CB6BC6">
        <w:rPr>
          <w:rFonts w:ascii="Times New Roman" w:hAnsi="Times New Roman"/>
        </w:rPr>
        <w:t xml:space="preserve"> </w:t>
      </w:r>
      <w:r w:rsidRPr="00E21F78">
        <w:rPr>
          <w:rFonts w:ascii="Times New Roman" w:hAnsi="Times New Roman"/>
        </w:rPr>
        <w:t xml:space="preserve">kārtā īstenojama </w:t>
      </w:r>
      <w:r w:rsidR="008C6D0C">
        <w:rPr>
          <w:rFonts w:ascii="Times New Roman" w:hAnsi="Times New Roman"/>
        </w:rPr>
        <w:t>ielas izbūve ar pieslēgumu pie Smilškalnu ielas</w:t>
      </w:r>
      <w:r w:rsidRPr="00E21F78">
        <w:rPr>
          <w:rFonts w:ascii="Times New Roman" w:hAnsi="Times New Roman"/>
        </w:rPr>
        <w:t xml:space="preserve">. </w:t>
      </w:r>
    </w:p>
    <w:p w14:paraId="4922EB0B" w14:textId="77777777" w:rsidR="00E21F78" w:rsidRPr="00E21F78" w:rsidRDefault="00E21F78" w:rsidP="00E21F78">
      <w:pPr>
        <w:jc w:val="both"/>
        <w:rPr>
          <w:rFonts w:ascii="Times New Roman" w:hAnsi="Times New Roman"/>
          <w:sz w:val="12"/>
          <w:szCs w:val="12"/>
        </w:rPr>
      </w:pPr>
    </w:p>
    <w:p w14:paraId="5B9FEA13" w14:textId="77777777" w:rsidR="00E21F78" w:rsidRPr="00E21F78" w:rsidRDefault="00507F22" w:rsidP="00E21F78">
      <w:pPr>
        <w:numPr>
          <w:ilvl w:val="0"/>
          <w:numId w:val="3"/>
        </w:numPr>
        <w:contextualSpacing/>
        <w:jc w:val="both"/>
        <w:rPr>
          <w:rFonts w:ascii="Times New Roman" w:hAnsi="Times New Roman"/>
        </w:rPr>
      </w:pPr>
      <w:r w:rsidRPr="00E21F78">
        <w:rPr>
          <w:rFonts w:ascii="Times New Roman" w:hAnsi="Times New Roman"/>
        </w:rPr>
        <w:t xml:space="preserve">Saskaņā ar </w:t>
      </w:r>
      <w:r w:rsidR="001A34ED">
        <w:rPr>
          <w:rFonts w:ascii="Times New Roman" w:hAnsi="Times New Roman"/>
        </w:rPr>
        <w:t xml:space="preserve">spēkā esošo </w:t>
      </w:r>
      <w:r w:rsidRPr="00E21F78">
        <w:rPr>
          <w:rFonts w:ascii="Times New Roman" w:hAnsi="Times New Roman"/>
        </w:rPr>
        <w:t xml:space="preserve">Ādažu novada teritorijas plānojumu Īpašums atrodas Savrupmāju apbūves teritorijā (DzS1). </w:t>
      </w:r>
    </w:p>
    <w:p w14:paraId="20E3B604" w14:textId="77777777" w:rsidR="00E21F78" w:rsidRPr="00E21F78" w:rsidRDefault="00E21F78" w:rsidP="00E21F78">
      <w:pPr>
        <w:jc w:val="both"/>
        <w:rPr>
          <w:rFonts w:ascii="Times New Roman" w:hAnsi="Times New Roman"/>
          <w:sz w:val="12"/>
          <w:szCs w:val="12"/>
        </w:rPr>
      </w:pPr>
    </w:p>
    <w:p w14:paraId="5ACA8C7F" w14:textId="77777777" w:rsidR="00E21F78" w:rsidRPr="00E21F78" w:rsidRDefault="00507F22" w:rsidP="00E21F78">
      <w:pPr>
        <w:numPr>
          <w:ilvl w:val="0"/>
          <w:numId w:val="3"/>
        </w:numPr>
        <w:contextualSpacing/>
        <w:jc w:val="both"/>
        <w:rPr>
          <w:rFonts w:ascii="Times New Roman" w:hAnsi="Times New Roman"/>
        </w:rPr>
      </w:pPr>
      <w:r w:rsidRPr="00E21F78">
        <w:rPr>
          <w:rFonts w:ascii="Times New Roman" w:hAnsi="Times New Roman"/>
        </w:rPr>
        <w:t>Plānot</w:t>
      </w:r>
      <w:r w:rsidR="00C57601">
        <w:rPr>
          <w:rFonts w:ascii="Times New Roman" w:hAnsi="Times New Roman"/>
        </w:rPr>
        <w:t>ā</w:t>
      </w:r>
      <w:r w:rsidRPr="00E21F78">
        <w:rPr>
          <w:rFonts w:ascii="Times New Roman" w:hAnsi="Times New Roman"/>
        </w:rPr>
        <w:t xml:space="preserve"> zemes vienība Nr.</w:t>
      </w:r>
      <w:r w:rsidR="00C57601">
        <w:rPr>
          <w:rFonts w:ascii="Times New Roman" w:hAnsi="Times New Roman"/>
        </w:rPr>
        <w:t>11</w:t>
      </w:r>
      <w:r w:rsidRPr="00E21F78">
        <w:rPr>
          <w:rFonts w:ascii="Times New Roman" w:hAnsi="Times New Roman"/>
        </w:rPr>
        <w:t xml:space="preserve">. atbilstoši detālplānojuma grafiskās daļas kartei “Zemes gabala sadalījuma plāns” </w:t>
      </w:r>
      <w:r w:rsidR="00C57601">
        <w:rPr>
          <w:rFonts w:ascii="Times New Roman" w:hAnsi="Times New Roman"/>
        </w:rPr>
        <w:t xml:space="preserve">veidojama kā ielas sarkano līniju koridora teritorija, lai nodrošinātu piekļuvi detālplānojumā paredzētajiem apbūves gabaliem un </w:t>
      </w:r>
      <w:r w:rsidRPr="00E21F78">
        <w:rPr>
          <w:rFonts w:ascii="Times New Roman" w:hAnsi="Times New Roman"/>
        </w:rPr>
        <w:t xml:space="preserve"> Smilškalnu iela</w:t>
      </w:r>
      <w:r w:rsidR="00C57601">
        <w:rPr>
          <w:rFonts w:ascii="Times New Roman" w:hAnsi="Times New Roman"/>
        </w:rPr>
        <w:t>i</w:t>
      </w:r>
      <w:r w:rsidRPr="00E21F78">
        <w:rPr>
          <w:rFonts w:ascii="Times New Roman" w:hAnsi="Times New Roman"/>
        </w:rPr>
        <w:t xml:space="preserve">. </w:t>
      </w:r>
    </w:p>
    <w:p w14:paraId="277CC432" w14:textId="77777777" w:rsidR="00E21F78" w:rsidRPr="00E21F78" w:rsidRDefault="00E21F78" w:rsidP="00E21F78">
      <w:pPr>
        <w:jc w:val="both"/>
        <w:rPr>
          <w:rFonts w:ascii="Times New Roman" w:hAnsi="Times New Roman"/>
          <w:sz w:val="12"/>
          <w:szCs w:val="12"/>
        </w:rPr>
      </w:pPr>
    </w:p>
    <w:p w14:paraId="787F86C1" w14:textId="77777777" w:rsidR="00E21F78" w:rsidRPr="00E21F78" w:rsidRDefault="00507F22" w:rsidP="00E21F78">
      <w:pPr>
        <w:numPr>
          <w:ilvl w:val="0"/>
          <w:numId w:val="3"/>
        </w:numPr>
        <w:contextualSpacing/>
        <w:jc w:val="both"/>
        <w:rPr>
          <w:rFonts w:ascii="Times New Roman" w:hAnsi="Times New Roman"/>
        </w:rPr>
      </w:pPr>
      <w:r w:rsidRPr="00E21F78">
        <w:rPr>
          <w:rFonts w:ascii="Times New Roman" w:hAnsi="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4F619D16" w14:textId="77777777" w:rsidR="00E21F78" w:rsidRPr="00E21F78" w:rsidRDefault="00E21F78" w:rsidP="00E21F78">
      <w:pPr>
        <w:jc w:val="both"/>
        <w:rPr>
          <w:rFonts w:ascii="Times New Roman" w:hAnsi="Times New Roman"/>
          <w:sz w:val="12"/>
          <w:szCs w:val="12"/>
        </w:rPr>
      </w:pPr>
    </w:p>
    <w:p w14:paraId="6ED4424F" w14:textId="77777777" w:rsidR="00E21F78" w:rsidRPr="00E21F78" w:rsidRDefault="00507F22" w:rsidP="00E21F78">
      <w:pPr>
        <w:numPr>
          <w:ilvl w:val="0"/>
          <w:numId w:val="3"/>
        </w:numPr>
        <w:contextualSpacing/>
        <w:jc w:val="both"/>
        <w:rPr>
          <w:rFonts w:ascii="Times New Roman" w:hAnsi="Times New Roman"/>
        </w:rPr>
      </w:pPr>
      <w:r w:rsidRPr="00E21F78">
        <w:rPr>
          <w:rFonts w:ascii="Times New Roman" w:hAnsi="Times New Roman"/>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6000D16D" w14:textId="77777777" w:rsidR="00E21F78" w:rsidRPr="00E21F78" w:rsidRDefault="00E21F78" w:rsidP="00E21F78">
      <w:pPr>
        <w:jc w:val="both"/>
        <w:rPr>
          <w:rFonts w:ascii="Times New Roman" w:hAnsi="Times New Roman"/>
          <w:sz w:val="12"/>
          <w:szCs w:val="12"/>
        </w:rPr>
      </w:pPr>
    </w:p>
    <w:p w14:paraId="1A6F1ED6" w14:textId="77777777" w:rsidR="00E21F78" w:rsidRPr="00E21F78" w:rsidRDefault="00507F22" w:rsidP="00E21F78">
      <w:pPr>
        <w:numPr>
          <w:ilvl w:val="0"/>
          <w:numId w:val="3"/>
        </w:numPr>
        <w:contextualSpacing/>
        <w:jc w:val="both"/>
        <w:rPr>
          <w:rFonts w:ascii="Times New Roman" w:hAnsi="Times New Roman"/>
        </w:rPr>
      </w:pPr>
      <w:r w:rsidRPr="00E21F78">
        <w:rPr>
          <w:rFonts w:ascii="Times New Roman" w:hAnsi="Times New Roman"/>
        </w:rPr>
        <w:t>Zemes ierīcības likuma 8.panta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33FEC239" w14:textId="77777777" w:rsidR="00E21F78" w:rsidRPr="00E21F78" w:rsidRDefault="00E21F78" w:rsidP="00E21F78">
      <w:pPr>
        <w:jc w:val="both"/>
        <w:rPr>
          <w:rFonts w:ascii="Times New Roman" w:hAnsi="Times New Roman"/>
          <w:sz w:val="12"/>
          <w:szCs w:val="12"/>
        </w:rPr>
      </w:pPr>
    </w:p>
    <w:p w14:paraId="4F6DCD50" w14:textId="77777777" w:rsidR="00E21F78" w:rsidRDefault="00507F22" w:rsidP="00E21F78">
      <w:pPr>
        <w:numPr>
          <w:ilvl w:val="0"/>
          <w:numId w:val="3"/>
        </w:numPr>
        <w:contextualSpacing/>
        <w:jc w:val="both"/>
        <w:rPr>
          <w:rFonts w:ascii="Times New Roman" w:hAnsi="Times New Roman"/>
        </w:rPr>
      </w:pPr>
      <w:r w:rsidRPr="00E21F78">
        <w:rPr>
          <w:rFonts w:ascii="Times New Roman" w:hAnsi="Times New Roman"/>
        </w:rPr>
        <w:lastRenderedPageBreak/>
        <w:t>Zemes ierīcības likuma 9.panta otrā daļa noteic, ka projektētajai teritorijai, kurai ir spēkā esošs detālplānojums, bet jāveic arī šā likuma</w:t>
      </w:r>
      <w:r w:rsidR="00EC7D60">
        <w:rPr>
          <w:rFonts w:ascii="Times New Roman" w:hAnsi="Times New Roman"/>
        </w:rPr>
        <w:t xml:space="preserve"> </w:t>
      </w:r>
      <w:r w:rsidRPr="00E21F78">
        <w:rPr>
          <w:rFonts w:ascii="Times New Roman" w:hAnsi="Times New Roman"/>
        </w:rPr>
        <w:t>8.panta</w:t>
      </w:r>
      <w:r w:rsidR="00EC7D60">
        <w:rPr>
          <w:rFonts w:ascii="Times New Roman" w:hAnsi="Times New Roman"/>
        </w:rPr>
        <w:t xml:space="preserve"> </w:t>
      </w:r>
      <w:r w:rsidRPr="00E21F78">
        <w:rPr>
          <w:rFonts w:ascii="Times New Roman" w:hAnsi="Times New Roman"/>
        </w:rPr>
        <w:t>pirmajā daļā minētie zemes ierīcības darbi, zemes ierīcības projektu var izstrādāt kā papildinājumu detālplānojumam, ievērojot šā likuma nosacījumus attiecībā uz zemes ierīcības projekta izstrādi.</w:t>
      </w:r>
    </w:p>
    <w:p w14:paraId="426A5047" w14:textId="77777777" w:rsidR="00BE5B67" w:rsidRPr="00BE5B67" w:rsidRDefault="00BE5B67" w:rsidP="00BE5B67">
      <w:pPr>
        <w:pStyle w:val="Sarakstarindkopa"/>
        <w:rPr>
          <w:rFonts w:ascii="Times New Roman" w:hAnsi="Times New Roman"/>
          <w:sz w:val="12"/>
          <w:szCs w:val="12"/>
        </w:rPr>
      </w:pPr>
    </w:p>
    <w:p w14:paraId="039681F2" w14:textId="77777777" w:rsidR="00BE5B67" w:rsidRPr="00BE5B67" w:rsidRDefault="00507F22" w:rsidP="00E21F78">
      <w:pPr>
        <w:numPr>
          <w:ilvl w:val="0"/>
          <w:numId w:val="3"/>
        </w:numPr>
        <w:contextualSpacing/>
        <w:jc w:val="both"/>
        <w:rPr>
          <w:rFonts w:ascii="Times New Roman" w:hAnsi="Times New Roman"/>
        </w:rPr>
      </w:pPr>
      <w:r w:rsidRPr="00373986">
        <w:rPr>
          <w:rFonts w:ascii="Times New Roman" w:hAnsi="Times New Roman" w:cs="Times New Roman"/>
        </w:rPr>
        <w:t xml:space="preserve">Zemes ierīcības likuma </w:t>
      </w:r>
      <w:bookmarkStart w:id="1" w:name="_Hlk213336547"/>
      <w:r w:rsidRPr="00373986">
        <w:rPr>
          <w:rFonts w:ascii="Times New Roman" w:hAnsi="Times New Roman" w:cs="Times New Roman"/>
        </w:rPr>
        <w:t xml:space="preserve">11.panta otrā daļa </w:t>
      </w:r>
      <w:bookmarkEnd w:id="1"/>
      <w:r w:rsidRPr="00373986">
        <w:rPr>
          <w:rFonts w:ascii="Times New Roman" w:hAnsi="Times New Roman" w:cs="Times New Roman"/>
        </w:rPr>
        <w:t>noteic, ka, ja zemes ierīcības projekts izstrādājams īpašumam, kas apgrūtināts ar kredītsaistībām, attiecīgā projekta izstrādei nepieciešama kreditora rakstveida piekrišana, izņemot gadījumu, kad zemes ierīcības projekts izstrādājams nekustamam īpašumam, kuru paredzēts atsavināt sabiedrības vajadzībām</w:t>
      </w:r>
      <w:r>
        <w:rPr>
          <w:rFonts w:ascii="Times New Roman" w:hAnsi="Times New Roman" w:cs="Times New Roman"/>
        </w:rPr>
        <w:t>.</w:t>
      </w:r>
    </w:p>
    <w:p w14:paraId="4003E5B3" w14:textId="77777777" w:rsidR="00BE5B67" w:rsidRPr="00BE5B67" w:rsidRDefault="00BE5B67" w:rsidP="00BE5B67">
      <w:pPr>
        <w:pStyle w:val="Sarakstarindkopa"/>
        <w:rPr>
          <w:rFonts w:ascii="Times New Roman" w:hAnsi="Times New Roman"/>
          <w:sz w:val="12"/>
          <w:szCs w:val="12"/>
        </w:rPr>
      </w:pPr>
    </w:p>
    <w:p w14:paraId="708FD420" w14:textId="77777777" w:rsidR="00BE5B67" w:rsidRPr="00E21F78" w:rsidRDefault="00507F22" w:rsidP="00E21F78">
      <w:pPr>
        <w:numPr>
          <w:ilvl w:val="0"/>
          <w:numId w:val="3"/>
        </w:numPr>
        <w:contextualSpacing/>
        <w:jc w:val="both"/>
        <w:rPr>
          <w:rFonts w:ascii="Times New Roman" w:hAnsi="Times New Roman"/>
        </w:rPr>
      </w:pPr>
      <w:r w:rsidRPr="00350518">
        <w:rPr>
          <w:rFonts w:ascii="Times New Roman" w:hAnsi="Times New Roman" w:cs="Times New Roman"/>
        </w:rPr>
        <w:t xml:space="preserve">Ministru kabineta 30.04.2013. noteikumu Nr. 240 “Vispārīgie teritorijas plānošanas, izmantošanas un apbūves noteikumi” 83.punkts noteic, ka </w:t>
      </w:r>
      <w:r>
        <w:rPr>
          <w:rFonts w:ascii="Times New Roman" w:hAnsi="Times New Roman" w:cs="Times New Roman"/>
        </w:rPr>
        <w:t>i</w:t>
      </w:r>
      <w:r w:rsidRPr="00350518">
        <w:rPr>
          <w:rFonts w:ascii="Times New Roman" w:hAnsi="Times New Roman" w:cs="Times New Roman"/>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r>
        <w:rPr>
          <w:rFonts w:ascii="Times New Roman" w:hAnsi="Times New Roman" w:cs="Times New Roman"/>
        </w:rPr>
        <w:t>.</w:t>
      </w:r>
    </w:p>
    <w:p w14:paraId="58C9B022" w14:textId="77777777" w:rsidR="00E21F78" w:rsidRPr="00E21F78" w:rsidRDefault="00E21F78" w:rsidP="00E21F78">
      <w:pPr>
        <w:jc w:val="center"/>
        <w:rPr>
          <w:rFonts w:ascii="Times New Roman" w:hAnsi="Times New Roman"/>
          <w:sz w:val="12"/>
        </w:rPr>
      </w:pPr>
    </w:p>
    <w:p w14:paraId="4C76E064" w14:textId="77777777" w:rsidR="00E21F78" w:rsidRPr="00E21F78" w:rsidRDefault="00507F22" w:rsidP="00E21F78">
      <w:pPr>
        <w:spacing w:after="120"/>
        <w:jc w:val="both"/>
        <w:rPr>
          <w:rFonts w:ascii="Times New Roman" w:hAnsi="Times New Roman"/>
        </w:rPr>
      </w:pPr>
      <w:r w:rsidRPr="00D06F06">
        <w:rPr>
          <w:rFonts w:ascii="Times New Roman" w:hAnsi="Times New Roman" w:cs="Times New Roman"/>
        </w:rPr>
        <w:t xml:space="preserve">Pamatojoties uz iepriekš minēto un </w:t>
      </w:r>
      <w:r w:rsidRPr="00D06F06">
        <w:rPr>
          <w:rFonts w:ascii="Times New Roman" w:hAnsi="Times New Roman" w:cs="Times New Roman"/>
          <w:bCs/>
        </w:rPr>
        <w:t xml:space="preserve">Pašvaldību likuma 4.panta pirmās daļas 15.punktu un 10.panta pirmās daļas 21.punktu,  Teritorijas attīstības plānošanas likuma 12.panta trešo daļu, </w:t>
      </w:r>
      <w:r w:rsidRPr="0007430C">
        <w:rPr>
          <w:rFonts w:ascii="Times New Roman" w:hAnsi="Times New Roman" w:cs="Times New Roman"/>
          <w:bCs/>
        </w:rPr>
        <w:t>Zemes ierīcības likuma 8.panta pirmo daļu</w:t>
      </w:r>
      <w:r w:rsidR="00EC7D60">
        <w:rPr>
          <w:rFonts w:ascii="Times New Roman" w:hAnsi="Times New Roman" w:cs="Times New Roman"/>
          <w:bCs/>
        </w:rPr>
        <w:t xml:space="preserve">, </w:t>
      </w:r>
      <w:r w:rsidRPr="0007430C">
        <w:rPr>
          <w:rFonts w:ascii="Times New Roman" w:hAnsi="Times New Roman" w:cs="Times New Roman"/>
          <w:bCs/>
        </w:rPr>
        <w:t>9.panta otro daļu</w:t>
      </w:r>
      <w:r>
        <w:rPr>
          <w:rFonts w:ascii="Times New Roman" w:hAnsi="Times New Roman" w:cs="Times New Roman"/>
          <w:bCs/>
        </w:rPr>
        <w:t xml:space="preserve"> un </w:t>
      </w:r>
      <w:r w:rsidRPr="00373986">
        <w:rPr>
          <w:rFonts w:ascii="Times New Roman" w:hAnsi="Times New Roman" w:cs="Times New Roman"/>
          <w:bCs/>
        </w:rPr>
        <w:t>11.panta otr</w:t>
      </w:r>
      <w:r>
        <w:rPr>
          <w:rFonts w:ascii="Times New Roman" w:hAnsi="Times New Roman" w:cs="Times New Roman"/>
          <w:bCs/>
        </w:rPr>
        <w:t>o</w:t>
      </w:r>
      <w:r w:rsidRPr="00373986">
        <w:rPr>
          <w:rFonts w:ascii="Times New Roman" w:hAnsi="Times New Roman" w:cs="Times New Roman"/>
          <w:bCs/>
        </w:rPr>
        <w:t xml:space="preserve"> daļ</w:t>
      </w:r>
      <w:r>
        <w:rPr>
          <w:rFonts w:ascii="Times New Roman" w:hAnsi="Times New Roman" w:cs="Times New Roman"/>
          <w:bCs/>
        </w:rPr>
        <w:t xml:space="preserve">u, </w:t>
      </w:r>
      <w:bookmarkStart w:id="2" w:name="_Hlk213340144"/>
      <w:r w:rsidRPr="0007430C">
        <w:rPr>
          <w:rFonts w:ascii="Times New Roman" w:hAnsi="Times New Roman" w:cs="Times New Roman"/>
          <w:bCs/>
        </w:rPr>
        <w:t>Ministru kabineta 30.04.2013. noteikumu Nr. 240 "Vispārīgie teritorijas plānošanas, izmantošanas un apbūves noteikumi" 83.punktu</w:t>
      </w:r>
      <w:bookmarkEnd w:id="2"/>
      <w:r w:rsidRPr="00D06F06">
        <w:rPr>
          <w:rFonts w:ascii="Times New Roman" w:hAnsi="Times New Roman" w:cs="Times New Roman"/>
          <w:bCs/>
        </w:rPr>
        <w:t xml:space="preserve">, </w:t>
      </w:r>
      <w:r>
        <w:rPr>
          <w:rFonts w:ascii="Times New Roman" w:hAnsi="Times New Roman" w:cs="Times New Roman"/>
          <w:bCs/>
        </w:rPr>
        <w:t xml:space="preserve">kā arī ņemot vērā </w:t>
      </w:r>
      <w:r w:rsidRPr="00D06F06">
        <w:rPr>
          <w:rFonts w:ascii="Times New Roman" w:eastAsia="Times New Roman" w:hAnsi="Times New Roman" w:cs="Times New Roman"/>
          <w:lang w:val="x-none"/>
        </w:rPr>
        <w:t xml:space="preserve">domes Attīstības komitejas </w:t>
      </w:r>
      <w:r w:rsidR="00CB6BC6">
        <w:rPr>
          <w:rFonts w:ascii="Times New Roman" w:eastAsia="Times New Roman" w:hAnsi="Times New Roman"/>
          <w:lang w:val="x-none"/>
        </w:rPr>
        <w:t>12</w:t>
      </w:r>
      <w:r w:rsidRPr="00E21F78">
        <w:rPr>
          <w:rFonts w:ascii="Times New Roman" w:eastAsia="Times New Roman" w:hAnsi="Times New Roman"/>
        </w:rPr>
        <w:t>.0</w:t>
      </w:r>
      <w:r w:rsidR="00CB6BC6">
        <w:rPr>
          <w:rFonts w:ascii="Times New Roman" w:eastAsia="Times New Roman" w:hAnsi="Times New Roman"/>
        </w:rPr>
        <w:t>8</w:t>
      </w:r>
      <w:r w:rsidRPr="00E21F78">
        <w:rPr>
          <w:rFonts w:ascii="Times New Roman" w:eastAsia="Times New Roman" w:hAnsi="Times New Roman"/>
        </w:rPr>
        <w:t>.2026.</w:t>
      </w:r>
      <w:r w:rsidRPr="00E21F78">
        <w:rPr>
          <w:rFonts w:ascii="Times New Roman" w:eastAsia="Times New Roman" w:hAnsi="Times New Roman"/>
          <w:lang w:val="x-none"/>
        </w:rPr>
        <w:t xml:space="preserve"> atzinumu, Ādažu novada pašvaldības dome</w:t>
      </w:r>
    </w:p>
    <w:p w14:paraId="078B4695" w14:textId="77777777" w:rsidR="00E21F78" w:rsidRPr="00E21F78" w:rsidRDefault="00507F22" w:rsidP="00E21F78">
      <w:pPr>
        <w:spacing w:after="120"/>
        <w:jc w:val="center"/>
        <w:rPr>
          <w:rFonts w:ascii="Times New Roman" w:hAnsi="Times New Roman"/>
        </w:rPr>
      </w:pPr>
      <w:r w:rsidRPr="00E21F78">
        <w:rPr>
          <w:rFonts w:ascii="Times New Roman" w:hAnsi="Times New Roman"/>
        </w:rPr>
        <w:t>NOLEMJ:</w:t>
      </w:r>
    </w:p>
    <w:p w14:paraId="051F64F9" w14:textId="77777777" w:rsidR="00E21F78" w:rsidRPr="00E21F78" w:rsidRDefault="00507F22" w:rsidP="00E21F78">
      <w:pPr>
        <w:numPr>
          <w:ilvl w:val="0"/>
          <w:numId w:val="4"/>
        </w:numPr>
        <w:contextualSpacing/>
        <w:jc w:val="both"/>
        <w:rPr>
          <w:rFonts w:ascii="Times New Roman" w:hAnsi="Times New Roman"/>
          <w:b/>
        </w:rPr>
      </w:pPr>
      <w:r w:rsidRPr="00E21F78">
        <w:rPr>
          <w:rFonts w:ascii="Times New Roman" w:hAnsi="Times New Roman"/>
        </w:rPr>
        <w:t xml:space="preserve">Atļaut izstrādāt zemes ierīcības projektu kā papildinājumu detālplānojumam </w:t>
      </w:r>
      <w:bookmarkStart w:id="3" w:name="_Hlk213338963"/>
      <w:r w:rsidRPr="00E21F78">
        <w:rPr>
          <w:rFonts w:ascii="Times New Roman" w:hAnsi="Times New Roman"/>
        </w:rPr>
        <w:t xml:space="preserve">Smilškalnu ielā 2, Divezeros, lai zemes vienībā ar kadastra apzīmējumu 80440010221 izdalītu atsevišķu </w:t>
      </w:r>
      <w:bookmarkStart w:id="4" w:name="_Hlk213337731"/>
      <w:r w:rsidRPr="00E21F78">
        <w:rPr>
          <w:rFonts w:ascii="Times New Roman" w:hAnsi="Times New Roman"/>
        </w:rPr>
        <w:t>zemes vienību</w:t>
      </w:r>
      <w:r w:rsidR="00F83386">
        <w:rPr>
          <w:rFonts w:ascii="Times New Roman" w:hAnsi="Times New Roman"/>
        </w:rPr>
        <w:t xml:space="preserve"> ielas izbūvei,</w:t>
      </w:r>
      <w:r w:rsidRPr="00E21F78">
        <w:rPr>
          <w:rFonts w:ascii="Times New Roman" w:hAnsi="Times New Roman"/>
        </w:rPr>
        <w:t xml:space="preserve"> atbilstoši </w:t>
      </w:r>
      <w:bookmarkStart w:id="5" w:name="_Hlk213333011"/>
      <w:r w:rsidRPr="00E21F78">
        <w:rPr>
          <w:rFonts w:ascii="Times New Roman" w:eastAsia="Times New Roman" w:hAnsi="Times New Roman"/>
          <w:lang w:eastAsia="lv-LV"/>
        </w:rPr>
        <w:t xml:space="preserve">detālplānojuma </w:t>
      </w:r>
      <w:bookmarkEnd w:id="5"/>
      <w:r w:rsidRPr="00E21F78">
        <w:rPr>
          <w:rFonts w:ascii="Times New Roman" w:eastAsia="Times New Roman" w:hAnsi="Times New Roman"/>
          <w:lang w:eastAsia="lv-LV"/>
        </w:rPr>
        <w:t>grafiskās daļas kartei “Zemes gabala sadalījuma plāns”</w:t>
      </w:r>
      <w:bookmarkEnd w:id="3"/>
      <w:bookmarkEnd w:id="4"/>
      <w:r w:rsidRPr="00E21F78">
        <w:rPr>
          <w:rFonts w:ascii="Times New Roman" w:eastAsia="Times New Roman" w:hAnsi="Times New Roman"/>
          <w:lang w:eastAsia="lv-LV"/>
        </w:rPr>
        <w:t xml:space="preserve"> </w:t>
      </w:r>
      <w:r w:rsidRPr="00E21F78">
        <w:rPr>
          <w:rFonts w:ascii="Times New Roman" w:hAnsi="Times New Roman"/>
        </w:rPr>
        <w:t>(2.pielikums).</w:t>
      </w:r>
      <w:r w:rsidRPr="00E21F78">
        <w:rPr>
          <w:rFonts w:ascii="Times New Roman" w:hAnsi="Times New Roman"/>
          <w:b/>
        </w:rPr>
        <w:t xml:space="preserve"> </w:t>
      </w:r>
    </w:p>
    <w:p w14:paraId="207169B1" w14:textId="77777777" w:rsidR="00E21F78" w:rsidRPr="00E21F78" w:rsidRDefault="00E21F78" w:rsidP="00E21F78">
      <w:pPr>
        <w:jc w:val="both"/>
        <w:rPr>
          <w:rFonts w:ascii="Times New Roman" w:hAnsi="Times New Roman"/>
          <w:b/>
          <w:sz w:val="12"/>
          <w:szCs w:val="12"/>
        </w:rPr>
      </w:pPr>
    </w:p>
    <w:p w14:paraId="39F07ED9" w14:textId="77777777" w:rsidR="00E21F78" w:rsidRPr="00E21F78" w:rsidRDefault="00507F22" w:rsidP="00E21F78">
      <w:pPr>
        <w:numPr>
          <w:ilvl w:val="0"/>
          <w:numId w:val="4"/>
        </w:numPr>
        <w:contextualSpacing/>
        <w:jc w:val="both"/>
        <w:rPr>
          <w:rFonts w:ascii="Times New Roman" w:hAnsi="Times New Roman"/>
          <w:color w:val="000000"/>
        </w:rPr>
      </w:pPr>
      <w:r w:rsidRPr="00E21F78">
        <w:rPr>
          <w:rFonts w:ascii="Times New Roman" w:hAnsi="Times New Roman"/>
        </w:rPr>
        <w:t>Apstiprināt nosacījumus zemes ierīcības projekta izstrādei (1.pielikums).</w:t>
      </w:r>
    </w:p>
    <w:p w14:paraId="5A3F129D" w14:textId="77777777" w:rsidR="00E21F78" w:rsidRPr="00E21F78" w:rsidRDefault="00E21F78" w:rsidP="00E21F78">
      <w:pPr>
        <w:jc w:val="both"/>
        <w:rPr>
          <w:rFonts w:ascii="Times New Roman" w:hAnsi="Times New Roman"/>
          <w:color w:val="000000"/>
          <w:sz w:val="12"/>
          <w:szCs w:val="12"/>
        </w:rPr>
      </w:pPr>
    </w:p>
    <w:p w14:paraId="40B9EB53" w14:textId="77777777" w:rsidR="00E21F78" w:rsidRPr="00E21F78" w:rsidRDefault="00507F22" w:rsidP="00E21F78">
      <w:pPr>
        <w:numPr>
          <w:ilvl w:val="0"/>
          <w:numId w:val="4"/>
        </w:numPr>
        <w:contextualSpacing/>
        <w:jc w:val="both"/>
        <w:rPr>
          <w:rFonts w:ascii="Times New Roman" w:hAnsi="Times New Roman"/>
        </w:rPr>
      </w:pPr>
      <w:r w:rsidRPr="00E21F78">
        <w:rPr>
          <w:rFonts w:ascii="Times New Roman" w:hAnsi="Times New Roman"/>
        </w:rPr>
        <w:t>Lēmuma izpildes kontroli veikt pašvaldības izpilddirektora vietniecei.</w:t>
      </w:r>
    </w:p>
    <w:p w14:paraId="3785A446" w14:textId="77777777" w:rsidR="00E21F78" w:rsidRPr="00E21F78" w:rsidRDefault="00E21F78" w:rsidP="00E21F78">
      <w:pPr>
        <w:jc w:val="both"/>
        <w:rPr>
          <w:rFonts w:ascii="Times New Roman" w:hAnsi="Times New Roman"/>
          <w:sz w:val="12"/>
          <w:szCs w:val="12"/>
        </w:rPr>
      </w:pPr>
    </w:p>
    <w:p w14:paraId="1CFBD218" w14:textId="77777777" w:rsidR="00E21F78" w:rsidRPr="00E21F78" w:rsidRDefault="00507F22" w:rsidP="00E21F78">
      <w:pPr>
        <w:numPr>
          <w:ilvl w:val="0"/>
          <w:numId w:val="4"/>
        </w:numPr>
        <w:contextualSpacing/>
        <w:jc w:val="both"/>
        <w:rPr>
          <w:rFonts w:ascii="Times New Roman" w:hAnsi="Times New Roman"/>
        </w:rPr>
      </w:pPr>
      <w:r w:rsidRPr="00E21F78">
        <w:rPr>
          <w:rFonts w:ascii="Times New Roman" w:hAnsi="Times New Roman"/>
        </w:rPr>
        <w:t>Lēmumu var pārsūdzēt Administratīvajā rajona tiesā, Baldones ielā 1A, Rīgā viena mēneša laikā no tā spēkā stāšanās dienas.</w:t>
      </w:r>
    </w:p>
    <w:p w14:paraId="03B7B332" w14:textId="77777777" w:rsidR="00E21F78" w:rsidRPr="00E21F78" w:rsidRDefault="00E21F78" w:rsidP="00E21F78">
      <w:pPr>
        <w:jc w:val="both"/>
        <w:rPr>
          <w:rFonts w:ascii="Times New Roman" w:hAnsi="Times New Roman"/>
        </w:rPr>
      </w:pPr>
    </w:p>
    <w:p w14:paraId="39623BCA" w14:textId="77777777" w:rsidR="00E21F78" w:rsidRPr="00E21F78" w:rsidRDefault="00507F22" w:rsidP="00E21F78">
      <w:pPr>
        <w:jc w:val="both"/>
        <w:rPr>
          <w:rFonts w:ascii="Times New Roman" w:hAnsi="Times New Roman"/>
        </w:rPr>
      </w:pPr>
      <w:r w:rsidRPr="00E21F78">
        <w:rPr>
          <w:rFonts w:ascii="Times New Roman" w:hAnsi="Times New Roman"/>
        </w:rPr>
        <w:t xml:space="preserve">Pielikumā: </w:t>
      </w:r>
    </w:p>
    <w:p w14:paraId="089C77D2" w14:textId="77777777" w:rsidR="00E21F78" w:rsidRPr="00E21F78" w:rsidRDefault="00507F22" w:rsidP="00E21F78">
      <w:pPr>
        <w:numPr>
          <w:ilvl w:val="0"/>
          <w:numId w:val="5"/>
        </w:numPr>
        <w:spacing w:before="120"/>
        <w:contextualSpacing/>
        <w:jc w:val="both"/>
        <w:rPr>
          <w:rFonts w:ascii="Times New Roman" w:hAnsi="Times New Roman"/>
        </w:rPr>
      </w:pPr>
      <w:r w:rsidRPr="00E21F78">
        <w:rPr>
          <w:rFonts w:ascii="Times New Roman" w:hAnsi="Times New Roman"/>
        </w:rPr>
        <w:t>Nosacījumi zemes ierīcības projekta izstrādei uz 2 lp.</w:t>
      </w:r>
    </w:p>
    <w:p w14:paraId="75AD790B" w14:textId="77777777" w:rsidR="00E21F78" w:rsidRPr="00E21F78" w:rsidRDefault="00507F22" w:rsidP="00E21F78">
      <w:pPr>
        <w:numPr>
          <w:ilvl w:val="0"/>
          <w:numId w:val="5"/>
        </w:numPr>
        <w:contextualSpacing/>
        <w:jc w:val="both"/>
        <w:rPr>
          <w:rFonts w:ascii="Times New Roman" w:hAnsi="Times New Roman"/>
        </w:rPr>
      </w:pPr>
      <w:r w:rsidRPr="00E21F78">
        <w:rPr>
          <w:rFonts w:ascii="Times New Roman" w:hAnsi="Times New Roman"/>
        </w:rPr>
        <w:t>Detālplānojuma grafiskās daļas plāns “Zemes gabala sadalījuma plāns” uz 1 lp.</w:t>
      </w:r>
    </w:p>
    <w:p w14:paraId="1B099F52" w14:textId="77777777" w:rsidR="00E21F78" w:rsidRPr="00E21F78" w:rsidRDefault="00E21F78" w:rsidP="00E21F78">
      <w:pPr>
        <w:jc w:val="both"/>
        <w:rPr>
          <w:rFonts w:ascii="Times New Roman" w:hAnsi="Times New Roman"/>
        </w:rPr>
      </w:pPr>
    </w:p>
    <w:p w14:paraId="5B31DE3C" w14:textId="77777777" w:rsidR="00564CA6" w:rsidRDefault="00564CA6" w:rsidP="00BB16A4">
      <w:pPr>
        <w:jc w:val="both"/>
        <w:rPr>
          <w:rFonts w:ascii="Times New Roman" w:hAnsi="Times New Roman" w:cs="Times New Roman"/>
        </w:rPr>
      </w:pPr>
    </w:p>
    <w:p w14:paraId="23278EA6" w14:textId="77777777" w:rsidR="00BB16A4" w:rsidRPr="00564CA6" w:rsidRDefault="00BB16A4" w:rsidP="00BB16A4">
      <w:pPr>
        <w:jc w:val="both"/>
        <w:rPr>
          <w:rFonts w:ascii="Times New Roman" w:hAnsi="Times New Roman" w:cs="Times New Roman"/>
        </w:rPr>
      </w:pPr>
    </w:p>
    <w:p w14:paraId="3F982A88" w14:textId="77777777" w:rsidR="00285999" w:rsidRPr="00285C14" w:rsidRDefault="00285999" w:rsidP="00285999">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4BA46E09" w14:textId="77777777" w:rsidR="00285999" w:rsidRPr="00285C14" w:rsidRDefault="00285999" w:rsidP="00285999">
      <w:pPr>
        <w:jc w:val="center"/>
        <w:rPr>
          <w:rFonts w:ascii="Times New Roman" w:hAnsi="Times New Roman"/>
        </w:rPr>
      </w:pPr>
    </w:p>
    <w:p w14:paraId="7E1E25CF" w14:textId="77777777" w:rsidR="00564CA6" w:rsidRPr="00285999" w:rsidRDefault="00285999" w:rsidP="00285999">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285999"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A171D" w14:textId="77777777" w:rsidR="00A635B8" w:rsidRDefault="00A635B8">
      <w:r>
        <w:separator/>
      </w:r>
    </w:p>
  </w:endnote>
  <w:endnote w:type="continuationSeparator" w:id="0">
    <w:p w14:paraId="5515C09E" w14:textId="77777777" w:rsidR="00A635B8" w:rsidRDefault="00A63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021669"/>
      <w:docPartObj>
        <w:docPartGallery w:val="Page Numbers (Bottom of Page)"/>
        <w:docPartUnique/>
      </w:docPartObj>
    </w:sdtPr>
    <w:sdtEndPr>
      <w:rPr>
        <w:rFonts w:ascii="Times New Roman" w:hAnsi="Times New Roman" w:cs="Times New Roman"/>
        <w:noProof/>
      </w:rPr>
    </w:sdtEndPr>
    <w:sdtContent>
      <w:p w14:paraId="179224A2" w14:textId="77777777" w:rsidR="005C7FA1" w:rsidRPr="005C7FA1" w:rsidRDefault="00507F2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5C942BB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195EC" w14:textId="77777777" w:rsidR="005C7FA1" w:rsidRPr="005C7FA1" w:rsidRDefault="005C7FA1">
    <w:pPr>
      <w:pStyle w:val="Kjene"/>
      <w:jc w:val="right"/>
      <w:rPr>
        <w:rFonts w:ascii="Times New Roman" w:hAnsi="Times New Roman" w:cs="Times New Roman"/>
      </w:rPr>
    </w:pPr>
  </w:p>
  <w:p w14:paraId="3AA15C1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D4CDA" w14:textId="77777777" w:rsidR="00A635B8" w:rsidRDefault="00A635B8">
      <w:r>
        <w:separator/>
      </w:r>
    </w:p>
  </w:footnote>
  <w:footnote w:type="continuationSeparator" w:id="0">
    <w:p w14:paraId="470B8626" w14:textId="77777777" w:rsidR="00A635B8" w:rsidRDefault="00A635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E9DC"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5F5F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9C6C43E6">
      <w:start w:val="1"/>
      <w:numFmt w:val="decimal"/>
      <w:lvlText w:val="%1."/>
      <w:lvlJc w:val="left"/>
      <w:pPr>
        <w:ind w:left="720" w:hanging="360"/>
      </w:pPr>
      <w:rPr>
        <w:rFonts w:hint="default"/>
      </w:rPr>
    </w:lvl>
    <w:lvl w:ilvl="1" w:tplc="4CF243A8" w:tentative="1">
      <w:start w:val="1"/>
      <w:numFmt w:val="lowerLetter"/>
      <w:lvlText w:val="%2."/>
      <w:lvlJc w:val="left"/>
      <w:pPr>
        <w:ind w:left="1440" w:hanging="360"/>
      </w:pPr>
    </w:lvl>
    <w:lvl w:ilvl="2" w:tplc="F986533C" w:tentative="1">
      <w:start w:val="1"/>
      <w:numFmt w:val="lowerRoman"/>
      <w:lvlText w:val="%3."/>
      <w:lvlJc w:val="right"/>
      <w:pPr>
        <w:ind w:left="2160" w:hanging="180"/>
      </w:pPr>
    </w:lvl>
    <w:lvl w:ilvl="3" w:tplc="B68EDE18" w:tentative="1">
      <w:start w:val="1"/>
      <w:numFmt w:val="decimal"/>
      <w:lvlText w:val="%4."/>
      <w:lvlJc w:val="left"/>
      <w:pPr>
        <w:ind w:left="2880" w:hanging="360"/>
      </w:pPr>
    </w:lvl>
    <w:lvl w:ilvl="4" w:tplc="C0EA45B2" w:tentative="1">
      <w:start w:val="1"/>
      <w:numFmt w:val="lowerLetter"/>
      <w:lvlText w:val="%5."/>
      <w:lvlJc w:val="left"/>
      <w:pPr>
        <w:ind w:left="3600" w:hanging="360"/>
      </w:pPr>
    </w:lvl>
    <w:lvl w:ilvl="5" w:tplc="4150F05E" w:tentative="1">
      <w:start w:val="1"/>
      <w:numFmt w:val="lowerRoman"/>
      <w:lvlText w:val="%6."/>
      <w:lvlJc w:val="right"/>
      <w:pPr>
        <w:ind w:left="4320" w:hanging="180"/>
      </w:pPr>
    </w:lvl>
    <w:lvl w:ilvl="6" w:tplc="051AFE4E" w:tentative="1">
      <w:start w:val="1"/>
      <w:numFmt w:val="decimal"/>
      <w:lvlText w:val="%7."/>
      <w:lvlJc w:val="left"/>
      <w:pPr>
        <w:ind w:left="5040" w:hanging="360"/>
      </w:pPr>
    </w:lvl>
    <w:lvl w:ilvl="7" w:tplc="B8B21C38" w:tentative="1">
      <w:start w:val="1"/>
      <w:numFmt w:val="lowerLetter"/>
      <w:lvlText w:val="%8."/>
      <w:lvlJc w:val="left"/>
      <w:pPr>
        <w:ind w:left="5760" w:hanging="360"/>
      </w:pPr>
    </w:lvl>
    <w:lvl w:ilvl="8" w:tplc="E0AA6C7C" w:tentative="1">
      <w:start w:val="1"/>
      <w:numFmt w:val="lowerRoman"/>
      <w:lvlText w:val="%9."/>
      <w:lvlJc w:val="right"/>
      <w:pPr>
        <w:ind w:left="6480" w:hanging="180"/>
      </w:pPr>
    </w:lvl>
  </w:abstractNum>
  <w:abstractNum w:abstractNumId="1" w15:restartNumberingAfterBreak="0">
    <w:nsid w:val="1EBE084D"/>
    <w:multiLevelType w:val="hybridMultilevel"/>
    <w:tmpl w:val="C4A47134"/>
    <w:lvl w:ilvl="0" w:tplc="20C456BA">
      <w:start w:val="1"/>
      <w:numFmt w:val="decimal"/>
      <w:lvlText w:val="%1."/>
      <w:lvlJc w:val="left"/>
      <w:pPr>
        <w:ind w:left="720" w:hanging="360"/>
      </w:pPr>
      <w:rPr>
        <w:rFonts w:hint="default"/>
      </w:rPr>
    </w:lvl>
    <w:lvl w:ilvl="1" w:tplc="79B6E062" w:tentative="1">
      <w:start w:val="1"/>
      <w:numFmt w:val="lowerLetter"/>
      <w:lvlText w:val="%2."/>
      <w:lvlJc w:val="left"/>
      <w:pPr>
        <w:ind w:left="1440" w:hanging="360"/>
      </w:pPr>
    </w:lvl>
    <w:lvl w:ilvl="2" w:tplc="AE7C6648" w:tentative="1">
      <w:start w:val="1"/>
      <w:numFmt w:val="lowerRoman"/>
      <w:lvlText w:val="%3."/>
      <w:lvlJc w:val="right"/>
      <w:pPr>
        <w:ind w:left="2160" w:hanging="180"/>
      </w:pPr>
    </w:lvl>
    <w:lvl w:ilvl="3" w:tplc="6786E374" w:tentative="1">
      <w:start w:val="1"/>
      <w:numFmt w:val="decimal"/>
      <w:lvlText w:val="%4."/>
      <w:lvlJc w:val="left"/>
      <w:pPr>
        <w:ind w:left="2880" w:hanging="360"/>
      </w:pPr>
    </w:lvl>
    <w:lvl w:ilvl="4" w:tplc="5B089D8A" w:tentative="1">
      <w:start w:val="1"/>
      <w:numFmt w:val="lowerLetter"/>
      <w:lvlText w:val="%5."/>
      <w:lvlJc w:val="left"/>
      <w:pPr>
        <w:ind w:left="3600" w:hanging="360"/>
      </w:pPr>
    </w:lvl>
    <w:lvl w:ilvl="5" w:tplc="4E1E6B0A" w:tentative="1">
      <w:start w:val="1"/>
      <w:numFmt w:val="lowerRoman"/>
      <w:lvlText w:val="%6."/>
      <w:lvlJc w:val="right"/>
      <w:pPr>
        <w:ind w:left="4320" w:hanging="180"/>
      </w:pPr>
    </w:lvl>
    <w:lvl w:ilvl="6" w:tplc="BBD0B62E" w:tentative="1">
      <w:start w:val="1"/>
      <w:numFmt w:val="decimal"/>
      <w:lvlText w:val="%7."/>
      <w:lvlJc w:val="left"/>
      <w:pPr>
        <w:ind w:left="5040" w:hanging="360"/>
      </w:pPr>
    </w:lvl>
    <w:lvl w:ilvl="7" w:tplc="74508C30" w:tentative="1">
      <w:start w:val="1"/>
      <w:numFmt w:val="lowerLetter"/>
      <w:lvlText w:val="%8."/>
      <w:lvlJc w:val="left"/>
      <w:pPr>
        <w:ind w:left="5760" w:hanging="360"/>
      </w:pPr>
    </w:lvl>
    <w:lvl w:ilvl="8" w:tplc="85E041EE" w:tentative="1">
      <w:start w:val="1"/>
      <w:numFmt w:val="lowerRoman"/>
      <w:lvlText w:val="%9."/>
      <w:lvlJc w:val="right"/>
      <w:pPr>
        <w:ind w:left="6480" w:hanging="180"/>
      </w:pPr>
    </w:lvl>
  </w:abstractNum>
  <w:abstractNum w:abstractNumId="2"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CF2E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863594238">
    <w:abstractNumId w:val="3"/>
  </w:num>
  <w:num w:numId="4" w16cid:durableId="490097123">
    <w:abstractNumId w:val="2"/>
  </w:num>
  <w:num w:numId="5" w16cid:durableId="529150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430C"/>
    <w:rsid w:val="000F3F88"/>
    <w:rsid w:val="00147221"/>
    <w:rsid w:val="00195A73"/>
    <w:rsid w:val="001A297B"/>
    <w:rsid w:val="001A34ED"/>
    <w:rsid w:val="0025391B"/>
    <w:rsid w:val="00285999"/>
    <w:rsid w:val="00297558"/>
    <w:rsid w:val="002C51BA"/>
    <w:rsid w:val="002D53F6"/>
    <w:rsid w:val="00350518"/>
    <w:rsid w:val="00351D48"/>
    <w:rsid w:val="00373986"/>
    <w:rsid w:val="003C401E"/>
    <w:rsid w:val="00424A35"/>
    <w:rsid w:val="00474D19"/>
    <w:rsid w:val="004D516C"/>
    <w:rsid w:val="00507F22"/>
    <w:rsid w:val="00513269"/>
    <w:rsid w:val="00521C00"/>
    <w:rsid w:val="0053073B"/>
    <w:rsid w:val="00543508"/>
    <w:rsid w:val="00564CA6"/>
    <w:rsid w:val="00582268"/>
    <w:rsid w:val="005C4DDE"/>
    <w:rsid w:val="005C7FA1"/>
    <w:rsid w:val="00617AAC"/>
    <w:rsid w:val="00661699"/>
    <w:rsid w:val="00693F05"/>
    <w:rsid w:val="006C2EB5"/>
    <w:rsid w:val="006D3451"/>
    <w:rsid w:val="006D513B"/>
    <w:rsid w:val="0074092B"/>
    <w:rsid w:val="0077632E"/>
    <w:rsid w:val="0079484F"/>
    <w:rsid w:val="007B4DDB"/>
    <w:rsid w:val="007D66C3"/>
    <w:rsid w:val="008257F8"/>
    <w:rsid w:val="008455CC"/>
    <w:rsid w:val="008C6D0C"/>
    <w:rsid w:val="008E3846"/>
    <w:rsid w:val="009139A1"/>
    <w:rsid w:val="00931891"/>
    <w:rsid w:val="009509A1"/>
    <w:rsid w:val="009941E2"/>
    <w:rsid w:val="00996740"/>
    <w:rsid w:val="009A3989"/>
    <w:rsid w:val="009B7F8F"/>
    <w:rsid w:val="00A254B5"/>
    <w:rsid w:val="00A52B04"/>
    <w:rsid w:val="00A635B8"/>
    <w:rsid w:val="00B038BB"/>
    <w:rsid w:val="00B36CD4"/>
    <w:rsid w:val="00B4014F"/>
    <w:rsid w:val="00B42AA2"/>
    <w:rsid w:val="00B47C10"/>
    <w:rsid w:val="00BB16A4"/>
    <w:rsid w:val="00BE5B67"/>
    <w:rsid w:val="00BE75D1"/>
    <w:rsid w:val="00C56B76"/>
    <w:rsid w:val="00C57601"/>
    <w:rsid w:val="00C60FEF"/>
    <w:rsid w:val="00C82360"/>
    <w:rsid w:val="00C9477C"/>
    <w:rsid w:val="00CB6BC6"/>
    <w:rsid w:val="00CC1B2F"/>
    <w:rsid w:val="00CC6481"/>
    <w:rsid w:val="00CD3F84"/>
    <w:rsid w:val="00CF16C2"/>
    <w:rsid w:val="00D06F06"/>
    <w:rsid w:val="00D12EBC"/>
    <w:rsid w:val="00D86969"/>
    <w:rsid w:val="00D97E16"/>
    <w:rsid w:val="00E21F78"/>
    <w:rsid w:val="00E23176"/>
    <w:rsid w:val="00E47153"/>
    <w:rsid w:val="00E52DA2"/>
    <w:rsid w:val="00E61A41"/>
    <w:rsid w:val="00E75D8D"/>
    <w:rsid w:val="00E8282D"/>
    <w:rsid w:val="00EC7D60"/>
    <w:rsid w:val="00EF06E1"/>
    <w:rsid w:val="00F83386"/>
    <w:rsid w:val="00FA29A3"/>
    <w:rsid w:val="00FA34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A65D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CD3F84"/>
    <w:rPr>
      <w:color w:val="0563C1" w:themeColor="hyperlink"/>
      <w:u w:val="single"/>
    </w:rPr>
  </w:style>
  <w:style w:type="character" w:styleId="Neatrisintapieminana">
    <w:name w:val="Unresolved Mention"/>
    <w:basedOn w:val="Noklusjumarindkopasfonts"/>
    <w:uiPriority w:val="99"/>
    <w:semiHidden/>
    <w:unhideWhenUsed/>
    <w:rsid w:val="00CD3F84"/>
    <w:rPr>
      <w:color w:val="605E5C"/>
      <w:shd w:val="clear" w:color="auto" w:fill="E1DFDD"/>
    </w:rPr>
  </w:style>
  <w:style w:type="paragraph" w:styleId="Sarakstarindkopa">
    <w:name w:val="List Paragraph"/>
    <w:basedOn w:val="Parasts"/>
    <w:uiPriority w:val="34"/>
    <w:qFormat/>
    <w:rsid w:val="00BE5B67"/>
    <w:pPr>
      <w:ind w:left="720"/>
      <w:contextualSpacing/>
    </w:pPr>
  </w:style>
  <w:style w:type="paragraph" w:styleId="Prskatjums">
    <w:name w:val="Revision"/>
    <w:hidden/>
    <w:uiPriority w:val="99"/>
    <w:semiHidden/>
    <w:rsid w:val="00E47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3292</Words>
  <Characters>1878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2026-09-03T13:14:00Z</dcterms:created>
  <dcterms:modified xsi:type="dcterms:W3CDTF">2026-09-03T13:14:00Z</dcterms:modified>
</cp:coreProperties>
</file>