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C4F21" w14:textId="77777777" w:rsidR="004D516C" w:rsidRPr="008A70D0" w:rsidRDefault="00743B50" w:rsidP="00564CA6">
      <w:pPr>
        <w:rPr>
          <w:rFonts w:cs="Times New Roman"/>
        </w:rPr>
      </w:pPr>
      <w:r w:rsidRPr="008A70D0">
        <w:rPr>
          <w:rFonts w:cs="Times New Roman"/>
          <w:noProof/>
        </w:rPr>
        <w:drawing>
          <wp:inline distT="0" distB="0" distL="0" distR="0" wp14:anchorId="62EAAE23" wp14:editId="6027710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049CA6" w14:textId="77777777" w:rsidR="00564CA6" w:rsidRPr="00D7499A" w:rsidRDefault="00743B50" w:rsidP="00195A73">
      <w:pPr>
        <w:tabs>
          <w:tab w:val="center" w:pos="4535"/>
          <w:tab w:val="left" w:pos="7116"/>
        </w:tabs>
        <w:rPr>
          <w:rFonts w:cs="Times New Roman"/>
          <w:noProof/>
          <w:sz w:val="28"/>
          <w:szCs w:val="28"/>
        </w:rPr>
      </w:pPr>
      <w:r w:rsidRPr="00D7499A">
        <w:rPr>
          <w:rFonts w:cs="Times New Roman"/>
          <w:noProof/>
          <w:sz w:val="28"/>
          <w:szCs w:val="28"/>
        </w:rPr>
        <w:tab/>
        <w:t>LĒMUMS</w:t>
      </w:r>
      <w:r w:rsidRPr="00D7499A">
        <w:rPr>
          <w:rFonts w:cs="Times New Roman"/>
          <w:noProof/>
          <w:sz w:val="28"/>
          <w:szCs w:val="28"/>
        </w:rPr>
        <w:tab/>
      </w:r>
    </w:p>
    <w:p w14:paraId="4DFA6937" w14:textId="77777777" w:rsidR="00564CA6" w:rsidRPr="008A70D0" w:rsidRDefault="00743B50" w:rsidP="00564CA6">
      <w:pPr>
        <w:jc w:val="center"/>
        <w:rPr>
          <w:rFonts w:cs="Times New Roman"/>
          <w:noProof/>
        </w:rPr>
      </w:pPr>
      <w:r w:rsidRPr="008A70D0">
        <w:rPr>
          <w:rFonts w:cs="Times New Roman"/>
          <w:noProof/>
        </w:rPr>
        <w:t>Ādažos, Ādažu novadā</w:t>
      </w:r>
    </w:p>
    <w:p w14:paraId="1AA345D0" w14:textId="77777777" w:rsidR="00564CA6" w:rsidRPr="008A70D0" w:rsidRDefault="00743B50" w:rsidP="00564CA6">
      <w:pPr>
        <w:rPr>
          <w:rFonts w:cs="Times New Roman"/>
        </w:rPr>
      </w:pPr>
      <w:r w:rsidRPr="008A70D0">
        <w:rPr>
          <w:rFonts w:cs="Times New Roman"/>
          <w:noProof/>
        </w:rPr>
        <w:tab/>
      </w:r>
      <w:r w:rsidRPr="008A70D0">
        <w:rPr>
          <w:rFonts w:cs="Times New Roman"/>
          <w:noProof/>
        </w:rPr>
        <w:tab/>
      </w:r>
      <w:r w:rsidRPr="008A70D0">
        <w:rPr>
          <w:rFonts w:cs="Times New Roman"/>
          <w:noProof/>
        </w:rPr>
        <w:tab/>
      </w:r>
      <w:r w:rsidRPr="008A70D0">
        <w:rPr>
          <w:rFonts w:cs="Times New Roman"/>
          <w:noProof/>
        </w:rPr>
        <w:tab/>
      </w:r>
    </w:p>
    <w:p w14:paraId="04BA0672" w14:textId="77777777" w:rsidR="00564CA6" w:rsidRPr="008A70D0" w:rsidRDefault="00743B50" w:rsidP="00564CA6">
      <w:pPr>
        <w:rPr>
          <w:rFonts w:cs="Times New Roman"/>
        </w:rPr>
      </w:pPr>
      <w:r w:rsidRPr="008A70D0">
        <w:rPr>
          <w:rFonts w:cs="Times New Roman"/>
        </w:rPr>
        <w:t>2026.</w:t>
      </w:r>
      <w:r w:rsidR="00D7499A">
        <w:rPr>
          <w:rFonts w:cs="Times New Roman"/>
        </w:rPr>
        <w:t xml:space="preserve"> </w:t>
      </w:r>
      <w:r w:rsidRPr="008A70D0">
        <w:rPr>
          <w:rFonts w:cs="Times New Roman"/>
        </w:rPr>
        <w:t>gada 27.</w:t>
      </w:r>
      <w:r w:rsidR="00D7499A">
        <w:rPr>
          <w:rFonts w:cs="Times New Roman"/>
        </w:rPr>
        <w:t xml:space="preserve"> </w:t>
      </w:r>
      <w:r w:rsidRPr="008A70D0">
        <w:rPr>
          <w:rFonts w:cs="Times New Roman"/>
        </w:rPr>
        <w:t xml:space="preserve">augustā </w:t>
      </w:r>
      <w:r w:rsidR="004E041B" w:rsidRPr="008A70D0">
        <w:rPr>
          <w:rFonts w:cs="Times New Roman"/>
        </w:rPr>
        <w:t xml:space="preserve"> </w:t>
      </w:r>
      <w:r w:rsidR="004E041B" w:rsidRPr="008A70D0">
        <w:rPr>
          <w:rFonts w:cs="Times New Roman"/>
        </w:rPr>
        <w:tab/>
      </w:r>
      <w:r w:rsidR="004E041B" w:rsidRPr="008A70D0">
        <w:rPr>
          <w:rFonts w:cs="Times New Roman"/>
        </w:rPr>
        <w:tab/>
      </w:r>
      <w:r w:rsidR="008A0271">
        <w:rPr>
          <w:rFonts w:cs="Times New Roman"/>
        </w:rPr>
        <w:tab/>
      </w:r>
      <w:r w:rsidR="008A0271">
        <w:rPr>
          <w:rFonts w:cs="Times New Roman"/>
        </w:rPr>
        <w:tab/>
      </w:r>
      <w:r w:rsidR="008A0271">
        <w:rPr>
          <w:rFonts w:cs="Times New Roman"/>
        </w:rPr>
        <w:tab/>
      </w:r>
      <w:r w:rsidR="004E041B" w:rsidRPr="008A70D0">
        <w:rPr>
          <w:rFonts w:cs="Times New Roman"/>
        </w:rPr>
        <w:tab/>
      </w:r>
      <w:r w:rsidR="004E041B" w:rsidRPr="008A70D0">
        <w:rPr>
          <w:rFonts w:cs="Times New Roman"/>
        </w:rPr>
        <w:tab/>
      </w:r>
      <w:r w:rsidR="004E041B" w:rsidRPr="008A70D0">
        <w:rPr>
          <w:rFonts w:cs="Times New Roman"/>
        </w:rPr>
        <w:tab/>
      </w:r>
      <w:r w:rsidR="004E041B" w:rsidRPr="008A70D0">
        <w:rPr>
          <w:rFonts w:cs="Times New Roman"/>
          <w:b/>
        </w:rPr>
        <w:t>Nr.</w:t>
      </w:r>
      <w:r w:rsidR="008A0271">
        <w:rPr>
          <w:rFonts w:cs="Times New Roman"/>
          <w:noProof/>
        </w:rPr>
        <w:t xml:space="preserve"> </w:t>
      </w:r>
      <w:r w:rsidR="004E041B" w:rsidRPr="008A0271">
        <w:rPr>
          <w:rFonts w:cs="Times New Roman"/>
          <w:b/>
          <w:bCs/>
          <w:noProof/>
        </w:rPr>
        <w:t>308</w:t>
      </w:r>
    </w:p>
    <w:p w14:paraId="6F95FAA2" w14:textId="77777777" w:rsidR="00564CA6" w:rsidRPr="008A70D0" w:rsidRDefault="00564CA6" w:rsidP="00564CA6">
      <w:pPr>
        <w:rPr>
          <w:rFonts w:cs="Times New Roman"/>
          <w:b/>
        </w:rPr>
      </w:pPr>
    </w:p>
    <w:p w14:paraId="67BD1408" w14:textId="77777777" w:rsidR="00564CA6" w:rsidRDefault="00743B50" w:rsidP="00564CA6">
      <w:pPr>
        <w:jc w:val="center"/>
        <w:rPr>
          <w:rFonts w:cs="Times New Roman"/>
          <w:i/>
        </w:rPr>
      </w:pPr>
      <w:r w:rsidRPr="008A70D0">
        <w:rPr>
          <w:rFonts w:cs="Times New Roman"/>
          <w:b/>
        </w:rPr>
        <w:t xml:space="preserve">Par </w:t>
      </w:r>
      <w:r w:rsidR="008A70D0">
        <w:rPr>
          <w:rFonts w:cs="Times New Roman"/>
          <w:b/>
        </w:rPr>
        <w:t xml:space="preserve">zemes vienību apvienošanu, Bārdu iela 2 un Bārdu iela 4, Ādažos </w:t>
      </w:r>
    </w:p>
    <w:p w14:paraId="5BB6686C" w14:textId="77777777" w:rsidR="00564CA6" w:rsidRPr="008A70D0" w:rsidRDefault="00564CA6" w:rsidP="00564CA6">
      <w:pPr>
        <w:rPr>
          <w:rFonts w:cs="Times New Roman"/>
          <w:b/>
          <w:i/>
        </w:rPr>
      </w:pPr>
    </w:p>
    <w:p w14:paraId="7FD0D830" w14:textId="15E1B0FF" w:rsidR="00754F65" w:rsidRPr="008A70D0" w:rsidRDefault="00743B50" w:rsidP="00754F65">
      <w:pPr>
        <w:rPr>
          <w:rFonts w:cs="Times New Roman"/>
        </w:rPr>
      </w:pPr>
      <w:r w:rsidRPr="008A70D0">
        <w:rPr>
          <w:rFonts w:cs="Times New Roman"/>
        </w:rPr>
        <w:t xml:space="preserve">Ādažu novada pašvaldības dome izskatīja </w:t>
      </w:r>
      <w:r w:rsidR="009C3311">
        <w:rPr>
          <w:rFonts w:cs="Times New Roman"/>
        </w:rPr>
        <w:t>Vārds Uzvārds</w:t>
      </w:r>
      <w:r w:rsidRPr="008A70D0">
        <w:rPr>
          <w:rFonts w:cs="Times New Roman"/>
        </w:rPr>
        <w:t xml:space="preserve"> (adrese</w:t>
      </w:r>
      <w:r w:rsidR="00080A3E">
        <w:rPr>
          <w:rFonts w:cs="Times New Roman"/>
        </w:rPr>
        <w:t xml:space="preserve">, </w:t>
      </w:r>
      <w:r w:rsidRPr="008A70D0">
        <w:rPr>
          <w:rFonts w:cs="Times New Roman"/>
        </w:rPr>
        <w:t>e-pasts</w:t>
      </w:r>
      <w:r w:rsidR="00080A3E">
        <w:rPr>
          <w:rFonts w:cs="Times New Roman"/>
        </w:rPr>
        <w:t xml:space="preserve">. </w:t>
      </w:r>
      <w:r w:rsidRPr="008A70D0">
        <w:rPr>
          <w:rFonts w:cs="Times New Roman"/>
        </w:rPr>
        <w:t xml:space="preserve">turpmāk- Iesniedzējs Nr.1) un </w:t>
      </w:r>
      <w:r w:rsidR="009C3311">
        <w:rPr>
          <w:rFonts w:cs="Times New Roman"/>
        </w:rPr>
        <w:t>Vārds Uzvārds</w:t>
      </w:r>
      <w:r w:rsidR="009C3311" w:rsidRPr="008A70D0">
        <w:rPr>
          <w:rFonts w:cs="Times New Roman"/>
        </w:rPr>
        <w:t xml:space="preserve"> </w:t>
      </w:r>
      <w:r w:rsidRPr="008A70D0">
        <w:rPr>
          <w:rFonts w:cs="Times New Roman"/>
        </w:rPr>
        <w:t>(adrese</w:t>
      </w:r>
      <w:r w:rsidR="00080A3E">
        <w:rPr>
          <w:rFonts w:cs="Times New Roman"/>
        </w:rPr>
        <w:t>,</w:t>
      </w:r>
      <w:r w:rsidRPr="008A70D0">
        <w:rPr>
          <w:rFonts w:cs="Times New Roman"/>
        </w:rPr>
        <w:t xml:space="preserve"> turpmāk- Iesniedzējs Nr.2) 20.07.2026. iesniegumu (turpmāk</w:t>
      </w:r>
      <w:r w:rsidR="002866E0">
        <w:rPr>
          <w:rFonts w:cs="Times New Roman"/>
        </w:rPr>
        <w:t xml:space="preserve"> </w:t>
      </w:r>
      <w:r w:rsidRPr="008A70D0">
        <w:rPr>
          <w:rFonts w:cs="Times New Roman"/>
        </w:rPr>
        <w:t>- Iesniegums, reģistrēts 20.07.2026. ar Nr.</w:t>
      </w:r>
      <w:r w:rsidR="008412FF">
        <w:rPr>
          <w:rFonts w:cs="Times New Roman"/>
        </w:rPr>
        <w:t xml:space="preserve"> </w:t>
      </w:r>
      <w:r w:rsidRPr="008A70D0">
        <w:rPr>
          <w:rFonts w:cs="Times New Roman"/>
        </w:rPr>
        <w:t xml:space="preserve">ĀND/1-11-1/26/4303) par </w:t>
      </w:r>
      <w:r w:rsidR="00080A3E">
        <w:rPr>
          <w:rFonts w:cs="Times New Roman"/>
        </w:rPr>
        <w:t xml:space="preserve">lūgumu </w:t>
      </w:r>
      <w:r w:rsidRPr="008A70D0">
        <w:rPr>
          <w:rFonts w:cs="Times New Roman"/>
        </w:rPr>
        <w:t xml:space="preserve">apvienot vienā zemes vienībā zemes vienību Bārdu ielā 4, Ādaži, Ādažu nov., kadastra </w:t>
      </w:r>
      <w:r w:rsidR="00080A3E">
        <w:rPr>
          <w:rFonts w:cs="Times New Roman"/>
        </w:rPr>
        <w:t>N</w:t>
      </w:r>
      <w:r w:rsidRPr="008A70D0">
        <w:rPr>
          <w:rFonts w:cs="Times New Roman"/>
        </w:rPr>
        <w:t>r. 80440080689, un zemes vienību Bārdu ielā 2, Ādaži, Ādažu</w:t>
      </w:r>
      <w:r w:rsidR="00080A3E">
        <w:rPr>
          <w:rFonts w:cs="Times New Roman"/>
        </w:rPr>
        <w:t xml:space="preserve"> </w:t>
      </w:r>
      <w:r w:rsidRPr="008A70D0">
        <w:rPr>
          <w:rFonts w:cs="Times New Roman"/>
        </w:rPr>
        <w:t>nov., kadastra Nr. 80440080612.</w:t>
      </w:r>
    </w:p>
    <w:p w14:paraId="0A02AB4B" w14:textId="77777777" w:rsidR="00754F65" w:rsidRPr="00CD53F5" w:rsidRDefault="00754F65" w:rsidP="00754F65">
      <w:pPr>
        <w:pStyle w:val="Bezatstarpm"/>
        <w:rPr>
          <w:rFonts w:cs="Times New Roman"/>
          <w:szCs w:val="12"/>
        </w:rPr>
      </w:pPr>
    </w:p>
    <w:p w14:paraId="2372077B" w14:textId="77777777" w:rsidR="00754F65" w:rsidRDefault="00743B50" w:rsidP="00754F65">
      <w:pPr>
        <w:rPr>
          <w:rFonts w:cs="Times New Roman"/>
        </w:rPr>
      </w:pPr>
      <w:r w:rsidRPr="008A70D0">
        <w:rPr>
          <w:rFonts w:cs="Times New Roman"/>
        </w:rPr>
        <w:t>Izvērtējot ar iesniegumu saistītos apstākļus, tika konstatēts:</w:t>
      </w:r>
    </w:p>
    <w:p w14:paraId="6895CC1A" w14:textId="77777777" w:rsidR="00CD53F5" w:rsidRPr="00CD53F5" w:rsidRDefault="00CD53F5" w:rsidP="00754F65">
      <w:pPr>
        <w:rPr>
          <w:rFonts w:cs="Times New Roman"/>
          <w:sz w:val="12"/>
          <w:szCs w:val="12"/>
        </w:rPr>
      </w:pPr>
    </w:p>
    <w:p w14:paraId="55C3FA27" w14:textId="77777777" w:rsidR="00754F65" w:rsidRDefault="00743B50" w:rsidP="008840A4">
      <w:pPr>
        <w:pStyle w:val="Sarakstarindkopa"/>
      </w:pPr>
      <w:r w:rsidRPr="008A70D0">
        <w:t>Nekustamais īpašums Bārdu ielā 4, Ādažos, Ādažu nov., kad</w:t>
      </w:r>
      <w:r w:rsidR="00313260">
        <w:t>astra</w:t>
      </w:r>
      <w:r w:rsidRPr="008A70D0">
        <w:t xml:space="preserve"> Nr.80440080566, ir ierakstīts Ādažu pagasta zemesgrāmatas nodalījumā Nr.100000559739, pieder Iesniedzējam Nr.1 un sastāv no zemes vienības Bārdu ielā 4, Ādažos, Ādažu nov., kadastra apzīmējums 80440080689, 2355 m</w:t>
      </w:r>
      <w:r w:rsidRPr="004E041B">
        <w:rPr>
          <w:vertAlign w:val="superscript"/>
        </w:rPr>
        <w:t>2</w:t>
      </w:r>
      <w:r w:rsidRPr="008A70D0">
        <w:t xml:space="preserve"> platībā (turpmāk- Zemes vienība Nr.1), kura</w:t>
      </w:r>
      <w:r w:rsidR="00984FD4">
        <w:t>i</w:t>
      </w:r>
      <w:r w:rsidRPr="008A70D0">
        <w:t xml:space="preserve"> noteikts nekustamā īpašuma lietošanas mērķis </w:t>
      </w:r>
      <w:r w:rsidRPr="008A70D0">
        <w:rPr>
          <w:i/>
          <w:iCs/>
        </w:rPr>
        <w:t>Dabas pamatnes, parki, zaļās zonas un citas rekreācijas nozīmes objektu teritorijas</w:t>
      </w:r>
      <w:r w:rsidRPr="008A70D0">
        <w:t xml:space="preserve"> (kods 0501) 1155</w:t>
      </w:r>
      <w:r w:rsidR="00984FD4">
        <w:t> </w:t>
      </w:r>
      <w:r w:rsidRPr="008A70D0">
        <w:t>m</w:t>
      </w:r>
      <w:r w:rsidRPr="004E041B">
        <w:rPr>
          <w:vertAlign w:val="superscript"/>
        </w:rPr>
        <w:t>2</w:t>
      </w:r>
      <w:r w:rsidRPr="008A70D0">
        <w:t xml:space="preserve"> platībā un nekustamā īpašuma lietošanas mērķis </w:t>
      </w:r>
      <w:r w:rsidRPr="008A70D0">
        <w:rPr>
          <w:i/>
          <w:iCs/>
        </w:rPr>
        <w:t>Neapgūta individuālo dzīvojamo māju apbūves zeme</w:t>
      </w:r>
      <w:r w:rsidRPr="008A70D0">
        <w:t xml:space="preserve"> (kods 0600) 1200 m</w:t>
      </w:r>
      <w:r w:rsidRPr="004E041B">
        <w:rPr>
          <w:vertAlign w:val="superscript"/>
        </w:rPr>
        <w:t>2</w:t>
      </w:r>
      <w:r w:rsidRPr="008A70D0">
        <w:t xml:space="preserve"> platībā. </w:t>
      </w:r>
    </w:p>
    <w:p w14:paraId="5A609BE8" w14:textId="77777777" w:rsidR="00CD53F5" w:rsidRPr="00E5584F" w:rsidRDefault="00CD53F5" w:rsidP="00E5584F">
      <w:pPr>
        <w:ind w:left="360"/>
        <w:rPr>
          <w:sz w:val="12"/>
          <w:szCs w:val="12"/>
        </w:rPr>
      </w:pPr>
    </w:p>
    <w:p w14:paraId="474A0925" w14:textId="77777777" w:rsidR="00754F65" w:rsidRDefault="00743B50" w:rsidP="008840A4">
      <w:pPr>
        <w:pStyle w:val="Sarakstarindkopa"/>
      </w:pPr>
      <w:r w:rsidRPr="008A70D0">
        <w:t xml:space="preserve">Nekustamais īpašums Bārdu ielā </w:t>
      </w:r>
      <w:r w:rsidR="00313260">
        <w:t>2</w:t>
      </w:r>
      <w:r w:rsidRPr="008A70D0">
        <w:t>, Ādažos, Ādažu nov., kad</w:t>
      </w:r>
      <w:r w:rsidR="00313260">
        <w:t>astra</w:t>
      </w:r>
      <w:r w:rsidRPr="008A70D0">
        <w:t xml:space="preserve"> Nr. 80440080649, ir ierakstīts Ādažu pagasta zemesgrāmatas nodalījumā Nr.100000590326, pieder Iesniedzējam Nr.2 un sastāv no zemes vienības Bārdu ielā 2, Ādažos, Ādažu nov., kadastra apzīmējums 80440080612, 4797 m</w:t>
      </w:r>
      <w:r w:rsidRPr="004E041B">
        <w:rPr>
          <w:vertAlign w:val="superscript"/>
        </w:rPr>
        <w:t>2</w:t>
      </w:r>
      <w:r w:rsidRPr="008A70D0">
        <w:t xml:space="preserve"> platībā</w:t>
      </w:r>
      <w:r w:rsidR="00D56EBE">
        <w:t xml:space="preserve"> </w:t>
      </w:r>
      <w:r w:rsidRPr="008A70D0">
        <w:t xml:space="preserve">(turpmāk- Zemes vienība Nr.2), kurai noteikts nekustamā īpašuma lietošanas mērķis </w:t>
      </w:r>
      <w:r w:rsidRPr="008A70D0">
        <w:rPr>
          <w:i/>
          <w:iCs/>
        </w:rPr>
        <w:t>Individuālo dzīvojamo māju apbūve</w:t>
      </w:r>
      <w:r w:rsidRPr="008A70D0">
        <w:t xml:space="preserve"> (kods 0601) 4797</w:t>
      </w:r>
      <w:r w:rsidR="00984FD4">
        <w:t> </w:t>
      </w:r>
      <w:r w:rsidRPr="008A70D0">
        <w:t>m</w:t>
      </w:r>
      <w:r w:rsidRPr="004E041B">
        <w:rPr>
          <w:vertAlign w:val="superscript"/>
        </w:rPr>
        <w:t>2</w:t>
      </w:r>
      <w:r w:rsidRPr="008A70D0">
        <w:t xml:space="preserve"> platībā. </w:t>
      </w:r>
    </w:p>
    <w:p w14:paraId="7E4D9F90" w14:textId="77777777" w:rsidR="00CD53F5" w:rsidRPr="00E5584F" w:rsidRDefault="00CD53F5" w:rsidP="00E5584F">
      <w:pPr>
        <w:ind w:left="360"/>
        <w:rPr>
          <w:sz w:val="12"/>
          <w:szCs w:val="12"/>
        </w:rPr>
      </w:pPr>
    </w:p>
    <w:p w14:paraId="02EF5053" w14:textId="77777777" w:rsidR="00754F65" w:rsidRDefault="00743B50" w:rsidP="008840A4">
      <w:pPr>
        <w:pStyle w:val="Sarakstarindkopa"/>
      </w:pPr>
      <w:r w:rsidRPr="008A70D0">
        <w:t xml:space="preserve">Zemes vienība Nr.1 un Zemes vienība Nr.2 atrodas blakus, tās pieder laulātajiem, kuriem noslēgts laulības līgums par laulāto mantas šķirtību. </w:t>
      </w:r>
    </w:p>
    <w:p w14:paraId="31E9411E" w14:textId="77777777" w:rsidR="00CD53F5" w:rsidRPr="00E5584F" w:rsidRDefault="00CD53F5" w:rsidP="00E5584F">
      <w:pPr>
        <w:ind w:left="360"/>
        <w:rPr>
          <w:sz w:val="12"/>
          <w:szCs w:val="12"/>
        </w:rPr>
      </w:pPr>
    </w:p>
    <w:p w14:paraId="5C73E1E2" w14:textId="77777777" w:rsidR="00754F65" w:rsidRDefault="00743B50" w:rsidP="008840A4">
      <w:pPr>
        <w:pStyle w:val="Sarakstarindkopa"/>
      </w:pPr>
      <w:r w:rsidRPr="008A70D0">
        <w:t xml:space="preserve">Saskaņā ar Ādažu novada teritorijas plānojumu Zemes vienība Nr.1 un Zemes vienība Nr.2 atrodas </w:t>
      </w:r>
      <w:r w:rsidRPr="00984FD4">
        <w:rPr>
          <w:i/>
          <w:iCs/>
        </w:rPr>
        <w:t xml:space="preserve">Jauktas centra apbūves teritorijā </w:t>
      </w:r>
      <w:r w:rsidRPr="008A70D0">
        <w:t xml:space="preserve">(JC1) un </w:t>
      </w:r>
      <w:r w:rsidRPr="00984FD4">
        <w:rPr>
          <w:i/>
          <w:iCs/>
        </w:rPr>
        <w:t>Dabas un apstādījumu teritorijā</w:t>
      </w:r>
      <w:r w:rsidRPr="008A70D0">
        <w:t xml:space="preserve"> (DA1). </w:t>
      </w:r>
      <w:r w:rsidRPr="00984FD4">
        <w:rPr>
          <w:i/>
          <w:iCs/>
        </w:rPr>
        <w:t>Jauktas centra apbūves teritorijā</w:t>
      </w:r>
      <w:r w:rsidRPr="008A70D0">
        <w:t xml:space="preserve"> (JC1) minimālā jaunizveidojamā zemes gabala platība netiek noteikta, un </w:t>
      </w:r>
      <w:r w:rsidRPr="00984FD4">
        <w:rPr>
          <w:i/>
          <w:iCs/>
        </w:rPr>
        <w:t>Dabas un apstādījumu teritorijā</w:t>
      </w:r>
      <w:r w:rsidRPr="008A70D0">
        <w:t xml:space="preserve"> (DA1) minimālā jaunizveidojamā zemes gabala platība tiek noteikta pēc funkcionālās nepieciešamības. Abām zemes vienībām ir nodrošināta piekļuve no Bārdu ielas (fiziskas personas īpašums). </w:t>
      </w:r>
    </w:p>
    <w:p w14:paraId="64AD7E9B" w14:textId="77777777" w:rsidR="00577109" w:rsidRPr="008A70D0" w:rsidRDefault="00577109" w:rsidP="00577109">
      <w:pPr>
        <w:pStyle w:val="Bezatstarpm"/>
      </w:pPr>
    </w:p>
    <w:p w14:paraId="6EDEE289" w14:textId="77777777" w:rsidR="00754F65" w:rsidRPr="008A70D0" w:rsidRDefault="00743B50" w:rsidP="008840A4">
      <w:pPr>
        <w:pStyle w:val="Sarakstarindkopa"/>
      </w:pPr>
      <w:r w:rsidRPr="008A70D0">
        <w:t>Zemes ierīcības likuma 8. panta trešās daļas 2. punktā noteikts, ka zemes ierīcības projekts nav izstrādājams, ja apvieno divas vai vairākas blakus esošas zemes vienības un par to ir pieņemts vietējās pašvaldības lēmums.</w:t>
      </w:r>
    </w:p>
    <w:p w14:paraId="77A5A6FD" w14:textId="77777777" w:rsidR="00754F65" w:rsidRPr="008A70D0" w:rsidRDefault="00754F65" w:rsidP="008A70D0">
      <w:pPr>
        <w:pStyle w:val="Bezatstarpm"/>
      </w:pPr>
    </w:p>
    <w:p w14:paraId="2904369E" w14:textId="77777777" w:rsidR="00754F65" w:rsidRPr="008A70D0" w:rsidRDefault="00743B50" w:rsidP="008840A4">
      <w:pPr>
        <w:pStyle w:val="Sarakstarindkopa"/>
      </w:pPr>
      <w:r w:rsidRPr="008A70D0">
        <w:t xml:space="preserve">Ministru kabineta 29.06.2021. noteikumu Nr. 455 “Adresācijas noteikumi” 9. punkts noteic, ka pašvaldība ir tiesīga, pēc konkrētās situācijas izvērtēšanas un bez personas piekrišanas, mainīt adresi un likvidēt piešķirto adresi. </w:t>
      </w:r>
    </w:p>
    <w:p w14:paraId="21B004DF" w14:textId="77777777" w:rsidR="00754F65" w:rsidRPr="008A70D0" w:rsidRDefault="00754F65" w:rsidP="008A70D0">
      <w:pPr>
        <w:pStyle w:val="Bezatstarpm"/>
      </w:pPr>
    </w:p>
    <w:p w14:paraId="78B79EB3" w14:textId="77777777" w:rsidR="008840A4" w:rsidRDefault="00743B50" w:rsidP="008840A4">
      <w:pPr>
        <w:pStyle w:val="Sarakstarindkopa"/>
      </w:pPr>
      <w:r>
        <w:t>Ministru kabineta 20.06.2006. noteikumi Nr.496 “Nekustamā īpašuma lietošanas mērķu klasifikācija un nekustamā īpašuma lietošanas mērķu noteikšanas un maiņas kārtība” noteic:</w:t>
      </w:r>
    </w:p>
    <w:p w14:paraId="37502201" w14:textId="77777777" w:rsidR="008840A4" w:rsidRDefault="00743B50" w:rsidP="008840A4">
      <w:pPr>
        <w:pStyle w:val="Sarakstarindkopa"/>
        <w:numPr>
          <w:ilvl w:val="0"/>
          <w:numId w:val="14"/>
        </w:numPr>
        <w:ind w:left="851" w:hanging="491"/>
      </w:pPr>
      <w:r>
        <w:t>6. punkts - lietošanas mērķim piekrītošo zemes platību pilsētās nosaka kvadrātmetros, lauku apvidos- hektāros;</w:t>
      </w:r>
    </w:p>
    <w:p w14:paraId="18354646" w14:textId="77777777" w:rsidR="008840A4" w:rsidRDefault="00743B50" w:rsidP="008840A4">
      <w:pPr>
        <w:pStyle w:val="Sarakstarindkopa"/>
        <w:numPr>
          <w:ilvl w:val="0"/>
          <w:numId w:val="14"/>
        </w:numPr>
        <w:ind w:left="851" w:hanging="491"/>
      </w:pPr>
      <w:r>
        <w:t>16.1. apakšpunkts  - lietošanas mērķi nosaka, ja tiek izveidota jauna zemes vienība vai zemes vienības daļa;</w:t>
      </w:r>
    </w:p>
    <w:p w14:paraId="4ED5B0F6" w14:textId="77777777" w:rsidR="00754F65" w:rsidRPr="00E5584F" w:rsidRDefault="00743B50" w:rsidP="008840A4">
      <w:pPr>
        <w:pStyle w:val="Sarakstarindkopa"/>
        <w:numPr>
          <w:ilvl w:val="0"/>
          <w:numId w:val="14"/>
        </w:numPr>
        <w:ind w:left="851" w:hanging="491"/>
      </w:pPr>
      <w:r>
        <w:t>19.1.apakšpunkts -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r w:rsidRPr="00E5584F">
        <w:t>.</w:t>
      </w:r>
    </w:p>
    <w:p w14:paraId="76F2BCC8" w14:textId="77777777" w:rsidR="00754F65" w:rsidRPr="00577109" w:rsidRDefault="00754F65" w:rsidP="00577109">
      <w:pPr>
        <w:pStyle w:val="Bezatstarpm"/>
      </w:pPr>
    </w:p>
    <w:p w14:paraId="594148AE" w14:textId="77777777" w:rsidR="00754F65" w:rsidRPr="008A70D0" w:rsidRDefault="00743B50" w:rsidP="00754F65">
      <w:pPr>
        <w:spacing w:after="120"/>
        <w:rPr>
          <w:rFonts w:cs="Times New Roman"/>
        </w:rPr>
      </w:pPr>
      <w:r w:rsidRPr="008A70D0">
        <w:rPr>
          <w:rFonts w:cs="Times New Roman"/>
        </w:rPr>
        <w:t xml:space="preserve">Pamatojoties uz iepriekš minēto un Zemes ierīcības likuma 8. panta trešās daļas 2. punktu, Ministru kabineta  29.06.2021. noteikumu Nr. 455 “Adresācijas noteikumi” 9. punktu, Ministru kabineta 20.06.2006. noteikumu Nr.496 “Nekustamā īpašuma lietošanas mērķu klasifikācija un nekustamā īpašuma lietošanas mērķu noteikšanas un maiņas kārtība” 6. punktu, 16.1. apakšpunktu un 19.1.apakšpunktu, kā arī ņemot vērā </w:t>
      </w:r>
      <w:r w:rsidRPr="008A70D0">
        <w:rPr>
          <w:rFonts w:cs="Times New Roman"/>
          <w:color w:val="000000"/>
        </w:rPr>
        <w:t>domes Attīstības komitejas 12.08.2026.</w:t>
      </w:r>
      <w:r w:rsidRPr="008A70D0">
        <w:rPr>
          <w:rFonts w:cs="Times New Roman"/>
          <w:noProof/>
        </w:rPr>
        <w:t xml:space="preserve"> </w:t>
      </w:r>
      <w:r w:rsidRPr="008A70D0">
        <w:rPr>
          <w:rFonts w:cs="Times New Roman"/>
        </w:rPr>
        <w:t>atzinumu</w:t>
      </w:r>
      <w:r w:rsidRPr="00313260">
        <w:rPr>
          <w:rFonts w:cs="Times New Roman"/>
        </w:rPr>
        <w:t xml:space="preserve">, Ādažu </w:t>
      </w:r>
      <w:r w:rsidRPr="008A70D0">
        <w:rPr>
          <w:rFonts w:cs="Times New Roman"/>
        </w:rPr>
        <w:t>novada pašvaldības dome</w:t>
      </w:r>
    </w:p>
    <w:p w14:paraId="388E1726" w14:textId="77777777" w:rsidR="00754F65" w:rsidRPr="008840A4" w:rsidRDefault="00754F65" w:rsidP="00754F65">
      <w:pPr>
        <w:rPr>
          <w:rFonts w:cs="Times New Roman"/>
          <w:b/>
          <w:bCs/>
          <w:sz w:val="12"/>
          <w:szCs w:val="12"/>
        </w:rPr>
      </w:pPr>
    </w:p>
    <w:p w14:paraId="3E1AE1C6" w14:textId="77777777" w:rsidR="00564CA6" w:rsidRPr="008A70D0" w:rsidRDefault="00743B50" w:rsidP="00BB16A4">
      <w:pPr>
        <w:spacing w:after="120"/>
        <w:jc w:val="center"/>
        <w:rPr>
          <w:rFonts w:cs="Times New Roman"/>
          <w:b/>
        </w:rPr>
      </w:pPr>
      <w:r w:rsidRPr="008A70D0">
        <w:rPr>
          <w:rFonts w:cs="Times New Roman"/>
          <w:b/>
        </w:rPr>
        <w:t>NOLEMJ:</w:t>
      </w:r>
    </w:p>
    <w:p w14:paraId="28544205" w14:textId="77777777" w:rsidR="00754F65" w:rsidRDefault="00743B50" w:rsidP="008840A4">
      <w:pPr>
        <w:pStyle w:val="Sarakstarindkopa"/>
        <w:numPr>
          <w:ilvl w:val="0"/>
          <w:numId w:val="11"/>
        </w:numPr>
      </w:pPr>
      <w:r w:rsidRPr="008A70D0">
        <w:t>Atļaut apvienot divas blakus esošās zemes vienības – zemes vienībai 4797</w:t>
      </w:r>
      <w:r w:rsidR="00984FD4">
        <w:t> </w:t>
      </w:r>
      <w:r w:rsidRPr="008A70D0">
        <w:t>m</w:t>
      </w:r>
      <w:r w:rsidRPr="00984FD4">
        <w:rPr>
          <w:vertAlign w:val="superscript"/>
        </w:rPr>
        <w:t>2</w:t>
      </w:r>
      <w:r w:rsidRPr="008A70D0">
        <w:t xml:space="preserve"> platībā ar kadastra apzīmējumu 80440080612 pievienot zemes vienību 2355</w:t>
      </w:r>
      <w:r w:rsidR="00984FD4">
        <w:t> </w:t>
      </w:r>
      <w:r w:rsidRPr="008A70D0">
        <w:t>m</w:t>
      </w:r>
      <w:r w:rsidRPr="00984FD4">
        <w:rPr>
          <w:vertAlign w:val="superscript"/>
        </w:rPr>
        <w:t>2</w:t>
      </w:r>
      <w:r w:rsidRPr="008A70D0">
        <w:t xml:space="preserve"> platībā ar kadastra apzīmējumu 80440080689. </w:t>
      </w:r>
    </w:p>
    <w:p w14:paraId="43759288" w14:textId="77777777" w:rsidR="00451593" w:rsidRPr="008840A4" w:rsidRDefault="00451593" w:rsidP="008840A4">
      <w:pPr>
        <w:ind w:left="360"/>
        <w:rPr>
          <w:sz w:val="12"/>
          <w:szCs w:val="12"/>
        </w:rPr>
      </w:pPr>
    </w:p>
    <w:p w14:paraId="108347A5" w14:textId="77777777" w:rsidR="00754F65" w:rsidRDefault="00743B50" w:rsidP="008840A4">
      <w:pPr>
        <w:pStyle w:val="Sarakstarindkopa"/>
        <w:numPr>
          <w:ilvl w:val="0"/>
          <w:numId w:val="11"/>
        </w:numPr>
      </w:pPr>
      <w:r w:rsidRPr="008A70D0">
        <w:t>Saglabāt apvienotajai zemes vienībai 7152</w:t>
      </w:r>
      <w:r w:rsidR="00984FD4">
        <w:t> </w:t>
      </w:r>
      <w:r w:rsidRPr="008A70D0">
        <w:t>m</w:t>
      </w:r>
      <w:r w:rsidRPr="00984FD4">
        <w:rPr>
          <w:vertAlign w:val="superscript"/>
        </w:rPr>
        <w:t>2</w:t>
      </w:r>
      <w:r w:rsidRPr="008A70D0">
        <w:t xml:space="preserve"> kopplatībā adresi Bārdu iela 2, Ādaži, Ādažu nov., LV-21</w:t>
      </w:r>
      <w:r w:rsidR="00313260">
        <w:t>64</w:t>
      </w:r>
      <w:r w:rsidRPr="008A70D0">
        <w:t xml:space="preserve"> (klasifikatora kods 106789750). </w:t>
      </w:r>
    </w:p>
    <w:p w14:paraId="17604F6C" w14:textId="77777777" w:rsidR="00451593" w:rsidRPr="008840A4" w:rsidRDefault="00451593" w:rsidP="008840A4">
      <w:pPr>
        <w:ind w:left="360"/>
        <w:rPr>
          <w:sz w:val="12"/>
          <w:szCs w:val="12"/>
        </w:rPr>
      </w:pPr>
    </w:p>
    <w:p w14:paraId="64D3AAD7" w14:textId="77777777" w:rsidR="00754F65" w:rsidRDefault="00743B50" w:rsidP="008840A4">
      <w:pPr>
        <w:pStyle w:val="Sarakstarindkopa"/>
        <w:numPr>
          <w:ilvl w:val="0"/>
          <w:numId w:val="11"/>
        </w:numPr>
      </w:pPr>
      <w:r w:rsidRPr="008A70D0">
        <w:t>Likvidēt adresi Bārdu iela 4, Ādaži, Ādažu nov., LV-21</w:t>
      </w:r>
      <w:r w:rsidR="00313260">
        <w:t>64</w:t>
      </w:r>
      <w:r w:rsidRPr="008A70D0">
        <w:t xml:space="preserve"> (klasifikatora kods 106789767), ņemot vērā, ka tā nav piesaistīta nevienam adresācijas objektam. </w:t>
      </w:r>
    </w:p>
    <w:p w14:paraId="274DD452" w14:textId="77777777" w:rsidR="00451593" w:rsidRPr="00451593" w:rsidRDefault="00451593" w:rsidP="00451593">
      <w:pPr>
        <w:rPr>
          <w:sz w:val="12"/>
          <w:szCs w:val="12"/>
        </w:rPr>
      </w:pPr>
    </w:p>
    <w:p w14:paraId="6FD71BF0" w14:textId="77777777" w:rsidR="00754F65" w:rsidRPr="00585E7D" w:rsidRDefault="00743B50" w:rsidP="008840A4">
      <w:pPr>
        <w:pStyle w:val="Sarakstarindkopa"/>
        <w:numPr>
          <w:ilvl w:val="0"/>
          <w:numId w:val="11"/>
        </w:numPr>
        <w:rPr>
          <w:color w:val="000000"/>
        </w:rPr>
      </w:pPr>
      <w:r w:rsidRPr="008A70D0">
        <w:t>Pašvaldības Centrālās pārvaldes Administratīvajai nodaļai lēmumu nosūtīt Valsts zemes dienestam uz e-adresi un adresācijas objekt</w:t>
      </w:r>
      <w:r w:rsidR="0060757C">
        <w:t>u</w:t>
      </w:r>
      <w:r w:rsidRPr="008A70D0">
        <w:t xml:space="preserve"> īpašniek</w:t>
      </w:r>
      <w:r w:rsidR="0060757C">
        <w:t>ie</w:t>
      </w:r>
      <w:r w:rsidRPr="008A70D0">
        <w:t>m.</w:t>
      </w:r>
    </w:p>
    <w:p w14:paraId="2A57B156" w14:textId="77777777" w:rsidR="00585E7D" w:rsidRPr="00585E7D" w:rsidRDefault="00585E7D" w:rsidP="00585E7D">
      <w:pPr>
        <w:ind w:left="720" w:hanging="360"/>
        <w:rPr>
          <w:color w:val="000000"/>
          <w:sz w:val="12"/>
          <w:szCs w:val="12"/>
        </w:rPr>
      </w:pPr>
    </w:p>
    <w:p w14:paraId="013B007F" w14:textId="77777777" w:rsidR="00754F65" w:rsidRPr="00585E7D" w:rsidRDefault="00743B50" w:rsidP="008840A4">
      <w:pPr>
        <w:pStyle w:val="Sarakstarindkopa"/>
        <w:numPr>
          <w:ilvl w:val="0"/>
          <w:numId w:val="11"/>
        </w:numPr>
        <w:rPr>
          <w:color w:val="000000"/>
        </w:rPr>
      </w:pPr>
      <w:r w:rsidRPr="008A70D0">
        <w:t xml:space="preserve">Pašvaldības izpilddirektora vietniecei veikt šī lēmuma izpildes kontroli. </w:t>
      </w:r>
    </w:p>
    <w:p w14:paraId="4F8EA9DB" w14:textId="77777777" w:rsidR="00585E7D" w:rsidRPr="008840A4" w:rsidRDefault="00585E7D" w:rsidP="008840A4">
      <w:pPr>
        <w:ind w:left="720"/>
        <w:rPr>
          <w:sz w:val="12"/>
          <w:szCs w:val="12"/>
        </w:rPr>
      </w:pPr>
    </w:p>
    <w:p w14:paraId="2F17065C" w14:textId="77777777" w:rsidR="00754F65" w:rsidRPr="008A70D0" w:rsidRDefault="00743B50" w:rsidP="008840A4">
      <w:pPr>
        <w:pStyle w:val="Sarakstarindkopa"/>
        <w:numPr>
          <w:ilvl w:val="0"/>
          <w:numId w:val="11"/>
        </w:numPr>
        <w:rPr>
          <w:color w:val="000000"/>
        </w:rPr>
      </w:pPr>
      <w:r w:rsidRPr="008A70D0">
        <w:t xml:space="preserve">Lēmumu var pārsūdzēt Administratīvajā rajona tiesā, Baldones ielā 1A, Rīgā, viena mēneša laikā no tā spēkā stāšanās dienas. </w:t>
      </w:r>
    </w:p>
    <w:p w14:paraId="215BC786" w14:textId="77777777" w:rsidR="00754F65" w:rsidRPr="008A70D0" w:rsidRDefault="00754F65" w:rsidP="00754F65">
      <w:pPr>
        <w:tabs>
          <w:tab w:val="left" w:pos="426"/>
        </w:tabs>
        <w:spacing w:after="120"/>
        <w:rPr>
          <w:rFonts w:cs="Times New Roman"/>
          <w:color w:val="000000"/>
        </w:rPr>
      </w:pPr>
    </w:p>
    <w:p w14:paraId="590219D3" w14:textId="77777777" w:rsidR="00754F65" w:rsidRPr="008A70D0" w:rsidRDefault="00743B50" w:rsidP="00754F65">
      <w:pPr>
        <w:tabs>
          <w:tab w:val="left" w:pos="426"/>
        </w:tabs>
        <w:spacing w:after="120"/>
        <w:rPr>
          <w:rFonts w:cs="Times New Roman"/>
          <w:color w:val="000000"/>
        </w:rPr>
      </w:pPr>
      <w:r w:rsidRPr="008A70D0">
        <w:rPr>
          <w:rFonts w:cs="Times New Roman"/>
          <w:color w:val="000000"/>
        </w:rPr>
        <w:t xml:space="preserve">Pielikumā: Zemes vienību apvienošanas skice, uz </w:t>
      </w:r>
      <w:r w:rsidR="00984FD4">
        <w:rPr>
          <w:rFonts w:cs="Times New Roman"/>
          <w:color w:val="000000"/>
        </w:rPr>
        <w:t>1</w:t>
      </w:r>
      <w:r w:rsidRPr="008A70D0">
        <w:rPr>
          <w:rFonts w:cs="Times New Roman"/>
          <w:color w:val="000000"/>
        </w:rPr>
        <w:t> lpp.</w:t>
      </w:r>
    </w:p>
    <w:p w14:paraId="40A58BB2" w14:textId="77777777" w:rsidR="00564CA6" w:rsidRDefault="00564CA6" w:rsidP="00BB16A4">
      <w:pPr>
        <w:rPr>
          <w:rFonts w:cs="Times New Roman"/>
        </w:rPr>
      </w:pPr>
    </w:p>
    <w:p w14:paraId="29ECEF8D" w14:textId="77777777" w:rsidR="00B20C24" w:rsidRPr="008A70D0" w:rsidRDefault="00B20C24" w:rsidP="00BB16A4">
      <w:pPr>
        <w:rPr>
          <w:rFonts w:cs="Times New Roman"/>
        </w:rPr>
      </w:pPr>
    </w:p>
    <w:p w14:paraId="01AEBD6F" w14:textId="77777777" w:rsidR="00BB16A4" w:rsidRPr="008A70D0" w:rsidRDefault="00BB16A4" w:rsidP="00BB16A4">
      <w:pPr>
        <w:rPr>
          <w:rFonts w:cs="Times New Roman"/>
        </w:rPr>
      </w:pPr>
    </w:p>
    <w:p w14:paraId="27A5EA32" w14:textId="77777777" w:rsidR="008A0271" w:rsidRPr="00285C14" w:rsidRDefault="008A0271" w:rsidP="008A0271">
      <w:pPr>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231653B7" w14:textId="77777777" w:rsidR="008A0271" w:rsidRPr="00285C14" w:rsidRDefault="008A0271" w:rsidP="008A0271">
      <w:pPr>
        <w:jc w:val="center"/>
      </w:pPr>
    </w:p>
    <w:p w14:paraId="2A964BE7" w14:textId="77777777" w:rsidR="00984FD4" w:rsidRPr="008A0271" w:rsidRDefault="008A0271" w:rsidP="008A0271">
      <w:pPr>
        <w:jc w:val="center"/>
      </w:pPr>
      <w:r w:rsidRPr="00285C14">
        <w:t>ŠIS DOKUMENTS IR ELEKTRONISKI PARAKSTĪTS AR DROŠU ELEKTRONISKO PARAKSTU UN SATUR LAIKA ZĪMOGU</w:t>
      </w:r>
      <w:r>
        <w:rPr>
          <w:rFonts w:cs="Times New Roman"/>
          <w:sz w:val="20"/>
          <w:szCs w:val="20"/>
        </w:rPr>
        <w:t xml:space="preserve"> </w:t>
      </w:r>
      <w:r w:rsidR="00743B50" w:rsidRPr="00984FD4">
        <w:rPr>
          <w:rFonts w:cs="Times New Roman"/>
          <w:sz w:val="22"/>
          <w:szCs w:val="22"/>
        </w:rPr>
        <w:t xml:space="preserve"> </w:t>
      </w:r>
    </w:p>
    <w:sectPr w:rsidR="00984FD4" w:rsidRPr="008A027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7309" w14:textId="77777777" w:rsidR="009B7834" w:rsidRDefault="009B7834">
      <w:r>
        <w:separator/>
      </w:r>
    </w:p>
  </w:endnote>
  <w:endnote w:type="continuationSeparator" w:id="0">
    <w:p w14:paraId="2921B1A2" w14:textId="77777777" w:rsidR="009B7834" w:rsidRDefault="009B7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977101"/>
      <w:docPartObj>
        <w:docPartGallery w:val="Page Numbers (Bottom of Page)"/>
        <w:docPartUnique/>
      </w:docPartObj>
    </w:sdtPr>
    <w:sdtEndPr>
      <w:rPr>
        <w:rFonts w:cs="Times New Roman"/>
        <w:noProof/>
      </w:rPr>
    </w:sdtEndPr>
    <w:sdtContent>
      <w:p w14:paraId="3C703828" w14:textId="77777777" w:rsidR="005C7FA1" w:rsidRPr="005C7FA1" w:rsidRDefault="00743B50">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3827194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E79B" w14:textId="77777777" w:rsidR="005C7FA1" w:rsidRPr="005C7FA1" w:rsidRDefault="005C7FA1">
    <w:pPr>
      <w:pStyle w:val="Kjene"/>
      <w:jc w:val="right"/>
      <w:rPr>
        <w:rFonts w:cs="Times New Roman"/>
      </w:rPr>
    </w:pPr>
  </w:p>
  <w:p w14:paraId="05B301C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FADB3" w14:textId="77777777" w:rsidR="009B7834" w:rsidRDefault="009B7834">
      <w:r>
        <w:separator/>
      </w:r>
    </w:p>
  </w:footnote>
  <w:footnote w:type="continuationSeparator" w:id="0">
    <w:p w14:paraId="2D30F54A" w14:textId="77777777" w:rsidR="009B7834" w:rsidRDefault="009B7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3BE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442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2CF"/>
    <w:multiLevelType w:val="hybridMultilevel"/>
    <w:tmpl w:val="C17C3AAC"/>
    <w:lvl w:ilvl="0" w:tplc="770C691E">
      <w:start w:val="1"/>
      <w:numFmt w:val="decimal"/>
      <w:lvlText w:val="%1."/>
      <w:lvlJc w:val="left"/>
      <w:pPr>
        <w:ind w:left="720" w:hanging="360"/>
      </w:pPr>
      <w:rPr>
        <w:rFonts w:hint="default"/>
      </w:rPr>
    </w:lvl>
    <w:lvl w:ilvl="1" w:tplc="0F268F1A" w:tentative="1">
      <w:start w:val="1"/>
      <w:numFmt w:val="lowerLetter"/>
      <w:lvlText w:val="%2."/>
      <w:lvlJc w:val="left"/>
      <w:pPr>
        <w:ind w:left="1440" w:hanging="360"/>
      </w:pPr>
    </w:lvl>
    <w:lvl w:ilvl="2" w:tplc="4782BC22" w:tentative="1">
      <w:start w:val="1"/>
      <w:numFmt w:val="lowerRoman"/>
      <w:lvlText w:val="%3."/>
      <w:lvlJc w:val="right"/>
      <w:pPr>
        <w:ind w:left="2160" w:hanging="180"/>
      </w:pPr>
    </w:lvl>
    <w:lvl w:ilvl="3" w:tplc="E2FECBF2" w:tentative="1">
      <w:start w:val="1"/>
      <w:numFmt w:val="decimal"/>
      <w:lvlText w:val="%4."/>
      <w:lvlJc w:val="left"/>
      <w:pPr>
        <w:ind w:left="2880" w:hanging="360"/>
      </w:pPr>
    </w:lvl>
    <w:lvl w:ilvl="4" w:tplc="8B98C16A" w:tentative="1">
      <w:start w:val="1"/>
      <w:numFmt w:val="lowerLetter"/>
      <w:lvlText w:val="%5."/>
      <w:lvlJc w:val="left"/>
      <w:pPr>
        <w:ind w:left="3600" w:hanging="360"/>
      </w:pPr>
    </w:lvl>
    <w:lvl w:ilvl="5" w:tplc="721039B8" w:tentative="1">
      <w:start w:val="1"/>
      <w:numFmt w:val="lowerRoman"/>
      <w:lvlText w:val="%6."/>
      <w:lvlJc w:val="right"/>
      <w:pPr>
        <w:ind w:left="4320" w:hanging="180"/>
      </w:pPr>
    </w:lvl>
    <w:lvl w:ilvl="6" w:tplc="C67E41C8" w:tentative="1">
      <w:start w:val="1"/>
      <w:numFmt w:val="decimal"/>
      <w:lvlText w:val="%7."/>
      <w:lvlJc w:val="left"/>
      <w:pPr>
        <w:ind w:left="5040" w:hanging="360"/>
      </w:pPr>
    </w:lvl>
    <w:lvl w:ilvl="7" w:tplc="FF5CFA5A" w:tentative="1">
      <w:start w:val="1"/>
      <w:numFmt w:val="lowerLetter"/>
      <w:lvlText w:val="%8."/>
      <w:lvlJc w:val="left"/>
      <w:pPr>
        <w:ind w:left="5760" w:hanging="360"/>
      </w:pPr>
    </w:lvl>
    <w:lvl w:ilvl="8" w:tplc="DFEE472A" w:tentative="1">
      <w:start w:val="1"/>
      <w:numFmt w:val="lowerRoman"/>
      <w:lvlText w:val="%9."/>
      <w:lvlJc w:val="right"/>
      <w:pPr>
        <w:ind w:left="6480" w:hanging="180"/>
      </w:pPr>
    </w:lvl>
  </w:abstractNum>
  <w:abstractNum w:abstractNumId="1" w15:restartNumberingAfterBreak="0">
    <w:nsid w:val="06F10531"/>
    <w:multiLevelType w:val="hybridMultilevel"/>
    <w:tmpl w:val="0A62C428"/>
    <w:lvl w:ilvl="0" w:tplc="B1C2F93E">
      <w:start w:val="1"/>
      <w:numFmt w:val="decimal"/>
      <w:lvlText w:val="%1."/>
      <w:lvlJc w:val="left"/>
      <w:pPr>
        <w:ind w:left="720" w:hanging="360"/>
      </w:pPr>
      <w:rPr>
        <w:rFonts w:hint="default"/>
        <w:i w:val="0"/>
      </w:rPr>
    </w:lvl>
    <w:lvl w:ilvl="1" w:tplc="76AE65A2">
      <w:start w:val="1"/>
      <w:numFmt w:val="lowerLetter"/>
      <w:lvlText w:val="%2."/>
      <w:lvlJc w:val="left"/>
      <w:pPr>
        <w:ind w:left="1440" w:hanging="360"/>
      </w:pPr>
    </w:lvl>
    <w:lvl w:ilvl="2" w:tplc="8D6C0D9E" w:tentative="1">
      <w:start w:val="1"/>
      <w:numFmt w:val="lowerRoman"/>
      <w:lvlText w:val="%3."/>
      <w:lvlJc w:val="right"/>
      <w:pPr>
        <w:ind w:left="2160" w:hanging="180"/>
      </w:pPr>
    </w:lvl>
    <w:lvl w:ilvl="3" w:tplc="B52E2704" w:tentative="1">
      <w:start w:val="1"/>
      <w:numFmt w:val="decimal"/>
      <w:lvlText w:val="%4."/>
      <w:lvlJc w:val="left"/>
      <w:pPr>
        <w:ind w:left="2880" w:hanging="360"/>
      </w:pPr>
    </w:lvl>
    <w:lvl w:ilvl="4" w:tplc="5100EED6" w:tentative="1">
      <w:start w:val="1"/>
      <w:numFmt w:val="lowerLetter"/>
      <w:lvlText w:val="%5."/>
      <w:lvlJc w:val="left"/>
      <w:pPr>
        <w:ind w:left="3600" w:hanging="360"/>
      </w:pPr>
    </w:lvl>
    <w:lvl w:ilvl="5" w:tplc="15C20366" w:tentative="1">
      <w:start w:val="1"/>
      <w:numFmt w:val="lowerRoman"/>
      <w:lvlText w:val="%6."/>
      <w:lvlJc w:val="right"/>
      <w:pPr>
        <w:ind w:left="4320" w:hanging="180"/>
      </w:pPr>
    </w:lvl>
    <w:lvl w:ilvl="6" w:tplc="BEFC61D4" w:tentative="1">
      <w:start w:val="1"/>
      <w:numFmt w:val="decimal"/>
      <w:lvlText w:val="%7."/>
      <w:lvlJc w:val="left"/>
      <w:pPr>
        <w:ind w:left="5040" w:hanging="360"/>
      </w:pPr>
    </w:lvl>
    <w:lvl w:ilvl="7" w:tplc="831EA6B4" w:tentative="1">
      <w:start w:val="1"/>
      <w:numFmt w:val="lowerLetter"/>
      <w:lvlText w:val="%8."/>
      <w:lvlJc w:val="left"/>
      <w:pPr>
        <w:ind w:left="5760" w:hanging="360"/>
      </w:pPr>
    </w:lvl>
    <w:lvl w:ilvl="8" w:tplc="CB88D72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BBE0FA56">
      <w:start w:val="1"/>
      <w:numFmt w:val="decimal"/>
      <w:lvlText w:val="%1."/>
      <w:lvlJc w:val="left"/>
      <w:pPr>
        <w:ind w:left="720" w:hanging="360"/>
      </w:pPr>
      <w:rPr>
        <w:rFonts w:hint="default"/>
      </w:rPr>
    </w:lvl>
    <w:lvl w:ilvl="1" w:tplc="757EE656" w:tentative="1">
      <w:start w:val="1"/>
      <w:numFmt w:val="lowerLetter"/>
      <w:lvlText w:val="%2."/>
      <w:lvlJc w:val="left"/>
      <w:pPr>
        <w:ind w:left="1440" w:hanging="360"/>
      </w:pPr>
    </w:lvl>
    <w:lvl w:ilvl="2" w:tplc="04FECE84" w:tentative="1">
      <w:start w:val="1"/>
      <w:numFmt w:val="lowerRoman"/>
      <w:lvlText w:val="%3."/>
      <w:lvlJc w:val="right"/>
      <w:pPr>
        <w:ind w:left="2160" w:hanging="180"/>
      </w:pPr>
    </w:lvl>
    <w:lvl w:ilvl="3" w:tplc="363601E0" w:tentative="1">
      <w:start w:val="1"/>
      <w:numFmt w:val="decimal"/>
      <w:lvlText w:val="%4."/>
      <w:lvlJc w:val="left"/>
      <w:pPr>
        <w:ind w:left="2880" w:hanging="360"/>
      </w:pPr>
    </w:lvl>
    <w:lvl w:ilvl="4" w:tplc="6B5E75B0" w:tentative="1">
      <w:start w:val="1"/>
      <w:numFmt w:val="lowerLetter"/>
      <w:lvlText w:val="%5."/>
      <w:lvlJc w:val="left"/>
      <w:pPr>
        <w:ind w:left="3600" w:hanging="360"/>
      </w:pPr>
    </w:lvl>
    <w:lvl w:ilvl="5" w:tplc="777412F2" w:tentative="1">
      <w:start w:val="1"/>
      <w:numFmt w:val="lowerRoman"/>
      <w:lvlText w:val="%6."/>
      <w:lvlJc w:val="right"/>
      <w:pPr>
        <w:ind w:left="4320" w:hanging="180"/>
      </w:pPr>
    </w:lvl>
    <w:lvl w:ilvl="6" w:tplc="1AC45A8E" w:tentative="1">
      <w:start w:val="1"/>
      <w:numFmt w:val="decimal"/>
      <w:lvlText w:val="%7."/>
      <w:lvlJc w:val="left"/>
      <w:pPr>
        <w:ind w:left="5040" w:hanging="360"/>
      </w:pPr>
    </w:lvl>
    <w:lvl w:ilvl="7" w:tplc="7DAE0AB6" w:tentative="1">
      <w:start w:val="1"/>
      <w:numFmt w:val="lowerLetter"/>
      <w:lvlText w:val="%8."/>
      <w:lvlJc w:val="left"/>
      <w:pPr>
        <w:ind w:left="5760" w:hanging="360"/>
      </w:pPr>
    </w:lvl>
    <w:lvl w:ilvl="8" w:tplc="28CEE8B4" w:tentative="1">
      <w:start w:val="1"/>
      <w:numFmt w:val="lowerRoman"/>
      <w:lvlText w:val="%9."/>
      <w:lvlJc w:val="right"/>
      <w:pPr>
        <w:ind w:left="6480" w:hanging="180"/>
      </w:pPr>
    </w:lvl>
  </w:abstractNum>
  <w:abstractNum w:abstractNumId="3" w15:restartNumberingAfterBreak="0">
    <w:nsid w:val="195868DC"/>
    <w:multiLevelType w:val="hybridMultilevel"/>
    <w:tmpl w:val="39783B36"/>
    <w:lvl w:ilvl="0" w:tplc="715A0580">
      <w:start w:val="1"/>
      <w:numFmt w:val="decimal"/>
      <w:lvlText w:val="%1."/>
      <w:lvlJc w:val="left"/>
      <w:pPr>
        <w:ind w:left="360" w:hanging="360"/>
      </w:pPr>
    </w:lvl>
    <w:lvl w:ilvl="1" w:tplc="64CEC694">
      <w:start w:val="1"/>
      <w:numFmt w:val="lowerLetter"/>
      <w:lvlText w:val="%2."/>
      <w:lvlJc w:val="left"/>
      <w:pPr>
        <w:ind w:left="1080" w:hanging="360"/>
      </w:pPr>
    </w:lvl>
    <w:lvl w:ilvl="2" w:tplc="D1CAF232" w:tentative="1">
      <w:start w:val="1"/>
      <w:numFmt w:val="lowerRoman"/>
      <w:lvlText w:val="%3."/>
      <w:lvlJc w:val="right"/>
      <w:pPr>
        <w:ind w:left="1800" w:hanging="180"/>
      </w:pPr>
    </w:lvl>
    <w:lvl w:ilvl="3" w:tplc="F02A1340" w:tentative="1">
      <w:start w:val="1"/>
      <w:numFmt w:val="decimal"/>
      <w:lvlText w:val="%4."/>
      <w:lvlJc w:val="left"/>
      <w:pPr>
        <w:ind w:left="2520" w:hanging="360"/>
      </w:pPr>
    </w:lvl>
    <w:lvl w:ilvl="4" w:tplc="DEB430B6" w:tentative="1">
      <w:start w:val="1"/>
      <w:numFmt w:val="lowerLetter"/>
      <w:lvlText w:val="%5."/>
      <w:lvlJc w:val="left"/>
      <w:pPr>
        <w:ind w:left="3240" w:hanging="360"/>
      </w:pPr>
    </w:lvl>
    <w:lvl w:ilvl="5" w:tplc="212AD0DC" w:tentative="1">
      <w:start w:val="1"/>
      <w:numFmt w:val="lowerRoman"/>
      <w:lvlText w:val="%6."/>
      <w:lvlJc w:val="right"/>
      <w:pPr>
        <w:ind w:left="3960" w:hanging="180"/>
      </w:pPr>
    </w:lvl>
    <w:lvl w:ilvl="6" w:tplc="1910BEAA" w:tentative="1">
      <w:start w:val="1"/>
      <w:numFmt w:val="decimal"/>
      <w:lvlText w:val="%7."/>
      <w:lvlJc w:val="left"/>
      <w:pPr>
        <w:ind w:left="4680" w:hanging="360"/>
      </w:pPr>
    </w:lvl>
    <w:lvl w:ilvl="7" w:tplc="2B3C26F4" w:tentative="1">
      <w:start w:val="1"/>
      <w:numFmt w:val="lowerLetter"/>
      <w:lvlText w:val="%8."/>
      <w:lvlJc w:val="left"/>
      <w:pPr>
        <w:ind w:left="5400" w:hanging="360"/>
      </w:pPr>
    </w:lvl>
    <w:lvl w:ilvl="8" w:tplc="B0FEB28C" w:tentative="1">
      <w:start w:val="1"/>
      <w:numFmt w:val="lowerRoman"/>
      <w:lvlText w:val="%9."/>
      <w:lvlJc w:val="right"/>
      <w:pPr>
        <w:ind w:left="6120" w:hanging="180"/>
      </w:pPr>
    </w:lvl>
  </w:abstractNum>
  <w:abstractNum w:abstractNumId="4" w15:restartNumberingAfterBreak="0">
    <w:nsid w:val="2E536468"/>
    <w:multiLevelType w:val="hybridMultilevel"/>
    <w:tmpl w:val="3F5278EE"/>
    <w:lvl w:ilvl="0" w:tplc="AB3CAB92">
      <w:start w:val="1"/>
      <w:numFmt w:val="decimal"/>
      <w:pStyle w:val="Sarakstarindkopa"/>
      <w:lvlText w:val="%1."/>
      <w:lvlJc w:val="left"/>
      <w:pPr>
        <w:ind w:left="720" w:hanging="360"/>
      </w:pPr>
    </w:lvl>
    <w:lvl w:ilvl="1" w:tplc="6FCC5FCA" w:tentative="1">
      <w:start w:val="1"/>
      <w:numFmt w:val="lowerLetter"/>
      <w:lvlText w:val="%2."/>
      <w:lvlJc w:val="left"/>
      <w:pPr>
        <w:ind w:left="1440" w:hanging="360"/>
      </w:pPr>
    </w:lvl>
    <w:lvl w:ilvl="2" w:tplc="4942C6E0" w:tentative="1">
      <w:start w:val="1"/>
      <w:numFmt w:val="lowerRoman"/>
      <w:lvlText w:val="%3."/>
      <w:lvlJc w:val="right"/>
      <w:pPr>
        <w:ind w:left="2160" w:hanging="180"/>
      </w:pPr>
    </w:lvl>
    <w:lvl w:ilvl="3" w:tplc="3926C788" w:tentative="1">
      <w:start w:val="1"/>
      <w:numFmt w:val="decimal"/>
      <w:lvlText w:val="%4."/>
      <w:lvlJc w:val="left"/>
      <w:pPr>
        <w:ind w:left="2880" w:hanging="360"/>
      </w:pPr>
    </w:lvl>
    <w:lvl w:ilvl="4" w:tplc="2D9ADDF8" w:tentative="1">
      <w:start w:val="1"/>
      <w:numFmt w:val="lowerLetter"/>
      <w:lvlText w:val="%5."/>
      <w:lvlJc w:val="left"/>
      <w:pPr>
        <w:ind w:left="3600" w:hanging="360"/>
      </w:pPr>
    </w:lvl>
    <w:lvl w:ilvl="5" w:tplc="F7783AF8" w:tentative="1">
      <w:start w:val="1"/>
      <w:numFmt w:val="lowerRoman"/>
      <w:lvlText w:val="%6."/>
      <w:lvlJc w:val="right"/>
      <w:pPr>
        <w:ind w:left="4320" w:hanging="180"/>
      </w:pPr>
    </w:lvl>
    <w:lvl w:ilvl="6" w:tplc="B3CC4D0C" w:tentative="1">
      <w:start w:val="1"/>
      <w:numFmt w:val="decimal"/>
      <w:lvlText w:val="%7."/>
      <w:lvlJc w:val="left"/>
      <w:pPr>
        <w:ind w:left="5040" w:hanging="360"/>
      </w:pPr>
    </w:lvl>
    <w:lvl w:ilvl="7" w:tplc="1644A082" w:tentative="1">
      <w:start w:val="1"/>
      <w:numFmt w:val="lowerLetter"/>
      <w:lvlText w:val="%8."/>
      <w:lvlJc w:val="left"/>
      <w:pPr>
        <w:ind w:left="5760" w:hanging="360"/>
      </w:pPr>
    </w:lvl>
    <w:lvl w:ilvl="8" w:tplc="14D44BA2" w:tentative="1">
      <w:start w:val="1"/>
      <w:numFmt w:val="lowerRoman"/>
      <w:lvlText w:val="%9."/>
      <w:lvlJc w:val="right"/>
      <w:pPr>
        <w:ind w:left="6480" w:hanging="180"/>
      </w:pPr>
    </w:lvl>
  </w:abstractNum>
  <w:abstractNum w:abstractNumId="5" w15:restartNumberingAfterBreak="0">
    <w:nsid w:val="3D757553"/>
    <w:multiLevelType w:val="hybridMultilevel"/>
    <w:tmpl w:val="A01CFDFA"/>
    <w:lvl w:ilvl="0" w:tplc="9830CF74">
      <w:start w:val="1"/>
      <w:numFmt w:val="bullet"/>
      <w:lvlText w:val=""/>
      <w:lvlJc w:val="left"/>
      <w:pPr>
        <w:ind w:left="720" w:hanging="360"/>
      </w:pPr>
      <w:rPr>
        <w:rFonts w:ascii="Symbol" w:hAnsi="Symbol" w:hint="default"/>
      </w:rPr>
    </w:lvl>
    <w:lvl w:ilvl="1" w:tplc="395CECA0">
      <w:start w:val="1"/>
      <w:numFmt w:val="bullet"/>
      <w:lvlText w:val="o"/>
      <w:lvlJc w:val="left"/>
      <w:pPr>
        <w:ind w:left="1440" w:hanging="360"/>
      </w:pPr>
      <w:rPr>
        <w:rFonts w:ascii="Courier New" w:hAnsi="Courier New" w:cs="Courier New" w:hint="default"/>
      </w:rPr>
    </w:lvl>
    <w:lvl w:ilvl="2" w:tplc="6E648384" w:tentative="1">
      <w:start w:val="1"/>
      <w:numFmt w:val="bullet"/>
      <w:lvlText w:val=""/>
      <w:lvlJc w:val="left"/>
      <w:pPr>
        <w:ind w:left="2160" w:hanging="360"/>
      </w:pPr>
      <w:rPr>
        <w:rFonts w:ascii="Wingdings" w:hAnsi="Wingdings" w:hint="default"/>
      </w:rPr>
    </w:lvl>
    <w:lvl w:ilvl="3" w:tplc="CF0EEFC8" w:tentative="1">
      <w:start w:val="1"/>
      <w:numFmt w:val="bullet"/>
      <w:lvlText w:val=""/>
      <w:lvlJc w:val="left"/>
      <w:pPr>
        <w:ind w:left="2880" w:hanging="360"/>
      </w:pPr>
      <w:rPr>
        <w:rFonts w:ascii="Symbol" w:hAnsi="Symbol" w:hint="default"/>
      </w:rPr>
    </w:lvl>
    <w:lvl w:ilvl="4" w:tplc="738AFB16" w:tentative="1">
      <w:start w:val="1"/>
      <w:numFmt w:val="bullet"/>
      <w:lvlText w:val="o"/>
      <w:lvlJc w:val="left"/>
      <w:pPr>
        <w:ind w:left="3600" w:hanging="360"/>
      </w:pPr>
      <w:rPr>
        <w:rFonts w:ascii="Courier New" w:hAnsi="Courier New" w:cs="Courier New" w:hint="default"/>
      </w:rPr>
    </w:lvl>
    <w:lvl w:ilvl="5" w:tplc="147EA6F4" w:tentative="1">
      <w:start w:val="1"/>
      <w:numFmt w:val="bullet"/>
      <w:lvlText w:val=""/>
      <w:lvlJc w:val="left"/>
      <w:pPr>
        <w:ind w:left="4320" w:hanging="360"/>
      </w:pPr>
      <w:rPr>
        <w:rFonts w:ascii="Wingdings" w:hAnsi="Wingdings" w:hint="default"/>
      </w:rPr>
    </w:lvl>
    <w:lvl w:ilvl="6" w:tplc="4B4ADE20" w:tentative="1">
      <w:start w:val="1"/>
      <w:numFmt w:val="bullet"/>
      <w:lvlText w:val=""/>
      <w:lvlJc w:val="left"/>
      <w:pPr>
        <w:ind w:left="5040" w:hanging="360"/>
      </w:pPr>
      <w:rPr>
        <w:rFonts w:ascii="Symbol" w:hAnsi="Symbol" w:hint="default"/>
      </w:rPr>
    </w:lvl>
    <w:lvl w:ilvl="7" w:tplc="F3BAAC54" w:tentative="1">
      <w:start w:val="1"/>
      <w:numFmt w:val="bullet"/>
      <w:lvlText w:val="o"/>
      <w:lvlJc w:val="left"/>
      <w:pPr>
        <w:ind w:left="5760" w:hanging="360"/>
      </w:pPr>
      <w:rPr>
        <w:rFonts w:ascii="Courier New" w:hAnsi="Courier New" w:cs="Courier New" w:hint="default"/>
      </w:rPr>
    </w:lvl>
    <w:lvl w:ilvl="8" w:tplc="A5B481FC" w:tentative="1">
      <w:start w:val="1"/>
      <w:numFmt w:val="bullet"/>
      <w:lvlText w:val=""/>
      <w:lvlJc w:val="left"/>
      <w:pPr>
        <w:ind w:left="6480" w:hanging="360"/>
      </w:pPr>
      <w:rPr>
        <w:rFonts w:ascii="Wingdings" w:hAnsi="Wingdings" w:hint="default"/>
      </w:rPr>
    </w:lvl>
  </w:abstractNum>
  <w:abstractNum w:abstractNumId="6" w15:restartNumberingAfterBreak="0">
    <w:nsid w:val="40537D87"/>
    <w:multiLevelType w:val="hybridMultilevel"/>
    <w:tmpl w:val="D89801D2"/>
    <w:lvl w:ilvl="0" w:tplc="19BA5038">
      <w:start w:val="1"/>
      <w:numFmt w:val="decimal"/>
      <w:lvlText w:val="%1."/>
      <w:lvlJc w:val="left"/>
      <w:pPr>
        <w:ind w:left="360" w:hanging="360"/>
      </w:pPr>
    </w:lvl>
    <w:lvl w:ilvl="1" w:tplc="039AA226" w:tentative="1">
      <w:start w:val="1"/>
      <w:numFmt w:val="lowerLetter"/>
      <w:lvlText w:val="%2."/>
      <w:lvlJc w:val="left"/>
      <w:pPr>
        <w:ind w:left="1080" w:hanging="360"/>
      </w:pPr>
    </w:lvl>
    <w:lvl w:ilvl="2" w:tplc="3BDEFEDC" w:tentative="1">
      <w:start w:val="1"/>
      <w:numFmt w:val="lowerRoman"/>
      <w:lvlText w:val="%3."/>
      <w:lvlJc w:val="right"/>
      <w:pPr>
        <w:ind w:left="1800" w:hanging="180"/>
      </w:pPr>
    </w:lvl>
    <w:lvl w:ilvl="3" w:tplc="0AC43DA2" w:tentative="1">
      <w:start w:val="1"/>
      <w:numFmt w:val="decimal"/>
      <w:lvlText w:val="%4."/>
      <w:lvlJc w:val="left"/>
      <w:pPr>
        <w:ind w:left="2520" w:hanging="360"/>
      </w:pPr>
    </w:lvl>
    <w:lvl w:ilvl="4" w:tplc="CD90C32E" w:tentative="1">
      <w:start w:val="1"/>
      <w:numFmt w:val="lowerLetter"/>
      <w:lvlText w:val="%5."/>
      <w:lvlJc w:val="left"/>
      <w:pPr>
        <w:ind w:left="3240" w:hanging="360"/>
      </w:pPr>
    </w:lvl>
    <w:lvl w:ilvl="5" w:tplc="6A0E093A" w:tentative="1">
      <w:start w:val="1"/>
      <w:numFmt w:val="lowerRoman"/>
      <w:lvlText w:val="%6."/>
      <w:lvlJc w:val="right"/>
      <w:pPr>
        <w:ind w:left="3960" w:hanging="180"/>
      </w:pPr>
    </w:lvl>
    <w:lvl w:ilvl="6" w:tplc="73C4A440" w:tentative="1">
      <w:start w:val="1"/>
      <w:numFmt w:val="decimal"/>
      <w:lvlText w:val="%7."/>
      <w:lvlJc w:val="left"/>
      <w:pPr>
        <w:ind w:left="4680" w:hanging="360"/>
      </w:pPr>
    </w:lvl>
    <w:lvl w:ilvl="7" w:tplc="B59A6CFC" w:tentative="1">
      <w:start w:val="1"/>
      <w:numFmt w:val="lowerLetter"/>
      <w:lvlText w:val="%8."/>
      <w:lvlJc w:val="left"/>
      <w:pPr>
        <w:ind w:left="5400" w:hanging="360"/>
      </w:pPr>
    </w:lvl>
    <w:lvl w:ilvl="8" w:tplc="8DF47694" w:tentative="1">
      <w:start w:val="1"/>
      <w:numFmt w:val="lowerRoman"/>
      <w:lvlText w:val="%9."/>
      <w:lvlJc w:val="right"/>
      <w:pPr>
        <w:ind w:left="6120" w:hanging="180"/>
      </w:pPr>
    </w:lvl>
  </w:abstractNum>
  <w:abstractNum w:abstractNumId="7" w15:restartNumberingAfterBreak="0">
    <w:nsid w:val="46321F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D42C1"/>
    <w:multiLevelType w:val="hybridMultilevel"/>
    <w:tmpl w:val="468AADB2"/>
    <w:lvl w:ilvl="0" w:tplc="F2B01470">
      <w:start w:val="2026"/>
      <w:numFmt w:val="bullet"/>
      <w:lvlText w:val="-"/>
      <w:lvlJc w:val="left"/>
      <w:pPr>
        <w:ind w:left="720" w:hanging="360"/>
      </w:pPr>
      <w:rPr>
        <w:rFonts w:ascii="Times New Roman" w:eastAsiaTheme="minorHAnsi" w:hAnsi="Times New Roman" w:cs="Times New Roman" w:hint="default"/>
      </w:rPr>
    </w:lvl>
    <w:lvl w:ilvl="1" w:tplc="5F325942">
      <w:start w:val="1"/>
      <w:numFmt w:val="bullet"/>
      <w:lvlText w:val="o"/>
      <w:lvlJc w:val="left"/>
      <w:pPr>
        <w:ind w:left="1440" w:hanging="360"/>
      </w:pPr>
      <w:rPr>
        <w:rFonts w:ascii="Courier New" w:hAnsi="Courier New" w:cs="Courier New" w:hint="default"/>
      </w:rPr>
    </w:lvl>
    <w:lvl w:ilvl="2" w:tplc="8C2AAC36" w:tentative="1">
      <w:start w:val="1"/>
      <w:numFmt w:val="bullet"/>
      <w:lvlText w:val=""/>
      <w:lvlJc w:val="left"/>
      <w:pPr>
        <w:ind w:left="2160" w:hanging="360"/>
      </w:pPr>
      <w:rPr>
        <w:rFonts w:ascii="Wingdings" w:hAnsi="Wingdings" w:hint="default"/>
      </w:rPr>
    </w:lvl>
    <w:lvl w:ilvl="3" w:tplc="1340BD04" w:tentative="1">
      <w:start w:val="1"/>
      <w:numFmt w:val="bullet"/>
      <w:lvlText w:val=""/>
      <w:lvlJc w:val="left"/>
      <w:pPr>
        <w:ind w:left="2880" w:hanging="360"/>
      </w:pPr>
      <w:rPr>
        <w:rFonts w:ascii="Symbol" w:hAnsi="Symbol" w:hint="default"/>
      </w:rPr>
    </w:lvl>
    <w:lvl w:ilvl="4" w:tplc="CCF092FE" w:tentative="1">
      <w:start w:val="1"/>
      <w:numFmt w:val="bullet"/>
      <w:lvlText w:val="o"/>
      <w:lvlJc w:val="left"/>
      <w:pPr>
        <w:ind w:left="3600" w:hanging="360"/>
      </w:pPr>
      <w:rPr>
        <w:rFonts w:ascii="Courier New" w:hAnsi="Courier New" w:cs="Courier New" w:hint="default"/>
      </w:rPr>
    </w:lvl>
    <w:lvl w:ilvl="5" w:tplc="9B824DA4" w:tentative="1">
      <w:start w:val="1"/>
      <w:numFmt w:val="bullet"/>
      <w:lvlText w:val=""/>
      <w:lvlJc w:val="left"/>
      <w:pPr>
        <w:ind w:left="4320" w:hanging="360"/>
      </w:pPr>
      <w:rPr>
        <w:rFonts w:ascii="Wingdings" w:hAnsi="Wingdings" w:hint="default"/>
      </w:rPr>
    </w:lvl>
    <w:lvl w:ilvl="6" w:tplc="20C81570" w:tentative="1">
      <w:start w:val="1"/>
      <w:numFmt w:val="bullet"/>
      <w:lvlText w:val=""/>
      <w:lvlJc w:val="left"/>
      <w:pPr>
        <w:ind w:left="5040" w:hanging="360"/>
      </w:pPr>
      <w:rPr>
        <w:rFonts w:ascii="Symbol" w:hAnsi="Symbol" w:hint="default"/>
      </w:rPr>
    </w:lvl>
    <w:lvl w:ilvl="7" w:tplc="BF2EED32" w:tentative="1">
      <w:start w:val="1"/>
      <w:numFmt w:val="bullet"/>
      <w:lvlText w:val="o"/>
      <w:lvlJc w:val="left"/>
      <w:pPr>
        <w:ind w:left="5760" w:hanging="360"/>
      </w:pPr>
      <w:rPr>
        <w:rFonts w:ascii="Courier New" w:hAnsi="Courier New" w:cs="Courier New" w:hint="default"/>
      </w:rPr>
    </w:lvl>
    <w:lvl w:ilvl="8" w:tplc="57F8163C" w:tentative="1">
      <w:start w:val="1"/>
      <w:numFmt w:val="bullet"/>
      <w:lvlText w:val=""/>
      <w:lvlJc w:val="left"/>
      <w:pPr>
        <w:ind w:left="6480" w:hanging="360"/>
      </w:pPr>
      <w:rPr>
        <w:rFonts w:ascii="Wingdings" w:hAnsi="Wingdings" w:hint="default"/>
      </w:rPr>
    </w:lvl>
  </w:abstractNum>
  <w:abstractNum w:abstractNumId="9" w15:restartNumberingAfterBreak="0">
    <w:nsid w:val="4E3A4932"/>
    <w:multiLevelType w:val="hybridMultilevel"/>
    <w:tmpl w:val="867844A8"/>
    <w:lvl w:ilvl="0" w:tplc="C5E45AD2">
      <w:start w:val="1"/>
      <w:numFmt w:val="decimal"/>
      <w:lvlText w:val="%1."/>
      <w:lvlJc w:val="left"/>
      <w:pPr>
        <w:ind w:left="720" w:hanging="360"/>
      </w:pPr>
    </w:lvl>
    <w:lvl w:ilvl="1" w:tplc="B170A7F6">
      <w:start w:val="1"/>
      <w:numFmt w:val="lowerLetter"/>
      <w:lvlText w:val="%2."/>
      <w:lvlJc w:val="left"/>
      <w:pPr>
        <w:ind w:left="1440" w:hanging="360"/>
      </w:pPr>
    </w:lvl>
    <w:lvl w:ilvl="2" w:tplc="FCE8E960" w:tentative="1">
      <w:start w:val="1"/>
      <w:numFmt w:val="lowerRoman"/>
      <w:lvlText w:val="%3."/>
      <w:lvlJc w:val="right"/>
      <w:pPr>
        <w:ind w:left="2160" w:hanging="180"/>
      </w:pPr>
    </w:lvl>
    <w:lvl w:ilvl="3" w:tplc="C2CA7524" w:tentative="1">
      <w:start w:val="1"/>
      <w:numFmt w:val="decimal"/>
      <w:lvlText w:val="%4."/>
      <w:lvlJc w:val="left"/>
      <w:pPr>
        <w:ind w:left="2880" w:hanging="360"/>
      </w:pPr>
    </w:lvl>
    <w:lvl w:ilvl="4" w:tplc="5B2AD7E4" w:tentative="1">
      <w:start w:val="1"/>
      <w:numFmt w:val="lowerLetter"/>
      <w:lvlText w:val="%5."/>
      <w:lvlJc w:val="left"/>
      <w:pPr>
        <w:ind w:left="3600" w:hanging="360"/>
      </w:pPr>
    </w:lvl>
    <w:lvl w:ilvl="5" w:tplc="D47C4E50" w:tentative="1">
      <w:start w:val="1"/>
      <w:numFmt w:val="lowerRoman"/>
      <w:lvlText w:val="%6."/>
      <w:lvlJc w:val="right"/>
      <w:pPr>
        <w:ind w:left="4320" w:hanging="180"/>
      </w:pPr>
    </w:lvl>
    <w:lvl w:ilvl="6" w:tplc="AD3E951C" w:tentative="1">
      <w:start w:val="1"/>
      <w:numFmt w:val="decimal"/>
      <w:lvlText w:val="%7."/>
      <w:lvlJc w:val="left"/>
      <w:pPr>
        <w:ind w:left="5040" w:hanging="360"/>
      </w:pPr>
    </w:lvl>
    <w:lvl w:ilvl="7" w:tplc="E96A2E84" w:tentative="1">
      <w:start w:val="1"/>
      <w:numFmt w:val="lowerLetter"/>
      <w:lvlText w:val="%8."/>
      <w:lvlJc w:val="left"/>
      <w:pPr>
        <w:ind w:left="5760" w:hanging="360"/>
      </w:pPr>
    </w:lvl>
    <w:lvl w:ilvl="8" w:tplc="CEDEBE1C" w:tentative="1">
      <w:start w:val="1"/>
      <w:numFmt w:val="lowerRoman"/>
      <w:lvlText w:val="%9."/>
      <w:lvlJc w:val="right"/>
      <w:pPr>
        <w:ind w:left="6480" w:hanging="180"/>
      </w:pPr>
    </w:lvl>
  </w:abstractNum>
  <w:abstractNum w:abstractNumId="10" w15:restartNumberingAfterBreak="0">
    <w:nsid w:val="4F2749D5"/>
    <w:multiLevelType w:val="hybridMultilevel"/>
    <w:tmpl w:val="813699A6"/>
    <w:lvl w:ilvl="0" w:tplc="C9623462">
      <w:start w:val="1"/>
      <w:numFmt w:val="decimal"/>
      <w:lvlText w:val="%1."/>
      <w:lvlJc w:val="left"/>
      <w:pPr>
        <w:ind w:left="720" w:hanging="360"/>
      </w:pPr>
    </w:lvl>
    <w:lvl w:ilvl="1" w:tplc="2460DE42">
      <w:start w:val="1"/>
      <w:numFmt w:val="lowerLetter"/>
      <w:lvlText w:val="%2."/>
      <w:lvlJc w:val="left"/>
      <w:pPr>
        <w:ind w:left="1440" w:hanging="360"/>
      </w:pPr>
    </w:lvl>
    <w:lvl w:ilvl="2" w:tplc="3B048320" w:tentative="1">
      <w:start w:val="1"/>
      <w:numFmt w:val="lowerRoman"/>
      <w:lvlText w:val="%3."/>
      <w:lvlJc w:val="right"/>
      <w:pPr>
        <w:ind w:left="2160" w:hanging="180"/>
      </w:pPr>
    </w:lvl>
    <w:lvl w:ilvl="3" w:tplc="C38E9502" w:tentative="1">
      <w:start w:val="1"/>
      <w:numFmt w:val="decimal"/>
      <w:lvlText w:val="%4."/>
      <w:lvlJc w:val="left"/>
      <w:pPr>
        <w:ind w:left="2880" w:hanging="360"/>
      </w:pPr>
    </w:lvl>
    <w:lvl w:ilvl="4" w:tplc="FADC75D2" w:tentative="1">
      <w:start w:val="1"/>
      <w:numFmt w:val="lowerLetter"/>
      <w:lvlText w:val="%5."/>
      <w:lvlJc w:val="left"/>
      <w:pPr>
        <w:ind w:left="3600" w:hanging="360"/>
      </w:pPr>
    </w:lvl>
    <w:lvl w:ilvl="5" w:tplc="7C1CC71C" w:tentative="1">
      <w:start w:val="1"/>
      <w:numFmt w:val="lowerRoman"/>
      <w:lvlText w:val="%6."/>
      <w:lvlJc w:val="right"/>
      <w:pPr>
        <w:ind w:left="4320" w:hanging="180"/>
      </w:pPr>
    </w:lvl>
    <w:lvl w:ilvl="6" w:tplc="37A2B3F0" w:tentative="1">
      <w:start w:val="1"/>
      <w:numFmt w:val="decimal"/>
      <w:lvlText w:val="%7."/>
      <w:lvlJc w:val="left"/>
      <w:pPr>
        <w:ind w:left="5040" w:hanging="360"/>
      </w:pPr>
    </w:lvl>
    <w:lvl w:ilvl="7" w:tplc="A394112E" w:tentative="1">
      <w:start w:val="1"/>
      <w:numFmt w:val="lowerLetter"/>
      <w:lvlText w:val="%8."/>
      <w:lvlJc w:val="left"/>
      <w:pPr>
        <w:ind w:left="5760" w:hanging="360"/>
      </w:pPr>
    </w:lvl>
    <w:lvl w:ilvl="8" w:tplc="8CB45586" w:tentative="1">
      <w:start w:val="1"/>
      <w:numFmt w:val="lowerRoman"/>
      <w:lvlText w:val="%9."/>
      <w:lvlJc w:val="right"/>
      <w:pPr>
        <w:ind w:left="6480" w:hanging="180"/>
      </w:pPr>
    </w:lvl>
  </w:abstractNum>
  <w:abstractNum w:abstractNumId="11" w15:restartNumberingAfterBreak="0">
    <w:nsid w:val="594204B5"/>
    <w:multiLevelType w:val="hybridMultilevel"/>
    <w:tmpl w:val="E9D8B7EA"/>
    <w:lvl w:ilvl="0" w:tplc="B8D69920">
      <w:start w:val="2026"/>
      <w:numFmt w:val="bullet"/>
      <w:lvlText w:val="-"/>
      <w:lvlJc w:val="left"/>
      <w:pPr>
        <w:ind w:left="720" w:hanging="360"/>
      </w:pPr>
      <w:rPr>
        <w:rFonts w:ascii="Times New Roman" w:eastAsiaTheme="minorHAnsi" w:hAnsi="Times New Roman" w:cs="Times New Roman" w:hint="default"/>
      </w:rPr>
    </w:lvl>
    <w:lvl w:ilvl="1" w:tplc="E82A3706" w:tentative="1">
      <w:start w:val="1"/>
      <w:numFmt w:val="lowerLetter"/>
      <w:lvlText w:val="%2."/>
      <w:lvlJc w:val="left"/>
      <w:pPr>
        <w:ind w:left="1440" w:hanging="360"/>
      </w:pPr>
    </w:lvl>
    <w:lvl w:ilvl="2" w:tplc="63AAE7F4" w:tentative="1">
      <w:start w:val="1"/>
      <w:numFmt w:val="lowerRoman"/>
      <w:lvlText w:val="%3."/>
      <w:lvlJc w:val="right"/>
      <w:pPr>
        <w:ind w:left="2160" w:hanging="180"/>
      </w:pPr>
    </w:lvl>
    <w:lvl w:ilvl="3" w:tplc="18B88EA0" w:tentative="1">
      <w:start w:val="1"/>
      <w:numFmt w:val="decimal"/>
      <w:lvlText w:val="%4."/>
      <w:lvlJc w:val="left"/>
      <w:pPr>
        <w:ind w:left="2880" w:hanging="360"/>
      </w:pPr>
    </w:lvl>
    <w:lvl w:ilvl="4" w:tplc="0FF69898" w:tentative="1">
      <w:start w:val="1"/>
      <w:numFmt w:val="lowerLetter"/>
      <w:lvlText w:val="%5."/>
      <w:lvlJc w:val="left"/>
      <w:pPr>
        <w:ind w:left="3600" w:hanging="360"/>
      </w:pPr>
    </w:lvl>
    <w:lvl w:ilvl="5" w:tplc="9FAACBF4" w:tentative="1">
      <w:start w:val="1"/>
      <w:numFmt w:val="lowerRoman"/>
      <w:lvlText w:val="%6."/>
      <w:lvlJc w:val="right"/>
      <w:pPr>
        <w:ind w:left="4320" w:hanging="180"/>
      </w:pPr>
    </w:lvl>
    <w:lvl w:ilvl="6" w:tplc="E482E3B6" w:tentative="1">
      <w:start w:val="1"/>
      <w:numFmt w:val="decimal"/>
      <w:lvlText w:val="%7."/>
      <w:lvlJc w:val="left"/>
      <w:pPr>
        <w:ind w:left="5040" w:hanging="360"/>
      </w:pPr>
    </w:lvl>
    <w:lvl w:ilvl="7" w:tplc="7CA64A76" w:tentative="1">
      <w:start w:val="1"/>
      <w:numFmt w:val="lowerLetter"/>
      <w:lvlText w:val="%8."/>
      <w:lvlJc w:val="left"/>
      <w:pPr>
        <w:ind w:left="5760" w:hanging="360"/>
      </w:pPr>
    </w:lvl>
    <w:lvl w:ilvl="8" w:tplc="12081914" w:tentative="1">
      <w:start w:val="1"/>
      <w:numFmt w:val="lowerRoman"/>
      <w:lvlText w:val="%9."/>
      <w:lvlJc w:val="right"/>
      <w:pPr>
        <w:ind w:left="6480" w:hanging="180"/>
      </w:pPr>
    </w:lvl>
  </w:abstractNum>
  <w:abstractNum w:abstractNumId="1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7D2263DF"/>
    <w:multiLevelType w:val="hybridMultilevel"/>
    <w:tmpl w:val="38406ACC"/>
    <w:lvl w:ilvl="0" w:tplc="75D260EC">
      <w:start w:val="1"/>
      <w:numFmt w:val="bullet"/>
      <w:lvlText w:val=""/>
      <w:lvlJc w:val="left"/>
      <w:pPr>
        <w:ind w:left="720" w:hanging="360"/>
      </w:pPr>
      <w:rPr>
        <w:rFonts w:ascii="Symbol" w:hAnsi="Symbol" w:hint="default"/>
      </w:rPr>
    </w:lvl>
    <w:lvl w:ilvl="1" w:tplc="C39A94BE" w:tentative="1">
      <w:start w:val="1"/>
      <w:numFmt w:val="bullet"/>
      <w:lvlText w:val="o"/>
      <w:lvlJc w:val="left"/>
      <w:pPr>
        <w:ind w:left="1440" w:hanging="360"/>
      </w:pPr>
      <w:rPr>
        <w:rFonts w:ascii="Courier New" w:hAnsi="Courier New" w:cs="Courier New" w:hint="default"/>
      </w:rPr>
    </w:lvl>
    <w:lvl w:ilvl="2" w:tplc="AA96DA32" w:tentative="1">
      <w:start w:val="1"/>
      <w:numFmt w:val="bullet"/>
      <w:lvlText w:val=""/>
      <w:lvlJc w:val="left"/>
      <w:pPr>
        <w:ind w:left="2160" w:hanging="360"/>
      </w:pPr>
      <w:rPr>
        <w:rFonts w:ascii="Wingdings" w:hAnsi="Wingdings" w:hint="default"/>
      </w:rPr>
    </w:lvl>
    <w:lvl w:ilvl="3" w:tplc="4B429F6E" w:tentative="1">
      <w:start w:val="1"/>
      <w:numFmt w:val="bullet"/>
      <w:lvlText w:val=""/>
      <w:lvlJc w:val="left"/>
      <w:pPr>
        <w:ind w:left="2880" w:hanging="360"/>
      </w:pPr>
      <w:rPr>
        <w:rFonts w:ascii="Symbol" w:hAnsi="Symbol" w:hint="default"/>
      </w:rPr>
    </w:lvl>
    <w:lvl w:ilvl="4" w:tplc="ABDCB028" w:tentative="1">
      <w:start w:val="1"/>
      <w:numFmt w:val="bullet"/>
      <w:lvlText w:val="o"/>
      <w:lvlJc w:val="left"/>
      <w:pPr>
        <w:ind w:left="3600" w:hanging="360"/>
      </w:pPr>
      <w:rPr>
        <w:rFonts w:ascii="Courier New" w:hAnsi="Courier New" w:cs="Courier New" w:hint="default"/>
      </w:rPr>
    </w:lvl>
    <w:lvl w:ilvl="5" w:tplc="8E3C3022" w:tentative="1">
      <w:start w:val="1"/>
      <w:numFmt w:val="bullet"/>
      <w:lvlText w:val=""/>
      <w:lvlJc w:val="left"/>
      <w:pPr>
        <w:ind w:left="4320" w:hanging="360"/>
      </w:pPr>
      <w:rPr>
        <w:rFonts w:ascii="Wingdings" w:hAnsi="Wingdings" w:hint="default"/>
      </w:rPr>
    </w:lvl>
    <w:lvl w:ilvl="6" w:tplc="0436F506" w:tentative="1">
      <w:start w:val="1"/>
      <w:numFmt w:val="bullet"/>
      <w:lvlText w:val=""/>
      <w:lvlJc w:val="left"/>
      <w:pPr>
        <w:ind w:left="5040" w:hanging="360"/>
      </w:pPr>
      <w:rPr>
        <w:rFonts w:ascii="Symbol" w:hAnsi="Symbol" w:hint="default"/>
      </w:rPr>
    </w:lvl>
    <w:lvl w:ilvl="7" w:tplc="9D82FCD6" w:tentative="1">
      <w:start w:val="1"/>
      <w:numFmt w:val="bullet"/>
      <w:lvlText w:val="o"/>
      <w:lvlJc w:val="left"/>
      <w:pPr>
        <w:ind w:left="5760" w:hanging="360"/>
      </w:pPr>
      <w:rPr>
        <w:rFonts w:ascii="Courier New" w:hAnsi="Courier New" w:cs="Courier New" w:hint="default"/>
      </w:rPr>
    </w:lvl>
    <w:lvl w:ilvl="8" w:tplc="5F84D358" w:tentative="1">
      <w:start w:val="1"/>
      <w:numFmt w:val="bullet"/>
      <w:lvlText w:val=""/>
      <w:lvlJc w:val="left"/>
      <w:pPr>
        <w:ind w:left="6480" w:hanging="360"/>
      </w:pPr>
      <w:rPr>
        <w:rFonts w:ascii="Wingdings" w:hAnsi="Wingdings" w:hint="default"/>
      </w:rPr>
    </w:lvl>
  </w:abstractNum>
  <w:num w:numId="1" w16cid:durableId="1080567416">
    <w:abstractNumId w:val="12"/>
  </w:num>
  <w:num w:numId="2" w16cid:durableId="1964530278">
    <w:abstractNumId w:val="2"/>
  </w:num>
  <w:num w:numId="3" w16cid:durableId="1452044695">
    <w:abstractNumId w:val="1"/>
  </w:num>
  <w:num w:numId="4" w16cid:durableId="2104833987">
    <w:abstractNumId w:val="0"/>
  </w:num>
  <w:num w:numId="5" w16cid:durableId="83040571">
    <w:abstractNumId w:val="3"/>
  </w:num>
  <w:num w:numId="6" w16cid:durableId="2057964506">
    <w:abstractNumId w:val="10"/>
  </w:num>
  <w:num w:numId="7" w16cid:durableId="11955976">
    <w:abstractNumId w:val="9"/>
  </w:num>
  <w:num w:numId="8" w16cid:durableId="836186800">
    <w:abstractNumId w:val="7"/>
  </w:num>
  <w:num w:numId="9" w16cid:durableId="10761263">
    <w:abstractNumId w:val="5"/>
  </w:num>
  <w:num w:numId="10" w16cid:durableId="1477989926">
    <w:abstractNumId w:val="8"/>
  </w:num>
  <w:num w:numId="11" w16cid:durableId="1612780583">
    <w:abstractNumId w:val="6"/>
  </w:num>
  <w:num w:numId="12" w16cid:durableId="1192496768">
    <w:abstractNumId w:val="13"/>
  </w:num>
  <w:num w:numId="13" w16cid:durableId="867186005">
    <w:abstractNumId w:val="4"/>
  </w:num>
  <w:num w:numId="14" w16cid:durableId="1241676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A3E"/>
    <w:rsid w:val="000A7077"/>
    <w:rsid w:val="00117BFF"/>
    <w:rsid w:val="00147221"/>
    <w:rsid w:val="00195A73"/>
    <w:rsid w:val="001A297B"/>
    <w:rsid w:val="0025391B"/>
    <w:rsid w:val="00254F99"/>
    <w:rsid w:val="002866E0"/>
    <w:rsid w:val="00297558"/>
    <w:rsid w:val="002D2164"/>
    <w:rsid w:val="002D53F6"/>
    <w:rsid w:val="00313260"/>
    <w:rsid w:val="00351D48"/>
    <w:rsid w:val="003C401E"/>
    <w:rsid w:val="00451593"/>
    <w:rsid w:val="00497A1C"/>
    <w:rsid w:val="004D516C"/>
    <w:rsid w:val="004E034A"/>
    <w:rsid w:val="004E041B"/>
    <w:rsid w:val="004E2D3A"/>
    <w:rsid w:val="00521C00"/>
    <w:rsid w:val="0053073B"/>
    <w:rsid w:val="00541DAC"/>
    <w:rsid w:val="00543508"/>
    <w:rsid w:val="00564CA6"/>
    <w:rsid w:val="00577109"/>
    <w:rsid w:val="00585E7D"/>
    <w:rsid w:val="005908BF"/>
    <w:rsid w:val="005C7FA1"/>
    <w:rsid w:val="0060757C"/>
    <w:rsid w:val="00617AAC"/>
    <w:rsid w:val="00692410"/>
    <w:rsid w:val="00693F05"/>
    <w:rsid w:val="006C2EB5"/>
    <w:rsid w:val="006D3451"/>
    <w:rsid w:val="006D513B"/>
    <w:rsid w:val="00703C27"/>
    <w:rsid w:val="0074092B"/>
    <w:rsid w:val="00743B50"/>
    <w:rsid w:val="00754F65"/>
    <w:rsid w:val="0079484F"/>
    <w:rsid w:val="007B4DDB"/>
    <w:rsid w:val="007B58FC"/>
    <w:rsid w:val="007C6751"/>
    <w:rsid w:val="008257F8"/>
    <w:rsid w:val="008412FF"/>
    <w:rsid w:val="008840A4"/>
    <w:rsid w:val="008A0271"/>
    <w:rsid w:val="008A70D0"/>
    <w:rsid w:val="008B015B"/>
    <w:rsid w:val="008E3846"/>
    <w:rsid w:val="008F0B44"/>
    <w:rsid w:val="009139A1"/>
    <w:rsid w:val="00931891"/>
    <w:rsid w:val="0096600B"/>
    <w:rsid w:val="00984FD4"/>
    <w:rsid w:val="00996740"/>
    <w:rsid w:val="009A3989"/>
    <w:rsid w:val="009B7834"/>
    <w:rsid w:val="009B7F8F"/>
    <w:rsid w:val="009C3311"/>
    <w:rsid w:val="009D5C7C"/>
    <w:rsid w:val="009F16D6"/>
    <w:rsid w:val="00A164CD"/>
    <w:rsid w:val="00A254B5"/>
    <w:rsid w:val="00A52B04"/>
    <w:rsid w:val="00AF5EB6"/>
    <w:rsid w:val="00B038BB"/>
    <w:rsid w:val="00B20C24"/>
    <w:rsid w:val="00B36CD4"/>
    <w:rsid w:val="00B4014F"/>
    <w:rsid w:val="00B47C10"/>
    <w:rsid w:val="00BB16A4"/>
    <w:rsid w:val="00BE75D1"/>
    <w:rsid w:val="00C56B76"/>
    <w:rsid w:val="00C82360"/>
    <w:rsid w:val="00C9477C"/>
    <w:rsid w:val="00CC1B2F"/>
    <w:rsid w:val="00CD53F5"/>
    <w:rsid w:val="00CF16C2"/>
    <w:rsid w:val="00D56EBE"/>
    <w:rsid w:val="00D7499A"/>
    <w:rsid w:val="00D86969"/>
    <w:rsid w:val="00DD4A7E"/>
    <w:rsid w:val="00E52DA2"/>
    <w:rsid w:val="00E5584F"/>
    <w:rsid w:val="00E75D8D"/>
    <w:rsid w:val="00E8282D"/>
    <w:rsid w:val="00EE6C8B"/>
    <w:rsid w:val="00EF06E1"/>
    <w:rsid w:val="00F1461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185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4F65"/>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754F65"/>
    <w:rPr>
      <w:color w:val="0563C1" w:themeColor="hyperlink"/>
      <w:u w:val="single"/>
    </w:rPr>
  </w:style>
  <w:style w:type="paragraph" w:styleId="Sarakstarindkopa">
    <w:name w:val="List Paragraph"/>
    <w:basedOn w:val="Parasts"/>
    <w:autoRedefine/>
    <w:uiPriority w:val="34"/>
    <w:qFormat/>
    <w:rsid w:val="008840A4"/>
    <w:pPr>
      <w:numPr>
        <w:numId w:val="13"/>
      </w:numPr>
      <w:contextualSpacing/>
    </w:pPr>
  </w:style>
  <w:style w:type="paragraph" w:customStyle="1" w:styleId="other-p">
    <w:name w:val="other-p"/>
    <w:basedOn w:val="Parasts"/>
    <w:rsid w:val="00754F65"/>
    <w:pPr>
      <w:spacing w:before="100" w:beforeAutospacing="1" w:after="100" w:afterAutospacing="1"/>
    </w:pPr>
    <w:rPr>
      <w:rFonts w:eastAsia="Times New Roman" w:cs="Times New Roman"/>
      <w:lang w:eastAsia="lv-LV"/>
    </w:rPr>
  </w:style>
  <w:style w:type="paragraph" w:styleId="Bezatstarpm">
    <w:name w:val="No Spacing"/>
    <w:uiPriority w:val="1"/>
    <w:qFormat/>
    <w:rsid w:val="00754F65"/>
    <w:rPr>
      <w:rFonts w:ascii="Times New Roman" w:hAnsi="Times New Roman"/>
      <w:sz w:val="12"/>
    </w:rPr>
  </w:style>
  <w:style w:type="character" w:styleId="Neatrisintapieminana">
    <w:name w:val="Unresolved Mention"/>
    <w:basedOn w:val="Noklusjumarindkopasfonts"/>
    <w:uiPriority w:val="99"/>
    <w:semiHidden/>
    <w:unhideWhenUsed/>
    <w:rsid w:val="00754F65"/>
    <w:rPr>
      <w:color w:val="605E5C"/>
      <w:shd w:val="clear" w:color="auto" w:fill="E1DFDD"/>
    </w:rPr>
  </w:style>
  <w:style w:type="paragraph" w:styleId="Prskatjums">
    <w:name w:val="Revision"/>
    <w:hidden/>
    <w:uiPriority w:val="99"/>
    <w:semiHidden/>
    <w:rsid w:val="00080A3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3198</Words>
  <Characters>1824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2026-09-03T13:28:00Z</dcterms:created>
  <dcterms:modified xsi:type="dcterms:W3CDTF">2026-09-03T13:30:00Z</dcterms:modified>
</cp:coreProperties>
</file>