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7216" w14:textId="3EE18C0D" w:rsidR="0021180B" w:rsidRPr="007A0BD9" w:rsidRDefault="0021180B" w:rsidP="0021180B">
      <w:pPr>
        <w:spacing w:after="0"/>
        <w:ind w:left="5041" w:right="142"/>
        <w:jc w:val="right"/>
        <w:rPr>
          <w:rFonts w:eastAsia="Times New Roman"/>
          <w:b/>
          <w:lang w:eastAsia="zh-CN"/>
        </w:rPr>
      </w:pPr>
      <w:r w:rsidRPr="007A0BD9">
        <w:rPr>
          <w:rFonts w:eastAsia="Times New Roman"/>
          <w:b/>
          <w:lang w:eastAsia="zh-CN"/>
        </w:rPr>
        <w:t xml:space="preserve">Pielikums Nr. </w:t>
      </w:r>
      <w:r>
        <w:rPr>
          <w:rFonts w:eastAsia="Times New Roman"/>
          <w:b/>
          <w:lang w:eastAsia="zh-CN"/>
        </w:rPr>
        <w:t>2</w:t>
      </w:r>
    </w:p>
    <w:p w14:paraId="55DCA33D" w14:textId="77777777" w:rsidR="0021180B" w:rsidRPr="007A0BD9" w:rsidRDefault="0021180B" w:rsidP="0021180B">
      <w:pPr>
        <w:spacing w:after="0"/>
        <w:ind w:left="5041" w:right="142"/>
        <w:jc w:val="right"/>
        <w:rPr>
          <w:rFonts w:eastAsia="Calibri"/>
        </w:rPr>
      </w:pPr>
      <w:r w:rsidRPr="007A0BD9">
        <w:rPr>
          <w:rFonts w:eastAsia="Calibri"/>
        </w:rPr>
        <w:t>Ādažu novada domes</w:t>
      </w:r>
    </w:p>
    <w:p w14:paraId="0C6F2E8F" w14:textId="77777777" w:rsidR="0021180B" w:rsidRPr="00D3604F" w:rsidRDefault="0021180B" w:rsidP="0021180B">
      <w:pPr>
        <w:spacing w:after="0"/>
        <w:ind w:left="5041" w:right="142"/>
        <w:jc w:val="right"/>
        <w:rPr>
          <w:rFonts w:eastAsia="Calibri"/>
        </w:rPr>
      </w:pPr>
      <w:r w:rsidRPr="007A0BD9">
        <w:rPr>
          <w:rFonts w:eastAsia="Calibri"/>
        </w:rPr>
        <w:t xml:space="preserve">Pašvaldības mantas </w:t>
      </w:r>
      <w:r w:rsidRPr="00D3604F">
        <w:rPr>
          <w:rFonts w:eastAsia="Calibri"/>
        </w:rPr>
        <w:t>iznomāšanas</w:t>
      </w:r>
    </w:p>
    <w:p w14:paraId="2059DDCC" w14:textId="77777777" w:rsidR="0021180B" w:rsidRPr="00721398" w:rsidRDefault="0021180B" w:rsidP="0021180B">
      <w:pPr>
        <w:spacing w:after="0"/>
        <w:ind w:left="5041" w:right="142"/>
        <w:jc w:val="right"/>
        <w:rPr>
          <w:rFonts w:eastAsia="Calibri"/>
        </w:rPr>
      </w:pPr>
      <w:r w:rsidRPr="00721398">
        <w:rPr>
          <w:rFonts w:eastAsia="Calibri"/>
        </w:rPr>
        <w:t>un atsavināšanas komisijas</w:t>
      </w:r>
    </w:p>
    <w:p w14:paraId="329E9747" w14:textId="0C9E3557" w:rsidR="0021180B" w:rsidRPr="00721398" w:rsidRDefault="0021180B" w:rsidP="0021180B">
      <w:pPr>
        <w:spacing w:after="0"/>
        <w:ind w:left="5041" w:right="142"/>
        <w:jc w:val="right"/>
        <w:rPr>
          <w:rFonts w:eastAsia="Calibri"/>
        </w:rPr>
      </w:pPr>
      <w:r w:rsidRPr="00721398">
        <w:rPr>
          <w:rFonts w:eastAsia="Calibri"/>
        </w:rPr>
        <w:t xml:space="preserve">2026. gada </w:t>
      </w:r>
      <w:r w:rsidR="00721398" w:rsidRPr="00721398">
        <w:rPr>
          <w:rFonts w:eastAsia="Calibri"/>
        </w:rPr>
        <w:t>2</w:t>
      </w:r>
      <w:r w:rsidRPr="00721398">
        <w:rPr>
          <w:rFonts w:eastAsia="Calibri"/>
        </w:rPr>
        <w:t xml:space="preserve">. </w:t>
      </w:r>
      <w:r w:rsidR="00B72A00" w:rsidRPr="00721398">
        <w:rPr>
          <w:rFonts w:eastAsia="Calibri"/>
        </w:rPr>
        <w:t>septembra</w:t>
      </w:r>
      <w:r w:rsidRPr="00721398">
        <w:rPr>
          <w:rFonts w:eastAsia="Calibri"/>
        </w:rPr>
        <w:t xml:space="preserve"> noteikumiem</w:t>
      </w:r>
    </w:p>
    <w:p w14:paraId="091E532A" w14:textId="566C01AD" w:rsidR="0021180B" w:rsidRPr="007A0BD9" w:rsidRDefault="0021180B" w:rsidP="0021180B">
      <w:pPr>
        <w:spacing w:after="0"/>
        <w:ind w:left="5041" w:right="142"/>
        <w:jc w:val="right"/>
      </w:pPr>
      <w:r w:rsidRPr="00721398">
        <w:rPr>
          <w:rFonts w:eastAsia="Lucida Sans Unicode"/>
        </w:rPr>
        <w:t>Nr.</w:t>
      </w:r>
      <w:r w:rsidRPr="00D3604F">
        <w:rPr>
          <w:rFonts w:eastAsia="Lucida Sans Unicode"/>
        </w:rPr>
        <w:t xml:space="preserve"> </w:t>
      </w:r>
      <w:r w:rsidRPr="00D3604F">
        <w:t>ĀNP/1-7-14-1/26/</w:t>
      </w:r>
      <w:r w:rsidR="00721398">
        <w:t>12</w:t>
      </w:r>
    </w:p>
    <w:p w14:paraId="157742E6" w14:textId="77777777" w:rsidR="0021180B" w:rsidRDefault="0021180B" w:rsidP="0021180B">
      <w:pPr>
        <w:jc w:val="right"/>
        <w:rPr>
          <w:rFonts w:eastAsia="Lucida Sans Unicode"/>
          <w:iCs/>
        </w:rPr>
      </w:pPr>
    </w:p>
    <w:p w14:paraId="7AE60310" w14:textId="082511FA" w:rsidR="00F626BD" w:rsidRPr="00F626BD" w:rsidRDefault="00F626BD" w:rsidP="00F626BD">
      <w:pPr>
        <w:spacing w:after="160"/>
        <w:jc w:val="center"/>
        <w:rPr>
          <w:rFonts w:eastAsia="Calibri"/>
          <w:b/>
          <w:bCs/>
        </w:rPr>
      </w:pPr>
      <w:r w:rsidRPr="00F626BD">
        <w:rPr>
          <w:rFonts w:eastAsia="Calibri"/>
          <w:b/>
          <w:bCs/>
        </w:rPr>
        <w:t>NOMAKSAS PIRKUMA LĪGUMS Nr. JUR 2026-0</w:t>
      </w:r>
      <w:r>
        <w:rPr>
          <w:rFonts w:eastAsia="Calibri"/>
          <w:b/>
          <w:bCs/>
        </w:rPr>
        <w:t>0</w:t>
      </w:r>
      <w:r w:rsidRPr="00F626BD">
        <w:rPr>
          <w:rFonts w:eastAsia="Calibri"/>
          <w:b/>
          <w:bCs/>
        </w:rPr>
        <w:t>/</w:t>
      </w:r>
      <w:r>
        <w:rPr>
          <w:rFonts w:eastAsia="Calibri"/>
          <w:b/>
          <w:bCs/>
        </w:rPr>
        <w:t>_______</w:t>
      </w:r>
    </w:p>
    <w:p w14:paraId="65106962" w14:textId="4575A1A0" w:rsidR="00F626BD" w:rsidRPr="00F626BD" w:rsidRDefault="00F626BD" w:rsidP="00B574E5">
      <w:pPr>
        <w:tabs>
          <w:tab w:val="left" w:pos="4395"/>
          <w:tab w:val="left" w:pos="8931"/>
        </w:tabs>
        <w:spacing w:after="0"/>
        <w:ind w:right="49"/>
        <w:rPr>
          <w:rFonts w:eastAsia="Times New Roman"/>
          <w:i/>
          <w:iCs/>
          <w:sz w:val="22"/>
          <w:szCs w:val="22"/>
          <w:lang w:eastAsia="ru-RU"/>
        </w:rPr>
      </w:pPr>
      <w:r w:rsidRPr="00F626BD">
        <w:rPr>
          <w:rFonts w:eastAsia="Times New Roman"/>
          <w:sz w:val="22"/>
          <w:szCs w:val="22"/>
          <w:lang w:eastAsia="ru-RU"/>
        </w:rPr>
        <w:t>Ādažos, Ādažu novadā</w:t>
      </w:r>
      <w:r w:rsidRPr="00F626BD">
        <w:rPr>
          <w:rFonts w:eastAsia="Times New Roman"/>
          <w:i/>
          <w:iCs/>
          <w:sz w:val="22"/>
          <w:szCs w:val="22"/>
          <w:lang w:eastAsia="ru-RU"/>
        </w:rPr>
        <w:t xml:space="preserve">                                                      </w:t>
      </w:r>
      <w:bookmarkStart w:id="0" w:name="_Hlk88570210"/>
      <w:r>
        <w:rPr>
          <w:rFonts w:eastAsia="Times New Roman"/>
          <w:i/>
          <w:iCs/>
          <w:sz w:val="22"/>
          <w:szCs w:val="22"/>
          <w:lang w:eastAsia="ru-RU"/>
        </w:rPr>
        <w:t xml:space="preserve">                        </w:t>
      </w:r>
      <w:r w:rsidRPr="00DC0159">
        <w:rPr>
          <w:rFonts w:eastAsia="Arial Unicode MS"/>
          <w:highlight w:val="yellow"/>
          <w:lang w:eastAsia="lv-LV" w:bidi="lv-LV"/>
        </w:rPr>
        <w:t>2026. gada __. _____________</w:t>
      </w:r>
    </w:p>
    <w:bookmarkEnd w:id="0"/>
    <w:p w14:paraId="41A7B615" w14:textId="5EC4B42A" w:rsidR="00F626BD" w:rsidRPr="00F626BD" w:rsidRDefault="00F626BD" w:rsidP="00B574E5">
      <w:pPr>
        <w:spacing w:before="120"/>
        <w:rPr>
          <w:rFonts w:eastAsia="Times New Roman"/>
          <w:lang w:eastAsia="lv-LV"/>
        </w:rPr>
      </w:pPr>
      <w:r w:rsidRPr="00F626BD">
        <w:rPr>
          <w:rFonts w:eastAsia="Times New Roman"/>
          <w:b/>
          <w:bCs/>
          <w:color w:val="000000"/>
          <w:lang w:eastAsia="lv-LV"/>
        </w:rPr>
        <w:t>Ādažu novada pašvaldība</w:t>
      </w:r>
      <w:r w:rsidRPr="00F626BD">
        <w:rPr>
          <w:rFonts w:eastAsia="Times New Roman"/>
          <w:color w:val="222222"/>
          <w:shd w:val="clear" w:color="auto" w:fill="FFFFFF"/>
          <w:lang w:eastAsia="ru-RU"/>
        </w:rPr>
        <w:t xml:space="preserve"> (turpmāk – P</w:t>
      </w:r>
      <w:r w:rsidR="00B574E5">
        <w:rPr>
          <w:rFonts w:eastAsia="Times New Roman"/>
          <w:color w:val="222222"/>
          <w:shd w:val="clear" w:color="auto" w:fill="FFFFFF"/>
          <w:lang w:eastAsia="ru-RU"/>
        </w:rPr>
        <w:t>ĀRDEVĒJS</w:t>
      </w:r>
      <w:r w:rsidRPr="00F626BD">
        <w:rPr>
          <w:rFonts w:eastAsia="Times New Roman"/>
          <w:color w:val="222222"/>
          <w:shd w:val="clear" w:color="auto" w:fill="FFFFFF"/>
          <w:lang w:eastAsia="ru-RU"/>
        </w:rPr>
        <w:t xml:space="preserve">), </w:t>
      </w:r>
      <w:r w:rsidRPr="00F626BD">
        <w:rPr>
          <w:rFonts w:eastAsia="Times New Roman"/>
          <w:color w:val="000000"/>
          <w:lang w:eastAsia="lv-LV"/>
        </w:rPr>
        <w:t xml:space="preserve">tās </w:t>
      </w:r>
      <w:r w:rsidRPr="00F626BD">
        <w:rPr>
          <w:rFonts w:eastAsia="Times New Roman"/>
          <w:bCs/>
          <w:color w:val="000000"/>
          <w:lang w:eastAsia="lv-LV"/>
        </w:rPr>
        <w:t xml:space="preserve">domes priekšsēdētāja Gata Miglāna </w:t>
      </w:r>
      <w:r w:rsidRPr="00F626BD">
        <w:rPr>
          <w:rFonts w:eastAsia="Times New Roman"/>
          <w:iCs/>
          <w:color w:val="000000"/>
          <w:lang w:eastAsia="lv-LV"/>
        </w:rPr>
        <w:t>personā, kurš rīkojas uz Ādažu novada pašvaldības nolikuma pamata</w:t>
      </w:r>
      <w:r w:rsidRPr="00F626BD">
        <w:rPr>
          <w:rFonts w:eastAsia="Times New Roman"/>
          <w:bCs/>
          <w:color w:val="000000"/>
          <w:lang w:eastAsia="lv-LV"/>
        </w:rPr>
        <w:t xml:space="preserve">, </w:t>
      </w:r>
      <w:r w:rsidRPr="00F626BD">
        <w:rPr>
          <w:rFonts w:eastAsia="Times New Roman"/>
          <w:color w:val="222222"/>
          <w:shd w:val="clear" w:color="auto" w:fill="FFFFFF"/>
          <w:lang w:eastAsia="ru-RU"/>
        </w:rPr>
        <w:t xml:space="preserve">no vienas puses, </w:t>
      </w:r>
      <w:r w:rsidRPr="00F626BD">
        <w:rPr>
          <w:rFonts w:eastAsia="Times New Roman"/>
          <w:lang w:eastAsia="lv-LV"/>
        </w:rPr>
        <w:t>un</w:t>
      </w:r>
    </w:p>
    <w:p w14:paraId="5A012988" w14:textId="7081221C" w:rsidR="00F626BD" w:rsidRPr="00F626BD" w:rsidRDefault="00F626BD" w:rsidP="00B574E5">
      <w:pPr>
        <w:spacing w:before="120"/>
        <w:rPr>
          <w:rFonts w:eastAsia="Times New Roman"/>
          <w:lang w:eastAsia="lv-LV"/>
        </w:rPr>
      </w:pPr>
      <w:r w:rsidRPr="007A0BD9">
        <w:rPr>
          <w:rFonts w:eastAsia="Arial Unicode MS"/>
          <w:b/>
          <w:lang w:eastAsia="lv-LV" w:bidi="lv-LV"/>
        </w:rPr>
        <w:t>Vārds Uzvārds / nosaukums</w:t>
      </w:r>
      <w:r w:rsidRPr="00F626BD">
        <w:rPr>
          <w:rFonts w:eastAsia="Times New Roman"/>
          <w:lang w:eastAsia="lv-LV"/>
        </w:rPr>
        <w:t xml:space="preserve"> (turpmāk – P</w:t>
      </w:r>
      <w:r w:rsidR="00B574E5">
        <w:rPr>
          <w:rFonts w:eastAsia="Times New Roman"/>
          <w:lang w:eastAsia="lv-LV"/>
        </w:rPr>
        <w:t>IRCĒJS</w:t>
      </w:r>
      <w:r w:rsidRPr="00F626BD">
        <w:rPr>
          <w:rFonts w:eastAsia="Times New Roman"/>
          <w:lang w:eastAsia="lv-LV"/>
        </w:rPr>
        <w:t xml:space="preserve">), no otras puses, </w:t>
      </w:r>
    </w:p>
    <w:p w14:paraId="79A32171" w14:textId="319AA5E2" w:rsidR="00F626BD" w:rsidRPr="00F626BD" w:rsidRDefault="00F626BD" w:rsidP="00B574E5">
      <w:pPr>
        <w:spacing w:before="120" w:after="0"/>
        <w:rPr>
          <w:rFonts w:eastAsia="Times New Roman"/>
          <w:lang w:eastAsia="ru-RU"/>
        </w:rPr>
      </w:pPr>
      <w:bookmarkStart w:id="1" w:name="_Hlk237510710"/>
      <w:r w:rsidRPr="00F626BD">
        <w:rPr>
          <w:rFonts w:eastAsia="Times New Roman"/>
          <w:lang w:eastAsia="ru-RU"/>
        </w:rPr>
        <w:t>turpmāk tekstā kopā saukti “P</w:t>
      </w:r>
      <w:r w:rsidR="00B574E5">
        <w:rPr>
          <w:rFonts w:eastAsia="Times New Roman"/>
          <w:lang w:eastAsia="ru-RU"/>
        </w:rPr>
        <w:t>USES</w:t>
      </w:r>
      <w:r w:rsidRPr="00F626BD">
        <w:rPr>
          <w:rFonts w:eastAsia="Times New Roman"/>
          <w:lang w:eastAsia="ru-RU"/>
        </w:rPr>
        <w:t>”, un atsevišķi “P</w:t>
      </w:r>
      <w:r w:rsidR="00B574E5">
        <w:rPr>
          <w:rFonts w:eastAsia="Times New Roman"/>
          <w:lang w:eastAsia="ru-RU"/>
        </w:rPr>
        <w:t>USE</w:t>
      </w:r>
      <w:r w:rsidRPr="00F626BD">
        <w:rPr>
          <w:rFonts w:eastAsia="Times New Roman"/>
          <w:lang w:eastAsia="ru-RU"/>
        </w:rPr>
        <w:t>”, pamatojoties uz:</w:t>
      </w:r>
    </w:p>
    <w:bookmarkEnd w:id="1"/>
    <w:p w14:paraId="633B74FF" w14:textId="2114ABC5" w:rsidR="00F626BD" w:rsidRDefault="00F626BD" w:rsidP="00B574E5">
      <w:pPr>
        <w:numPr>
          <w:ilvl w:val="0"/>
          <w:numId w:val="22"/>
        </w:numPr>
        <w:spacing w:after="0"/>
        <w:ind w:left="714" w:hanging="357"/>
        <w:rPr>
          <w:rFonts w:eastAsia="Calibri"/>
          <w:lang w:eastAsia="ru-RU"/>
        </w:rPr>
      </w:pPr>
      <w:r w:rsidRPr="00F626BD">
        <w:rPr>
          <w:rFonts w:eastAsia="Calibri"/>
          <w:lang w:eastAsia="ru-RU"/>
        </w:rPr>
        <w:t>Publiskas personas mantas atsavināšanas likumu</w:t>
      </w:r>
      <w:r>
        <w:rPr>
          <w:rFonts w:eastAsia="Calibri"/>
          <w:lang w:eastAsia="ru-RU"/>
        </w:rPr>
        <w:t>;</w:t>
      </w:r>
    </w:p>
    <w:p w14:paraId="3C808AA9" w14:textId="77777777" w:rsidR="00F626BD" w:rsidRPr="00F626BD" w:rsidRDefault="00F626BD" w:rsidP="00B574E5">
      <w:pPr>
        <w:numPr>
          <w:ilvl w:val="0"/>
          <w:numId w:val="22"/>
        </w:numPr>
        <w:spacing w:after="0"/>
        <w:rPr>
          <w:rFonts w:eastAsia="Calibri"/>
          <w:lang w:eastAsia="ru-RU"/>
        </w:rPr>
      </w:pPr>
      <w:r w:rsidRPr="00F626BD">
        <w:rPr>
          <w:rFonts w:eastAsia="Calibri"/>
          <w:lang w:eastAsia="ru-RU"/>
        </w:rPr>
        <w:t>Ādažu novada pašvaldības domes 29.01.2026. lēmumu Nr. 10 “Par pašvaldības nekustamā īpašuma Alderu ielā 33, Baltezerā atsavināšanu”;</w:t>
      </w:r>
    </w:p>
    <w:p w14:paraId="2A543FCD" w14:textId="77777777" w:rsidR="00F626BD" w:rsidRPr="00F626BD" w:rsidRDefault="00F626BD" w:rsidP="00B574E5">
      <w:pPr>
        <w:numPr>
          <w:ilvl w:val="0"/>
          <w:numId w:val="22"/>
        </w:numPr>
        <w:spacing w:after="0"/>
        <w:rPr>
          <w:rFonts w:eastAsia="Calibri"/>
          <w:lang w:eastAsia="ru-RU"/>
        </w:rPr>
      </w:pPr>
      <w:r w:rsidRPr="00F626BD">
        <w:rPr>
          <w:rFonts w:eastAsia="Calibri"/>
          <w:lang w:eastAsia="ru-RU"/>
        </w:rPr>
        <w:t>Ādažu novada pašvaldības domes 25.06.2026. lēmumu Nr. 238 “Par nosacītās cenas apstiprināšanu un izsoles rīkošanu nekustamajam īpašumam Alderu ielā 33, Baltezerā”;</w:t>
      </w:r>
    </w:p>
    <w:p w14:paraId="0E29519C" w14:textId="0E1F73C6" w:rsidR="00F626BD" w:rsidRPr="00F626BD" w:rsidRDefault="00F626BD" w:rsidP="00B574E5">
      <w:pPr>
        <w:numPr>
          <w:ilvl w:val="0"/>
          <w:numId w:val="22"/>
        </w:numPr>
        <w:spacing w:after="0"/>
        <w:rPr>
          <w:rFonts w:eastAsia="Calibri"/>
          <w:lang w:eastAsia="ru-RU"/>
        </w:rPr>
      </w:pPr>
      <w:r w:rsidRPr="00F626BD">
        <w:rPr>
          <w:rFonts w:eastAsia="Calibri"/>
          <w:lang w:eastAsia="ru-RU"/>
        </w:rPr>
        <w:t>Ādažu novada pašvaldības domes __.__.2026. lēmumu Nr. ___ “_____”,</w:t>
      </w:r>
    </w:p>
    <w:p w14:paraId="66755BE4" w14:textId="77777777" w:rsidR="00F626BD" w:rsidRPr="00F626BD" w:rsidRDefault="00F626BD" w:rsidP="00B574E5">
      <w:pPr>
        <w:spacing w:before="120" w:after="0"/>
        <w:rPr>
          <w:rFonts w:eastAsia="Times New Roman"/>
          <w:lang w:eastAsia="ru-RU"/>
        </w:rPr>
      </w:pPr>
      <w:r w:rsidRPr="00F626BD">
        <w:rPr>
          <w:rFonts w:eastAsia="Times New Roman"/>
          <w:lang w:eastAsia="ru-RU"/>
        </w:rPr>
        <w:t xml:space="preserve">bez viltus, maldības un spaidiem </w:t>
      </w:r>
      <w:r w:rsidRPr="00F626BD">
        <w:rPr>
          <w:rFonts w:eastAsia="Times New Roman"/>
          <w:lang w:eastAsia="ru-RU" w:bidi="lv-LV"/>
        </w:rPr>
        <w:t xml:space="preserve">noslēdz savā starpā šādu līgumu </w:t>
      </w:r>
      <w:r w:rsidRPr="00F626BD">
        <w:rPr>
          <w:rFonts w:eastAsia="Times New Roman"/>
          <w:lang w:eastAsia="ru-RU"/>
        </w:rPr>
        <w:t>(turpmāk – Līgums):</w:t>
      </w:r>
    </w:p>
    <w:p w14:paraId="3F533A68" w14:textId="77777777" w:rsidR="00F626BD" w:rsidRPr="00F626BD" w:rsidRDefault="00F626BD" w:rsidP="00B574E5">
      <w:pPr>
        <w:numPr>
          <w:ilvl w:val="0"/>
          <w:numId w:val="21"/>
        </w:numPr>
        <w:spacing w:before="120" w:after="160" w:line="259" w:lineRule="auto"/>
        <w:ind w:left="714" w:hanging="357"/>
        <w:rPr>
          <w:rFonts w:eastAsia="Times New Roman"/>
          <w:b/>
          <w:bCs/>
          <w:lang w:eastAsia="ru-RU"/>
        </w:rPr>
      </w:pPr>
      <w:r w:rsidRPr="00F626BD">
        <w:rPr>
          <w:rFonts w:eastAsia="Times New Roman"/>
          <w:b/>
          <w:bCs/>
          <w:lang w:eastAsia="ru-RU"/>
        </w:rPr>
        <w:t>Līguma priekšmets</w:t>
      </w:r>
    </w:p>
    <w:p w14:paraId="2045E9C5" w14:textId="77777777" w:rsidR="00B574E5" w:rsidRDefault="00F626BD" w:rsidP="00B574E5">
      <w:pPr>
        <w:numPr>
          <w:ilvl w:val="1"/>
          <w:numId w:val="21"/>
        </w:numPr>
        <w:spacing w:before="120" w:after="0" w:line="259" w:lineRule="auto"/>
        <w:ind w:left="567" w:hanging="578"/>
        <w:rPr>
          <w:rFonts w:eastAsia="Times New Roman"/>
          <w:lang w:eastAsia="ru-RU"/>
        </w:rPr>
      </w:pPr>
      <w:r w:rsidRPr="00F626BD">
        <w:rPr>
          <w:rFonts w:eastAsia="Times New Roman"/>
          <w:lang w:eastAsia="ru-RU"/>
        </w:rPr>
        <w:t>P</w:t>
      </w:r>
      <w:r w:rsidR="00B574E5">
        <w:rPr>
          <w:rFonts w:eastAsia="Times New Roman"/>
          <w:lang w:eastAsia="ru-RU"/>
        </w:rPr>
        <w:t>ĀRDEVĒJS</w:t>
      </w:r>
      <w:r w:rsidRPr="00F626BD">
        <w:rPr>
          <w:rFonts w:eastAsia="Times New Roman"/>
          <w:lang w:eastAsia="ru-RU"/>
        </w:rPr>
        <w:t xml:space="preserve"> pārdot uz nomaksu un P</w:t>
      </w:r>
      <w:r w:rsidR="00B574E5">
        <w:rPr>
          <w:rFonts w:eastAsia="Times New Roman"/>
          <w:lang w:eastAsia="ru-RU"/>
        </w:rPr>
        <w:t xml:space="preserve">IRCĒJS pērk </w:t>
      </w:r>
      <w:r w:rsidR="00B574E5" w:rsidRPr="00B574E5">
        <w:rPr>
          <w:rFonts w:eastAsia="Times New Roman"/>
          <w:lang w:eastAsia="ru-RU"/>
        </w:rPr>
        <w:t xml:space="preserve">PĀRDEVĒJAM piederošu </w:t>
      </w:r>
      <w:r w:rsidR="00B574E5" w:rsidRPr="00B574E5">
        <w:rPr>
          <w:rFonts w:eastAsia="Times New Roman"/>
          <w:b/>
          <w:bCs/>
          <w:lang w:eastAsia="ru-RU"/>
        </w:rPr>
        <w:t>nekustamo īpašumu</w:t>
      </w:r>
      <w:r w:rsidR="00B574E5" w:rsidRPr="00B574E5">
        <w:rPr>
          <w:rFonts w:eastAsia="Times New Roman"/>
          <w:lang w:eastAsia="ru-RU"/>
        </w:rPr>
        <w:t xml:space="preserve"> ar kadastra numuru 80440130412, kurš sastāv no garāžu ēkas Alderu iela 33, Baltezers, Ādažu pag., Ādažu nov., (kadastra apzīmējums 80440130412001, 889,7 m² platībā, kopā 31 garāžu telpu grupa (boksi)) un zemes vienības (kadastra apzīmējums 80440130412, platība 0,1908 ha). </w:t>
      </w:r>
      <w:r w:rsidRPr="00F626BD">
        <w:rPr>
          <w:rFonts w:eastAsia="Times New Roman"/>
          <w:lang w:eastAsia="ru-RU"/>
        </w:rPr>
        <w:t xml:space="preserve">(turpmāk – </w:t>
      </w:r>
      <w:r w:rsidR="00B574E5">
        <w:rPr>
          <w:rFonts w:eastAsia="Times New Roman"/>
          <w:lang w:eastAsia="ru-RU"/>
        </w:rPr>
        <w:t>Īpašums</w:t>
      </w:r>
      <w:r w:rsidRPr="00F626BD">
        <w:rPr>
          <w:rFonts w:eastAsia="Times New Roman"/>
          <w:lang w:eastAsia="ru-RU"/>
        </w:rPr>
        <w:t>).</w:t>
      </w:r>
    </w:p>
    <w:p w14:paraId="1B3D8E05" w14:textId="77777777" w:rsidR="00B574E5" w:rsidRDefault="00B574E5" w:rsidP="00B574E5">
      <w:pPr>
        <w:numPr>
          <w:ilvl w:val="1"/>
          <w:numId w:val="21"/>
        </w:numPr>
        <w:spacing w:before="120" w:after="0" w:line="259" w:lineRule="auto"/>
        <w:ind w:left="567" w:hanging="578"/>
        <w:rPr>
          <w:rFonts w:eastAsia="Times New Roman"/>
          <w:lang w:eastAsia="ru-RU"/>
        </w:rPr>
      </w:pPr>
      <w:r w:rsidRPr="00B574E5">
        <w:rPr>
          <w:rFonts w:eastAsia="Times New Roman"/>
          <w:lang w:eastAsia="ru-RU"/>
        </w:rPr>
        <w:t>PĀRDEVĒJA īpašuma tiesība uz Īpašumu nostiprināta 22.05.2025. Rīgas rajona tiesas Ādažu pagasta zemesgrāmatas nodalījumā Nr. 100000430814.</w:t>
      </w:r>
    </w:p>
    <w:p w14:paraId="11C39DA1" w14:textId="77777777" w:rsidR="00B574E5" w:rsidRDefault="00B574E5" w:rsidP="00B574E5">
      <w:pPr>
        <w:numPr>
          <w:ilvl w:val="1"/>
          <w:numId w:val="21"/>
        </w:numPr>
        <w:spacing w:before="120" w:after="0" w:line="259" w:lineRule="auto"/>
        <w:ind w:left="567" w:hanging="578"/>
        <w:rPr>
          <w:rFonts w:eastAsia="Times New Roman"/>
          <w:lang w:eastAsia="ru-RU"/>
        </w:rPr>
      </w:pPr>
      <w:r w:rsidRPr="00B574E5">
        <w:rPr>
          <w:rFonts w:eastAsia="Times New Roman"/>
          <w:lang w:eastAsia="ru-RU"/>
        </w:rPr>
        <w:t>PĀRDEVĒJS garantē, ka ir vienīgais Īpašuma īpašnieks un tam ir attiecīgas pilnvaras slēgt LĪGUMU.</w:t>
      </w:r>
    </w:p>
    <w:p w14:paraId="630D64D4" w14:textId="77777777" w:rsidR="00B574E5" w:rsidRDefault="00B574E5" w:rsidP="00B574E5">
      <w:pPr>
        <w:numPr>
          <w:ilvl w:val="1"/>
          <w:numId w:val="21"/>
        </w:numPr>
        <w:spacing w:before="120" w:after="0" w:line="259" w:lineRule="auto"/>
        <w:ind w:left="567" w:hanging="578"/>
        <w:rPr>
          <w:rFonts w:eastAsia="Times New Roman"/>
          <w:lang w:eastAsia="ru-RU"/>
        </w:rPr>
      </w:pPr>
      <w:r w:rsidRPr="00B574E5">
        <w:rPr>
          <w:rFonts w:eastAsia="Times New Roman"/>
          <w:lang w:eastAsia="ru-RU"/>
        </w:rPr>
        <w:t>PIRCĒJS pirms LĪGUMA parakstīšanas ir iepazinies ar zemes vienības robežām dabā, Īpašuma faktisko stāvokli un apņemas neizvirzīt pret PĀRDEVĒJU šajā sakarā nekādas pretenzijas. PĀRDEVĒJS neuzņemas atbildību par tam nezināmiem Īpašuma apslēptiem trūkumiem un par zemes vienības dabiskajām īpašībām. PĀRDEVĒJS neuzņemas atbildību par tādiem trūkumiem, kas attiecībā uz Īpašumu PIRCĒJAM pašam ir zināmi, vai vismaz nevarētu palikt viņam apslēpti, piegriežot visparastāko uzmanību un nepielietojot speciālas zināšanas.</w:t>
      </w:r>
    </w:p>
    <w:p w14:paraId="57C8C886" w14:textId="77777777" w:rsidR="00B574E5" w:rsidRDefault="00B574E5" w:rsidP="00B574E5">
      <w:pPr>
        <w:numPr>
          <w:ilvl w:val="1"/>
          <w:numId w:val="21"/>
        </w:numPr>
        <w:spacing w:before="120" w:after="0" w:line="259" w:lineRule="auto"/>
        <w:ind w:left="567" w:hanging="578"/>
        <w:rPr>
          <w:rFonts w:eastAsia="Times New Roman"/>
          <w:lang w:eastAsia="ru-RU"/>
        </w:rPr>
      </w:pPr>
      <w:r w:rsidRPr="00B574E5">
        <w:rPr>
          <w:rFonts w:eastAsia="Times New Roman"/>
          <w:lang w:eastAsia="ru-RU"/>
        </w:rPr>
        <w:t>Saskaņā ar Ādažu novada teritorijas plānojumu Īpašums atrodas vietējas nozīmes kultūrvēsturiskā teritorijā (TIN4).</w:t>
      </w:r>
    </w:p>
    <w:p w14:paraId="58EF2E67" w14:textId="6B4BD8CB" w:rsidR="00B574E5" w:rsidRPr="00B574E5" w:rsidRDefault="00B574E5" w:rsidP="00B574E5">
      <w:pPr>
        <w:numPr>
          <w:ilvl w:val="1"/>
          <w:numId w:val="21"/>
        </w:numPr>
        <w:spacing w:before="120" w:after="0" w:line="259" w:lineRule="auto"/>
        <w:ind w:left="567" w:hanging="578"/>
        <w:rPr>
          <w:rFonts w:eastAsia="Times New Roman"/>
          <w:lang w:eastAsia="ru-RU"/>
        </w:rPr>
      </w:pPr>
      <w:r w:rsidRPr="00B574E5">
        <w:rPr>
          <w:rFonts w:eastAsia="Times New Roman"/>
          <w:lang w:eastAsia="lv-LV"/>
        </w:rPr>
        <w:t>Īpašumam Nekustamā īpašuma valsts kadastra informācijas sistēmas datos ir reģistrēti šādi apgrūtinājumi:</w:t>
      </w:r>
    </w:p>
    <w:p w14:paraId="6AD4198E" w14:textId="77777777" w:rsidR="00B574E5" w:rsidRPr="00B574E5" w:rsidRDefault="00B574E5" w:rsidP="00B574E5">
      <w:pPr>
        <w:pStyle w:val="Sarakstarindkopa"/>
        <w:widowControl w:val="0"/>
        <w:numPr>
          <w:ilvl w:val="2"/>
          <w:numId w:val="23"/>
        </w:numPr>
        <w:spacing w:before="120" w:after="0"/>
        <w:ind w:left="1287" w:hanging="720"/>
        <w:rPr>
          <w:rFonts w:eastAsia="Times New Roman"/>
          <w:lang w:eastAsia="lv-LV"/>
        </w:rPr>
      </w:pPr>
      <w:r w:rsidRPr="00B574E5">
        <w:rPr>
          <w:rFonts w:eastAsia="Times New Roman"/>
          <w:lang w:eastAsia="lv-LV"/>
        </w:rPr>
        <w:lastRenderedPageBreak/>
        <w:t>stingra režīma vides un dabas resursu aizsardzības aizsargjoslas teritorija ap pazemes ūdens ņemšanas vietu, platība 29 m</w:t>
      </w:r>
      <w:r w:rsidRPr="00B574E5">
        <w:rPr>
          <w:rFonts w:eastAsia="Times New Roman"/>
          <w:vertAlign w:val="superscript"/>
          <w:lang w:eastAsia="lv-LV"/>
        </w:rPr>
        <w:t>2</w:t>
      </w:r>
      <w:r w:rsidRPr="00B574E5">
        <w:rPr>
          <w:rFonts w:eastAsia="Times New Roman"/>
          <w:lang w:eastAsia="lv-LV"/>
        </w:rPr>
        <w:t>;</w:t>
      </w:r>
    </w:p>
    <w:p w14:paraId="65E54B41" w14:textId="77777777" w:rsidR="00B574E5" w:rsidRPr="00B574E5" w:rsidRDefault="00B574E5" w:rsidP="00B574E5">
      <w:pPr>
        <w:pStyle w:val="Sarakstarindkopa"/>
        <w:widowControl w:val="0"/>
        <w:numPr>
          <w:ilvl w:val="2"/>
          <w:numId w:val="23"/>
        </w:numPr>
        <w:spacing w:before="120" w:after="0"/>
        <w:ind w:left="1287" w:hanging="720"/>
        <w:rPr>
          <w:rFonts w:eastAsia="Times New Roman"/>
          <w:lang w:eastAsia="lv-LV"/>
        </w:rPr>
      </w:pPr>
      <w:r w:rsidRPr="00B574E5">
        <w:rPr>
          <w:rFonts w:eastAsia="Times New Roman"/>
          <w:lang w:eastAsia="lv-LV"/>
        </w:rPr>
        <w:t>vides un dabas resursu ķīmiskās aizsargjoslas teritorija ap pazemes ūdens ņemšanas vietu, platība 1908 m</w:t>
      </w:r>
      <w:r w:rsidRPr="00B574E5">
        <w:rPr>
          <w:rFonts w:eastAsia="Times New Roman"/>
          <w:vertAlign w:val="superscript"/>
          <w:lang w:eastAsia="lv-LV"/>
        </w:rPr>
        <w:t>2</w:t>
      </w:r>
      <w:r w:rsidRPr="00B574E5">
        <w:rPr>
          <w:rFonts w:eastAsia="Times New Roman"/>
          <w:lang w:eastAsia="lv-LV"/>
        </w:rPr>
        <w:t>;</w:t>
      </w:r>
    </w:p>
    <w:p w14:paraId="2884E165" w14:textId="77777777" w:rsidR="00B574E5" w:rsidRPr="00B574E5" w:rsidRDefault="00B574E5" w:rsidP="00B574E5">
      <w:pPr>
        <w:pStyle w:val="Sarakstarindkopa"/>
        <w:widowControl w:val="0"/>
        <w:numPr>
          <w:ilvl w:val="2"/>
          <w:numId w:val="23"/>
        </w:numPr>
        <w:spacing w:before="120" w:after="0"/>
        <w:ind w:left="1287" w:hanging="720"/>
        <w:rPr>
          <w:rFonts w:eastAsia="Times New Roman"/>
          <w:lang w:eastAsia="lv-LV"/>
        </w:rPr>
      </w:pPr>
      <w:r w:rsidRPr="00B574E5">
        <w:rPr>
          <w:rFonts w:eastAsia="Times New Roman"/>
          <w:lang w:eastAsia="lv-LV"/>
        </w:rPr>
        <w:t>vides un dabas resursu bakterioloģiskās aizsargjoslas teritorija ap pazemes ūdens ņemšanas vietu, platība 29 m</w:t>
      </w:r>
      <w:r w:rsidRPr="00B574E5">
        <w:rPr>
          <w:rFonts w:eastAsia="Times New Roman"/>
          <w:vertAlign w:val="superscript"/>
          <w:lang w:eastAsia="lv-LV"/>
        </w:rPr>
        <w:t>2</w:t>
      </w:r>
      <w:r w:rsidRPr="00B574E5">
        <w:rPr>
          <w:rFonts w:eastAsia="Times New Roman"/>
          <w:lang w:eastAsia="lv-LV"/>
        </w:rPr>
        <w:t>;</w:t>
      </w:r>
    </w:p>
    <w:p w14:paraId="0CC79EEF" w14:textId="77777777" w:rsidR="00B574E5" w:rsidRPr="00B574E5" w:rsidRDefault="00B574E5" w:rsidP="00B574E5">
      <w:pPr>
        <w:pStyle w:val="Sarakstarindkopa"/>
        <w:widowControl w:val="0"/>
        <w:numPr>
          <w:ilvl w:val="2"/>
          <w:numId w:val="23"/>
        </w:numPr>
        <w:spacing w:before="120" w:after="0"/>
        <w:ind w:left="1287" w:hanging="720"/>
        <w:rPr>
          <w:rFonts w:eastAsia="Times New Roman"/>
          <w:lang w:eastAsia="lv-LV"/>
        </w:rPr>
      </w:pPr>
      <w:r w:rsidRPr="00B574E5">
        <w:rPr>
          <w:rFonts w:eastAsia="Times New Roman"/>
          <w:lang w:eastAsia="lv-LV"/>
        </w:rPr>
        <w:t>ekspluatācijas aizsargjoslas teritorija ap ūdensvadu, kas atrodas dziļāk par 2 metriem, platība 27 m</w:t>
      </w:r>
      <w:r w:rsidRPr="00B574E5">
        <w:rPr>
          <w:rFonts w:eastAsia="Times New Roman"/>
          <w:vertAlign w:val="superscript"/>
          <w:lang w:eastAsia="lv-LV"/>
        </w:rPr>
        <w:t>2</w:t>
      </w:r>
      <w:r w:rsidRPr="00B574E5">
        <w:rPr>
          <w:rFonts w:eastAsia="Times New Roman"/>
          <w:lang w:eastAsia="lv-LV"/>
        </w:rPr>
        <w:t>;</w:t>
      </w:r>
    </w:p>
    <w:p w14:paraId="2279B022" w14:textId="1A09D72F" w:rsidR="00B574E5" w:rsidRPr="00433A15" w:rsidRDefault="00B574E5" w:rsidP="00433A15">
      <w:pPr>
        <w:pStyle w:val="Sarakstarindkopa"/>
        <w:widowControl w:val="0"/>
        <w:numPr>
          <w:ilvl w:val="2"/>
          <w:numId w:val="23"/>
        </w:numPr>
        <w:spacing w:before="120" w:after="0"/>
        <w:ind w:left="1287" w:hanging="720"/>
        <w:rPr>
          <w:rFonts w:eastAsia="Times New Roman"/>
          <w:lang w:eastAsia="lv-LV"/>
        </w:rPr>
      </w:pPr>
      <w:r w:rsidRPr="00B574E5">
        <w:rPr>
          <w:rFonts w:eastAsia="Times New Roman"/>
          <w:lang w:eastAsia="lv-LV"/>
        </w:rPr>
        <w:t>ekspluatācijas aizsargjoslas teritorija gar elektrisko tīklu kabeļu līniju, platība 9 m</w:t>
      </w:r>
      <w:r w:rsidRPr="00B574E5">
        <w:rPr>
          <w:rFonts w:eastAsia="Times New Roman"/>
          <w:vertAlign w:val="superscript"/>
          <w:lang w:eastAsia="lv-LV"/>
        </w:rPr>
        <w:t>2</w:t>
      </w:r>
      <w:r w:rsidRPr="00B574E5">
        <w:rPr>
          <w:rFonts w:eastAsia="Times New Roman"/>
          <w:lang w:eastAsia="lv-LV"/>
        </w:rPr>
        <w:t>.</w:t>
      </w:r>
    </w:p>
    <w:p w14:paraId="0B3F574A" w14:textId="702906D6" w:rsidR="00F626BD" w:rsidRPr="00433A15" w:rsidRDefault="00F626BD" w:rsidP="00433A15">
      <w:pPr>
        <w:pStyle w:val="Sarakstarindkopa"/>
        <w:numPr>
          <w:ilvl w:val="1"/>
          <w:numId w:val="21"/>
        </w:numPr>
        <w:spacing w:before="120"/>
        <w:ind w:left="567" w:hanging="567"/>
        <w:contextualSpacing w:val="0"/>
        <w:rPr>
          <w:rFonts w:eastAsia="Times New Roman"/>
          <w:lang w:eastAsia="ru-RU"/>
        </w:rPr>
      </w:pPr>
      <w:r w:rsidRPr="00433A15">
        <w:rPr>
          <w:rFonts w:eastAsia="Times New Roman"/>
          <w:lang w:eastAsia="ru-RU"/>
        </w:rPr>
        <w:t xml:space="preserve">Attiecībā uz </w:t>
      </w:r>
      <w:r w:rsidR="00433A15" w:rsidRPr="00433A15">
        <w:rPr>
          <w:rFonts w:eastAsia="Times New Roman"/>
          <w:lang w:eastAsia="ru-RU"/>
        </w:rPr>
        <w:t>Īpašumu</w:t>
      </w:r>
      <w:r w:rsidRPr="00433A15">
        <w:rPr>
          <w:rFonts w:eastAsia="Times New Roman"/>
          <w:lang w:eastAsia="ru-RU"/>
        </w:rPr>
        <w:t xml:space="preserve"> </w:t>
      </w:r>
      <w:bookmarkStart w:id="2" w:name="_Hlk237511342"/>
      <w:r w:rsidRPr="00433A15">
        <w:rPr>
          <w:rFonts w:eastAsia="Times New Roman"/>
          <w:lang w:eastAsia="ru-RU"/>
        </w:rPr>
        <w:t xml:space="preserve">Ādažu pagasta zemesgrāmatas nodalījumā </w:t>
      </w:r>
      <w:bookmarkEnd w:id="2"/>
      <w:r w:rsidRPr="00433A15">
        <w:rPr>
          <w:rFonts w:eastAsia="Times New Roman"/>
          <w:lang w:eastAsia="ru-RU"/>
        </w:rPr>
        <w:t xml:space="preserve">Nr. </w:t>
      </w:r>
      <w:r w:rsidR="00433A15" w:rsidRPr="00433A15">
        <w:rPr>
          <w:rFonts w:eastAsia="Times New Roman"/>
          <w:lang w:eastAsia="ru-RU"/>
        </w:rPr>
        <w:t>100000430814 ir</w:t>
      </w:r>
      <w:r w:rsidRPr="00433A15">
        <w:rPr>
          <w:rFonts w:eastAsia="Times New Roman"/>
          <w:lang w:eastAsia="ru-RU"/>
        </w:rPr>
        <w:t xml:space="preserve"> reģistrēta </w:t>
      </w:r>
      <w:bookmarkStart w:id="3" w:name="_Hlk237511545"/>
      <w:r w:rsidRPr="00433A15">
        <w:rPr>
          <w:rFonts w:eastAsia="Times New Roman"/>
          <w:lang w:eastAsia="ru-RU"/>
        </w:rPr>
        <w:t>lietu tiesība, kas apgrūtina nekustamo īpašumu</w:t>
      </w:r>
      <w:bookmarkEnd w:id="3"/>
      <w:r w:rsidRPr="00433A15">
        <w:rPr>
          <w:rFonts w:eastAsia="Times New Roman"/>
          <w:lang w:eastAsia="ru-RU"/>
        </w:rPr>
        <w:t>.</w:t>
      </w:r>
      <w:r w:rsidR="00433A15" w:rsidRPr="00433A15">
        <w:rPr>
          <w:rFonts w:eastAsia="Times New Roman"/>
          <w:lang w:eastAsia="ru-RU"/>
        </w:rPr>
        <w:t xml:space="preserve"> </w:t>
      </w:r>
      <w:r w:rsidR="00433A15">
        <w:rPr>
          <w:rFonts w:eastAsia="Times New Roman"/>
          <w:lang w:eastAsia="ru-RU"/>
        </w:rPr>
        <w:t>Z</w:t>
      </w:r>
      <w:r w:rsidR="00433A15" w:rsidRPr="00433A15">
        <w:rPr>
          <w:rFonts w:eastAsia="Times New Roman"/>
          <w:lang w:eastAsia="ru-RU"/>
        </w:rPr>
        <w:t xml:space="preserve">emesgrāmatā ir nostiprinātas Īpašuma noma tiesības līdz 31.12.2040. </w:t>
      </w:r>
    </w:p>
    <w:p w14:paraId="18047027" w14:textId="77777777" w:rsidR="00F626BD" w:rsidRPr="00F626BD" w:rsidRDefault="00F626BD" w:rsidP="00433A15">
      <w:pPr>
        <w:numPr>
          <w:ilvl w:val="0"/>
          <w:numId w:val="21"/>
        </w:numPr>
        <w:spacing w:before="120" w:after="160" w:line="259" w:lineRule="auto"/>
        <w:ind w:left="284" w:hanging="284"/>
        <w:jc w:val="center"/>
        <w:rPr>
          <w:rFonts w:eastAsia="Times New Roman"/>
          <w:b/>
          <w:bCs/>
          <w:lang w:eastAsia="ru-RU"/>
        </w:rPr>
      </w:pPr>
      <w:r w:rsidRPr="00F626BD">
        <w:rPr>
          <w:rFonts w:eastAsia="Times New Roman"/>
          <w:b/>
          <w:bCs/>
          <w:lang w:eastAsia="ru-RU"/>
        </w:rPr>
        <w:t>Pirkuma maksa un samaksas kārtība</w:t>
      </w:r>
    </w:p>
    <w:p w14:paraId="7D4F3978" w14:textId="42B7E6E6" w:rsidR="00F626BD" w:rsidRPr="00F626BD" w:rsidRDefault="00445332" w:rsidP="00B574E5">
      <w:pPr>
        <w:numPr>
          <w:ilvl w:val="1"/>
          <w:numId w:val="21"/>
        </w:numPr>
        <w:spacing w:before="120" w:after="0" w:line="259" w:lineRule="auto"/>
        <w:ind w:left="567" w:hanging="567"/>
        <w:rPr>
          <w:rFonts w:eastAsia="Times New Roman"/>
          <w:lang w:eastAsia="ru-RU"/>
        </w:rPr>
      </w:pPr>
      <w:r>
        <w:rPr>
          <w:rFonts w:eastAsia="Times New Roman"/>
          <w:lang w:eastAsia="ru-RU"/>
        </w:rPr>
        <w:t>Īpašuma</w:t>
      </w:r>
      <w:r w:rsidR="00F626BD" w:rsidRPr="00F626BD">
        <w:rPr>
          <w:rFonts w:eastAsia="Times New Roman"/>
          <w:lang w:eastAsia="ru-RU"/>
        </w:rPr>
        <w:t xml:space="preserve"> pirkuma maksa ir </w:t>
      </w:r>
      <w:r>
        <w:rPr>
          <w:rFonts w:eastAsia="Times New Roman"/>
          <w:b/>
          <w:bCs/>
          <w:lang w:eastAsia="ru-RU"/>
        </w:rPr>
        <w:t>___________</w:t>
      </w:r>
      <w:r w:rsidR="00F626BD" w:rsidRPr="00F626BD">
        <w:rPr>
          <w:rFonts w:eastAsia="Times New Roman"/>
          <w:b/>
          <w:bCs/>
          <w:lang w:eastAsia="ru-RU"/>
        </w:rPr>
        <w:t xml:space="preserve"> EUR</w:t>
      </w:r>
      <w:r w:rsidR="00F626BD" w:rsidRPr="00F626BD">
        <w:rPr>
          <w:rFonts w:eastAsia="Times New Roman"/>
          <w:lang w:eastAsia="ru-RU"/>
        </w:rPr>
        <w:t xml:space="preserve"> (</w:t>
      </w:r>
      <w:r>
        <w:rPr>
          <w:rFonts w:eastAsia="Times New Roman"/>
          <w:lang w:eastAsia="ru-RU"/>
        </w:rPr>
        <w:t>____</w:t>
      </w:r>
      <w:proofErr w:type="spellStart"/>
      <w:r w:rsidR="00F626BD" w:rsidRPr="00F626BD">
        <w:rPr>
          <w:rFonts w:eastAsia="Times New Roman"/>
          <w:i/>
          <w:iCs/>
          <w:lang w:eastAsia="ru-RU"/>
        </w:rPr>
        <w:t>euro</w:t>
      </w:r>
      <w:proofErr w:type="spellEnd"/>
      <w:r w:rsidR="00F626BD" w:rsidRPr="00F626BD">
        <w:rPr>
          <w:rFonts w:eastAsia="Times New Roman"/>
          <w:lang w:eastAsia="ru-RU"/>
        </w:rPr>
        <w:t xml:space="preserve">  un </w:t>
      </w:r>
      <w:r>
        <w:rPr>
          <w:rFonts w:eastAsia="Times New Roman"/>
          <w:lang w:eastAsia="ru-RU"/>
        </w:rPr>
        <w:t>_____</w:t>
      </w:r>
      <w:r w:rsidR="00F626BD" w:rsidRPr="00F626BD">
        <w:rPr>
          <w:rFonts w:eastAsia="Times New Roman"/>
          <w:lang w:eastAsia="ru-RU"/>
        </w:rPr>
        <w:t>centi (turpmāk – pirkuma maksa)).</w:t>
      </w:r>
    </w:p>
    <w:p w14:paraId="635C9E5D" w14:textId="77777777" w:rsidR="00F626BD" w:rsidRPr="00F626BD" w:rsidRDefault="00F626BD" w:rsidP="00B574E5">
      <w:pPr>
        <w:numPr>
          <w:ilvl w:val="1"/>
          <w:numId w:val="21"/>
        </w:numPr>
        <w:spacing w:before="120" w:after="0" w:line="259" w:lineRule="auto"/>
        <w:ind w:left="567" w:hanging="567"/>
        <w:rPr>
          <w:rFonts w:eastAsia="Times New Roman"/>
          <w:lang w:eastAsia="ru-RU"/>
        </w:rPr>
      </w:pPr>
      <w:r w:rsidRPr="00F626BD">
        <w:rPr>
          <w:rFonts w:eastAsia="Times New Roman"/>
          <w:lang w:eastAsia="ru-RU"/>
        </w:rPr>
        <w:t>Pirkuma maksas samaksas kārtība:</w:t>
      </w:r>
    </w:p>
    <w:p w14:paraId="733433AB" w14:textId="7E081D93" w:rsidR="00F626BD" w:rsidRPr="00F626BD" w:rsidRDefault="00F626BD" w:rsidP="00B574E5">
      <w:pPr>
        <w:numPr>
          <w:ilvl w:val="2"/>
          <w:numId w:val="21"/>
        </w:numPr>
        <w:tabs>
          <w:tab w:val="left" w:pos="1276"/>
        </w:tabs>
        <w:spacing w:before="120" w:after="160" w:line="259" w:lineRule="auto"/>
        <w:ind w:left="1276" w:hanging="709"/>
        <w:rPr>
          <w:rFonts w:eastAsia="Times New Roman"/>
          <w:lang w:eastAsia="ru-RU"/>
        </w:rPr>
      </w:pPr>
      <w:r w:rsidRPr="00F626BD">
        <w:rPr>
          <w:rFonts w:eastAsia="Times New Roman"/>
          <w:lang w:eastAsia="ru-RU"/>
        </w:rPr>
        <w:t xml:space="preserve">pirmo iemaksu </w:t>
      </w:r>
      <w:r w:rsidR="00445332">
        <w:rPr>
          <w:rFonts w:eastAsia="Times New Roman"/>
          <w:lang w:eastAsia="ru-RU"/>
        </w:rPr>
        <w:t>________</w:t>
      </w:r>
      <w:r w:rsidRPr="00F626BD">
        <w:rPr>
          <w:rFonts w:eastAsia="Times New Roman"/>
          <w:lang w:eastAsia="ru-RU"/>
        </w:rPr>
        <w:t xml:space="preserve"> EUR (</w:t>
      </w:r>
      <w:r w:rsidR="00445332">
        <w:rPr>
          <w:rFonts w:eastAsia="Times New Roman"/>
          <w:lang w:eastAsia="ru-RU"/>
        </w:rPr>
        <w:t>____</w:t>
      </w:r>
      <w:proofErr w:type="spellStart"/>
      <w:r w:rsidRPr="00F626BD">
        <w:rPr>
          <w:rFonts w:eastAsia="Times New Roman"/>
          <w:i/>
          <w:iCs/>
          <w:lang w:eastAsia="ru-RU"/>
        </w:rPr>
        <w:t>euro</w:t>
      </w:r>
      <w:proofErr w:type="spellEnd"/>
      <w:r w:rsidRPr="00F626BD">
        <w:rPr>
          <w:rFonts w:eastAsia="Times New Roman"/>
          <w:i/>
          <w:iCs/>
          <w:lang w:eastAsia="ru-RU"/>
        </w:rPr>
        <w:t xml:space="preserve"> </w:t>
      </w:r>
      <w:r w:rsidRPr="00F626BD">
        <w:rPr>
          <w:rFonts w:eastAsia="Times New Roman"/>
          <w:lang w:eastAsia="ru-RU"/>
        </w:rPr>
        <w:t>un</w:t>
      </w:r>
      <w:r w:rsidR="00445332">
        <w:rPr>
          <w:rFonts w:eastAsia="Times New Roman"/>
          <w:lang w:eastAsia="ru-RU"/>
        </w:rPr>
        <w:t>___</w:t>
      </w:r>
      <w:r w:rsidRPr="00F626BD">
        <w:rPr>
          <w:rFonts w:eastAsia="Times New Roman"/>
          <w:lang w:eastAsia="ru-RU"/>
        </w:rPr>
        <w:t xml:space="preserve"> centi) apmērā no pirkuma maksas P</w:t>
      </w:r>
      <w:r w:rsidR="00445332">
        <w:rPr>
          <w:rFonts w:eastAsia="Times New Roman"/>
          <w:lang w:eastAsia="ru-RU"/>
        </w:rPr>
        <w:t>IRCĒJS</w:t>
      </w:r>
      <w:r w:rsidRPr="00F626BD">
        <w:rPr>
          <w:rFonts w:eastAsia="Times New Roman"/>
          <w:lang w:eastAsia="ru-RU"/>
        </w:rPr>
        <w:t xml:space="preserve"> samaksājis P</w:t>
      </w:r>
      <w:r w:rsidR="00445332">
        <w:rPr>
          <w:rFonts w:eastAsia="Times New Roman"/>
          <w:lang w:eastAsia="ru-RU"/>
        </w:rPr>
        <w:t>ĀRDEVĒJAM</w:t>
      </w:r>
      <w:r w:rsidRPr="00F626BD">
        <w:rPr>
          <w:rFonts w:eastAsia="Times New Roman"/>
          <w:lang w:eastAsia="ru-RU"/>
        </w:rPr>
        <w:t xml:space="preserve"> līdz L</w:t>
      </w:r>
      <w:r w:rsidR="00083ECD">
        <w:rPr>
          <w:rFonts w:eastAsia="Times New Roman"/>
          <w:lang w:eastAsia="ru-RU"/>
        </w:rPr>
        <w:t>ĪGUMA</w:t>
      </w:r>
      <w:r w:rsidRPr="00F626BD">
        <w:rPr>
          <w:rFonts w:eastAsia="Times New Roman"/>
          <w:lang w:eastAsia="ru-RU"/>
        </w:rPr>
        <w:t xml:space="preserve"> spēkā stāšanās dienai;</w:t>
      </w:r>
    </w:p>
    <w:p w14:paraId="34AF17D0" w14:textId="2DD9CD04" w:rsidR="00F626BD" w:rsidRPr="00F626BD" w:rsidRDefault="00F626BD" w:rsidP="00B574E5">
      <w:pPr>
        <w:numPr>
          <w:ilvl w:val="2"/>
          <w:numId w:val="21"/>
        </w:numPr>
        <w:tabs>
          <w:tab w:val="left" w:pos="1276"/>
        </w:tabs>
        <w:spacing w:before="120" w:after="160" w:line="259" w:lineRule="auto"/>
        <w:ind w:left="1276" w:hanging="709"/>
        <w:rPr>
          <w:rFonts w:eastAsia="Times New Roman"/>
          <w:lang w:eastAsia="ru-RU"/>
        </w:rPr>
      </w:pPr>
      <w:r w:rsidRPr="00F626BD">
        <w:rPr>
          <w:rFonts w:eastAsia="Times New Roman"/>
          <w:lang w:eastAsia="ru-RU"/>
        </w:rPr>
        <w:t xml:space="preserve">atlikušo pirkuma maksas daļu </w:t>
      </w:r>
      <w:r w:rsidR="00445332">
        <w:rPr>
          <w:rFonts w:eastAsia="Times New Roman"/>
          <w:lang w:eastAsia="ru-RU"/>
        </w:rPr>
        <w:t>_____________</w:t>
      </w:r>
      <w:r w:rsidRPr="00F626BD">
        <w:rPr>
          <w:rFonts w:eastAsia="Times New Roman"/>
          <w:lang w:eastAsia="ru-RU"/>
        </w:rPr>
        <w:t>EUR (</w:t>
      </w:r>
      <w:r w:rsidR="00445332">
        <w:rPr>
          <w:rFonts w:eastAsia="Times New Roman"/>
          <w:lang w:eastAsia="ru-RU"/>
        </w:rPr>
        <w:t>___________</w:t>
      </w:r>
      <w:proofErr w:type="spellStart"/>
      <w:r w:rsidRPr="00F626BD">
        <w:rPr>
          <w:rFonts w:eastAsia="Times New Roman"/>
          <w:i/>
          <w:iCs/>
          <w:lang w:eastAsia="ru-RU"/>
        </w:rPr>
        <w:t>euro</w:t>
      </w:r>
      <w:proofErr w:type="spellEnd"/>
      <w:r w:rsidRPr="00F626BD">
        <w:rPr>
          <w:rFonts w:eastAsia="Times New Roman"/>
          <w:i/>
          <w:iCs/>
          <w:lang w:eastAsia="ru-RU"/>
        </w:rPr>
        <w:t xml:space="preserve"> </w:t>
      </w:r>
      <w:r w:rsidRPr="00F626BD">
        <w:rPr>
          <w:rFonts w:eastAsia="Times New Roman"/>
          <w:lang w:eastAsia="ru-RU"/>
        </w:rPr>
        <w:t xml:space="preserve">un </w:t>
      </w:r>
      <w:r w:rsidR="00445332">
        <w:rPr>
          <w:rFonts w:eastAsia="Times New Roman"/>
          <w:lang w:eastAsia="ru-RU"/>
        </w:rPr>
        <w:t xml:space="preserve">____ </w:t>
      </w:r>
      <w:r w:rsidRPr="00F626BD">
        <w:rPr>
          <w:rFonts w:eastAsia="Times New Roman"/>
          <w:lang w:eastAsia="ru-RU"/>
        </w:rPr>
        <w:t>centi) P</w:t>
      </w:r>
      <w:r w:rsidR="00083ECD">
        <w:rPr>
          <w:rFonts w:eastAsia="Times New Roman"/>
          <w:lang w:eastAsia="ru-RU"/>
        </w:rPr>
        <w:t>IRCĒJS</w:t>
      </w:r>
      <w:r w:rsidRPr="00F626BD">
        <w:rPr>
          <w:rFonts w:eastAsia="Times New Roman"/>
          <w:lang w:eastAsia="ru-RU"/>
        </w:rPr>
        <w:t xml:space="preserve"> maksā 5 (piecu) gadu laikā, skaitot no L</w:t>
      </w:r>
      <w:r w:rsidR="00083ECD">
        <w:rPr>
          <w:rFonts w:eastAsia="Times New Roman"/>
          <w:lang w:eastAsia="ru-RU"/>
        </w:rPr>
        <w:t>ĪGUMA</w:t>
      </w:r>
      <w:r w:rsidRPr="00F626BD">
        <w:rPr>
          <w:rFonts w:eastAsia="Times New Roman"/>
          <w:lang w:eastAsia="ru-RU"/>
        </w:rPr>
        <w:t xml:space="preserve"> spēkā stāšanās dienas, katru mēneša maksājumu saskaņā ar pirkuma maksas nomaksas grafiku (2. pielikums) veicot līdz attiecīgā mēneša pēdējam datumam;</w:t>
      </w:r>
    </w:p>
    <w:p w14:paraId="3C316798" w14:textId="0F5C5313" w:rsidR="00F626BD" w:rsidRPr="00F626BD" w:rsidRDefault="00F626BD" w:rsidP="00B574E5">
      <w:pPr>
        <w:numPr>
          <w:ilvl w:val="2"/>
          <w:numId w:val="21"/>
        </w:numPr>
        <w:tabs>
          <w:tab w:val="left" w:pos="1276"/>
        </w:tabs>
        <w:spacing w:before="120" w:after="160" w:line="259" w:lineRule="auto"/>
        <w:ind w:left="1276" w:hanging="709"/>
        <w:rPr>
          <w:rFonts w:eastAsia="Times New Roman"/>
          <w:lang w:eastAsia="ru-RU"/>
        </w:rPr>
      </w:pPr>
      <w:r w:rsidRPr="00F626BD">
        <w:rPr>
          <w:rFonts w:eastAsia="Times New Roman"/>
          <w:lang w:eastAsia="ru-RU"/>
        </w:rPr>
        <w:t>par atlikto maksājumu P</w:t>
      </w:r>
      <w:r w:rsidR="00445332">
        <w:rPr>
          <w:rFonts w:eastAsia="Times New Roman"/>
          <w:lang w:eastAsia="ru-RU"/>
        </w:rPr>
        <w:t>IRCĒJS</w:t>
      </w:r>
      <w:r w:rsidRPr="00F626BD">
        <w:rPr>
          <w:rFonts w:eastAsia="Times New Roman"/>
          <w:lang w:eastAsia="ru-RU"/>
        </w:rPr>
        <w:t xml:space="preserve"> līdz nomaksas termiņa beigām maksā P</w:t>
      </w:r>
      <w:r w:rsidR="00445332">
        <w:rPr>
          <w:rFonts w:eastAsia="Times New Roman"/>
          <w:lang w:eastAsia="ru-RU"/>
        </w:rPr>
        <w:t>ĀRDEVĒJAM</w:t>
      </w:r>
      <w:r w:rsidRPr="00F626BD">
        <w:rPr>
          <w:rFonts w:eastAsia="Times New Roman"/>
          <w:lang w:eastAsia="ru-RU"/>
        </w:rPr>
        <w:t xml:space="preserve"> 6 % (sešus procentus) gadā no vēl nesamaksātās pirkuma maksas daļas, veicot procentu maksājumu reizi mēnesī saskaņā ar pirkuma nomaksas grafiku (2. pielikums).</w:t>
      </w:r>
    </w:p>
    <w:p w14:paraId="4E6014AD" w14:textId="66DFECAE" w:rsidR="00F626BD" w:rsidRPr="00F626BD" w:rsidRDefault="00F626BD" w:rsidP="00B574E5">
      <w:pPr>
        <w:numPr>
          <w:ilvl w:val="1"/>
          <w:numId w:val="21"/>
        </w:numPr>
        <w:tabs>
          <w:tab w:val="left" w:pos="567"/>
        </w:tabs>
        <w:spacing w:before="120" w:after="0" w:line="259" w:lineRule="auto"/>
        <w:ind w:left="567" w:hanging="567"/>
        <w:rPr>
          <w:rFonts w:eastAsia="Times New Roman"/>
          <w:lang w:eastAsia="ru-RU"/>
        </w:rPr>
      </w:pPr>
      <w:r w:rsidRPr="00F626BD">
        <w:rPr>
          <w:rFonts w:eastAsia="Times New Roman"/>
          <w:lang w:eastAsia="ru-RU"/>
        </w:rPr>
        <w:t>Maksa par atlikto maksājumu tiek aprēķināta ar L</w:t>
      </w:r>
      <w:r w:rsidR="00083ECD">
        <w:rPr>
          <w:rFonts w:eastAsia="Times New Roman"/>
          <w:lang w:eastAsia="ru-RU"/>
        </w:rPr>
        <w:t>ĪGUMA</w:t>
      </w:r>
      <w:r w:rsidRPr="00F626BD">
        <w:rPr>
          <w:rFonts w:eastAsia="Times New Roman"/>
          <w:lang w:eastAsia="ru-RU"/>
        </w:rPr>
        <w:t xml:space="preserve"> spēkā stāšanās dienu.</w:t>
      </w:r>
    </w:p>
    <w:p w14:paraId="5705FE3F" w14:textId="3C0C6A61" w:rsidR="00F626BD" w:rsidRPr="00F626BD" w:rsidRDefault="00F626BD" w:rsidP="00B574E5">
      <w:pPr>
        <w:numPr>
          <w:ilvl w:val="1"/>
          <w:numId w:val="21"/>
        </w:numPr>
        <w:tabs>
          <w:tab w:val="left" w:pos="567"/>
        </w:tabs>
        <w:spacing w:before="120" w:after="0" w:line="259" w:lineRule="auto"/>
        <w:ind w:left="567" w:hanging="567"/>
        <w:rPr>
          <w:rFonts w:eastAsia="Times New Roman"/>
          <w:lang w:eastAsia="ru-RU"/>
        </w:rPr>
      </w:pPr>
      <w:r w:rsidRPr="00F626BD">
        <w:rPr>
          <w:rFonts w:eastAsia="Times New Roman"/>
          <w:lang w:eastAsia="ru-RU"/>
        </w:rPr>
        <w:t>P</w:t>
      </w:r>
      <w:r w:rsidR="00445332">
        <w:rPr>
          <w:rFonts w:eastAsia="Times New Roman"/>
          <w:lang w:eastAsia="ru-RU"/>
        </w:rPr>
        <w:t>IRCĒJS</w:t>
      </w:r>
      <w:r w:rsidRPr="00F626BD">
        <w:rPr>
          <w:rFonts w:eastAsia="Times New Roman"/>
          <w:lang w:eastAsia="ru-RU"/>
        </w:rPr>
        <w:t xml:space="preserve"> ir tiesīgs veikt maksājumus pirms pirkuma nomaksas grafikā noteiktā termiņa.</w:t>
      </w:r>
    </w:p>
    <w:p w14:paraId="1BF7A914" w14:textId="37E9ECD8" w:rsidR="00F626BD" w:rsidRPr="00F626BD" w:rsidRDefault="00F626BD" w:rsidP="00B574E5">
      <w:pPr>
        <w:numPr>
          <w:ilvl w:val="1"/>
          <w:numId w:val="21"/>
        </w:numPr>
        <w:tabs>
          <w:tab w:val="left" w:pos="567"/>
        </w:tabs>
        <w:spacing w:before="120" w:after="0" w:line="259" w:lineRule="auto"/>
        <w:ind w:left="567" w:hanging="567"/>
        <w:rPr>
          <w:rFonts w:eastAsia="Times New Roman"/>
          <w:lang w:eastAsia="ru-RU"/>
        </w:rPr>
      </w:pPr>
      <w:r w:rsidRPr="00F626BD">
        <w:rPr>
          <w:rFonts w:eastAsia="Times New Roman"/>
          <w:lang w:eastAsia="ru-RU"/>
        </w:rPr>
        <w:t>Par L</w:t>
      </w:r>
      <w:r w:rsidR="00083ECD">
        <w:rPr>
          <w:rFonts w:eastAsia="Times New Roman"/>
          <w:lang w:eastAsia="ru-RU"/>
        </w:rPr>
        <w:t>ĪGUMĀ</w:t>
      </w:r>
      <w:r w:rsidRPr="00F626BD">
        <w:rPr>
          <w:rFonts w:eastAsia="Times New Roman"/>
          <w:lang w:eastAsia="ru-RU"/>
        </w:rPr>
        <w:t xml:space="preserve"> noteikto maksājumu termiņu kavējumu P</w:t>
      </w:r>
      <w:r w:rsidR="00445332">
        <w:rPr>
          <w:rFonts w:eastAsia="Times New Roman"/>
          <w:lang w:eastAsia="ru-RU"/>
        </w:rPr>
        <w:t>IRCĒJS</w:t>
      </w:r>
      <w:r w:rsidRPr="00F626BD">
        <w:rPr>
          <w:rFonts w:eastAsia="Times New Roman"/>
          <w:lang w:eastAsia="ru-RU"/>
        </w:rPr>
        <w:t xml:space="preserve"> maksā nokavējuma procentus 0,1 % (nulle komats viena procenta) apmērā no kavētās maksājuma summas par katru nokavēto dienu.</w:t>
      </w:r>
    </w:p>
    <w:p w14:paraId="071E3737" w14:textId="30A44C9E" w:rsidR="00F626BD" w:rsidRPr="00F626BD" w:rsidRDefault="00F626BD" w:rsidP="00B574E5">
      <w:pPr>
        <w:numPr>
          <w:ilvl w:val="1"/>
          <w:numId w:val="21"/>
        </w:numPr>
        <w:tabs>
          <w:tab w:val="left" w:pos="567"/>
        </w:tabs>
        <w:spacing w:before="120" w:after="0" w:line="259" w:lineRule="auto"/>
        <w:ind w:left="567" w:hanging="567"/>
        <w:rPr>
          <w:rFonts w:eastAsia="Times New Roman"/>
          <w:lang w:eastAsia="ru-RU"/>
        </w:rPr>
      </w:pPr>
      <w:r w:rsidRPr="00F626BD">
        <w:rPr>
          <w:rFonts w:eastAsia="Times New Roman"/>
          <w:lang w:eastAsia="ru-RU"/>
        </w:rPr>
        <w:t>Ja P</w:t>
      </w:r>
      <w:r w:rsidR="00445332">
        <w:rPr>
          <w:rFonts w:eastAsia="Times New Roman"/>
          <w:lang w:eastAsia="ru-RU"/>
        </w:rPr>
        <w:t>IRCĒJAM</w:t>
      </w:r>
      <w:r w:rsidRPr="00F626BD">
        <w:rPr>
          <w:rFonts w:eastAsia="Times New Roman"/>
          <w:lang w:eastAsia="ru-RU"/>
        </w:rPr>
        <w:t xml:space="preserve"> ir no L</w:t>
      </w:r>
      <w:r w:rsidR="00083ECD">
        <w:rPr>
          <w:rFonts w:eastAsia="Times New Roman"/>
          <w:lang w:eastAsia="ru-RU"/>
        </w:rPr>
        <w:t>ĪGUMA</w:t>
      </w:r>
      <w:r w:rsidRPr="00F626BD">
        <w:rPr>
          <w:rFonts w:eastAsia="Times New Roman"/>
          <w:lang w:eastAsia="ru-RU"/>
        </w:rPr>
        <w:t xml:space="preserve"> izrietošu maksājumu parāds, tad viņa kārtējo maksājumu vispirms ieskaita vēl nenomaksātos procentos, pēc tam pirkuma maksas pamatparāda dzēšanai, un tad nokavējuma procentu un līgumsoda dzēšanai.</w:t>
      </w:r>
    </w:p>
    <w:p w14:paraId="2D38EF61" w14:textId="0A6DE0BC" w:rsidR="00F626BD" w:rsidRPr="00F626BD" w:rsidRDefault="00F626BD" w:rsidP="00B574E5">
      <w:pPr>
        <w:numPr>
          <w:ilvl w:val="1"/>
          <w:numId w:val="21"/>
        </w:numPr>
        <w:tabs>
          <w:tab w:val="left" w:pos="567"/>
        </w:tabs>
        <w:spacing w:before="120" w:after="0" w:line="259" w:lineRule="auto"/>
        <w:ind w:left="567" w:hanging="567"/>
        <w:rPr>
          <w:rFonts w:eastAsia="Times New Roman"/>
          <w:lang w:eastAsia="ru-RU"/>
        </w:rPr>
      </w:pPr>
      <w:r w:rsidRPr="00F626BD">
        <w:rPr>
          <w:rFonts w:eastAsia="Times New Roman"/>
          <w:lang w:eastAsia="ru-RU"/>
        </w:rPr>
        <w:t>Maksājums tiek uzskatīts par veiktu dienā, kad maksāšanas līdzekļi ir saņemti L</w:t>
      </w:r>
      <w:r w:rsidR="00083ECD">
        <w:rPr>
          <w:rFonts w:eastAsia="Times New Roman"/>
          <w:lang w:eastAsia="ru-RU"/>
        </w:rPr>
        <w:t>ĪGUMĀ</w:t>
      </w:r>
      <w:r w:rsidRPr="00F626BD">
        <w:rPr>
          <w:rFonts w:eastAsia="Times New Roman"/>
          <w:lang w:eastAsia="ru-RU"/>
        </w:rPr>
        <w:t xml:space="preserve"> norādītajā P</w:t>
      </w:r>
      <w:r w:rsidR="00445332">
        <w:rPr>
          <w:rFonts w:eastAsia="Times New Roman"/>
          <w:lang w:eastAsia="ru-RU"/>
        </w:rPr>
        <w:t>ĀRDEVĒJA</w:t>
      </w:r>
      <w:r w:rsidRPr="00F626BD">
        <w:rPr>
          <w:rFonts w:eastAsia="Times New Roman"/>
          <w:lang w:eastAsia="ru-RU"/>
        </w:rPr>
        <w:t xml:space="preserve"> norēķinu kontā.</w:t>
      </w:r>
    </w:p>
    <w:p w14:paraId="7C443121" w14:textId="7E196816" w:rsidR="00F626BD" w:rsidRPr="00F626BD" w:rsidRDefault="00F626BD" w:rsidP="00B574E5">
      <w:pPr>
        <w:numPr>
          <w:ilvl w:val="1"/>
          <w:numId w:val="21"/>
        </w:numPr>
        <w:tabs>
          <w:tab w:val="left" w:pos="567"/>
        </w:tabs>
        <w:spacing w:before="120" w:after="0" w:line="259" w:lineRule="auto"/>
        <w:ind w:left="567" w:hanging="567"/>
        <w:rPr>
          <w:rFonts w:eastAsia="Times New Roman"/>
          <w:lang w:eastAsia="ru-RU"/>
        </w:rPr>
      </w:pPr>
      <w:r w:rsidRPr="00F626BD">
        <w:rPr>
          <w:rFonts w:eastAsia="Times New Roman"/>
          <w:lang w:eastAsia="ru-RU"/>
        </w:rPr>
        <w:t>Visus maksājumus, kas izriet no L</w:t>
      </w:r>
      <w:r w:rsidR="00083ECD">
        <w:rPr>
          <w:rFonts w:eastAsia="Times New Roman"/>
          <w:lang w:eastAsia="ru-RU"/>
        </w:rPr>
        <w:t>ĪGUMA</w:t>
      </w:r>
      <w:r w:rsidRPr="00F626BD">
        <w:rPr>
          <w:rFonts w:eastAsia="Times New Roman"/>
          <w:lang w:eastAsia="ru-RU"/>
        </w:rPr>
        <w:t>, P</w:t>
      </w:r>
      <w:r w:rsidR="00083ECD">
        <w:rPr>
          <w:rFonts w:eastAsia="Times New Roman"/>
          <w:lang w:eastAsia="ru-RU"/>
        </w:rPr>
        <w:t>IRCĒJS</w:t>
      </w:r>
      <w:r w:rsidRPr="00F626BD">
        <w:rPr>
          <w:rFonts w:eastAsia="Times New Roman"/>
          <w:lang w:eastAsia="ru-RU"/>
        </w:rPr>
        <w:t xml:space="preserve"> veic L</w:t>
      </w:r>
      <w:r w:rsidR="00083ECD">
        <w:rPr>
          <w:rFonts w:eastAsia="Times New Roman"/>
          <w:lang w:eastAsia="ru-RU"/>
        </w:rPr>
        <w:t>ĪGUMĀ</w:t>
      </w:r>
      <w:r w:rsidRPr="00F626BD">
        <w:rPr>
          <w:rFonts w:eastAsia="Times New Roman"/>
          <w:lang w:eastAsia="ru-RU"/>
        </w:rPr>
        <w:t xml:space="preserve"> noteiktajos termiņos, pārskaitot attiecīgo naudas summu uz L</w:t>
      </w:r>
      <w:r w:rsidR="00083ECD">
        <w:rPr>
          <w:rFonts w:eastAsia="Times New Roman"/>
          <w:lang w:eastAsia="ru-RU"/>
        </w:rPr>
        <w:t>ĪGUMĀ</w:t>
      </w:r>
      <w:r w:rsidRPr="00F626BD">
        <w:rPr>
          <w:rFonts w:eastAsia="Times New Roman"/>
          <w:lang w:eastAsia="ru-RU"/>
        </w:rPr>
        <w:t xml:space="preserve"> norādīto P</w:t>
      </w:r>
      <w:r w:rsidR="00445332">
        <w:rPr>
          <w:rFonts w:eastAsia="Times New Roman"/>
          <w:lang w:eastAsia="ru-RU"/>
        </w:rPr>
        <w:t>ĀRDEVĒJA</w:t>
      </w:r>
      <w:r w:rsidRPr="00F626BD">
        <w:rPr>
          <w:rFonts w:eastAsia="Times New Roman"/>
          <w:lang w:eastAsia="ru-RU"/>
        </w:rPr>
        <w:t xml:space="preserve"> norēķinu kontu bez īpaša uzaicinājuma vai atgādinājuma.</w:t>
      </w:r>
    </w:p>
    <w:p w14:paraId="5F1DB779" w14:textId="77777777" w:rsidR="00F626BD" w:rsidRPr="00F626BD" w:rsidRDefault="00F626BD" w:rsidP="00445332">
      <w:pPr>
        <w:numPr>
          <w:ilvl w:val="0"/>
          <w:numId w:val="21"/>
        </w:numPr>
        <w:spacing w:before="120" w:after="160" w:line="259" w:lineRule="auto"/>
        <w:ind w:left="284" w:hanging="284"/>
        <w:jc w:val="center"/>
        <w:rPr>
          <w:rFonts w:eastAsia="Times New Roman"/>
          <w:b/>
          <w:bCs/>
          <w:lang w:eastAsia="ru-RU"/>
        </w:rPr>
      </w:pPr>
      <w:r w:rsidRPr="00F626BD">
        <w:rPr>
          <w:rFonts w:eastAsia="Times New Roman"/>
          <w:b/>
          <w:bCs/>
          <w:lang w:eastAsia="ru-RU"/>
        </w:rPr>
        <w:lastRenderedPageBreak/>
        <w:t>Pircēja tiesības un pienākumi</w:t>
      </w:r>
    </w:p>
    <w:p w14:paraId="121479CC" w14:textId="0BB940F9" w:rsidR="00F626BD" w:rsidRPr="00F626BD" w:rsidRDefault="00F626BD" w:rsidP="00B574E5">
      <w:pPr>
        <w:numPr>
          <w:ilvl w:val="1"/>
          <w:numId w:val="21"/>
        </w:numPr>
        <w:spacing w:after="160" w:line="259" w:lineRule="auto"/>
        <w:ind w:left="567" w:hanging="567"/>
        <w:rPr>
          <w:rFonts w:eastAsia="Calibri"/>
          <w:lang w:eastAsia="ru-RU"/>
        </w:rPr>
      </w:pPr>
      <w:r w:rsidRPr="00F626BD">
        <w:rPr>
          <w:rFonts w:eastAsia="Calibri"/>
          <w:lang w:eastAsia="ru-RU"/>
        </w:rPr>
        <w:t>P</w:t>
      </w:r>
      <w:r w:rsidR="00445332">
        <w:rPr>
          <w:rFonts w:eastAsia="Calibri"/>
          <w:lang w:eastAsia="ru-RU"/>
        </w:rPr>
        <w:t xml:space="preserve">IRCĒJJS </w:t>
      </w:r>
      <w:r w:rsidRPr="00F626BD">
        <w:rPr>
          <w:rFonts w:eastAsia="Calibri"/>
          <w:lang w:eastAsia="ru-RU"/>
        </w:rPr>
        <w:t xml:space="preserve"> iegūst valdījuma un lietošanas tiesības uz zemes vienību L</w:t>
      </w:r>
      <w:r w:rsidR="00284413">
        <w:rPr>
          <w:rFonts w:eastAsia="Calibri"/>
          <w:lang w:eastAsia="ru-RU"/>
        </w:rPr>
        <w:t>ĪGUMA</w:t>
      </w:r>
      <w:r w:rsidRPr="00F626BD">
        <w:rPr>
          <w:rFonts w:eastAsia="Calibri"/>
          <w:lang w:eastAsia="ru-RU"/>
        </w:rPr>
        <w:t xml:space="preserve"> spēkā stāšanās dienā. P</w:t>
      </w:r>
      <w:r w:rsidR="00445332">
        <w:rPr>
          <w:rFonts w:eastAsia="Calibri"/>
          <w:lang w:eastAsia="ru-RU"/>
        </w:rPr>
        <w:t>IRCĒJAM</w:t>
      </w:r>
      <w:r w:rsidRPr="00F626BD">
        <w:rPr>
          <w:rFonts w:eastAsia="Calibri"/>
          <w:lang w:eastAsia="ru-RU"/>
        </w:rPr>
        <w:t xml:space="preserve"> ir pienākums uzturēt un lietot </w:t>
      </w:r>
      <w:r w:rsidR="00284413">
        <w:rPr>
          <w:rFonts w:eastAsia="Calibri"/>
          <w:lang w:eastAsia="ru-RU"/>
        </w:rPr>
        <w:t>Īpašumu</w:t>
      </w:r>
      <w:r w:rsidRPr="00F626BD">
        <w:rPr>
          <w:rFonts w:eastAsia="Calibri"/>
          <w:lang w:eastAsia="ru-RU"/>
        </w:rPr>
        <w:t xml:space="preserve"> atbilstoši noteiktajam nekustamā īpašuma lietošanas mērķim. No L</w:t>
      </w:r>
      <w:r w:rsidR="00284413">
        <w:rPr>
          <w:rFonts w:eastAsia="Calibri"/>
          <w:lang w:eastAsia="ru-RU"/>
        </w:rPr>
        <w:t>ĪGUMA</w:t>
      </w:r>
      <w:r w:rsidRPr="00F626BD">
        <w:rPr>
          <w:rFonts w:eastAsia="Calibri"/>
          <w:lang w:eastAsia="ru-RU"/>
        </w:rPr>
        <w:t xml:space="preserve"> spēkā stāšanās dienas P</w:t>
      </w:r>
      <w:r w:rsidR="00445332">
        <w:rPr>
          <w:rFonts w:eastAsia="Calibri"/>
          <w:lang w:eastAsia="ru-RU"/>
        </w:rPr>
        <w:t>IRCĒJS</w:t>
      </w:r>
      <w:r w:rsidRPr="00F626BD">
        <w:rPr>
          <w:rFonts w:eastAsia="Calibri"/>
          <w:lang w:eastAsia="ru-RU"/>
        </w:rPr>
        <w:t xml:space="preserve"> uzņemas visu risku par zaudējumiem pret trešajām personām, kas var rasties saistībā ar </w:t>
      </w:r>
      <w:r w:rsidR="00284413">
        <w:rPr>
          <w:rFonts w:eastAsia="Calibri"/>
          <w:lang w:eastAsia="ru-RU"/>
        </w:rPr>
        <w:t xml:space="preserve">Īpašuma </w:t>
      </w:r>
      <w:r w:rsidRPr="00F626BD">
        <w:rPr>
          <w:rFonts w:eastAsia="Calibri"/>
          <w:lang w:eastAsia="ru-RU"/>
        </w:rPr>
        <w:t>izmantošanu.</w:t>
      </w:r>
    </w:p>
    <w:p w14:paraId="36913C9C" w14:textId="17530655"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P</w:t>
      </w:r>
      <w:r w:rsidR="00445332">
        <w:rPr>
          <w:rFonts w:eastAsia="Times New Roman"/>
          <w:lang w:eastAsia="ru-RU"/>
        </w:rPr>
        <w:t>IRCĒJAM</w:t>
      </w:r>
      <w:r w:rsidRPr="00F626BD">
        <w:rPr>
          <w:rFonts w:eastAsia="Times New Roman"/>
          <w:lang w:eastAsia="ru-RU"/>
        </w:rPr>
        <w:t xml:space="preserve"> ir zināms, ka viņam kā </w:t>
      </w:r>
      <w:r w:rsidR="00445332">
        <w:rPr>
          <w:rFonts w:eastAsia="Times New Roman"/>
          <w:lang w:eastAsia="ru-RU"/>
        </w:rPr>
        <w:t xml:space="preserve">Īpašuma </w:t>
      </w:r>
      <w:r w:rsidRPr="00F626BD">
        <w:rPr>
          <w:rFonts w:eastAsia="Times New Roman"/>
          <w:lang w:eastAsia="ru-RU"/>
        </w:rPr>
        <w:t>tiesiskajam valdītājam (lietotājam) viena mēneša laikā no L</w:t>
      </w:r>
      <w:r w:rsidR="00284413">
        <w:rPr>
          <w:rFonts w:eastAsia="Times New Roman"/>
          <w:lang w:eastAsia="ru-RU"/>
        </w:rPr>
        <w:t>ĪGUMA</w:t>
      </w:r>
      <w:r w:rsidRPr="00F626BD">
        <w:rPr>
          <w:rFonts w:eastAsia="Times New Roman"/>
          <w:lang w:eastAsia="ru-RU"/>
        </w:rPr>
        <w:t xml:space="preserve"> spēkā stāšanās dienas ir jāpiesakās Ādažu novada pašvaldībā kā nekustamā īpašuma nodokļa maksātājam. </w:t>
      </w:r>
    </w:p>
    <w:p w14:paraId="7CCEFAAB" w14:textId="0ADF2FC0"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P</w:t>
      </w:r>
      <w:r w:rsidR="00445332">
        <w:rPr>
          <w:rFonts w:eastAsia="Times New Roman"/>
          <w:lang w:eastAsia="ru-RU"/>
        </w:rPr>
        <w:t>IRCĒJS</w:t>
      </w:r>
      <w:r w:rsidRPr="00F626BD">
        <w:rPr>
          <w:rFonts w:eastAsia="Times New Roman"/>
          <w:lang w:eastAsia="ru-RU"/>
        </w:rPr>
        <w:t xml:space="preserve"> no L</w:t>
      </w:r>
      <w:r w:rsidR="00284413">
        <w:rPr>
          <w:rFonts w:eastAsia="Times New Roman"/>
          <w:lang w:eastAsia="ru-RU"/>
        </w:rPr>
        <w:t>ĪGUMA</w:t>
      </w:r>
      <w:r w:rsidRPr="00F626BD">
        <w:rPr>
          <w:rFonts w:eastAsia="Times New Roman"/>
          <w:lang w:eastAsia="ru-RU"/>
        </w:rPr>
        <w:t xml:space="preserve"> spēkā stāšanās dienas maksā visus ar zemes vienību saistītos nodokļus.</w:t>
      </w:r>
    </w:p>
    <w:p w14:paraId="2B7375B2" w14:textId="2A014374"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P</w:t>
      </w:r>
      <w:r w:rsidR="00445332">
        <w:rPr>
          <w:rFonts w:eastAsia="Times New Roman"/>
          <w:lang w:eastAsia="ru-RU"/>
        </w:rPr>
        <w:t>IRCĒJS</w:t>
      </w:r>
      <w:r w:rsidRPr="00F626BD">
        <w:rPr>
          <w:rFonts w:eastAsia="Times New Roman"/>
          <w:lang w:eastAsia="ru-RU"/>
        </w:rPr>
        <w:t xml:space="preserve"> apņemas:</w:t>
      </w:r>
    </w:p>
    <w:p w14:paraId="07770602" w14:textId="0E5A9DAC" w:rsidR="00F626BD" w:rsidRPr="00F626BD" w:rsidRDefault="00F626BD" w:rsidP="00B574E5">
      <w:pPr>
        <w:numPr>
          <w:ilvl w:val="2"/>
          <w:numId w:val="21"/>
        </w:numPr>
        <w:spacing w:after="160" w:line="259" w:lineRule="auto"/>
        <w:ind w:left="1276" w:hanging="709"/>
        <w:rPr>
          <w:rFonts w:eastAsia="Times New Roman"/>
          <w:lang w:eastAsia="ru-RU"/>
        </w:rPr>
      </w:pPr>
      <w:r w:rsidRPr="00F626BD">
        <w:rPr>
          <w:rFonts w:eastAsia="Times New Roman"/>
          <w:lang w:eastAsia="ru-RU"/>
        </w:rPr>
        <w:t xml:space="preserve">nodrošināt vides aizsardzības pasākumu ievērošanu </w:t>
      </w:r>
      <w:r w:rsidR="00445332">
        <w:rPr>
          <w:rFonts w:eastAsia="Times New Roman"/>
          <w:lang w:eastAsia="ru-RU"/>
        </w:rPr>
        <w:t>Īpašumā</w:t>
      </w:r>
      <w:r w:rsidRPr="00F626BD">
        <w:rPr>
          <w:rFonts w:eastAsia="Times New Roman"/>
          <w:lang w:eastAsia="ru-RU"/>
        </w:rPr>
        <w:t xml:space="preserve"> atbilstoši vides aizsardzību reglamentējošo normatīvo aktu prasībām;</w:t>
      </w:r>
    </w:p>
    <w:p w14:paraId="7C2E341E" w14:textId="2F900BC5" w:rsidR="00F626BD" w:rsidRPr="00F626BD" w:rsidRDefault="00F626BD" w:rsidP="00B574E5">
      <w:pPr>
        <w:numPr>
          <w:ilvl w:val="2"/>
          <w:numId w:val="21"/>
        </w:numPr>
        <w:spacing w:after="160" w:line="259" w:lineRule="auto"/>
        <w:ind w:left="1276" w:hanging="709"/>
        <w:rPr>
          <w:rFonts w:eastAsia="Times New Roman"/>
          <w:lang w:eastAsia="ru-RU"/>
        </w:rPr>
      </w:pPr>
      <w:r w:rsidRPr="00F626BD">
        <w:rPr>
          <w:rFonts w:eastAsia="Times New Roman"/>
          <w:lang w:eastAsia="ru-RU"/>
        </w:rPr>
        <w:t xml:space="preserve">veicot </w:t>
      </w:r>
      <w:r w:rsidR="00445332">
        <w:rPr>
          <w:rFonts w:eastAsia="Times New Roman"/>
          <w:lang w:eastAsia="ru-RU"/>
        </w:rPr>
        <w:t>Īpašuma</w:t>
      </w:r>
      <w:r w:rsidRPr="00F626BD">
        <w:rPr>
          <w:rFonts w:eastAsia="Times New Roman"/>
          <w:lang w:eastAsia="ru-RU"/>
        </w:rPr>
        <w:t xml:space="preserve"> ierīcību un apbūves uzturēšanu, ievērot spēkā esošos normatīvos aktus, kā arī Ādažu novada teritorijas plānojumu;</w:t>
      </w:r>
    </w:p>
    <w:p w14:paraId="13926859" w14:textId="4DB7A390" w:rsidR="00F626BD" w:rsidRPr="00F626BD" w:rsidRDefault="00F626BD" w:rsidP="00B574E5">
      <w:pPr>
        <w:numPr>
          <w:ilvl w:val="2"/>
          <w:numId w:val="21"/>
        </w:numPr>
        <w:spacing w:after="160" w:line="259" w:lineRule="auto"/>
        <w:ind w:left="1276" w:hanging="709"/>
        <w:rPr>
          <w:rFonts w:eastAsia="Times New Roman"/>
          <w:lang w:eastAsia="ru-RU"/>
        </w:rPr>
      </w:pPr>
      <w:r w:rsidRPr="00F626BD">
        <w:rPr>
          <w:rFonts w:eastAsia="Times New Roman"/>
          <w:lang w:eastAsia="ru-RU"/>
        </w:rPr>
        <w:t xml:space="preserve">nodrošināt </w:t>
      </w:r>
      <w:r w:rsidR="00445332">
        <w:rPr>
          <w:rFonts w:eastAsia="Times New Roman"/>
          <w:lang w:eastAsia="ru-RU"/>
        </w:rPr>
        <w:t>Īpašuma</w:t>
      </w:r>
      <w:r w:rsidRPr="00F626BD">
        <w:rPr>
          <w:rFonts w:eastAsia="Times New Roman"/>
          <w:lang w:eastAsia="ru-RU"/>
        </w:rPr>
        <w:t xml:space="preserve"> uzturēšanu kārtībā, sanitārā un ugunsdrošā stāvoklī;</w:t>
      </w:r>
    </w:p>
    <w:p w14:paraId="72B9E523" w14:textId="0E0DAAC0" w:rsidR="00F626BD" w:rsidRPr="00F626BD" w:rsidRDefault="00F626BD" w:rsidP="00B574E5">
      <w:pPr>
        <w:numPr>
          <w:ilvl w:val="2"/>
          <w:numId w:val="21"/>
        </w:numPr>
        <w:spacing w:after="160" w:line="259" w:lineRule="auto"/>
        <w:ind w:left="1276" w:hanging="709"/>
        <w:rPr>
          <w:rFonts w:eastAsia="Times New Roman"/>
          <w:lang w:eastAsia="ru-RU"/>
        </w:rPr>
      </w:pPr>
      <w:r w:rsidRPr="00F626BD">
        <w:rPr>
          <w:rFonts w:eastAsia="Times New Roman"/>
          <w:lang w:eastAsia="ru-RU"/>
        </w:rPr>
        <w:t xml:space="preserve">saglabāt visus </w:t>
      </w:r>
      <w:r w:rsidR="00445332">
        <w:rPr>
          <w:rFonts w:eastAsia="Times New Roman"/>
          <w:lang w:eastAsia="ru-RU"/>
        </w:rPr>
        <w:t xml:space="preserve">Īpašumā </w:t>
      </w:r>
      <w:r w:rsidRPr="00F626BD">
        <w:rPr>
          <w:rFonts w:eastAsia="Times New Roman"/>
          <w:lang w:eastAsia="ru-RU"/>
        </w:rPr>
        <w:t>esošos inženiertehniskās apgādes tīklus un nodrošināt ekspluatācijas dienestu darbiniekiem iespēju brīvi piekļūt inženiertehniskās apgādes tīkliem.</w:t>
      </w:r>
    </w:p>
    <w:p w14:paraId="60986281" w14:textId="1FA294E9"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 xml:space="preserve">Īpašuma tiesības uz </w:t>
      </w:r>
      <w:r w:rsidR="00445332">
        <w:rPr>
          <w:rFonts w:eastAsia="Times New Roman"/>
          <w:lang w:eastAsia="ru-RU"/>
        </w:rPr>
        <w:t>Īpašumu</w:t>
      </w:r>
      <w:r w:rsidRPr="00F626BD">
        <w:rPr>
          <w:rFonts w:eastAsia="Times New Roman"/>
          <w:lang w:eastAsia="ru-RU"/>
        </w:rPr>
        <w:t xml:space="preserve"> pāriet P</w:t>
      </w:r>
      <w:r w:rsidR="00445332">
        <w:rPr>
          <w:rFonts w:eastAsia="Times New Roman"/>
          <w:lang w:eastAsia="ru-RU"/>
        </w:rPr>
        <w:t>IRCĒJAM</w:t>
      </w:r>
      <w:r w:rsidRPr="00F626BD">
        <w:rPr>
          <w:rFonts w:eastAsia="Times New Roman"/>
          <w:lang w:eastAsia="ru-RU"/>
        </w:rPr>
        <w:t xml:space="preserve"> pēc visas pirkuma maksas samaksas un citu L</w:t>
      </w:r>
      <w:r w:rsidR="00284413">
        <w:rPr>
          <w:rFonts w:eastAsia="Times New Roman"/>
          <w:lang w:eastAsia="ru-RU"/>
        </w:rPr>
        <w:t>ĪGUMA</w:t>
      </w:r>
      <w:r w:rsidRPr="00F626BD">
        <w:rPr>
          <w:rFonts w:eastAsia="Times New Roman"/>
          <w:lang w:eastAsia="ru-RU"/>
        </w:rPr>
        <w:t xml:space="preserve"> nosacījumu izpildes.</w:t>
      </w:r>
    </w:p>
    <w:p w14:paraId="5107D331" w14:textId="0A64DDDF"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P</w:t>
      </w:r>
      <w:r w:rsidR="00445332">
        <w:rPr>
          <w:rFonts w:eastAsia="Times New Roman"/>
          <w:lang w:eastAsia="ru-RU"/>
        </w:rPr>
        <w:t>ĀRDEVĒJS</w:t>
      </w:r>
      <w:r w:rsidRPr="00F626BD">
        <w:rPr>
          <w:rFonts w:eastAsia="Times New Roman"/>
          <w:lang w:eastAsia="ru-RU"/>
        </w:rPr>
        <w:t xml:space="preserve"> apņemas iesniegt P</w:t>
      </w:r>
      <w:r w:rsidR="00445332">
        <w:rPr>
          <w:rFonts w:eastAsia="Times New Roman"/>
          <w:lang w:eastAsia="ru-RU"/>
        </w:rPr>
        <w:t>IRCĒJAM</w:t>
      </w:r>
      <w:r w:rsidRPr="00F626BD">
        <w:rPr>
          <w:rFonts w:eastAsia="Times New Roman"/>
          <w:lang w:eastAsia="ru-RU"/>
        </w:rPr>
        <w:t xml:space="preserve"> no P</w:t>
      </w:r>
      <w:r w:rsidR="00445332">
        <w:rPr>
          <w:rFonts w:eastAsia="Times New Roman"/>
          <w:lang w:eastAsia="ru-RU"/>
        </w:rPr>
        <w:t>ĀRDEVĒJA</w:t>
      </w:r>
      <w:r w:rsidRPr="00F626BD">
        <w:rPr>
          <w:rFonts w:eastAsia="Times New Roman"/>
          <w:lang w:eastAsia="ru-RU"/>
        </w:rPr>
        <w:t xml:space="preserve"> puses parakstītu nostiprinājuma lūgumu 1 (viena) mēneša laikā, skaitot no dienas, kad P</w:t>
      </w:r>
      <w:r w:rsidR="00E47251">
        <w:rPr>
          <w:rFonts w:eastAsia="Times New Roman"/>
          <w:lang w:eastAsia="ru-RU"/>
        </w:rPr>
        <w:t>IRCĒJS</w:t>
      </w:r>
      <w:r w:rsidRPr="00F626BD">
        <w:rPr>
          <w:rFonts w:eastAsia="Times New Roman"/>
          <w:lang w:eastAsia="ru-RU"/>
        </w:rPr>
        <w:t xml:space="preserve"> ir izpildījis L</w:t>
      </w:r>
      <w:r w:rsidR="00284413">
        <w:rPr>
          <w:rFonts w:eastAsia="Times New Roman"/>
          <w:lang w:eastAsia="ru-RU"/>
        </w:rPr>
        <w:t>ĪGUMA</w:t>
      </w:r>
      <w:r w:rsidRPr="00F626BD">
        <w:rPr>
          <w:rFonts w:eastAsia="Times New Roman"/>
          <w:lang w:eastAsia="ru-RU"/>
        </w:rPr>
        <w:t xml:space="preserve"> 2.2.2. un 2.2.3. apakšpunktā noteiktās saistības, kā arī samaksājis nokavējuma naudu, ja tāda aprēķināta.</w:t>
      </w:r>
    </w:p>
    <w:p w14:paraId="343DE0F5" w14:textId="01CD3DE1"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P</w:t>
      </w:r>
      <w:r w:rsidR="00E47251">
        <w:rPr>
          <w:rFonts w:eastAsia="Times New Roman"/>
          <w:lang w:eastAsia="ru-RU"/>
        </w:rPr>
        <w:t>IRCĒJS</w:t>
      </w:r>
      <w:r w:rsidRPr="00F626BD">
        <w:rPr>
          <w:rFonts w:eastAsia="Times New Roman"/>
          <w:lang w:eastAsia="ru-RU"/>
        </w:rPr>
        <w:t xml:space="preserve"> apņemas 2 (divu) mēnešu laikā no L</w:t>
      </w:r>
      <w:r w:rsidR="00DE7D1A">
        <w:rPr>
          <w:rFonts w:eastAsia="Times New Roman"/>
          <w:lang w:eastAsia="ru-RU"/>
        </w:rPr>
        <w:t>ĪGUMA</w:t>
      </w:r>
      <w:r w:rsidRPr="00F626BD">
        <w:rPr>
          <w:rFonts w:eastAsia="Times New Roman"/>
          <w:lang w:eastAsia="ru-RU"/>
        </w:rPr>
        <w:t xml:space="preserve"> 3.6. punktā minētā nostiprinājuma lūguma saņemšanas iesniegt dokumentus Rīgas rajona tiesā (zemesgrāmatā), lai nostiprinātu īpašuma tiesības uz </w:t>
      </w:r>
      <w:r w:rsidR="00DE7D1A">
        <w:rPr>
          <w:rFonts w:eastAsia="Times New Roman"/>
          <w:lang w:eastAsia="ru-RU"/>
        </w:rPr>
        <w:t>Īpašumu</w:t>
      </w:r>
      <w:r w:rsidRPr="00F626BD">
        <w:rPr>
          <w:rFonts w:eastAsia="Times New Roman"/>
          <w:lang w:eastAsia="ru-RU"/>
        </w:rPr>
        <w:t xml:space="preserve"> zemesgrāmatā uz sava vārda.</w:t>
      </w:r>
    </w:p>
    <w:p w14:paraId="44EBEEE5" w14:textId="170AED85"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 xml:space="preserve">Par </w:t>
      </w:r>
      <w:r w:rsidR="00E47251">
        <w:rPr>
          <w:rFonts w:eastAsia="Times New Roman"/>
          <w:lang w:eastAsia="ru-RU"/>
        </w:rPr>
        <w:t>L</w:t>
      </w:r>
      <w:r w:rsidR="00DE7D1A">
        <w:rPr>
          <w:rFonts w:eastAsia="Times New Roman"/>
          <w:lang w:eastAsia="ru-RU"/>
        </w:rPr>
        <w:t>ĪGUMA</w:t>
      </w:r>
      <w:r w:rsidR="00E47251">
        <w:rPr>
          <w:rFonts w:eastAsia="Times New Roman"/>
          <w:lang w:eastAsia="ru-RU"/>
        </w:rPr>
        <w:t xml:space="preserve"> </w:t>
      </w:r>
      <w:r w:rsidRPr="00F626BD">
        <w:rPr>
          <w:rFonts w:eastAsia="Times New Roman"/>
          <w:lang w:eastAsia="ru-RU"/>
        </w:rPr>
        <w:t>3.7. punktā noteiktā termiņa kavējumu P</w:t>
      </w:r>
      <w:r w:rsidR="00E47251">
        <w:rPr>
          <w:rFonts w:eastAsia="Times New Roman"/>
          <w:lang w:eastAsia="ru-RU"/>
        </w:rPr>
        <w:t>ĀRDEVĒJS</w:t>
      </w:r>
      <w:r w:rsidRPr="00F626BD">
        <w:rPr>
          <w:rFonts w:eastAsia="Times New Roman"/>
          <w:lang w:eastAsia="ru-RU"/>
        </w:rPr>
        <w:t xml:space="preserve"> ir tiesīgs aprēķināt P</w:t>
      </w:r>
      <w:r w:rsidR="00E47251">
        <w:rPr>
          <w:rFonts w:eastAsia="Times New Roman"/>
          <w:lang w:eastAsia="ru-RU"/>
        </w:rPr>
        <w:t>IRCĒJAM</w:t>
      </w:r>
      <w:r w:rsidRPr="00F626BD">
        <w:rPr>
          <w:rFonts w:eastAsia="Times New Roman"/>
          <w:lang w:eastAsia="ru-RU"/>
        </w:rPr>
        <w:t xml:space="preserve"> līgumsodu 0,01 % (nulle komats nulle viena procenta) apmērā no pirkuma maksas par katru nokavēto dienu.</w:t>
      </w:r>
    </w:p>
    <w:p w14:paraId="181BC570" w14:textId="1CC6E755" w:rsidR="00D27C5A" w:rsidRPr="00F626BD" w:rsidRDefault="00F626BD" w:rsidP="00D27C5A">
      <w:pPr>
        <w:numPr>
          <w:ilvl w:val="1"/>
          <w:numId w:val="21"/>
        </w:numPr>
        <w:spacing w:after="160" w:line="259" w:lineRule="auto"/>
        <w:ind w:left="567" w:hanging="567"/>
        <w:rPr>
          <w:rFonts w:eastAsia="Times New Roman"/>
          <w:lang w:eastAsia="ru-RU"/>
        </w:rPr>
      </w:pPr>
      <w:r w:rsidRPr="00F626BD">
        <w:rPr>
          <w:rFonts w:eastAsia="Times New Roman"/>
          <w:lang w:eastAsia="ru-RU"/>
        </w:rPr>
        <w:t>P</w:t>
      </w:r>
      <w:r w:rsidR="00E47251">
        <w:rPr>
          <w:rFonts w:eastAsia="Times New Roman"/>
          <w:lang w:eastAsia="ru-RU"/>
        </w:rPr>
        <w:t>IRCĒJS</w:t>
      </w:r>
      <w:r w:rsidRPr="00F626BD">
        <w:rPr>
          <w:rFonts w:eastAsia="Times New Roman"/>
          <w:lang w:eastAsia="ru-RU"/>
        </w:rPr>
        <w:t xml:space="preserve"> sedz visus izdevumus, kas saistīti ar nostiprinājuma lūguma sagatavošanu un īpašuma tiesību nostiprināšanu uz </w:t>
      </w:r>
      <w:r w:rsidR="00DE7D1A">
        <w:rPr>
          <w:rFonts w:eastAsia="Times New Roman"/>
          <w:lang w:eastAsia="ru-RU"/>
        </w:rPr>
        <w:t xml:space="preserve">Īpašumu </w:t>
      </w:r>
      <w:r w:rsidRPr="00F626BD">
        <w:rPr>
          <w:rFonts w:eastAsia="Times New Roman"/>
          <w:lang w:eastAsia="ru-RU"/>
        </w:rPr>
        <w:t>zemesgrāmatā.</w:t>
      </w:r>
    </w:p>
    <w:p w14:paraId="0820D085" w14:textId="16CA27BC" w:rsidR="00D27C5A" w:rsidRPr="00F626BD" w:rsidRDefault="00F626BD" w:rsidP="00D27C5A">
      <w:pPr>
        <w:numPr>
          <w:ilvl w:val="0"/>
          <w:numId w:val="21"/>
        </w:numPr>
        <w:spacing w:after="160" w:line="259" w:lineRule="auto"/>
        <w:ind w:left="284" w:hanging="284"/>
        <w:jc w:val="center"/>
        <w:rPr>
          <w:rFonts w:eastAsia="Times New Roman"/>
          <w:b/>
          <w:bCs/>
          <w:lang w:eastAsia="ru-RU"/>
        </w:rPr>
      </w:pPr>
      <w:r w:rsidRPr="00F626BD">
        <w:rPr>
          <w:rFonts w:eastAsia="Times New Roman"/>
          <w:b/>
          <w:bCs/>
          <w:lang w:eastAsia="ru-RU"/>
        </w:rPr>
        <w:t>Līguma atcelšana</w:t>
      </w:r>
    </w:p>
    <w:p w14:paraId="4F398A8C" w14:textId="3DA1A9D3" w:rsidR="00F626BD" w:rsidRPr="00F626BD" w:rsidRDefault="00F626BD" w:rsidP="00B574E5">
      <w:pPr>
        <w:numPr>
          <w:ilvl w:val="1"/>
          <w:numId w:val="21"/>
        </w:numPr>
        <w:spacing w:after="160" w:line="259" w:lineRule="auto"/>
        <w:ind w:left="567" w:hanging="567"/>
        <w:rPr>
          <w:rFonts w:eastAsia="Calibri"/>
          <w:lang w:eastAsia="ru-RU"/>
        </w:rPr>
      </w:pPr>
      <w:r w:rsidRPr="00F626BD">
        <w:rPr>
          <w:rFonts w:eastAsia="Calibri"/>
          <w:lang w:eastAsia="ru-RU"/>
        </w:rPr>
        <w:lastRenderedPageBreak/>
        <w:t>P</w:t>
      </w:r>
      <w:r w:rsidR="00E47251">
        <w:rPr>
          <w:rFonts w:eastAsia="Calibri"/>
          <w:lang w:eastAsia="ru-RU"/>
        </w:rPr>
        <w:t>USES</w:t>
      </w:r>
      <w:r w:rsidRPr="00F626BD">
        <w:rPr>
          <w:rFonts w:eastAsia="Calibri"/>
          <w:lang w:eastAsia="ru-RU"/>
        </w:rPr>
        <w:t xml:space="preserve"> var izbeigt L</w:t>
      </w:r>
      <w:r w:rsidR="00DE7D1A">
        <w:rPr>
          <w:rFonts w:eastAsia="Calibri"/>
          <w:lang w:eastAsia="ru-RU"/>
        </w:rPr>
        <w:t>ĪGUMU</w:t>
      </w:r>
      <w:r w:rsidRPr="00F626BD">
        <w:rPr>
          <w:rFonts w:eastAsia="Calibri"/>
          <w:lang w:eastAsia="ru-RU"/>
        </w:rPr>
        <w:t>, savstarpēji par to vienojoties vai gadījumos, kādi paredzēti spēkā esošajos normatīvajos aktos, tajā skaitā, P</w:t>
      </w:r>
      <w:r w:rsidR="00E47251">
        <w:rPr>
          <w:rFonts w:eastAsia="Calibri"/>
          <w:lang w:eastAsia="ru-RU"/>
        </w:rPr>
        <w:t>ĀRDEVĒJAM</w:t>
      </w:r>
      <w:r w:rsidRPr="00F626BD">
        <w:rPr>
          <w:rFonts w:eastAsia="Calibri"/>
          <w:lang w:eastAsia="ru-RU"/>
        </w:rPr>
        <w:t xml:space="preserve"> ir tiesības atkāpties no L</w:t>
      </w:r>
      <w:r w:rsidR="00DE7D1A">
        <w:rPr>
          <w:rFonts w:eastAsia="Calibri"/>
          <w:lang w:eastAsia="ru-RU"/>
        </w:rPr>
        <w:t>ĪGUMA</w:t>
      </w:r>
      <w:r w:rsidRPr="00F626BD">
        <w:rPr>
          <w:rFonts w:eastAsia="Calibri"/>
          <w:lang w:eastAsia="ru-RU"/>
        </w:rPr>
        <w:t>, ja P</w:t>
      </w:r>
      <w:r w:rsidR="00E47251">
        <w:rPr>
          <w:rFonts w:eastAsia="Calibri"/>
          <w:lang w:eastAsia="ru-RU"/>
        </w:rPr>
        <w:t>IRCĒJS</w:t>
      </w:r>
      <w:r w:rsidRPr="00F626BD">
        <w:rPr>
          <w:rFonts w:eastAsia="Calibri"/>
          <w:lang w:eastAsia="ru-RU"/>
        </w:rPr>
        <w:t xml:space="preserve"> </w:t>
      </w:r>
      <w:r w:rsidR="00DE7D1A">
        <w:rPr>
          <w:rFonts w:eastAsia="Calibri"/>
          <w:lang w:eastAsia="ru-RU"/>
        </w:rPr>
        <w:t xml:space="preserve">LĪGUMA </w:t>
      </w:r>
      <w:r w:rsidRPr="00F626BD">
        <w:rPr>
          <w:rFonts w:eastAsia="Calibri"/>
          <w:lang w:eastAsia="ru-RU"/>
        </w:rPr>
        <w:t>2.2.2. apakšpunktā noteiktajā termiņā neizpilda saistības.</w:t>
      </w:r>
    </w:p>
    <w:p w14:paraId="6D84F772" w14:textId="77777777"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Ja Līgums tiek izbeigts:</w:t>
      </w:r>
    </w:p>
    <w:p w14:paraId="2115C168" w14:textId="09BE4CCF" w:rsidR="00F626BD" w:rsidRPr="00F626BD" w:rsidRDefault="00F626BD" w:rsidP="00B574E5">
      <w:pPr>
        <w:numPr>
          <w:ilvl w:val="2"/>
          <w:numId w:val="21"/>
        </w:numPr>
        <w:spacing w:after="160" w:line="259" w:lineRule="auto"/>
        <w:ind w:left="1276" w:hanging="709"/>
        <w:rPr>
          <w:rFonts w:eastAsia="Times New Roman"/>
          <w:lang w:eastAsia="ru-RU"/>
        </w:rPr>
      </w:pPr>
      <w:r w:rsidRPr="00F626BD">
        <w:rPr>
          <w:rFonts w:eastAsia="Times New Roman"/>
          <w:lang w:eastAsia="ru-RU"/>
        </w:rPr>
        <w:t>P</w:t>
      </w:r>
      <w:r w:rsidR="00E47251">
        <w:rPr>
          <w:rFonts w:eastAsia="Times New Roman"/>
          <w:lang w:eastAsia="ru-RU"/>
        </w:rPr>
        <w:t>IRCĒJS</w:t>
      </w:r>
      <w:r w:rsidRPr="00F626BD">
        <w:rPr>
          <w:rFonts w:eastAsia="Times New Roman"/>
          <w:lang w:eastAsia="ru-RU"/>
        </w:rPr>
        <w:t xml:space="preserve"> un P</w:t>
      </w:r>
      <w:r w:rsidR="00E47251">
        <w:rPr>
          <w:rFonts w:eastAsia="Times New Roman"/>
          <w:lang w:eastAsia="ru-RU"/>
        </w:rPr>
        <w:t>ĀRDEVĒJS</w:t>
      </w:r>
      <w:r w:rsidRPr="00F626BD">
        <w:rPr>
          <w:rFonts w:eastAsia="Times New Roman"/>
          <w:lang w:eastAsia="ru-RU"/>
        </w:rPr>
        <w:t xml:space="preserve"> slēdz </w:t>
      </w:r>
      <w:r w:rsidR="00DE7D1A">
        <w:rPr>
          <w:rFonts w:eastAsia="Times New Roman"/>
          <w:lang w:eastAsia="ru-RU"/>
        </w:rPr>
        <w:t>Īpašuma</w:t>
      </w:r>
      <w:r w:rsidRPr="00F626BD">
        <w:rPr>
          <w:rFonts w:eastAsia="Times New Roman"/>
          <w:lang w:eastAsia="ru-RU"/>
        </w:rPr>
        <w:t xml:space="preserve"> nomas līgumu atbilstoši spēkā esošajiem normatīvajiem aktiem;</w:t>
      </w:r>
    </w:p>
    <w:p w14:paraId="5AA98952" w14:textId="332B275A" w:rsidR="00F626BD" w:rsidRPr="00F626BD" w:rsidRDefault="00F626BD" w:rsidP="00B574E5">
      <w:pPr>
        <w:numPr>
          <w:ilvl w:val="2"/>
          <w:numId w:val="21"/>
        </w:numPr>
        <w:spacing w:after="160" w:line="259" w:lineRule="auto"/>
        <w:ind w:left="1276" w:hanging="709"/>
        <w:rPr>
          <w:rFonts w:eastAsia="Times New Roman"/>
          <w:lang w:eastAsia="ru-RU"/>
        </w:rPr>
      </w:pPr>
      <w:r w:rsidRPr="00F626BD">
        <w:rPr>
          <w:rFonts w:eastAsia="Times New Roman"/>
          <w:lang w:eastAsia="ru-RU"/>
        </w:rPr>
        <w:t>P</w:t>
      </w:r>
      <w:r w:rsidR="00E47251">
        <w:rPr>
          <w:rFonts w:eastAsia="Times New Roman"/>
          <w:lang w:eastAsia="ru-RU"/>
        </w:rPr>
        <w:t>IRCĒJAM</w:t>
      </w:r>
      <w:r w:rsidRPr="00F626BD">
        <w:rPr>
          <w:rFonts w:eastAsia="Times New Roman"/>
          <w:lang w:eastAsia="ru-RU"/>
        </w:rPr>
        <w:t xml:space="preserve"> tiek atmaksāta saņemtā pirkuma maksas daļa, no kuras tiek ieturēti samaksātie procenti par atlikto maksājumu, atbilstoši L</w:t>
      </w:r>
      <w:r w:rsidR="00DE7D1A">
        <w:rPr>
          <w:rFonts w:eastAsia="Times New Roman"/>
          <w:lang w:eastAsia="ru-RU"/>
        </w:rPr>
        <w:t>ĪGUMAM</w:t>
      </w:r>
      <w:r w:rsidRPr="00F626BD">
        <w:rPr>
          <w:rFonts w:eastAsia="Times New Roman"/>
          <w:lang w:eastAsia="ru-RU"/>
        </w:rPr>
        <w:t xml:space="preserve"> aprēķinātie līgumsodi un nokavējuma naudas, atlīdzība par zemes vienības faktisko lietošanu no L</w:t>
      </w:r>
      <w:r w:rsidR="00DE7D1A">
        <w:rPr>
          <w:rFonts w:eastAsia="Times New Roman"/>
          <w:lang w:eastAsia="ru-RU"/>
        </w:rPr>
        <w:t>ĪGUMA</w:t>
      </w:r>
      <w:r w:rsidRPr="00F626BD">
        <w:rPr>
          <w:rFonts w:eastAsia="Times New Roman"/>
          <w:lang w:eastAsia="ru-RU"/>
        </w:rPr>
        <w:t xml:space="preserve"> noslēgšanas līdz L</w:t>
      </w:r>
      <w:r w:rsidR="00DE7D1A">
        <w:rPr>
          <w:rFonts w:eastAsia="Times New Roman"/>
          <w:lang w:eastAsia="ru-RU"/>
        </w:rPr>
        <w:t>ĪGUMA</w:t>
      </w:r>
      <w:r w:rsidRPr="00F626BD">
        <w:rPr>
          <w:rFonts w:eastAsia="Times New Roman"/>
          <w:lang w:eastAsia="ru-RU"/>
        </w:rPr>
        <w:t xml:space="preserve"> izbeigšanas dienai, kas aprēķināta atbilstoši spēkā esošajiem normatīvajiem aktiem, kā arī zaudējumu atlīdzība, ja P</w:t>
      </w:r>
      <w:r w:rsidR="00E47251">
        <w:rPr>
          <w:rFonts w:eastAsia="Times New Roman"/>
          <w:lang w:eastAsia="ru-RU"/>
        </w:rPr>
        <w:t>ĀRDEVĒJAM</w:t>
      </w:r>
      <w:r w:rsidRPr="00F626BD">
        <w:rPr>
          <w:rFonts w:eastAsia="Times New Roman"/>
          <w:lang w:eastAsia="ru-RU"/>
        </w:rPr>
        <w:t xml:space="preserve"> tādi radušies sakarā ar L</w:t>
      </w:r>
      <w:r w:rsidR="00DE7D1A">
        <w:rPr>
          <w:rFonts w:eastAsia="Times New Roman"/>
          <w:lang w:eastAsia="ru-RU"/>
        </w:rPr>
        <w:t>ĪGUMA</w:t>
      </w:r>
      <w:r w:rsidRPr="00F626BD">
        <w:rPr>
          <w:rFonts w:eastAsia="Times New Roman"/>
          <w:lang w:eastAsia="ru-RU"/>
        </w:rPr>
        <w:t xml:space="preserve"> izbeigšanu. </w:t>
      </w:r>
    </w:p>
    <w:p w14:paraId="35060720" w14:textId="77777777" w:rsidR="00F626BD" w:rsidRPr="00F626BD" w:rsidRDefault="00F626BD" w:rsidP="00E47251">
      <w:pPr>
        <w:numPr>
          <w:ilvl w:val="0"/>
          <w:numId w:val="21"/>
        </w:numPr>
        <w:spacing w:after="160" w:line="259" w:lineRule="auto"/>
        <w:ind w:left="284" w:hanging="284"/>
        <w:jc w:val="center"/>
        <w:rPr>
          <w:rFonts w:eastAsia="Times New Roman"/>
          <w:b/>
          <w:bCs/>
          <w:lang w:eastAsia="ru-RU"/>
        </w:rPr>
      </w:pPr>
      <w:r w:rsidRPr="00F626BD">
        <w:rPr>
          <w:rFonts w:eastAsia="Times New Roman"/>
          <w:b/>
          <w:bCs/>
          <w:lang w:eastAsia="ru-RU"/>
        </w:rPr>
        <w:t>Līguma spēkā stāšanās un termiņš</w:t>
      </w:r>
    </w:p>
    <w:p w14:paraId="434C2586" w14:textId="36C3EFEC" w:rsidR="00F626BD" w:rsidRPr="00F626BD" w:rsidRDefault="00F626BD" w:rsidP="00B574E5">
      <w:pPr>
        <w:numPr>
          <w:ilvl w:val="1"/>
          <w:numId w:val="21"/>
        </w:numPr>
        <w:spacing w:after="160" w:line="259" w:lineRule="auto"/>
        <w:ind w:left="567" w:hanging="567"/>
        <w:rPr>
          <w:rFonts w:eastAsia="Calibri"/>
          <w:lang w:eastAsia="ru-RU"/>
        </w:rPr>
      </w:pPr>
      <w:r w:rsidRPr="00F626BD">
        <w:rPr>
          <w:rFonts w:eastAsia="Calibri"/>
          <w:lang w:eastAsia="ru-RU"/>
        </w:rPr>
        <w:t>L</w:t>
      </w:r>
      <w:r w:rsidR="00DE7D1A">
        <w:rPr>
          <w:rFonts w:eastAsia="Calibri"/>
          <w:lang w:eastAsia="ru-RU"/>
        </w:rPr>
        <w:t>ĪGUMS</w:t>
      </w:r>
      <w:r w:rsidRPr="00F626BD">
        <w:rPr>
          <w:rFonts w:eastAsia="Calibri"/>
          <w:lang w:eastAsia="ru-RU"/>
        </w:rPr>
        <w:t xml:space="preserve"> stājas spēkā tā noslēgšanas brīdī.</w:t>
      </w:r>
    </w:p>
    <w:p w14:paraId="5B4869C8" w14:textId="68948CA5"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L</w:t>
      </w:r>
      <w:r w:rsidR="00DE7D1A">
        <w:rPr>
          <w:rFonts w:eastAsia="Times New Roman"/>
          <w:lang w:eastAsia="ru-RU"/>
        </w:rPr>
        <w:t>ĪGUMS</w:t>
      </w:r>
      <w:r w:rsidRPr="00F626BD">
        <w:rPr>
          <w:rFonts w:eastAsia="Times New Roman"/>
          <w:lang w:eastAsia="ru-RU"/>
        </w:rPr>
        <w:t xml:space="preserve"> ir spēkā līdz pilnīgai un pienācīgai saistību izpildei, vai līdz tā izbeigšanai normatīvajos aktos noteiktā kārtībā.</w:t>
      </w:r>
    </w:p>
    <w:p w14:paraId="51166852" w14:textId="77777777" w:rsidR="00F626BD" w:rsidRPr="00F626BD" w:rsidRDefault="00F626BD" w:rsidP="00E47251">
      <w:pPr>
        <w:numPr>
          <w:ilvl w:val="0"/>
          <w:numId w:val="21"/>
        </w:numPr>
        <w:spacing w:before="120" w:after="160" w:line="259" w:lineRule="auto"/>
        <w:ind w:left="284" w:hanging="284"/>
        <w:jc w:val="center"/>
        <w:rPr>
          <w:rFonts w:eastAsia="Times New Roman"/>
          <w:b/>
          <w:bCs/>
          <w:lang w:eastAsia="ru-RU"/>
        </w:rPr>
      </w:pPr>
      <w:r w:rsidRPr="00F626BD">
        <w:rPr>
          <w:rFonts w:eastAsia="Times New Roman"/>
          <w:b/>
          <w:bCs/>
          <w:lang w:eastAsia="ru-RU"/>
        </w:rPr>
        <w:t>Pušu atbildība</w:t>
      </w:r>
    </w:p>
    <w:p w14:paraId="63ACECFA" w14:textId="5C00CF97" w:rsidR="00F626BD" w:rsidRPr="00F626BD" w:rsidRDefault="00E47251" w:rsidP="00B574E5">
      <w:pPr>
        <w:rPr>
          <w:rFonts w:eastAsia="Calibri"/>
          <w:lang w:eastAsia="ru-RU"/>
        </w:rPr>
      </w:pPr>
      <w:r>
        <w:rPr>
          <w:rFonts w:eastAsia="Calibri"/>
          <w:lang w:eastAsia="ru-RU"/>
        </w:rPr>
        <w:t>PUSES</w:t>
      </w:r>
      <w:r w:rsidR="00F626BD" w:rsidRPr="00F626BD">
        <w:rPr>
          <w:rFonts w:eastAsia="Calibri"/>
          <w:lang w:eastAsia="ru-RU"/>
        </w:rPr>
        <w:t xml:space="preserve"> ir savstarpēji atbildīgas par L</w:t>
      </w:r>
      <w:r w:rsidR="00DE7D1A">
        <w:rPr>
          <w:rFonts w:eastAsia="Calibri"/>
          <w:lang w:eastAsia="ru-RU"/>
        </w:rPr>
        <w:t>ĪGUMA</w:t>
      </w:r>
      <w:r w:rsidR="00F626BD" w:rsidRPr="00F626BD">
        <w:rPr>
          <w:rFonts w:eastAsia="Calibri"/>
          <w:lang w:eastAsia="ru-RU"/>
        </w:rPr>
        <w:t xml:space="preserve"> saistību neizpildīšanu vai nepienācīgu pildīšanu un atlīdzina otrai P</w:t>
      </w:r>
      <w:r>
        <w:rPr>
          <w:rFonts w:eastAsia="Calibri"/>
          <w:lang w:eastAsia="ru-RU"/>
        </w:rPr>
        <w:t>USEI</w:t>
      </w:r>
      <w:r w:rsidR="00F626BD" w:rsidRPr="00F626BD">
        <w:rPr>
          <w:rFonts w:eastAsia="Calibri"/>
          <w:lang w:eastAsia="ru-RU"/>
        </w:rPr>
        <w:t xml:space="preserve"> radušos zaudējumus. Katra P</w:t>
      </w:r>
      <w:r>
        <w:rPr>
          <w:rFonts w:eastAsia="Calibri"/>
          <w:lang w:eastAsia="ru-RU"/>
        </w:rPr>
        <w:t>USE</w:t>
      </w:r>
      <w:r w:rsidR="00F626BD" w:rsidRPr="00F626BD">
        <w:rPr>
          <w:rFonts w:eastAsia="Calibri"/>
          <w:lang w:eastAsia="ru-RU"/>
        </w:rPr>
        <w:t xml:space="preserve"> attiecīgi ir atbildīga par zaudējumiem, kas nodarīti pašas vainas vai nolaidības dēļ.</w:t>
      </w:r>
    </w:p>
    <w:p w14:paraId="7C0C0ED4" w14:textId="77777777" w:rsidR="00F626BD" w:rsidRPr="00F626BD" w:rsidRDefault="00F626BD" w:rsidP="00E47251">
      <w:pPr>
        <w:numPr>
          <w:ilvl w:val="0"/>
          <w:numId w:val="21"/>
        </w:numPr>
        <w:spacing w:before="120" w:after="0" w:line="259" w:lineRule="auto"/>
        <w:ind w:left="284" w:hanging="284"/>
        <w:jc w:val="center"/>
        <w:rPr>
          <w:rFonts w:eastAsia="Times New Roman"/>
          <w:b/>
          <w:bCs/>
          <w:lang w:eastAsia="ru-RU"/>
        </w:rPr>
      </w:pPr>
      <w:r w:rsidRPr="00F626BD">
        <w:rPr>
          <w:rFonts w:eastAsia="Times New Roman"/>
          <w:b/>
          <w:bCs/>
          <w:lang w:eastAsia="ru-RU"/>
        </w:rPr>
        <w:t>Strīdu izšķiršanas kārtība</w:t>
      </w:r>
    </w:p>
    <w:p w14:paraId="75A1DD50" w14:textId="6D5FFA48" w:rsidR="00F626BD" w:rsidRPr="00F626BD" w:rsidRDefault="00F626BD" w:rsidP="00B574E5">
      <w:pPr>
        <w:spacing w:before="120" w:after="160"/>
        <w:rPr>
          <w:rFonts w:eastAsia="Calibri"/>
          <w:lang w:eastAsia="ru-RU"/>
        </w:rPr>
      </w:pPr>
      <w:r w:rsidRPr="00F626BD">
        <w:rPr>
          <w:rFonts w:eastAsia="Calibri"/>
          <w:lang w:eastAsia="ru-RU"/>
        </w:rPr>
        <w:t>Visus strīdus, kas radušies saistībā ar L</w:t>
      </w:r>
      <w:r w:rsidR="00DE7D1A">
        <w:rPr>
          <w:rFonts w:eastAsia="Calibri"/>
          <w:lang w:eastAsia="ru-RU"/>
        </w:rPr>
        <w:t>ĪGUMU</w:t>
      </w:r>
      <w:r w:rsidRPr="00F626BD">
        <w:rPr>
          <w:rFonts w:eastAsia="Calibri"/>
          <w:lang w:eastAsia="ru-RU"/>
        </w:rPr>
        <w:t>, ja tos nav izdevies P</w:t>
      </w:r>
      <w:r w:rsidR="00E47251">
        <w:rPr>
          <w:rFonts w:eastAsia="Calibri"/>
          <w:lang w:eastAsia="ru-RU"/>
        </w:rPr>
        <w:t>USĒM</w:t>
      </w:r>
      <w:r w:rsidRPr="00F626BD">
        <w:rPr>
          <w:rFonts w:eastAsia="Calibri"/>
          <w:lang w:eastAsia="ru-RU"/>
        </w:rPr>
        <w:t xml:space="preserve"> izšķirt savstarpēji vienojoties sarunu ceļā 30 (trīsdesmit) dienu laikā, izskata Latvijas Republikas tiesā, ievērojot normatīvajos aktos noteikto kārtību.</w:t>
      </w:r>
    </w:p>
    <w:p w14:paraId="5DB44178" w14:textId="77777777" w:rsidR="00F626BD" w:rsidRPr="00F626BD" w:rsidRDefault="00F626BD" w:rsidP="00E47251">
      <w:pPr>
        <w:numPr>
          <w:ilvl w:val="0"/>
          <w:numId w:val="21"/>
        </w:numPr>
        <w:spacing w:before="120" w:after="160" w:line="259" w:lineRule="auto"/>
        <w:jc w:val="center"/>
        <w:rPr>
          <w:rFonts w:eastAsia="Times New Roman"/>
          <w:b/>
          <w:bCs/>
          <w:lang w:eastAsia="ru-RU"/>
        </w:rPr>
      </w:pPr>
      <w:r w:rsidRPr="00F626BD">
        <w:rPr>
          <w:rFonts w:eastAsia="Times New Roman"/>
          <w:b/>
          <w:bCs/>
          <w:lang w:eastAsia="ru-RU"/>
        </w:rPr>
        <w:t>Datu aizsardzība</w:t>
      </w:r>
    </w:p>
    <w:p w14:paraId="674078BA" w14:textId="2FFFB003" w:rsidR="00F626BD" w:rsidRPr="00F626BD" w:rsidRDefault="00E47251" w:rsidP="00B574E5">
      <w:pPr>
        <w:widowControl w:val="0"/>
        <w:numPr>
          <w:ilvl w:val="1"/>
          <w:numId w:val="21"/>
        </w:numPr>
        <w:spacing w:before="120" w:after="0" w:line="259" w:lineRule="auto"/>
        <w:ind w:left="567" w:hanging="567"/>
        <w:rPr>
          <w:rFonts w:eastAsia="Times New Roman"/>
          <w:color w:val="000000"/>
          <w:lang w:eastAsia="lv-LV"/>
        </w:rPr>
      </w:pPr>
      <w:r>
        <w:rPr>
          <w:rFonts w:eastAsia="Times New Roman"/>
          <w:color w:val="000000"/>
          <w:lang w:eastAsia="lv-LV"/>
        </w:rPr>
        <w:t>PUSĒM</w:t>
      </w:r>
      <w:r w:rsidR="00F626BD" w:rsidRPr="00F626BD">
        <w:rPr>
          <w:rFonts w:eastAsia="Times New Roman"/>
          <w:color w:val="000000"/>
          <w:lang w:eastAsia="lv-LV"/>
        </w:rPr>
        <w:t xml:space="preserve"> ir tiesības apstrādāt no otra Līdzēja iegūtos fizisko personu datus tikai ar mērķi nodrošināt L</w:t>
      </w:r>
      <w:r w:rsidR="00DE7D1A">
        <w:rPr>
          <w:rFonts w:eastAsia="Times New Roman"/>
          <w:color w:val="000000"/>
          <w:lang w:eastAsia="lv-LV"/>
        </w:rPr>
        <w:t>ĪGUMĀ</w:t>
      </w:r>
      <w:r w:rsidR="00F626BD" w:rsidRPr="00F626BD">
        <w:rPr>
          <w:rFonts w:eastAsia="Times New Roman"/>
          <w:color w:val="000000"/>
          <w:lang w:eastAsia="lv-LV"/>
        </w:rPr>
        <w:t xml:space="preserve"> noteikto saistību izpildi, kā arī L</w:t>
      </w:r>
      <w:r w:rsidR="00DE7D1A">
        <w:rPr>
          <w:rFonts w:eastAsia="Times New Roman"/>
          <w:color w:val="000000"/>
          <w:lang w:eastAsia="lv-LV"/>
        </w:rPr>
        <w:t>ĪGUMA</w:t>
      </w:r>
      <w:r w:rsidR="00F626BD" w:rsidRPr="00F626BD">
        <w:rPr>
          <w:rFonts w:eastAsia="Times New Roman"/>
          <w:color w:val="000000"/>
          <w:lang w:eastAsia="lv-LV"/>
        </w:rPr>
        <w:t xml:space="preserve"> izpildes ietvaros iegūtos fizisko personu datus, ievērojot normatīvajos aktos noteiktās prasības šādu datu apstrādei un aizsardzībai, tajā skaitā, bet ne tikai, Eiropas Parlamenta un Padomes Regulas (ES) 2016/679 par fizisko personu aizsardzību attiecībā uz personas datu apstrādi un šādu datu brīvu apriti un ar ko atceļ Direktīvu 95/46/EK (vispārīgā datu aizsardzības regula) prasības.</w:t>
      </w:r>
    </w:p>
    <w:p w14:paraId="2F645322" w14:textId="4130434E" w:rsidR="00F626BD" w:rsidRPr="00F626BD" w:rsidRDefault="00E47251" w:rsidP="00B574E5">
      <w:pPr>
        <w:widowControl w:val="0"/>
        <w:numPr>
          <w:ilvl w:val="1"/>
          <w:numId w:val="21"/>
        </w:numPr>
        <w:spacing w:before="120" w:after="0" w:line="259" w:lineRule="auto"/>
        <w:ind w:left="567" w:hanging="567"/>
        <w:rPr>
          <w:rFonts w:eastAsia="Times New Roman"/>
          <w:color w:val="000000"/>
          <w:lang w:eastAsia="lv-LV"/>
        </w:rPr>
      </w:pPr>
      <w:r>
        <w:rPr>
          <w:rFonts w:eastAsia="Times New Roman"/>
          <w:color w:val="000000"/>
          <w:lang w:eastAsia="lv-LV"/>
        </w:rPr>
        <w:t>PUSES</w:t>
      </w:r>
      <w:r w:rsidR="00F626BD" w:rsidRPr="00F626BD">
        <w:rPr>
          <w:rFonts w:eastAsia="Times New Roman"/>
          <w:color w:val="000000"/>
          <w:lang w:eastAsia="lv-LV"/>
        </w:rPr>
        <w:t xml:space="preserve"> ir atbildīg</w:t>
      </w:r>
      <w:r>
        <w:rPr>
          <w:rFonts w:eastAsia="Times New Roman"/>
          <w:color w:val="000000"/>
          <w:lang w:eastAsia="lv-LV"/>
        </w:rPr>
        <w:t>as</w:t>
      </w:r>
      <w:r w:rsidR="00F626BD" w:rsidRPr="00F626BD">
        <w:rPr>
          <w:rFonts w:eastAsia="Times New Roman"/>
          <w:color w:val="000000"/>
          <w:lang w:eastAsia="lv-LV"/>
        </w:rPr>
        <w:t xml:space="preserve"> par otra </w:t>
      </w:r>
      <w:r>
        <w:rPr>
          <w:rFonts w:eastAsia="Times New Roman"/>
          <w:color w:val="000000"/>
          <w:lang w:eastAsia="lv-LV"/>
        </w:rPr>
        <w:t>PUSES</w:t>
      </w:r>
      <w:r w:rsidR="00F626BD" w:rsidRPr="00F626BD">
        <w:rPr>
          <w:rFonts w:eastAsia="Times New Roman"/>
          <w:color w:val="000000"/>
          <w:lang w:eastAsia="lv-LV"/>
        </w:rPr>
        <w:t xml:space="preserve"> iesniegto personas datu aizsardzību atbilstoši normatīvo aktu prasībām. </w:t>
      </w:r>
      <w:r>
        <w:rPr>
          <w:rFonts w:eastAsia="Times New Roman"/>
          <w:color w:val="000000"/>
          <w:lang w:eastAsia="lv-LV"/>
        </w:rPr>
        <w:t>PUSES</w:t>
      </w:r>
      <w:r w:rsidR="00F626BD" w:rsidRPr="00F626BD">
        <w:rPr>
          <w:rFonts w:eastAsia="Times New Roman"/>
          <w:color w:val="000000"/>
          <w:lang w:eastAsia="lv-LV"/>
        </w:rPr>
        <w:t xml:space="preserve"> apņemas ievērot konfidencialitātes saistības attiecībā uz personas datiem.</w:t>
      </w:r>
    </w:p>
    <w:p w14:paraId="36D617D8" w14:textId="1A985BFA" w:rsidR="00F626BD" w:rsidRPr="00F626BD" w:rsidRDefault="00E47251" w:rsidP="00B574E5">
      <w:pPr>
        <w:widowControl w:val="0"/>
        <w:numPr>
          <w:ilvl w:val="1"/>
          <w:numId w:val="21"/>
        </w:numPr>
        <w:spacing w:before="120" w:after="0" w:line="259" w:lineRule="auto"/>
        <w:ind w:left="567" w:hanging="567"/>
        <w:rPr>
          <w:rFonts w:eastAsia="Times New Roman"/>
          <w:color w:val="000000"/>
          <w:lang w:eastAsia="lv-LV"/>
        </w:rPr>
      </w:pPr>
      <w:r>
        <w:rPr>
          <w:rFonts w:eastAsia="Times New Roman"/>
          <w:color w:val="000000"/>
          <w:lang w:eastAsia="lv-LV"/>
        </w:rPr>
        <w:t>PUSE</w:t>
      </w:r>
      <w:r w:rsidR="00F626BD" w:rsidRPr="00F626BD">
        <w:rPr>
          <w:rFonts w:eastAsia="Times New Roman"/>
          <w:color w:val="000000"/>
          <w:lang w:eastAsia="lv-LV"/>
        </w:rPr>
        <w:t>, kur</w:t>
      </w:r>
      <w:r>
        <w:rPr>
          <w:rFonts w:eastAsia="Times New Roman"/>
          <w:color w:val="000000"/>
          <w:lang w:eastAsia="lv-LV"/>
        </w:rPr>
        <w:t>a</w:t>
      </w:r>
      <w:r w:rsidR="00F626BD" w:rsidRPr="00F626BD">
        <w:rPr>
          <w:rFonts w:eastAsia="Times New Roman"/>
          <w:color w:val="000000"/>
          <w:lang w:eastAsia="lv-LV"/>
        </w:rPr>
        <w:t xml:space="preserve"> nodod otra</w:t>
      </w:r>
      <w:r>
        <w:rPr>
          <w:rFonts w:eastAsia="Times New Roman"/>
          <w:color w:val="000000"/>
          <w:lang w:eastAsia="lv-LV"/>
        </w:rPr>
        <w:t>i</w:t>
      </w:r>
      <w:r w:rsidR="00F626BD" w:rsidRPr="00F626BD">
        <w:rPr>
          <w:rFonts w:eastAsia="Times New Roman"/>
          <w:color w:val="000000"/>
          <w:lang w:eastAsia="lv-LV"/>
        </w:rPr>
        <w:t xml:space="preserve"> </w:t>
      </w:r>
      <w:r>
        <w:rPr>
          <w:rFonts w:eastAsia="Times New Roman"/>
          <w:color w:val="000000"/>
          <w:lang w:eastAsia="lv-LV"/>
        </w:rPr>
        <w:t>PUSEI</w:t>
      </w:r>
      <w:r w:rsidR="00F626BD" w:rsidRPr="00F626BD">
        <w:rPr>
          <w:rFonts w:eastAsia="Times New Roman"/>
          <w:color w:val="000000"/>
          <w:lang w:eastAsia="lv-LV"/>
        </w:rPr>
        <w:t xml:space="preserve"> fizisko personu datus, atbild par attiecīgo datu subjektu personas datu apstrādes tiesiskā pamata nodrošināšanu.</w:t>
      </w:r>
    </w:p>
    <w:p w14:paraId="4E5D80CD" w14:textId="3872E2ED" w:rsidR="00F626BD" w:rsidRPr="00F626BD" w:rsidRDefault="00E47251" w:rsidP="00B574E5">
      <w:pPr>
        <w:widowControl w:val="0"/>
        <w:numPr>
          <w:ilvl w:val="1"/>
          <w:numId w:val="21"/>
        </w:numPr>
        <w:spacing w:before="120" w:after="0" w:line="259" w:lineRule="auto"/>
        <w:ind w:left="567" w:hanging="567"/>
        <w:rPr>
          <w:rFonts w:eastAsia="Times New Roman"/>
          <w:color w:val="000000"/>
          <w:lang w:eastAsia="lv-LV"/>
        </w:rPr>
      </w:pPr>
      <w:r>
        <w:rPr>
          <w:rFonts w:eastAsia="Times New Roman"/>
          <w:color w:val="000000"/>
          <w:lang w:eastAsia="lv-LV"/>
        </w:rPr>
        <w:t>PUSES</w:t>
      </w:r>
      <w:r w:rsidR="00F626BD" w:rsidRPr="00F626BD">
        <w:rPr>
          <w:rFonts w:eastAsia="Times New Roman"/>
          <w:color w:val="000000"/>
          <w:lang w:eastAsia="lv-LV"/>
        </w:rPr>
        <w:t xml:space="preserve"> apņemas bez iepriekšējas saskaņošanas nenodot tālāk trešajām personām no otra</w:t>
      </w:r>
      <w:r>
        <w:rPr>
          <w:rFonts w:eastAsia="Times New Roman"/>
          <w:color w:val="000000"/>
          <w:lang w:eastAsia="lv-LV"/>
        </w:rPr>
        <w:t>s</w:t>
      </w:r>
      <w:r w:rsidR="00F626BD" w:rsidRPr="00F626BD">
        <w:rPr>
          <w:rFonts w:eastAsia="Times New Roman"/>
          <w:color w:val="000000"/>
          <w:lang w:eastAsia="lv-LV"/>
        </w:rPr>
        <w:t xml:space="preserve"> </w:t>
      </w:r>
      <w:r>
        <w:rPr>
          <w:rFonts w:eastAsia="Times New Roman"/>
          <w:color w:val="000000"/>
          <w:lang w:eastAsia="lv-LV"/>
        </w:rPr>
        <w:t>PUSES</w:t>
      </w:r>
      <w:r w:rsidR="00F626BD" w:rsidRPr="00F626BD">
        <w:rPr>
          <w:rFonts w:eastAsia="Times New Roman"/>
          <w:color w:val="000000"/>
          <w:lang w:eastAsia="lv-LV"/>
        </w:rPr>
        <w:t xml:space="preserve">  iegūtos fizisko personu datus, izņemto gadījumu, ja L</w:t>
      </w:r>
      <w:r w:rsidR="00DE7D1A">
        <w:rPr>
          <w:rFonts w:eastAsia="Times New Roman"/>
          <w:color w:val="000000"/>
          <w:lang w:eastAsia="lv-LV"/>
        </w:rPr>
        <w:t>ĪGUMĀ</w:t>
      </w:r>
      <w:r w:rsidR="00F626BD" w:rsidRPr="00F626BD">
        <w:rPr>
          <w:rFonts w:eastAsia="Times New Roman"/>
          <w:color w:val="000000"/>
          <w:lang w:eastAsia="lv-LV"/>
        </w:rPr>
        <w:t xml:space="preserve"> ir noteikts citādi vai </w:t>
      </w:r>
      <w:r w:rsidR="00F626BD" w:rsidRPr="00F626BD">
        <w:rPr>
          <w:rFonts w:eastAsia="Times New Roman"/>
          <w:color w:val="000000"/>
          <w:lang w:eastAsia="lv-LV"/>
        </w:rPr>
        <w:lastRenderedPageBreak/>
        <w:t>normatīvie akti paredz šādu datu nodošanu.</w:t>
      </w:r>
    </w:p>
    <w:p w14:paraId="74230F50" w14:textId="6A13093E" w:rsidR="00F626BD" w:rsidRPr="00F626BD" w:rsidRDefault="00F626BD" w:rsidP="00B574E5">
      <w:pPr>
        <w:widowControl w:val="0"/>
        <w:numPr>
          <w:ilvl w:val="1"/>
          <w:numId w:val="21"/>
        </w:numPr>
        <w:spacing w:before="120" w:after="0" w:line="259" w:lineRule="auto"/>
        <w:ind w:left="567" w:hanging="567"/>
        <w:rPr>
          <w:rFonts w:eastAsia="Times New Roman"/>
          <w:color w:val="000000"/>
          <w:lang w:eastAsia="lv-LV"/>
        </w:rPr>
      </w:pPr>
      <w:r w:rsidRPr="00F626BD">
        <w:rPr>
          <w:rFonts w:eastAsia="Times New Roman"/>
          <w:color w:val="000000"/>
          <w:lang w:eastAsia="lv-LV"/>
        </w:rPr>
        <w:t>Izbeidzot L</w:t>
      </w:r>
      <w:r w:rsidR="00DE7D1A">
        <w:rPr>
          <w:rFonts w:eastAsia="Times New Roman"/>
          <w:color w:val="000000"/>
          <w:lang w:eastAsia="lv-LV"/>
        </w:rPr>
        <w:t>ĪGUMU</w:t>
      </w:r>
      <w:r w:rsidRPr="00F626BD">
        <w:rPr>
          <w:rFonts w:eastAsia="Times New Roman"/>
          <w:color w:val="000000"/>
          <w:lang w:eastAsia="lv-LV"/>
        </w:rPr>
        <w:t xml:space="preserve">, </w:t>
      </w:r>
      <w:r w:rsidR="00E47251">
        <w:rPr>
          <w:rFonts w:eastAsia="Times New Roman"/>
          <w:color w:val="000000"/>
          <w:lang w:eastAsia="lv-LV"/>
        </w:rPr>
        <w:t>PUSE</w:t>
      </w:r>
      <w:r w:rsidRPr="00F626BD">
        <w:rPr>
          <w:rFonts w:eastAsia="Times New Roman"/>
          <w:color w:val="000000"/>
          <w:lang w:eastAsia="lv-LV"/>
        </w:rPr>
        <w:t>, kura rīcībā ir otra</w:t>
      </w:r>
      <w:r w:rsidR="00E47251">
        <w:rPr>
          <w:rFonts w:eastAsia="Times New Roman"/>
          <w:color w:val="000000"/>
          <w:lang w:eastAsia="lv-LV"/>
        </w:rPr>
        <w:t>s</w:t>
      </w:r>
      <w:r w:rsidRPr="00F626BD">
        <w:rPr>
          <w:rFonts w:eastAsia="Times New Roman"/>
          <w:color w:val="000000"/>
          <w:lang w:eastAsia="lv-LV"/>
        </w:rPr>
        <w:t xml:space="preserve"> </w:t>
      </w:r>
      <w:r w:rsidR="00E47251">
        <w:rPr>
          <w:rFonts w:eastAsia="Times New Roman"/>
          <w:color w:val="000000"/>
          <w:lang w:eastAsia="lv-LV"/>
        </w:rPr>
        <w:t>PUSES</w:t>
      </w:r>
      <w:r w:rsidRPr="00F626BD">
        <w:rPr>
          <w:rFonts w:eastAsia="Times New Roman"/>
          <w:color w:val="000000"/>
          <w:lang w:eastAsia="lv-LV"/>
        </w:rPr>
        <w:t xml:space="preserve"> konfidenciāla informācija, t.sk. fizisko personu dati, ir pienākums pēc </w:t>
      </w:r>
      <w:r w:rsidR="00E47251">
        <w:rPr>
          <w:rFonts w:eastAsia="Times New Roman"/>
          <w:color w:val="000000"/>
          <w:lang w:eastAsia="lv-LV"/>
        </w:rPr>
        <w:t>PUSES</w:t>
      </w:r>
      <w:r w:rsidRPr="00F626BD">
        <w:rPr>
          <w:rFonts w:eastAsia="Times New Roman"/>
          <w:color w:val="000000"/>
          <w:lang w:eastAsia="lv-LV"/>
        </w:rPr>
        <w:t xml:space="preserve"> pieprasījuma un/vai līgumattiecību izbeigšanas iznīcināt no otra</w:t>
      </w:r>
      <w:r w:rsidR="00E47251">
        <w:rPr>
          <w:rFonts w:eastAsia="Times New Roman"/>
          <w:color w:val="000000"/>
          <w:lang w:eastAsia="lv-LV"/>
        </w:rPr>
        <w:t>s PUSES</w:t>
      </w:r>
      <w:r w:rsidRPr="00F626BD">
        <w:rPr>
          <w:rFonts w:eastAsia="Times New Roman"/>
          <w:color w:val="000000"/>
          <w:lang w:eastAsia="lv-LV"/>
        </w:rPr>
        <w:t xml:space="preserve">  iegūtos datus, ja izbeidzas nepieciešamība tos apstrādāt L</w:t>
      </w:r>
      <w:r w:rsidR="00DE7D1A">
        <w:rPr>
          <w:rFonts w:eastAsia="Times New Roman"/>
          <w:color w:val="000000"/>
          <w:lang w:eastAsia="lv-LV"/>
        </w:rPr>
        <w:t>ĪGUMA</w:t>
      </w:r>
      <w:r w:rsidRPr="00F626BD">
        <w:rPr>
          <w:rFonts w:eastAsia="Times New Roman"/>
          <w:color w:val="000000"/>
          <w:lang w:eastAsia="lv-LV"/>
        </w:rPr>
        <w:t xml:space="preserve"> izpildei.</w:t>
      </w:r>
    </w:p>
    <w:p w14:paraId="000F5DE9" w14:textId="77777777" w:rsidR="00F626BD" w:rsidRPr="00F626BD" w:rsidRDefault="00F626BD" w:rsidP="00E47251">
      <w:pPr>
        <w:numPr>
          <w:ilvl w:val="0"/>
          <w:numId w:val="21"/>
        </w:numPr>
        <w:spacing w:before="120" w:after="160" w:line="259" w:lineRule="auto"/>
        <w:jc w:val="center"/>
        <w:rPr>
          <w:rFonts w:eastAsia="Times New Roman"/>
          <w:b/>
          <w:bCs/>
          <w:lang w:eastAsia="ru-RU"/>
        </w:rPr>
      </w:pPr>
      <w:r w:rsidRPr="00F626BD">
        <w:rPr>
          <w:rFonts w:eastAsia="Times New Roman"/>
          <w:b/>
          <w:bCs/>
          <w:lang w:eastAsia="ru-RU"/>
        </w:rPr>
        <w:t>Nobeiguma noteikumi</w:t>
      </w:r>
    </w:p>
    <w:p w14:paraId="68927235" w14:textId="7DE4459F" w:rsidR="00F626BD" w:rsidRPr="00F626BD" w:rsidRDefault="00F626BD" w:rsidP="00B574E5">
      <w:pPr>
        <w:numPr>
          <w:ilvl w:val="1"/>
          <w:numId w:val="21"/>
        </w:numPr>
        <w:spacing w:after="160" w:line="259" w:lineRule="auto"/>
        <w:ind w:left="567" w:hanging="567"/>
        <w:rPr>
          <w:rFonts w:eastAsia="Calibri"/>
          <w:lang w:eastAsia="ru-RU"/>
        </w:rPr>
      </w:pPr>
      <w:r w:rsidRPr="00F626BD">
        <w:rPr>
          <w:rFonts w:eastAsia="Calibri"/>
          <w:lang w:eastAsia="ru-RU"/>
        </w:rPr>
        <w:t>Visas izmaiņas un papildinājumi L</w:t>
      </w:r>
      <w:r w:rsidR="00E47251">
        <w:rPr>
          <w:rFonts w:eastAsia="Calibri"/>
          <w:lang w:eastAsia="ru-RU"/>
        </w:rPr>
        <w:t>ĪGUMĀ</w:t>
      </w:r>
      <w:r w:rsidRPr="00F626BD">
        <w:rPr>
          <w:rFonts w:eastAsia="Calibri"/>
          <w:lang w:eastAsia="ru-RU"/>
        </w:rPr>
        <w:t xml:space="preserve"> var tikt izdarīti tikai </w:t>
      </w:r>
      <w:proofErr w:type="spellStart"/>
      <w:r w:rsidRPr="00F626BD">
        <w:rPr>
          <w:rFonts w:eastAsia="Calibri"/>
          <w:lang w:eastAsia="ru-RU"/>
        </w:rPr>
        <w:t>rakstveidā</w:t>
      </w:r>
      <w:proofErr w:type="spellEnd"/>
      <w:r w:rsidRPr="00F626BD">
        <w:rPr>
          <w:rFonts w:eastAsia="Calibri"/>
          <w:lang w:eastAsia="ru-RU"/>
        </w:rPr>
        <w:t>, P</w:t>
      </w:r>
      <w:r w:rsidR="00E47251">
        <w:rPr>
          <w:rFonts w:eastAsia="Calibri"/>
          <w:lang w:eastAsia="ru-RU"/>
        </w:rPr>
        <w:t>USĒM</w:t>
      </w:r>
      <w:r w:rsidRPr="00F626BD">
        <w:rPr>
          <w:rFonts w:eastAsia="Calibri"/>
          <w:lang w:eastAsia="ru-RU"/>
        </w:rPr>
        <w:t xml:space="preserve"> savstarpēji vienojoties, un tie ir L</w:t>
      </w:r>
      <w:r w:rsidR="00E47251">
        <w:rPr>
          <w:rFonts w:eastAsia="Calibri"/>
          <w:lang w:eastAsia="ru-RU"/>
        </w:rPr>
        <w:t>ĪGUMA</w:t>
      </w:r>
      <w:r w:rsidRPr="00F626BD">
        <w:rPr>
          <w:rFonts w:eastAsia="Calibri"/>
          <w:lang w:eastAsia="ru-RU"/>
        </w:rPr>
        <w:t xml:space="preserve"> neatņemama sastāvdaļa. </w:t>
      </w:r>
    </w:p>
    <w:p w14:paraId="55344ECB" w14:textId="3BA01216"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Ja kāds no L</w:t>
      </w:r>
      <w:r w:rsidR="00E47251">
        <w:rPr>
          <w:rFonts w:eastAsia="Times New Roman"/>
          <w:lang w:eastAsia="ru-RU"/>
        </w:rPr>
        <w:t>ĪGUMA</w:t>
      </w:r>
      <w:r w:rsidRPr="00F626BD">
        <w:rPr>
          <w:rFonts w:eastAsia="Times New Roman"/>
          <w:lang w:eastAsia="ru-RU"/>
        </w:rPr>
        <w:t xml:space="preserve"> noteikumiem zaudē spēku, tas neietekmē pārējo L</w:t>
      </w:r>
      <w:r w:rsidR="00E47251">
        <w:rPr>
          <w:rFonts w:eastAsia="Times New Roman"/>
          <w:lang w:eastAsia="ru-RU"/>
        </w:rPr>
        <w:t>ĪGUMA</w:t>
      </w:r>
      <w:r w:rsidRPr="00F626BD">
        <w:rPr>
          <w:rFonts w:eastAsia="Times New Roman"/>
          <w:lang w:eastAsia="ru-RU"/>
        </w:rPr>
        <w:t xml:space="preserve"> noteikumu spēkā esamību.</w:t>
      </w:r>
    </w:p>
    <w:p w14:paraId="52BFACAB" w14:textId="7DA15312"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Ja P</w:t>
      </w:r>
      <w:r w:rsidR="00E47251">
        <w:rPr>
          <w:rFonts w:eastAsia="Times New Roman"/>
          <w:lang w:eastAsia="ru-RU"/>
        </w:rPr>
        <w:t>USE</w:t>
      </w:r>
      <w:r w:rsidRPr="00F626BD">
        <w:rPr>
          <w:rFonts w:eastAsia="Times New Roman"/>
          <w:lang w:eastAsia="ru-RU"/>
        </w:rPr>
        <w:t xml:space="preserve"> maina savus rekvizītus, tad par to rakstiski paziņo otrai </w:t>
      </w:r>
      <w:r w:rsidR="00D27C5A">
        <w:rPr>
          <w:rFonts w:eastAsia="Times New Roman"/>
          <w:lang w:eastAsia="ru-RU"/>
        </w:rPr>
        <w:t>PUSEI</w:t>
      </w:r>
      <w:r w:rsidRPr="00F626BD">
        <w:rPr>
          <w:rFonts w:eastAsia="Times New Roman"/>
          <w:lang w:eastAsia="ru-RU"/>
        </w:rPr>
        <w:t xml:space="preserve"> 1 (vienas) nedēļas laikā.</w:t>
      </w:r>
    </w:p>
    <w:p w14:paraId="40566FAB" w14:textId="46DE3235" w:rsidR="00E47251" w:rsidRDefault="00E47251" w:rsidP="00E47251">
      <w:pPr>
        <w:numPr>
          <w:ilvl w:val="1"/>
          <w:numId w:val="21"/>
        </w:numPr>
        <w:spacing w:after="160" w:line="259" w:lineRule="auto"/>
        <w:ind w:left="567" w:hanging="567"/>
        <w:rPr>
          <w:rFonts w:eastAsia="Times New Roman"/>
          <w:lang w:eastAsia="ru-RU"/>
        </w:rPr>
      </w:pPr>
      <w:r w:rsidRPr="00E47251">
        <w:rPr>
          <w:rFonts w:eastAsia="Times New Roman"/>
          <w:lang w:eastAsia="ru-RU"/>
        </w:rPr>
        <w:t>Atbildīgā persona no PĀRDEVĒJA puses, kas kontrolē LĪGUMA izpildes gaitu ir</w:t>
      </w:r>
      <w:r w:rsidRPr="00E47251">
        <w:rPr>
          <w:rFonts w:eastAsia="Times New Roman"/>
          <w:b/>
          <w:bCs/>
          <w:lang w:eastAsia="ru-RU"/>
        </w:rPr>
        <w:t xml:space="preserve"> </w:t>
      </w:r>
      <w:r w:rsidR="00F626BD" w:rsidRPr="00F626BD">
        <w:rPr>
          <w:rFonts w:eastAsia="Times New Roman"/>
          <w:b/>
          <w:bCs/>
          <w:lang w:eastAsia="ru-RU"/>
        </w:rPr>
        <w:t>Centrālās pārvaldes</w:t>
      </w:r>
      <w:r w:rsidR="00F626BD" w:rsidRPr="00F626BD">
        <w:rPr>
          <w:rFonts w:eastAsia="Times New Roman"/>
          <w:lang w:eastAsia="ru-RU"/>
        </w:rPr>
        <w:t xml:space="preserve"> </w:t>
      </w:r>
      <w:r w:rsidR="00F626BD" w:rsidRPr="00F626BD">
        <w:rPr>
          <w:rFonts w:eastAsia="Times New Roman"/>
          <w:b/>
          <w:bCs/>
          <w:lang w:eastAsia="ru-RU"/>
        </w:rPr>
        <w:t>Grāmatvedības nodaļas vadītāja Anita Snigireva</w:t>
      </w:r>
      <w:r w:rsidR="00F626BD" w:rsidRPr="00F626BD">
        <w:rPr>
          <w:rFonts w:eastAsia="Times New Roman"/>
          <w:lang w:eastAsia="ru-RU"/>
        </w:rPr>
        <w:t xml:space="preserve">, t. </w:t>
      </w:r>
      <w:r w:rsidR="00F626BD" w:rsidRPr="00F626BD">
        <w:rPr>
          <w:rFonts w:eastAsia="Calibri"/>
        </w:rPr>
        <w:t>28711695</w:t>
      </w:r>
      <w:r w:rsidR="00F626BD" w:rsidRPr="00F626BD">
        <w:rPr>
          <w:rFonts w:eastAsia="Times New Roman"/>
          <w:lang w:eastAsia="ru-RU"/>
        </w:rPr>
        <w:t xml:space="preserve">, </w:t>
      </w:r>
      <w:hyperlink r:id="rId8" w:history="1">
        <w:r w:rsidR="00F626BD" w:rsidRPr="00F626BD">
          <w:rPr>
            <w:rFonts w:eastAsia="Times New Roman"/>
            <w:color w:val="0563C1"/>
            <w:u w:val="single"/>
            <w:lang w:eastAsia="ru-RU"/>
          </w:rPr>
          <w:t>anita.snigireva@adazunovads.lv</w:t>
        </w:r>
      </w:hyperlink>
      <w:r w:rsidR="00F626BD" w:rsidRPr="00F626BD">
        <w:rPr>
          <w:rFonts w:eastAsia="Times New Roman"/>
          <w:lang w:eastAsia="ru-RU"/>
        </w:rPr>
        <w:t>.</w:t>
      </w:r>
    </w:p>
    <w:p w14:paraId="7DC3C2B7" w14:textId="7598D510" w:rsidR="00F626BD" w:rsidRPr="00E47251" w:rsidRDefault="00F626BD" w:rsidP="00E47251">
      <w:pPr>
        <w:numPr>
          <w:ilvl w:val="1"/>
          <w:numId w:val="21"/>
        </w:numPr>
        <w:spacing w:after="160" w:line="259" w:lineRule="auto"/>
        <w:ind w:left="567" w:hanging="567"/>
        <w:rPr>
          <w:rFonts w:eastAsia="Times New Roman"/>
          <w:lang w:eastAsia="ru-RU"/>
        </w:rPr>
      </w:pPr>
      <w:r w:rsidRPr="00E47251">
        <w:rPr>
          <w:rFonts w:eastAsia="Times New Roman"/>
          <w:lang w:eastAsia="ru-RU"/>
        </w:rPr>
        <w:t>L</w:t>
      </w:r>
      <w:r w:rsidR="00E47251">
        <w:rPr>
          <w:rFonts w:eastAsia="Times New Roman"/>
          <w:lang w:eastAsia="ru-RU"/>
        </w:rPr>
        <w:t>ĪGUMS</w:t>
      </w:r>
      <w:r w:rsidRPr="00E47251">
        <w:rPr>
          <w:rFonts w:eastAsia="Times New Roman"/>
          <w:lang w:eastAsia="ru-RU"/>
        </w:rPr>
        <w:t xml:space="preserve"> </w:t>
      </w:r>
      <w:r w:rsidR="00E47251" w:rsidRPr="00E47251">
        <w:rPr>
          <w:rFonts w:eastAsia="Times New Roman"/>
          <w:lang w:eastAsia="ru-RU"/>
        </w:rPr>
        <w:t>ir sastādīts uz 3 (trim) lapām kopā ar pielikumu un parakstīts 3 (trīs) eksemplāros, kuriem ir vienāds juridisks spēks. Viens eksemplārs paredzēts iesniegšanai Rīgas rajona tiesā (zemesgrāmatā), viens eksemplārs tiek nodots PIRCĒJAM, viens – PĀRDEVĒJAM.</w:t>
      </w:r>
    </w:p>
    <w:p w14:paraId="5A11E3C2" w14:textId="428B145E" w:rsidR="00F626BD" w:rsidRPr="00F626BD" w:rsidRDefault="00F626BD" w:rsidP="00B574E5">
      <w:pPr>
        <w:numPr>
          <w:ilvl w:val="1"/>
          <w:numId w:val="21"/>
        </w:numPr>
        <w:spacing w:after="160" w:line="259" w:lineRule="auto"/>
        <w:ind w:left="567" w:hanging="567"/>
        <w:rPr>
          <w:rFonts w:eastAsia="Times New Roman"/>
          <w:lang w:eastAsia="ru-RU"/>
        </w:rPr>
      </w:pPr>
      <w:r w:rsidRPr="00F626BD">
        <w:rPr>
          <w:rFonts w:eastAsia="Times New Roman"/>
          <w:lang w:eastAsia="ru-RU"/>
        </w:rPr>
        <w:t>L</w:t>
      </w:r>
      <w:r w:rsidR="00E47251">
        <w:rPr>
          <w:rFonts w:eastAsia="Times New Roman"/>
          <w:lang w:eastAsia="ru-RU"/>
        </w:rPr>
        <w:t>ĪGUMAM</w:t>
      </w:r>
      <w:r w:rsidRPr="00F626BD">
        <w:rPr>
          <w:rFonts w:eastAsia="Times New Roman"/>
          <w:lang w:eastAsia="ru-RU"/>
        </w:rPr>
        <w:t xml:space="preserve"> ir divi pielikumi:</w:t>
      </w:r>
    </w:p>
    <w:p w14:paraId="326356D0" w14:textId="27026B0F" w:rsidR="00E47251" w:rsidRDefault="00E47251" w:rsidP="00B574E5">
      <w:pPr>
        <w:numPr>
          <w:ilvl w:val="2"/>
          <w:numId w:val="21"/>
        </w:numPr>
        <w:spacing w:after="160" w:line="259" w:lineRule="auto"/>
        <w:ind w:left="1276" w:hanging="709"/>
        <w:rPr>
          <w:rFonts w:eastAsia="Times New Roman"/>
          <w:lang w:eastAsia="ru-RU"/>
        </w:rPr>
      </w:pPr>
      <w:r w:rsidRPr="00E47251">
        <w:rPr>
          <w:rFonts w:eastAsia="Times New Roman"/>
          <w:lang w:eastAsia="ru-RU"/>
        </w:rPr>
        <w:t>telpu grupas inventarizācijas lieta</w:t>
      </w:r>
      <w:r>
        <w:rPr>
          <w:rFonts w:eastAsia="Times New Roman"/>
          <w:lang w:eastAsia="ru-RU"/>
        </w:rPr>
        <w:t>;</w:t>
      </w:r>
    </w:p>
    <w:p w14:paraId="0008BD8B" w14:textId="551F71F3" w:rsidR="00F626BD" w:rsidRPr="00F626BD" w:rsidRDefault="00F626BD" w:rsidP="00B574E5">
      <w:pPr>
        <w:numPr>
          <w:ilvl w:val="2"/>
          <w:numId w:val="21"/>
        </w:numPr>
        <w:spacing w:after="160" w:line="259" w:lineRule="auto"/>
        <w:ind w:left="1276" w:hanging="709"/>
        <w:rPr>
          <w:rFonts w:eastAsia="Times New Roman"/>
          <w:lang w:eastAsia="ru-RU"/>
        </w:rPr>
      </w:pPr>
      <w:r w:rsidRPr="00F626BD">
        <w:rPr>
          <w:rFonts w:eastAsia="Times New Roman"/>
          <w:lang w:eastAsia="ru-RU"/>
        </w:rPr>
        <w:t>pirkuma maksas nomaksas grafiks.</w:t>
      </w:r>
    </w:p>
    <w:p w14:paraId="6A5C3D42" w14:textId="77777777" w:rsidR="00F626BD" w:rsidRPr="00F626BD" w:rsidRDefault="00F626BD" w:rsidP="00F626BD">
      <w:pPr>
        <w:spacing w:before="120"/>
        <w:jc w:val="center"/>
        <w:rPr>
          <w:rFonts w:eastAsia="Times New Roman"/>
          <w:b/>
          <w:bCs/>
          <w:lang w:eastAsia="ru-RU"/>
        </w:rPr>
      </w:pPr>
      <w:r w:rsidRPr="00F626BD">
        <w:rPr>
          <w:rFonts w:eastAsia="Times New Roman"/>
          <w:b/>
          <w:bCs/>
          <w:lang w:eastAsia="ru-RU"/>
        </w:rPr>
        <w:t>Pušu rekvizīti un paraksti:</w:t>
      </w:r>
    </w:p>
    <w:p w14:paraId="006AAC7B" w14:textId="77777777" w:rsidR="00F626BD" w:rsidRPr="00F626BD" w:rsidRDefault="00F626BD" w:rsidP="00F626BD">
      <w:pPr>
        <w:spacing w:after="0"/>
        <w:jc w:val="center"/>
        <w:rPr>
          <w:rFonts w:eastAsia="Calibri"/>
        </w:rPr>
      </w:pPr>
    </w:p>
    <w:tbl>
      <w:tblPr>
        <w:tblStyle w:val="Reatabula"/>
        <w:tblW w:w="9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7"/>
        <w:gridCol w:w="4483"/>
      </w:tblGrid>
      <w:tr w:rsidR="00F626BD" w:rsidRPr="00A907E1" w14:paraId="57C5D9D8" w14:textId="77777777" w:rsidTr="001F693D">
        <w:trPr>
          <w:trHeight w:val="424"/>
        </w:trPr>
        <w:tc>
          <w:tcPr>
            <w:tcW w:w="5007" w:type="dxa"/>
          </w:tcPr>
          <w:p w14:paraId="1822DBDC" w14:textId="77777777" w:rsidR="00F626BD" w:rsidRPr="00A907E1" w:rsidRDefault="00F626BD" w:rsidP="008C48B2">
            <w:pPr>
              <w:suppressAutoHyphens/>
              <w:spacing w:after="120" w:line="259" w:lineRule="auto"/>
              <w:rPr>
                <w:rFonts w:eastAsia="Times New Roman"/>
                <w:b/>
                <w:bCs/>
              </w:rPr>
            </w:pPr>
            <w:r w:rsidRPr="00A907E1">
              <w:rPr>
                <w:rFonts w:eastAsia="Lucida Sans Unicode"/>
                <w:b/>
                <w:u w:val="single"/>
              </w:rPr>
              <w:t>PĀRDEVĒJS</w:t>
            </w:r>
            <w:r w:rsidRPr="00A907E1">
              <w:rPr>
                <w:rFonts w:eastAsia="Lucida Sans Unicode"/>
                <w:b/>
              </w:rPr>
              <w:tab/>
            </w:r>
          </w:p>
        </w:tc>
        <w:tc>
          <w:tcPr>
            <w:tcW w:w="4483" w:type="dxa"/>
          </w:tcPr>
          <w:p w14:paraId="0C594557" w14:textId="77777777" w:rsidR="00F626BD" w:rsidRPr="00A907E1" w:rsidRDefault="00F626BD" w:rsidP="008C48B2">
            <w:pPr>
              <w:suppressAutoHyphens/>
              <w:spacing w:after="120" w:line="259" w:lineRule="auto"/>
              <w:rPr>
                <w:rFonts w:eastAsia="Times New Roman"/>
                <w:b/>
                <w:bCs/>
              </w:rPr>
            </w:pPr>
            <w:r w:rsidRPr="00A907E1">
              <w:rPr>
                <w:rFonts w:eastAsia="Lucida Sans Unicode"/>
                <w:b/>
                <w:u w:val="single"/>
              </w:rPr>
              <w:t>PIRCĒJS</w:t>
            </w:r>
          </w:p>
        </w:tc>
      </w:tr>
      <w:tr w:rsidR="00F626BD" w:rsidRPr="00A907E1" w14:paraId="5135FDF8" w14:textId="77777777" w:rsidTr="001F693D">
        <w:trPr>
          <w:trHeight w:val="2666"/>
        </w:trPr>
        <w:tc>
          <w:tcPr>
            <w:tcW w:w="5007" w:type="dxa"/>
          </w:tcPr>
          <w:p w14:paraId="5C4318FF" w14:textId="77777777" w:rsidR="00F626BD" w:rsidRPr="00A907E1" w:rsidRDefault="00F626BD" w:rsidP="008C48B2">
            <w:pPr>
              <w:suppressAutoHyphens/>
              <w:spacing w:after="120" w:line="259" w:lineRule="auto"/>
              <w:rPr>
                <w:rFonts w:eastAsia="Lucida Sans Unicode"/>
                <w:b/>
              </w:rPr>
            </w:pPr>
            <w:r w:rsidRPr="00A907E1">
              <w:rPr>
                <w:rFonts w:eastAsia="Lucida Sans Unicode"/>
                <w:b/>
              </w:rPr>
              <w:t>Ādažu novada pašvaldības dome</w:t>
            </w:r>
          </w:p>
          <w:p w14:paraId="1522CD33" w14:textId="77777777" w:rsidR="00F626BD" w:rsidRPr="00A907E1" w:rsidRDefault="00F626BD" w:rsidP="008C48B2">
            <w:pPr>
              <w:suppressAutoHyphens/>
              <w:spacing w:line="259" w:lineRule="auto"/>
              <w:contextualSpacing/>
              <w:rPr>
                <w:shd w:val="clear" w:color="auto" w:fill="FFFFFF"/>
              </w:rPr>
            </w:pPr>
            <w:r w:rsidRPr="00A907E1">
              <w:rPr>
                <w:rFonts w:eastAsia="Lucida Sans Unicode"/>
              </w:rPr>
              <w:t>Reģistrācijas Nr.</w:t>
            </w:r>
            <w:r w:rsidRPr="00A907E1">
              <w:rPr>
                <w:shd w:val="clear" w:color="auto" w:fill="FFFFFF"/>
              </w:rPr>
              <w:t xml:space="preserve"> 90000048472</w:t>
            </w:r>
          </w:p>
          <w:p w14:paraId="7326D9D8" w14:textId="77777777" w:rsidR="00F626BD" w:rsidRPr="00A907E1" w:rsidRDefault="00F626BD" w:rsidP="008C48B2">
            <w:pPr>
              <w:suppressAutoHyphens/>
              <w:ind w:left="4253" w:right="28" w:hanging="4253"/>
              <w:contextualSpacing/>
              <w:rPr>
                <w:noProof/>
              </w:rPr>
            </w:pPr>
            <w:r w:rsidRPr="00A907E1">
              <w:rPr>
                <w:rFonts w:eastAsia="Lucida Sans Unicode"/>
              </w:rPr>
              <w:t xml:space="preserve">Juridiskā adrese: </w:t>
            </w:r>
            <w:r w:rsidRPr="00A907E1">
              <w:rPr>
                <w:noProof/>
              </w:rPr>
              <w:t>Gaujas iela 33A</w:t>
            </w:r>
            <w:r w:rsidRPr="00A907E1">
              <w:rPr>
                <w:rFonts w:eastAsia="Lucida Sans Unicode"/>
              </w:rPr>
              <w:t xml:space="preserve">, </w:t>
            </w:r>
            <w:r w:rsidRPr="00A907E1">
              <w:rPr>
                <w:noProof/>
              </w:rPr>
              <w:t>Ādaži,</w:t>
            </w:r>
          </w:p>
          <w:p w14:paraId="348015C7" w14:textId="77777777" w:rsidR="00F626BD" w:rsidRPr="00A907E1" w:rsidRDefault="00F626BD" w:rsidP="008C48B2">
            <w:pPr>
              <w:suppressAutoHyphens/>
              <w:ind w:left="4253" w:right="28" w:hanging="4253"/>
              <w:contextualSpacing/>
              <w:rPr>
                <w:noProof/>
              </w:rPr>
            </w:pPr>
            <w:r w:rsidRPr="00A907E1">
              <w:rPr>
                <w:noProof/>
              </w:rPr>
              <w:t>Ādažu nov.</w:t>
            </w:r>
            <w:r w:rsidRPr="00A907E1">
              <w:rPr>
                <w:rFonts w:eastAsia="Lucida Sans Unicode"/>
              </w:rPr>
              <w:t xml:space="preserve">, </w:t>
            </w:r>
            <w:r w:rsidRPr="00A907E1">
              <w:rPr>
                <w:noProof/>
              </w:rPr>
              <w:t>LV-2164</w:t>
            </w:r>
          </w:p>
          <w:p w14:paraId="30D032C2" w14:textId="77777777" w:rsidR="00F626BD" w:rsidRPr="00A907E1" w:rsidRDefault="00F626BD" w:rsidP="008C48B2">
            <w:pPr>
              <w:suppressAutoHyphens/>
              <w:ind w:left="4253" w:right="28" w:hanging="4253"/>
              <w:contextualSpacing/>
              <w:rPr>
                <w:rFonts w:eastAsia="Lucida Sans Unicode"/>
              </w:rPr>
            </w:pPr>
            <w:r w:rsidRPr="00A907E1">
              <w:rPr>
                <w:rFonts w:eastAsia="Lucida Sans Unicode"/>
              </w:rPr>
              <w:t>Banka: AS “SEB banka”</w:t>
            </w:r>
          </w:p>
          <w:p w14:paraId="3E38108C" w14:textId="77777777" w:rsidR="00F626BD" w:rsidRPr="00A907E1" w:rsidRDefault="00F626BD" w:rsidP="008C48B2">
            <w:pPr>
              <w:suppressAutoHyphens/>
              <w:ind w:right="28"/>
              <w:contextualSpacing/>
              <w:rPr>
                <w:rFonts w:eastAsia="Lucida Sans Unicode"/>
              </w:rPr>
            </w:pPr>
            <w:r w:rsidRPr="00A907E1">
              <w:rPr>
                <w:rFonts w:eastAsia="Lucida Sans Unicode"/>
              </w:rPr>
              <w:t>Konts: LV59UNLA0050003955158</w:t>
            </w:r>
          </w:p>
          <w:p w14:paraId="07DF9D0F" w14:textId="77777777" w:rsidR="00F626BD" w:rsidRPr="00A907E1" w:rsidRDefault="00F626BD" w:rsidP="008C48B2">
            <w:pPr>
              <w:suppressAutoHyphens/>
              <w:ind w:left="4253" w:right="28" w:hanging="4253"/>
              <w:contextualSpacing/>
              <w:rPr>
                <w:rFonts w:eastAsia="Lucida Sans Unicode"/>
              </w:rPr>
            </w:pPr>
            <w:r w:rsidRPr="00A907E1">
              <w:rPr>
                <w:rFonts w:eastAsia="Lucida Sans Unicode"/>
              </w:rPr>
              <w:t>Kods: UNLALV2X</w:t>
            </w:r>
          </w:p>
          <w:p w14:paraId="289905E4" w14:textId="77777777" w:rsidR="00F626BD" w:rsidRPr="00A907E1" w:rsidRDefault="00F626BD" w:rsidP="008C48B2">
            <w:pPr>
              <w:suppressAutoHyphens/>
              <w:ind w:right="28"/>
              <w:contextualSpacing/>
              <w:rPr>
                <w:rFonts w:eastAsia="Lucida Sans Unicode"/>
              </w:rPr>
            </w:pPr>
            <w:r w:rsidRPr="00A907E1">
              <w:rPr>
                <w:rFonts w:eastAsia="Lucida Sans Unicode"/>
              </w:rPr>
              <w:t>Tāl</w:t>
            </w:r>
            <w:r>
              <w:rPr>
                <w:rFonts w:eastAsia="Lucida Sans Unicode"/>
              </w:rPr>
              <w:t xml:space="preserve">r. </w:t>
            </w:r>
            <w:r w:rsidRPr="00E5402F">
              <w:rPr>
                <w:rFonts w:eastAsia="Lucida Sans Unicode"/>
              </w:rPr>
              <w:t>25151340</w:t>
            </w:r>
            <w:r>
              <w:rPr>
                <w:rFonts w:eastAsia="Lucida Sans Unicode"/>
              </w:rPr>
              <w:t xml:space="preserve">, </w:t>
            </w:r>
            <w:r w:rsidRPr="00E5402F">
              <w:rPr>
                <w:rFonts w:eastAsia="Lucida Sans Unicode"/>
              </w:rPr>
              <w:t>2515134</w:t>
            </w:r>
            <w:r>
              <w:rPr>
                <w:rFonts w:eastAsia="Lucida Sans Unicode"/>
              </w:rPr>
              <w:t>1</w:t>
            </w:r>
          </w:p>
          <w:p w14:paraId="1183D393" w14:textId="77777777" w:rsidR="00F626BD" w:rsidRPr="00A907E1" w:rsidRDefault="00F626BD" w:rsidP="008C48B2">
            <w:pPr>
              <w:suppressAutoHyphens/>
              <w:ind w:right="28"/>
              <w:contextualSpacing/>
              <w:rPr>
                <w:rFonts w:eastAsia="Lucida Sans Unicode"/>
              </w:rPr>
            </w:pPr>
            <w:r w:rsidRPr="00A907E1">
              <w:rPr>
                <w:rFonts w:eastAsia="Lucida Sans Unicode"/>
              </w:rPr>
              <w:t xml:space="preserve">e-pasts: </w:t>
            </w:r>
            <w:hyperlink r:id="rId9" w:history="1">
              <w:r w:rsidRPr="000160AB">
                <w:rPr>
                  <w:rStyle w:val="Hipersaite"/>
                  <w:rFonts w:eastAsia="Lucida Sans Unicode"/>
                </w:rPr>
                <w:t>dome@adazunovads.lv</w:t>
              </w:r>
            </w:hyperlink>
          </w:p>
        </w:tc>
        <w:tc>
          <w:tcPr>
            <w:tcW w:w="4483" w:type="dxa"/>
          </w:tcPr>
          <w:p w14:paraId="0958566B" w14:textId="77777777" w:rsidR="00F626BD" w:rsidRPr="00A907E1" w:rsidRDefault="00F626BD" w:rsidP="008C48B2">
            <w:pPr>
              <w:pBdr>
                <w:bottom w:val="single" w:sz="12" w:space="1" w:color="auto"/>
              </w:pBdr>
              <w:suppressAutoHyphens/>
              <w:spacing w:after="120" w:line="259" w:lineRule="auto"/>
              <w:rPr>
                <w:rFonts w:eastAsia="Times New Roman"/>
                <w:bCs/>
              </w:rPr>
            </w:pPr>
          </w:p>
          <w:p w14:paraId="1CF7FA33" w14:textId="77777777" w:rsidR="00F626BD" w:rsidRPr="00A907E1" w:rsidRDefault="00F626BD" w:rsidP="008C48B2">
            <w:pPr>
              <w:suppressAutoHyphens/>
              <w:spacing w:line="259" w:lineRule="auto"/>
              <w:contextualSpacing/>
              <w:rPr>
                <w:rFonts w:eastAsia="Lucida Sans Unicode"/>
              </w:rPr>
            </w:pPr>
            <w:r w:rsidRPr="00A907E1">
              <w:rPr>
                <w:rFonts w:eastAsia="Lucida Sans Unicode"/>
              </w:rPr>
              <w:t>personas kods/reģistrācijas Nr.</w:t>
            </w:r>
          </w:p>
          <w:p w14:paraId="70463A43" w14:textId="77777777" w:rsidR="00F626BD" w:rsidRPr="00A907E1" w:rsidRDefault="00F626BD" w:rsidP="008C48B2">
            <w:pPr>
              <w:suppressAutoHyphens/>
              <w:spacing w:line="259" w:lineRule="auto"/>
              <w:contextualSpacing/>
              <w:rPr>
                <w:rFonts w:eastAsia="Times New Roman"/>
                <w:bCs/>
              </w:rPr>
            </w:pPr>
            <w:r w:rsidRPr="00A907E1">
              <w:rPr>
                <w:rFonts w:eastAsia="Lucida Sans Unicode"/>
              </w:rPr>
              <w:t>_______, ______, __________, LV-_____</w:t>
            </w:r>
          </w:p>
        </w:tc>
      </w:tr>
      <w:tr w:rsidR="00F626BD" w:rsidRPr="00A907E1" w14:paraId="1E8AAB3B" w14:textId="77777777" w:rsidTr="001F693D">
        <w:trPr>
          <w:trHeight w:val="836"/>
        </w:trPr>
        <w:tc>
          <w:tcPr>
            <w:tcW w:w="5007" w:type="dxa"/>
          </w:tcPr>
          <w:p w14:paraId="1F5D0703" w14:textId="77777777" w:rsidR="00F626BD" w:rsidRPr="00A907E1" w:rsidRDefault="00F626BD" w:rsidP="008C48B2">
            <w:pPr>
              <w:suppressAutoHyphens/>
              <w:ind w:right="26"/>
              <w:rPr>
                <w:rFonts w:eastAsia="Lucida Sans Unicode"/>
              </w:rPr>
            </w:pPr>
          </w:p>
          <w:p w14:paraId="4EE2B17D" w14:textId="77777777" w:rsidR="00F626BD" w:rsidRPr="00A907E1" w:rsidRDefault="00F626BD" w:rsidP="008C48B2">
            <w:pPr>
              <w:suppressAutoHyphens/>
              <w:ind w:right="26"/>
              <w:rPr>
                <w:rFonts w:eastAsia="Lucida Sans Unicode"/>
              </w:rPr>
            </w:pPr>
            <w:r w:rsidRPr="00A907E1">
              <w:rPr>
                <w:rFonts w:eastAsia="Lucida Sans Unicode"/>
              </w:rPr>
              <w:t>Ādažu novada pašvaldības</w:t>
            </w:r>
          </w:p>
          <w:p w14:paraId="69BFF97A" w14:textId="77777777" w:rsidR="00F626BD" w:rsidRPr="00A907E1" w:rsidRDefault="00F626BD" w:rsidP="008C48B2">
            <w:pPr>
              <w:suppressAutoHyphens/>
              <w:ind w:right="26"/>
              <w:rPr>
                <w:rFonts w:eastAsia="Lucida Sans Unicode"/>
              </w:rPr>
            </w:pPr>
            <w:r w:rsidRPr="00A907E1">
              <w:rPr>
                <w:rFonts w:eastAsia="Lucida Sans Unicode"/>
              </w:rPr>
              <w:t>domes priekšsēdētāj</w:t>
            </w:r>
            <w:r>
              <w:rPr>
                <w:rFonts w:eastAsia="Lucida Sans Unicode"/>
              </w:rPr>
              <w:t>s</w:t>
            </w:r>
          </w:p>
        </w:tc>
        <w:tc>
          <w:tcPr>
            <w:tcW w:w="4483" w:type="dxa"/>
          </w:tcPr>
          <w:p w14:paraId="04D29AD6" w14:textId="77777777" w:rsidR="00F626BD" w:rsidRPr="00A907E1" w:rsidRDefault="00F626BD" w:rsidP="008C48B2">
            <w:pPr>
              <w:suppressAutoHyphens/>
              <w:spacing w:line="259" w:lineRule="auto"/>
              <w:contextualSpacing/>
              <w:rPr>
                <w:rFonts w:eastAsia="Times New Roman"/>
                <w:bCs/>
              </w:rPr>
            </w:pPr>
          </w:p>
        </w:tc>
      </w:tr>
      <w:tr w:rsidR="00F626BD" w:rsidRPr="00A907E1" w14:paraId="027AE2D2" w14:textId="77777777" w:rsidTr="001F693D">
        <w:trPr>
          <w:trHeight w:val="606"/>
        </w:trPr>
        <w:tc>
          <w:tcPr>
            <w:tcW w:w="5007" w:type="dxa"/>
          </w:tcPr>
          <w:p w14:paraId="48D7C5B5" w14:textId="77777777" w:rsidR="00F626BD" w:rsidRPr="00A907E1" w:rsidRDefault="00F626BD" w:rsidP="008C48B2">
            <w:pPr>
              <w:suppressAutoHyphens/>
              <w:ind w:right="26"/>
              <w:rPr>
                <w:rFonts w:eastAsia="Lucida Sans Unicode"/>
              </w:rPr>
            </w:pPr>
          </w:p>
          <w:p w14:paraId="18C89157" w14:textId="77777777" w:rsidR="00F626BD" w:rsidRPr="00A907E1" w:rsidRDefault="00F626BD" w:rsidP="008C48B2">
            <w:pPr>
              <w:suppressAutoHyphens/>
              <w:ind w:right="26"/>
              <w:rPr>
                <w:rFonts w:eastAsia="Lucida Sans Unicode"/>
              </w:rPr>
            </w:pPr>
            <w:r w:rsidRPr="00A907E1">
              <w:rPr>
                <w:rFonts w:eastAsia="Lucida Sans Unicode"/>
              </w:rPr>
              <w:t>______________________/ </w:t>
            </w:r>
            <w:proofErr w:type="spellStart"/>
            <w:r>
              <w:rPr>
                <w:rFonts w:eastAsia="Lucida Sans Unicode"/>
              </w:rPr>
              <w:t>G.Miglāns</w:t>
            </w:r>
            <w:proofErr w:type="spellEnd"/>
          </w:p>
        </w:tc>
        <w:tc>
          <w:tcPr>
            <w:tcW w:w="4483" w:type="dxa"/>
          </w:tcPr>
          <w:p w14:paraId="617C6F40" w14:textId="77777777" w:rsidR="00F626BD" w:rsidRPr="00A907E1" w:rsidRDefault="00F626BD" w:rsidP="008C48B2">
            <w:pPr>
              <w:suppressAutoHyphens/>
              <w:spacing w:line="259" w:lineRule="auto"/>
              <w:contextualSpacing/>
              <w:rPr>
                <w:rFonts w:eastAsia="Times New Roman"/>
                <w:bCs/>
              </w:rPr>
            </w:pPr>
          </w:p>
          <w:p w14:paraId="7DC4D060" w14:textId="77777777" w:rsidR="00F626BD" w:rsidRPr="00A907E1" w:rsidRDefault="00F626BD" w:rsidP="008C48B2">
            <w:pPr>
              <w:suppressAutoHyphens/>
              <w:spacing w:line="259" w:lineRule="auto"/>
              <w:contextualSpacing/>
              <w:rPr>
                <w:rFonts w:eastAsia="Times New Roman"/>
                <w:bCs/>
              </w:rPr>
            </w:pPr>
            <w:r w:rsidRPr="00A907E1">
              <w:rPr>
                <w:rFonts w:eastAsia="Times New Roman"/>
                <w:bCs/>
              </w:rPr>
              <w:t>______________________/ </w:t>
            </w:r>
            <w:proofErr w:type="spellStart"/>
            <w:r w:rsidRPr="00A907E1">
              <w:rPr>
                <w:rFonts w:eastAsia="Times New Roman"/>
                <w:bCs/>
              </w:rPr>
              <w:t>V.Uzvārds</w:t>
            </w:r>
            <w:proofErr w:type="spellEnd"/>
          </w:p>
        </w:tc>
      </w:tr>
      <w:tr w:rsidR="00F626BD" w:rsidRPr="00A907E1" w14:paraId="4AD489C6" w14:textId="77777777" w:rsidTr="001F693D">
        <w:trPr>
          <w:trHeight w:val="303"/>
        </w:trPr>
        <w:tc>
          <w:tcPr>
            <w:tcW w:w="5007" w:type="dxa"/>
          </w:tcPr>
          <w:p w14:paraId="3F5C5427" w14:textId="77777777" w:rsidR="00F626BD" w:rsidRPr="00A907E1" w:rsidRDefault="00F626BD" w:rsidP="008C48B2">
            <w:pPr>
              <w:suppressAutoHyphens/>
              <w:ind w:right="26"/>
              <w:rPr>
                <w:rFonts w:eastAsia="Lucida Sans Unicode"/>
              </w:rPr>
            </w:pPr>
            <w:r w:rsidRPr="00A907E1">
              <w:rPr>
                <w:rFonts w:eastAsia="Lucida Sans Unicode"/>
              </w:rPr>
              <w:t>__.__.202</w:t>
            </w:r>
            <w:r>
              <w:rPr>
                <w:rFonts w:eastAsia="Lucida Sans Unicode"/>
              </w:rPr>
              <w:t>6</w:t>
            </w:r>
            <w:r w:rsidRPr="00A907E1">
              <w:rPr>
                <w:rFonts w:eastAsia="Lucida Sans Unicode"/>
              </w:rPr>
              <w:t>.</w:t>
            </w:r>
          </w:p>
        </w:tc>
        <w:tc>
          <w:tcPr>
            <w:tcW w:w="4483" w:type="dxa"/>
          </w:tcPr>
          <w:p w14:paraId="5415290C" w14:textId="77777777" w:rsidR="00F626BD" w:rsidRPr="00A907E1" w:rsidRDefault="00F626BD" w:rsidP="008C48B2">
            <w:pPr>
              <w:suppressAutoHyphens/>
              <w:spacing w:line="259" w:lineRule="auto"/>
              <w:contextualSpacing/>
              <w:rPr>
                <w:rFonts w:eastAsia="Times New Roman"/>
                <w:bCs/>
              </w:rPr>
            </w:pPr>
            <w:r w:rsidRPr="00A907E1">
              <w:rPr>
                <w:rFonts w:eastAsia="Times New Roman"/>
                <w:bCs/>
              </w:rPr>
              <w:t>__.__.202</w:t>
            </w:r>
            <w:r>
              <w:rPr>
                <w:rFonts w:eastAsia="Times New Roman"/>
                <w:bCs/>
              </w:rPr>
              <w:t>6</w:t>
            </w:r>
            <w:r w:rsidRPr="00A907E1">
              <w:rPr>
                <w:rFonts w:eastAsia="Times New Roman"/>
                <w:bCs/>
              </w:rPr>
              <w:t>.</w:t>
            </w:r>
          </w:p>
        </w:tc>
      </w:tr>
    </w:tbl>
    <w:p w14:paraId="367DEDB0" w14:textId="77777777" w:rsidR="00F626BD" w:rsidRPr="00116F64" w:rsidRDefault="00F626BD" w:rsidP="00F626BD">
      <w:pPr>
        <w:rPr>
          <w:rFonts w:eastAsia="Lucida Sans Unicode"/>
          <w:iCs/>
        </w:rPr>
      </w:pPr>
    </w:p>
    <w:sectPr w:rsidR="00F626BD" w:rsidRPr="00116F64" w:rsidSect="00DA3FF9">
      <w:footerReference w:type="default" r:id="rId10"/>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1395A" w14:textId="77777777" w:rsidR="00CF33EE" w:rsidRDefault="00CF33EE" w:rsidP="00BF3192">
      <w:pPr>
        <w:spacing w:after="0"/>
      </w:pPr>
      <w:r>
        <w:separator/>
      </w:r>
    </w:p>
  </w:endnote>
  <w:endnote w:type="continuationSeparator" w:id="0">
    <w:p w14:paraId="6D60B6B4" w14:textId="77777777" w:rsidR="00CF33EE" w:rsidRDefault="00CF33EE" w:rsidP="00BF31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74981"/>
      <w:docPartObj>
        <w:docPartGallery w:val="Page Numbers (Bottom of Page)"/>
        <w:docPartUnique/>
      </w:docPartObj>
    </w:sdtPr>
    <w:sdtEndPr>
      <w:rPr>
        <w:noProof/>
      </w:rPr>
    </w:sdtEndPr>
    <w:sdtContent>
      <w:p w14:paraId="02553E9A" w14:textId="6656C781" w:rsidR="00BF3192" w:rsidRDefault="00BF3192">
        <w:pPr>
          <w:pStyle w:val="Kjene"/>
          <w:jc w:val="right"/>
        </w:pPr>
        <w:r>
          <w:fldChar w:fldCharType="begin"/>
        </w:r>
        <w:r>
          <w:instrText xml:space="preserve"> PAGE   \* MERGEFORMAT </w:instrText>
        </w:r>
        <w:r>
          <w:fldChar w:fldCharType="separate"/>
        </w:r>
        <w:r w:rsidR="004B59BC">
          <w:rPr>
            <w:noProof/>
          </w:rPr>
          <w:t>1</w:t>
        </w:r>
        <w:r>
          <w:rPr>
            <w:noProof/>
          </w:rPr>
          <w:fldChar w:fldCharType="end"/>
        </w:r>
      </w:p>
    </w:sdtContent>
  </w:sdt>
  <w:p w14:paraId="1B4F52BE" w14:textId="77777777" w:rsidR="00BF3192" w:rsidRDefault="00BF319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97D19" w14:textId="77777777" w:rsidR="00CF33EE" w:rsidRDefault="00CF33EE" w:rsidP="00BF3192">
      <w:pPr>
        <w:spacing w:after="0"/>
      </w:pPr>
      <w:r>
        <w:separator/>
      </w:r>
    </w:p>
  </w:footnote>
  <w:footnote w:type="continuationSeparator" w:id="0">
    <w:p w14:paraId="55E5C8B7" w14:textId="77777777" w:rsidR="00CF33EE" w:rsidRDefault="00CF33EE" w:rsidP="00BF319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5376"/>
    <w:multiLevelType w:val="hybridMultilevel"/>
    <w:tmpl w:val="A4D63C2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08090A"/>
    <w:multiLevelType w:val="hybridMultilevel"/>
    <w:tmpl w:val="0F742746"/>
    <w:lvl w:ilvl="0" w:tplc="67628A96">
      <w:start w:val="8"/>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8513D03"/>
    <w:multiLevelType w:val="multilevel"/>
    <w:tmpl w:val="9EB4E9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6.%3."/>
      <w:lvlJc w:val="left"/>
      <w:pPr>
        <w:ind w:left="1224" w:hanging="504"/>
      </w:pPr>
      <w:rPr>
        <w:rFonts w:hint="default"/>
        <w:sz w:val="24"/>
        <w:szCs w:val="24"/>
      </w:rPr>
    </w:lvl>
    <w:lvl w:ilvl="3">
      <w:start w:val="1"/>
      <w:numFmt w:val="decimal"/>
      <w:lvlText w:val="%4%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353905"/>
    <w:multiLevelType w:val="multilevel"/>
    <w:tmpl w:val="A9D497DC"/>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335A68"/>
    <w:multiLevelType w:val="multilevel"/>
    <w:tmpl w:val="1D0CBFF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424E6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253C1D"/>
    <w:multiLevelType w:val="multilevel"/>
    <w:tmpl w:val="AECAFCB8"/>
    <w:lvl w:ilvl="0">
      <w:start w:val="8"/>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 w15:restartNumberingAfterBreak="0">
    <w:nsid w:val="30DCAD96"/>
    <w:multiLevelType w:val="multilevel"/>
    <w:tmpl w:val="6804BCD4"/>
    <w:lvl w:ilvl="0">
      <w:start w:val="2"/>
      <w:numFmt w:val="decimal"/>
      <w:lvlText w:val="%1."/>
      <w:lvlJc w:val="left"/>
      <w:pPr>
        <w:tabs>
          <w:tab w:val="num" w:pos="0"/>
        </w:tabs>
        <w:ind w:left="480" w:hanging="480"/>
      </w:pPr>
      <w:rPr>
        <w:rFonts w:hint="default"/>
      </w:rPr>
    </w:lvl>
    <w:lvl w:ilvl="1">
      <w:start w:val="5"/>
      <w:numFmt w:val="decimal"/>
      <w:lvlText w:val="%2."/>
      <w:lvlJc w:val="left"/>
      <w:pPr>
        <w:tabs>
          <w:tab w:val="num" w:pos="720"/>
        </w:tabs>
        <w:ind w:left="1200" w:hanging="480"/>
      </w:pPr>
      <w:rPr>
        <w:rFonts w:hint="default"/>
      </w:rPr>
    </w:lvl>
    <w:lvl w:ilvl="2">
      <w:start w:val="5"/>
      <w:numFmt w:val="decimal"/>
      <w:lvlText w:val="%3."/>
      <w:lvlJc w:val="left"/>
      <w:pPr>
        <w:tabs>
          <w:tab w:val="num" w:pos="1440"/>
        </w:tabs>
        <w:ind w:left="1920" w:hanging="480"/>
      </w:pPr>
      <w:rPr>
        <w:rFonts w:hint="default"/>
      </w:rPr>
    </w:lvl>
    <w:lvl w:ilvl="3">
      <w:start w:val="5"/>
      <w:numFmt w:val="decimal"/>
      <w:lvlText w:val="%4."/>
      <w:lvlJc w:val="left"/>
      <w:pPr>
        <w:tabs>
          <w:tab w:val="num" w:pos="2160"/>
        </w:tabs>
        <w:ind w:left="2640" w:hanging="480"/>
      </w:pPr>
      <w:rPr>
        <w:rFonts w:hint="default"/>
      </w:rPr>
    </w:lvl>
    <w:lvl w:ilvl="4">
      <w:start w:val="5"/>
      <w:numFmt w:val="decimal"/>
      <w:lvlText w:val="%5."/>
      <w:lvlJc w:val="left"/>
      <w:pPr>
        <w:tabs>
          <w:tab w:val="num" w:pos="2880"/>
        </w:tabs>
        <w:ind w:left="3360" w:hanging="480"/>
      </w:pPr>
      <w:rPr>
        <w:rFonts w:hint="default"/>
      </w:rPr>
    </w:lvl>
    <w:lvl w:ilvl="5">
      <w:start w:val="5"/>
      <w:numFmt w:val="decimal"/>
      <w:lvlText w:val="%6."/>
      <w:lvlJc w:val="left"/>
      <w:pPr>
        <w:tabs>
          <w:tab w:val="num" w:pos="3600"/>
        </w:tabs>
        <w:ind w:left="4080" w:hanging="480"/>
      </w:pPr>
      <w:rPr>
        <w:rFonts w:hint="default"/>
      </w:rPr>
    </w:lvl>
    <w:lvl w:ilvl="6">
      <w:start w:val="5"/>
      <w:numFmt w:val="decimal"/>
      <w:lvlText w:val="%7."/>
      <w:lvlJc w:val="left"/>
      <w:pPr>
        <w:tabs>
          <w:tab w:val="num" w:pos="4320"/>
        </w:tabs>
        <w:ind w:left="4800" w:hanging="48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345015C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4311EA"/>
    <w:multiLevelType w:val="multilevel"/>
    <w:tmpl w:val="0426001F"/>
    <w:lvl w:ilvl="0">
      <w:start w:val="1"/>
      <w:numFmt w:val="decimal"/>
      <w:lvlText w:val="%1."/>
      <w:lvlJc w:val="left"/>
      <w:pPr>
        <w:tabs>
          <w:tab w:val="num" w:pos="0"/>
        </w:tabs>
        <w:ind w:left="360" w:hanging="360"/>
      </w:pPr>
      <w:rPr>
        <w:color w:val="auto"/>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433632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7C3DD7"/>
    <w:multiLevelType w:val="multilevel"/>
    <w:tmpl w:val="0ACA56E2"/>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6"/>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69F73AC"/>
    <w:multiLevelType w:val="multilevel"/>
    <w:tmpl w:val="CCD82454"/>
    <w:lvl w:ilvl="0">
      <w:start w:val="7"/>
      <w:numFmt w:val="decimal"/>
      <w:lvlText w:val="%1."/>
      <w:lvlJc w:val="left"/>
      <w:pPr>
        <w:ind w:left="480" w:hanging="480"/>
      </w:pPr>
      <w:rPr>
        <w:rFonts w:hint="default"/>
        <w:b/>
        <w:bCs/>
      </w:rPr>
    </w:lvl>
    <w:lvl w:ilvl="1">
      <w:start w:val="1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8CD1E96"/>
    <w:multiLevelType w:val="multilevel"/>
    <w:tmpl w:val="D8D4D4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5750" w:hanging="504"/>
      </w:pPr>
      <w:rPr>
        <w:rFonts w:ascii="Times New Roman" w:eastAsia="Arial Unicode MS"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D0614C"/>
    <w:multiLevelType w:val="multilevel"/>
    <w:tmpl w:val="909C292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3F70184"/>
    <w:multiLevelType w:val="multilevel"/>
    <w:tmpl w:val="216812C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6F00A6A"/>
    <w:multiLevelType w:val="multilevel"/>
    <w:tmpl w:val="57E6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D5741C"/>
    <w:multiLevelType w:val="multilevel"/>
    <w:tmpl w:val="58CAB6B8"/>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6"/>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5AEC54D8"/>
    <w:multiLevelType w:val="multilevel"/>
    <w:tmpl w:val="94E47D1C"/>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FE5AF4"/>
    <w:multiLevelType w:val="multilevel"/>
    <w:tmpl w:val="4828AD24"/>
    <w:lvl w:ilvl="0">
      <w:start w:val="1"/>
      <w:numFmt w:val="decimal"/>
      <w:lvlText w:val="%1."/>
      <w:lvlJc w:val="left"/>
      <w:pPr>
        <w:tabs>
          <w:tab w:val="num" w:pos="0"/>
        </w:tabs>
        <w:ind w:left="480" w:hanging="480"/>
      </w:pPr>
      <w:rPr>
        <w:rFonts w:hint="default"/>
      </w:rPr>
    </w:lvl>
    <w:lvl w:ilvl="1">
      <w:start w:val="2"/>
      <w:numFmt w:val="decimal"/>
      <w:lvlText w:val="%2."/>
      <w:lvlJc w:val="left"/>
      <w:pPr>
        <w:tabs>
          <w:tab w:val="num" w:pos="720"/>
        </w:tabs>
        <w:ind w:left="1200" w:hanging="480"/>
      </w:pPr>
      <w:rPr>
        <w:rFonts w:hint="default"/>
      </w:rPr>
    </w:lvl>
    <w:lvl w:ilvl="2">
      <w:start w:val="2"/>
      <w:numFmt w:val="decimal"/>
      <w:lvlText w:val="%3."/>
      <w:lvlJc w:val="left"/>
      <w:pPr>
        <w:tabs>
          <w:tab w:val="num" w:pos="1440"/>
        </w:tabs>
        <w:ind w:left="1920" w:hanging="480"/>
      </w:pPr>
      <w:rPr>
        <w:rFonts w:hint="default"/>
      </w:rPr>
    </w:lvl>
    <w:lvl w:ilvl="3">
      <w:start w:val="2"/>
      <w:numFmt w:val="decimal"/>
      <w:lvlText w:val="%4."/>
      <w:lvlJc w:val="left"/>
      <w:pPr>
        <w:tabs>
          <w:tab w:val="num" w:pos="2160"/>
        </w:tabs>
        <w:ind w:left="2640" w:hanging="480"/>
      </w:pPr>
      <w:rPr>
        <w:rFonts w:hint="default"/>
      </w:rPr>
    </w:lvl>
    <w:lvl w:ilvl="4">
      <w:start w:val="2"/>
      <w:numFmt w:val="decimal"/>
      <w:lvlText w:val="%5."/>
      <w:lvlJc w:val="left"/>
      <w:pPr>
        <w:tabs>
          <w:tab w:val="num" w:pos="2880"/>
        </w:tabs>
        <w:ind w:left="3360" w:hanging="480"/>
      </w:pPr>
      <w:rPr>
        <w:rFonts w:hint="default"/>
      </w:rPr>
    </w:lvl>
    <w:lvl w:ilvl="5">
      <w:start w:val="2"/>
      <w:numFmt w:val="decimal"/>
      <w:lvlText w:val="%6."/>
      <w:lvlJc w:val="left"/>
      <w:pPr>
        <w:tabs>
          <w:tab w:val="num" w:pos="3600"/>
        </w:tabs>
        <w:ind w:left="4080" w:hanging="480"/>
      </w:pPr>
      <w:rPr>
        <w:rFonts w:hint="default"/>
      </w:rPr>
    </w:lvl>
    <w:lvl w:ilvl="6">
      <w:start w:val="2"/>
      <w:numFmt w:val="decimal"/>
      <w:lvlText w:val="%7."/>
      <w:lvlJc w:val="left"/>
      <w:pPr>
        <w:tabs>
          <w:tab w:val="num" w:pos="4320"/>
        </w:tabs>
        <w:ind w:left="4800" w:hanging="48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6C205281"/>
    <w:multiLevelType w:val="hybridMultilevel"/>
    <w:tmpl w:val="7018AC2A"/>
    <w:lvl w:ilvl="0" w:tplc="C0E4689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518597F"/>
    <w:multiLevelType w:val="hybridMultilevel"/>
    <w:tmpl w:val="6FBAA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AA7617"/>
    <w:multiLevelType w:val="hybridMultilevel"/>
    <w:tmpl w:val="6482550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4004085">
    <w:abstractNumId w:val="22"/>
  </w:num>
  <w:num w:numId="2" w16cid:durableId="609509500">
    <w:abstractNumId w:val="8"/>
  </w:num>
  <w:num w:numId="3" w16cid:durableId="16397007">
    <w:abstractNumId w:val="20"/>
  </w:num>
  <w:num w:numId="4" w16cid:durableId="1214541025">
    <w:abstractNumId w:val="18"/>
  </w:num>
  <w:num w:numId="5" w16cid:durableId="172574639">
    <w:abstractNumId w:val="0"/>
  </w:num>
  <w:num w:numId="6" w16cid:durableId="187181776">
    <w:abstractNumId w:val="1"/>
  </w:num>
  <w:num w:numId="7" w16cid:durableId="117997263">
    <w:abstractNumId w:val="13"/>
  </w:num>
  <w:num w:numId="8" w16cid:durableId="718280320">
    <w:abstractNumId w:val="19"/>
  </w:num>
  <w:num w:numId="9" w16cid:durableId="1894271465">
    <w:abstractNumId w:val="7"/>
  </w:num>
  <w:num w:numId="10" w16cid:durableId="596526745">
    <w:abstractNumId w:val="14"/>
  </w:num>
  <w:num w:numId="11" w16cid:durableId="925379761">
    <w:abstractNumId w:val="4"/>
  </w:num>
  <w:num w:numId="12" w16cid:durableId="932202116">
    <w:abstractNumId w:val="3"/>
  </w:num>
  <w:num w:numId="13" w16cid:durableId="1667241627">
    <w:abstractNumId w:val="12"/>
  </w:num>
  <w:num w:numId="14" w16cid:durableId="1058938432">
    <w:abstractNumId w:val="6"/>
  </w:num>
  <w:num w:numId="15" w16cid:durableId="716011706">
    <w:abstractNumId w:val="5"/>
  </w:num>
  <w:num w:numId="16" w16cid:durableId="781193110">
    <w:abstractNumId w:val="9"/>
  </w:num>
  <w:num w:numId="17" w16cid:durableId="1445733296">
    <w:abstractNumId w:val="10"/>
  </w:num>
  <w:num w:numId="18" w16cid:durableId="1712339080">
    <w:abstractNumId w:val="2"/>
  </w:num>
  <w:num w:numId="19" w16cid:durableId="296179168">
    <w:abstractNumId w:val="16"/>
  </w:num>
  <w:num w:numId="20" w16cid:durableId="231627800">
    <w:abstractNumId w:val="17"/>
  </w:num>
  <w:num w:numId="21" w16cid:durableId="1366709348">
    <w:abstractNumId w:val="15"/>
  </w:num>
  <w:num w:numId="22" w16cid:durableId="386615440">
    <w:abstractNumId w:val="21"/>
  </w:num>
  <w:num w:numId="23" w16cid:durableId="116871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228"/>
    <w:rsid w:val="00001791"/>
    <w:rsid w:val="00003F9A"/>
    <w:rsid w:val="00004E7E"/>
    <w:rsid w:val="00012FDF"/>
    <w:rsid w:val="00020382"/>
    <w:rsid w:val="0002254F"/>
    <w:rsid w:val="00032986"/>
    <w:rsid w:val="000707F8"/>
    <w:rsid w:val="00077177"/>
    <w:rsid w:val="00080607"/>
    <w:rsid w:val="0008061B"/>
    <w:rsid w:val="00083ECD"/>
    <w:rsid w:val="0008436D"/>
    <w:rsid w:val="00085629"/>
    <w:rsid w:val="000908C8"/>
    <w:rsid w:val="000A16CA"/>
    <w:rsid w:val="000A26E4"/>
    <w:rsid w:val="000A6E46"/>
    <w:rsid w:val="000B4A86"/>
    <w:rsid w:val="000C2AF1"/>
    <w:rsid w:val="000C7B52"/>
    <w:rsid w:val="000D04EC"/>
    <w:rsid w:val="000E4C14"/>
    <w:rsid w:val="000F206A"/>
    <w:rsid w:val="000F4812"/>
    <w:rsid w:val="0011141A"/>
    <w:rsid w:val="00116F64"/>
    <w:rsid w:val="00123537"/>
    <w:rsid w:val="00130251"/>
    <w:rsid w:val="00144E93"/>
    <w:rsid w:val="001527AA"/>
    <w:rsid w:val="00155661"/>
    <w:rsid w:val="001576D8"/>
    <w:rsid w:val="00163492"/>
    <w:rsid w:val="00163CB7"/>
    <w:rsid w:val="00167B56"/>
    <w:rsid w:val="001713F3"/>
    <w:rsid w:val="00173A5D"/>
    <w:rsid w:val="0017400C"/>
    <w:rsid w:val="00182470"/>
    <w:rsid w:val="00186BB5"/>
    <w:rsid w:val="001901D8"/>
    <w:rsid w:val="001906FE"/>
    <w:rsid w:val="001916F1"/>
    <w:rsid w:val="001948AC"/>
    <w:rsid w:val="001B13DE"/>
    <w:rsid w:val="001B4501"/>
    <w:rsid w:val="001C2C59"/>
    <w:rsid w:val="001C4DDC"/>
    <w:rsid w:val="001C658A"/>
    <w:rsid w:val="001D58F1"/>
    <w:rsid w:val="001E235A"/>
    <w:rsid w:val="001E463A"/>
    <w:rsid w:val="001E57A8"/>
    <w:rsid w:val="001F4699"/>
    <w:rsid w:val="001F693D"/>
    <w:rsid w:val="001F6C1C"/>
    <w:rsid w:val="00200319"/>
    <w:rsid w:val="00205383"/>
    <w:rsid w:val="0021052C"/>
    <w:rsid w:val="0021180B"/>
    <w:rsid w:val="00232D9A"/>
    <w:rsid w:val="00242B86"/>
    <w:rsid w:val="00254998"/>
    <w:rsid w:val="002671A4"/>
    <w:rsid w:val="00267AF3"/>
    <w:rsid w:val="002745D8"/>
    <w:rsid w:val="00284091"/>
    <w:rsid w:val="00284413"/>
    <w:rsid w:val="0029068E"/>
    <w:rsid w:val="0029246A"/>
    <w:rsid w:val="00297550"/>
    <w:rsid w:val="002B1C5A"/>
    <w:rsid w:val="002B32E6"/>
    <w:rsid w:val="002B63B3"/>
    <w:rsid w:val="002B670C"/>
    <w:rsid w:val="002C1F5B"/>
    <w:rsid w:val="002C326D"/>
    <w:rsid w:val="002F0F5A"/>
    <w:rsid w:val="002F1BB2"/>
    <w:rsid w:val="002F6154"/>
    <w:rsid w:val="002F70A1"/>
    <w:rsid w:val="0030060B"/>
    <w:rsid w:val="00305A55"/>
    <w:rsid w:val="00305C2C"/>
    <w:rsid w:val="00310DC3"/>
    <w:rsid w:val="003114A3"/>
    <w:rsid w:val="0031349A"/>
    <w:rsid w:val="003504B2"/>
    <w:rsid w:val="00361871"/>
    <w:rsid w:val="00367C06"/>
    <w:rsid w:val="00377890"/>
    <w:rsid w:val="003B2950"/>
    <w:rsid w:val="003B2E8E"/>
    <w:rsid w:val="003B4F0C"/>
    <w:rsid w:val="003B68CC"/>
    <w:rsid w:val="003C490F"/>
    <w:rsid w:val="003D20DA"/>
    <w:rsid w:val="003D3CA5"/>
    <w:rsid w:val="003D5218"/>
    <w:rsid w:val="003D6072"/>
    <w:rsid w:val="003E07AF"/>
    <w:rsid w:val="0040129C"/>
    <w:rsid w:val="004071E0"/>
    <w:rsid w:val="00421F12"/>
    <w:rsid w:val="00422B63"/>
    <w:rsid w:val="00433A15"/>
    <w:rsid w:val="004409F0"/>
    <w:rsid w:val="004409F4"/>
    <w:rsid w:val="00445332"/>
    <w:rsid w:val="004454E9"/>
    <w:rsid w:val="00450790"/>
    <w:rsid w:val="004664D4"/>
    <w:rsid w:val="00473E63"/>
    <w:rsid w:val="004761EC"/>
    <w:rsid w:val="00483F7A"/>
    <w:rsid w:val="00484330"/>
    <w:rsid w:val="004854EA"/>
    <w:rsid w:val="0049007A"/>
    <w:rsid w:val="004927B8"/>
    <w:rsid w:val="00496D91"/>
    <w:rsid w:val="004A0533"/>
    <w:rsid w:val="004A0CB8"/>
    <w:rsid w:val="004A5E89"/>
    <w:rsid w:val="004B4C46"/>
    <w:rsid w:val="004B59BC"/>
    <w:rsid w:val="004C0B51"/>
    <w:rsid w:val="004C113B"/>
    <w:rsid w:val="004C3650"/>
    <w:rsid w:val="004C4090"/>
    <w:rsid w:val="004C7333"/>
    <w:rsid w:val="004D1B86"/>
    <w:rsid w:val="004D1E12"/>
    <w:rsid w:val="004E702D"/>
    <w:rsid w:val="004F211E"/>
    <w:rsid w:val="004F3BCE"/>
    <w:rsid w:val="004F75B5"/>
    <w:rsid w:val="0050642E"/>
    <w:rsid w:val="00535D19"/>
    <w:rsid w:val="00540059"/>
    <w:rsid w:val="0054237B"/>
    <w:rsid w:val="00542DF6"/>
    <w:rsid w:val="00546A33"/>
    <w:rsid w:val="00552B8C"/>
    <w:rsid w:val="00556D1D"/>
    <w:rsid w:val="00587201"/>
    <w:rsid w:val="00594A2C"/>
    <w:rsid w:val="00596AAC"/>
    <w:rsid w:val="005B08F9"/>
    <w:rsid w:val="005B3129"/>
    <w:rsid w:val="005B73ED"/>
    <w:rsid w:val="005B77CB"/>
    <w:rsid w:val="005B7E88"/>
    <w:rsid w:val="005C3681"/>
    <w:rsid w:val="005C5AC6"/>
    <w:rsid w:val="005C70CE"/>
    <w:rsid w:val="005E740F"/>
    <w:rsid w:val="00607E3C"/>
    <w:rsid w:val="00611C60"/>
    <w:rsid w:val="00614F37"/>
    <w:rsid w:val="006222EA"/>
    <w:rsid w:val="0063229F"/>
    <w:rsid w:val="00636594"/>
    <w:rsid w:val="006377A0"/>
    <w:rsid w:val="00642DDA"/>
    <w:rsid w:val="00656996"/>
    <w:rsid w:val="00661814"/>
    <w:rsid w:val="006716F6"/>
    <w:rsid w:val="00672BF7"/>
    <w:rsid w:val="00673FF6"/>
    <w:rsid w:val="00675238"/>
    <w:rsid w:val="006776F2"/>
    <w:rsid w:val="006809AD"/>
    <w:rsid w:val="00681906"/>
    <w:rsid w:val="006830DF"/>
    <w:rsid w:val="006850C1"/>
    <w:rsid w:val="006952D3"/>
    <w:rsid w:val="006A0E7D"/>
    <w:rsid w:val="006A6E7B"/>
    <w:rsid w:val="006B5527"/>
    <w:rsid w:val="006B718C"/>
    <w:rsid w:val="006C0BFD"/>
    <w:rsid w:val="006C3C4D"/>
    <w:rsid w:val="006D424E"/>
    <w:rsid w:val="006E3D71"/>
    <w:rsid w:val="006E3E80"/>
    <w:rsid w:val="006E6B84"/>
    <w:rsid w:val="006E6E02"/>
    <w:rsid w:val="006F00E2"/>
    <w:rsid w:val="006F0A5E"/>
    <w:rsid w:val="006F231C"/>
    <w:rsid w:val="006F3128"/>
    <w:rsid w:val="006F66BC"/>
    <w:rsid w:val="00700CBE"/>
    <w:rsid w:val="007063DA"/>
    <w:rsid w:val="007104F6"/>
    <w:rsid w:val="0071471B"/>
    <w:rsid w:val="0071646A"/>
    <w:rsid w:val="007173EA"/>
    <w:rsid w:val="00721398"/>
    <w:rsid w:val="007214C7"/>
    <w:rsid w:val="0072269A"/>
    <w:rsid w:val="00723DED"/>
    <w:rsid w:val="007306E6"/>
    <w:rsid w:val="007338CC"/>
    <w:rsid w:val="007339F5"/>
    <w:rsid w:val="00736DFA"/>
    <w:rsid w:val="007370CF"/>
    <w:rsid w:val="007415EA"/>
    <w:rsid w:val="00743CA8"/>
    <w:rsid w:val="0074641C"/>
    <w:rsid w:val="007524BC"/>
    <w:rsid w:val="007539B4"/>
    <w:rsid w:val="00753B3D"/>
    <w:rsid w:val="00760830"/>
    <w:rsid w:val="007609A6"/>
    <w:rsid w:val="00766EAF"/>
    <w:rsid w:val="0078256B"/>
    <w:rsid w:val="007857C3"/>
    <w:rsid w:val="00785C91"/>
    <w:rsid w:val="00786C1B"/>
    <w:rsid w:val="007A0BD9"/>
    <w:rsid w:val="007A264A"/>
    <w:rsid w:val="007A3EFB"/>
    <w:rsid w:val="007A6EA2"/>
    <w:rsid w:val="007B36F4"/>
    <w:rsid w:val="007B6333"/>
    <w:rsid w:val="007B7A1D"/>
    <w:rsid w:val="007D460D"/>
    <w:rsid w:val="007E4B9F"/>
    <w:rsid w:val="007E699F"/>
    <w:rsid w:val="007F0D4E"/>
    <w:rsid w:val="0080141A"/>
    <w:rsid w:val="00803550"/>
    <w:rsid w:val="00825939"/>
    <w:rsid w:val="008262DB"/>
    <w:rsid w:val="0083189C"/>
    <w:rsid w:val="00832A06"/>
    <w:rsid w:val="00835901"/>
    <w:rsid w:val="008562C7"/>
    <w:rsid w:val="00857708"/>
    <w:rsid w:val="00861ABB"/>
    <w:rsid w:val="00862F36"/>
    <w:rsid w:val="00863698"/>
    <w:rsid w:val="00867745"/>
    <w:rsid w:val="00883BF6"/>
    <w:rsid w:val="00883D30"/>
    <w:rsid w:val="008856FD"/>
    <w:rsid w:val="0089154B"/>
    <w:rsid w:val="00895D5D"/>
    <w:rsid w:val="00897AA7"/>
    <w:rsid w:val="008B4C4A"/>
    <w:rsid w:val="008C2CA9"/>
    <w:rsid w:val="008D367E"/>
    <w:rsid w:val="008D4A87"/>
    <w:rsid w:val="008D4C31"/>
    <w:rsid w:val="008E28A4"/>
    <w:rsid w:val="008F0EDD"/>
    <w:rsid w:val="0092294B"/>
    <w:rsid w:val="00932591"/>
    <w:rsid w:val="00932DCD"/>
    <w:rsid w:val="00943A21"/>
    <w:rsid w:val="00954379"/>
    <w:rsid w:val="00955B37"/>
    <w:rsid w:val="00955E78"/>
    <w:rsid w:val="00957775"/>
    <w:rsid w:val="00963B04"/>
    <w:rsid w:val="009673DB"/>
    <w:rsid w:val="00970C2B"/>
    <w:rsid w:val="00970EC4"/>
    <w:rsid w:val="00980324"/>
    <w:rsid w:val="009A1799"/>
    <w:rsid w:val="009A6D30"/>
    <w:rsid w:val="009C168D"/>
    <w:rsid w:val="009C2474"/>
    <w:rsid w:val="009C3374"/>
    <w:rsid w:val="009D37DC"/>
    <w:rsid w:val="009D51F7"/>
    <w:rsid w:val="009D52B8"/>
    <w:rsid w:val="009D6BB7"/>
    <w:rsid w:val="009E24C6"/>
    <w:rsid w:val="009E570B"/>
    <w:rsid w:val="009F35AA"/>
    <w:rsid w:val="009F551E"/>
    <w:rsid w:val="00A03B82"/>
    <w:rsid w:val="00A0470D"/>
    <w:rsid w:val="00A1070D"/>
    <w:rsid w:val="00A23A41"/>
    <w:rsid w:val="00A3303F"/>
    <w:rsid w:val="00A337B6"/>
    <w:rsid w:val="00A4316D"/>
    <w:rsid w:val="00A44292"/>
    <w:rsid w:val="00A508FC"/>
    <w:rsid w:val="00A512E9"/>
    <w:rsid w:val="00A557B2"/>
    <w:rsid w:val="00A55B40"/>
    <w:rsid w:val="00A6563D"/>
    <w:rsid w:val="00A65F3F"/>
    <w:rsid w:val="00A74A33"/>
    <w:rsid w:val="00A84586"/>
    <w:rsid w:val="00A857D7"/>
    <w:rsid w:val="00A86B8F"/>
    <w:rsid w:val="00A907E1"/>
    <w:rsid w:val="00A95507"/>
    <w:rsid w:val="00AA25F5"/>
    <w:rsid w:val="00AB3AC1"/>
    <w:rsid w:val="00AC18E0"/>
    <w:rsid w:val="00AD0697"/>
    <w:rsid w:val="00AD34F3"/>
    <w:rsid w:val="00AD3C0E"/>
    <w:rsid w:val="00AD3F42"/>
    <w:rsid w:val="00AD450E"/>
    <w:rsid w:val="00AE0697"/>
    <w:rsid w:val="00AE08A0"/>
    <w:rsid w:val="00AE63A3"/>
    <w:rsid w:val="00AF00A7"/>
    <w:rsid w:val="00AF2EFA"/>
    <w:rsid w:val="00AF4C26"/>
    <w:rsid w:val="00AF72AA"/>
    <w:rsid w:val="00B00895"/>
    <w:rsid w:val="00B0494B"/>
    <w:rsid w:val="00B04FFC"/>
    <w:rsid w:val="00B05EE5"/>
    <w:rsid w:val="00B11CED"/>
    <w:rsid w:val="00B21B7C"/>
    <w:rsid w:val="00B26F6B"/>
    <w:rsid w:val="00B349B0"/>
    <w:rsid w:val="00B42BBD"/>
    <w:rsid w:val="00B44159"/>
    <w:rsid w:val="00B47FA0"/>
    <w:rsid w:val="00B574E5"/>
    <w:rsid w:val="00B71F00"/>
    <w:rsid w:val="00B72A00"/>
    <w:rsid w:val="00B873DB"/>
    <w:rsid w:val="00B90E95"/>
    <w:rsid w:val="00B92A82"/>
    <w:rsid w:val="00BA35D7"/>
    <w:rsid w:val="00BA5E40"/>
    <w:rsid w:val="00BC221D"/>
    <w:rsid w:val="00BC2AA6"/>
    <w:rsid w:val="00BC6759"/>
    <w:rsid w:val="00BD12DC"/>
    <w:rsid w:val="00BE2836"/>
    <w:rsid w:val="00BE6E1E"/>
    <w:rsid w:val="00BF2B5E"/>
    <w:rsid w:val="00BF3192"/>
    <w:rsid w:val="00BF6F45"/>
    <w:rsid w:val="00C10AB7"/>
    <w:rsid w:val="00C1671A"/>
    <w:rsid w:val="00C22108"/>
    <w:rsid w:val="00C23EED"/>
    <w:rsid w:val="00C23EF2"/>
    <w:rsid w:val="00C30E2A"/>
    <w:rsid w:val="00C37383"/>
    <w:rsid w:val="00C37952"/>
    <w:rsid w:val="00C43CD8"/>
    <w:rsid w:val="00C461AC"/>
    <w:rsid w:val="00C60478"/>
    <w:rsid w:val="00C63B22"/>
    <w:rsid w:val="00C73987"/>
    <w:rsid w:val="00C8130D"/>
    <w:rsid w:val="00C91508"/>
    <w:rsid w:val="00C933BB"/>
    <w:rsid w:val="00C939A4"/>
    <w:rsid w:val="00C96B83"/>
    <w:rsid w:val="00C9757B"/>
    <w:rsid w:val="00CA027F"/>
    <w:rsid w:val="00CB4E5A"/>
    <w:rsid w:val="00CB79EB"/>
    <w:rsid w:val="00CC066E"/>
    <w:rsid w:val="00CC36DC"/>
    <w:rsid w:val="00CC3E78"/>
    <w:rsid w:val="00CC7369"/>
    <w:rsid w:val="00CC76DB"/>
    <w:rsid w:val="00CE0BAB"/>
    <w:rsid w:val="00CE4A5B"/>
    <w:rsid w:val="00CE77FE"/>
    <w:rsid w:val="00CF33EE"/>
    <w:rsid w:val="00D0057E"/>
    <w:rsid w:val="00D168CA"/>
    <w:rsid w:val="00D24443"/>
    <w:rsid w:val="00D27C5A"/>
    <w:rsid w:val="00D31DB8"/>
    <w:rsid w:val="00D3604F"/>
    <w:rsid w:val="00D40D64"/>
    <w:rsid w:val="00D52D72"/>
    <w:rsid w:val="00D5397F"/>
    <w:rsid w:val="00D562F6"/>
    <w:rsid w:val="00D57CC3"/>
    <w:rsid w:val="00D7093B"/>
    <w:rsid w:val="00D71AE1"/>
    <w:rsid w:val="00D74660"/>
    <w:rsid w:val="00D773D4"/>
    <w:rsid w:val="00D80B4D"/>
    <w:rsid w:val="00D828AC"/>
    <w:rsid w:val="00D92CB5"/>
    <w:rsid w:val="00DA3FF9"/>
    <w:rsid w:val="00DA6E7F"/>
    <w:rsid w:val="00DB15FB"/>
    <w:rsid w:val="00DB22BB"/>
    <w:rsid w:val="00DB2716"/>
    <w:rsid w:val="00DB3FED"/>
    <w:rsid w:val="00DB6727"/>
    <w:rsid w:val="00DC0159"/>
    <w:rsid w:val="00DC6CFB"/>
    <w:rsid w:val="00DC75D4"/>
    <w:rsid w:val="00DC75F6"/>
    <w:rsid w:val="00DC7CE4"/>
    <w:rsid w:val="00DD59AA"/>
    <w:rsid w:val="00DE1550"/>
    <w:rsid w:val="00DE246A"/>
    <w:rsid w:val="00DE5BAF"/>
    <w:rsid w:val="00DE7D1A"/>
    <w:rsid w:val="00DF1BF7"/>
    <w:rsid w:val="00DF3E3B"/>
    <w:rsid w:val="00DF7B6F"/>
    <w:rsid w:val="00E1548F"/>
    <w:rsid w:val="00E1627D"/>
    <w:rsid w:val="00E16569"/>
    <w:rsid w:val="00E22B5A"/>
    <w:rsid w:val="00E35013"/>
    <w:rsid w:val="00E40D26"/>
    <w:rsid w:val="00E4144C"/>
    <w:rsid w:val="00E44132"/>
    <w:rsid w:val="00E47251"/>
    <w:rsid w:val="00E477E6"/>
    <w:rsid w:val="00E50850"/>
    <w:rsid w:val="00E52BDD"/>
    <w:rsid w:val="00E5402F"/>
    <w:rsid w:val="00E665D1"/>
    <w:rsid w:val="00E66FF0"/>
    <w:rsid w:val="00E71AEC"/>
    <w:rsid w:val="00E7717E"/>
    <w:rsid w:val="00E77873"/>
    <w:rsid w:val="00E80E83"/>
    <w:rsid w:val="00E85B88"/>
    <w:rsid w:val="00E91213"/>
    <w:rsid w:val="00E925C1"/>
    <w:rsid w:val="00E9798B"/>
    <w:rsid w:val="00EA0258"/>
    <w:rsid w:val="00EA28F3"/>
    <w:rsid w:val="00EA2ABB"/>
    <w:rsid w:val="00EB1076"/>
    <w:rsid w:val="00EC0C39"/>
    <w:rsid w:val="00EC133C"/>
    <w:rsid w:val="00EC3A25"/>
    <w:rsid w:val="00ED3778"/>
    <w:rsid w:val="00ED4C2A"/>
    <w:rsid w:val="00ED644B"/>
    <w:rsid w:val="00ED660A"/>
    <w:rsid w:val="00EE11CB"/>
    <w:rsid w:val="00EE27F1"/>
    <w:rsid w:val="00EE7228"/>
    <w:rsid w:val="00EF395A"/>
    <w:rsid w:val="00F0015B"/>
    <w:rsid w:val="00F16C3B"/>
    <w:rsid w:val="00F201E9"/>
    <w:rsid w:val="00F2148A"/>
    <w:rsid w:val="00F23CBE"/>
    <w:rsid w:val="00F27AF2"/>
    <w:rsid w:val="00F4776B"/>
    <w:rsid w:val="00F5025E"/>
    <w:rsid w:val="00F50BE6"/>
    <w:rsid w:val="00F51C0D"/>
    <w:rsid w:val="00F53657"/>
    <w:rsid w:val="00F537B6"/>
    <w:rsid w:val="00F56616"/>
    <w:rsid w:val="00F626BD"/>
    <w:rsid w:val="00F7038C"/>
    <w:rsid w:val="00F727CC"/>
    <w:rsid w:val="00F73035"/>
    <w:rsid w:val="00F8322B"/>
    <w:rsid w:val="00F83595"/>
    <w:rsid w:val="00F86836"/>
    <w:rsid w:val="00F9294D"/>
    <w:rsid w:val="00F968BA"/>
    <w:rsid w:val="00FB1B01"/>
    <w:rsid w:val="00FB5CB8"/>
    <w:rsid w:val="00FB7CE5"/>
    <w:rsid w:val="00FC7200"/>
    <w:rsid w:val="00FD2CC0"/>
    <w:rsid w:val="00FD386F"/>
    <w:rsid w:val="00FE0C3B"/>
    <w:rsid w:val="00FE3E4E"/>
    <w:rsid w:val="00FF09F0"/>
    <w:rsid w:val="00FF26CD"/>
    <w:rsid w:val="00FF6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AF80"/>
  <w15:chartTrackingRefBased/>
  <w15:docId w15:val="{E4FC012F-A3FD-43C3-9306-5B060B40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Satura rādītājs,Strip"/>
    <w:basedOn w:val="Parasts"/>
    <w:link w:val="SarakstarindkopaRakstz"/>
    <w:qFormat/>
    <w:rsid w:val="00003F9A"/>
    <w:pPr>
      <w:ind w:left="720"/>
      <w:contextualSpacing/>
    </w:pPr>
  </w:style>
  <w:style w:type="paragraph" w:styleId="Galvene">
    <w:name w:val="header"/>
    <w:basedOn w:val="Parasts"/>
    <w:link w:val="GalveneRakstz"/>
    <w:uiPriority w:val="99"/>
    <w:unhideWhenUsed/>
    <w:rsid w:val="00BF3192"/>
    <w:pPr>
      <w:tabs>
        <w:tab w:val="center" w:pos="4153"/>
        <w:tab w:val="right" w:pos="8306"/>
      </w:tabs>
      <w:spacing w:after="0"/>
    </w:pPr>
  </w:style>
  <w:style w:type="character" w:customStyle="1" w:styleId="GalveneRakstz">
    <w:name w:val="Galvene Rakstz."/>
    <w:basedOn w:val="Noklusjumarindkopasfonts"/>
    <w:link w:val="Galvene"/>
    <w:uiPriority w:val="99"/>
    <w:rsid w:val="00BF3192"/>
    <w:rPr>
      <w:lang w:val="lv-LV"/>
    </w:rPr>
  </w:style>
  <w:style w:type="paragraph" w:styleId="Kjene">
    <w:name w:val="footer"/>
    <w:basedOn w:val="Parasts"/>
    <w:link w:val="KjeneRakstz"/>
    <w:uiPriority w:val="99"/>
    <w:unhideWhenUsed/>
    <w:rsid w:val="00BF3192"/>
    <w:pPr>
      <w:tabs>
        <w:tab w:val="center" w:pos="4153"/>
        <w:tab w:val="right" w:pos="8306"/>
      </w:tabs>
      <w:spacing w:after="0"/>
    </w:pPr>
  </w:style>
  <w:style w:type="character" w:customStyle="1" w:styleId="KjeneRakstz">
    <w:name w:val="Kājene Rakstz."/>
    <w:basedOn w:val="Noklusjumarindkopasfonts"/>
    <w:link w:val="Kjene"/>
    <w:uiPriority w:val="99"/>
    <w:rsid w:val="00BF3192"/>
    <w:rPr>
      <w:lang w:val="lv-LV"/>
    </w:rPr>
  </w:style>
  <w:style w:type="character" w:styleId="Hipersaite">
    <w:name w:val="Hyperlink"/>
    <w:basedOn w:val="Noklusjumarindkopasfonts"/>
    <w:rsid w:val="00BF3192"/>
    <w:rPr>
      <w:color w:val="0066CC"/>
      <w:u w:val="single"/>
    </w:rPr>
  </w:style>
  <w:style w:type="table" w:styleId="Reatabula">
    <w:name w:val="Table Grid"/>
    <w:basedOn w:val="Parastatabula"/>
    <w:uiPriority w:val="39"/>
    <w:rsid w:val="00DA6E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CB79EB"/>
    <w:rPr>
      <w:sz w:val="16"/>
      <w:szCs w:val="16"/>
    </w:rPr>
  </w:style>
  <w:style w:type="paragraph" w:styleId="Komentrateksts">
    <w:name w:val="annotation text"/>
    <w:basedOn w:val="Parasts"/>
    <w:link w:val="KomentratekstsRakstz"/>
    <w:uiPriority w:val="99"/>
    <w:unhideWhenUsed/>
    <w:rsid w:val="00CB79EB"/>
    <w:rPr>
      <w:sz w:val="20"/>
      <w:szCs w:val="20"/>
    </w:rPr>
  </w:style>
  <w:style w:type="character" w:customStyle="1" w:styleId="KomentratekstsRakstz">
    <w:name w:val="Komentāra teksts Rakstz."/>
    <w:basedOn w:val="Noklusjumarindkopasfonts"/>
    <w:link w:val="Komentrateksts"/>
    <w:uiPriority w:val="99"/>
    <w:rsid w:val="00CB79EB"/>
    <w:rPr>
      <w:sz w:val="20"/>
      <w:szCs w:val="20"/>
      <w:lang w:val="lv-LV"/>
    </w:rPr>
  </w:style>
  <w:style w:type="paragraph" w:styleId="Komentratma">
    <w:name w:val="annotation subject"/>
    <w:basedOn w:val="Komentrateksts"/>
    <w:next w:val="Komentrateksts"/>
    <w:link w:val="KomentratmaRakstz"/>
    <w:uiPriority w:val="99"/>
    <w:semiHidden/>
    <w:unhideWhenUsed/>
    <w:rsid w:val="00CB79EB"/>
    <w:rPr>
      <w:b/>
      <w:bCs/>
    </w:rPr>
  </w:style>
  <w:style w:type="character" w:customStyle="1" w:styleId="KomentratmaRakstz">
    <w:name w:val="Komentāra tēma Rakstz."/>
    <w:basedOn w:val="KomentratekstsRakstz"/>
    <w:link w:val="Komentratma"/>
    <w:uiPriority w:val="99"/>
    <w:semiHidden/>
    <w:rsid w:val="00CB79EB"/>
    <w:rPr>
      <w:b/>
      <w:bCs/>
      <w:sz w:val="20"/>
      <w:szCs w:val="20"/>
      <w:lang w:val="lv-LV"/>
    </w:rPr>
  </w:style>
  <w:style w:type="character" w:styleId="Neatrisintapieminana">
    <w:name w:val="Unresolved Mention"/>
    <w:basedOn w:val="Noklusjumarindkopasfonts"/>
    <w:uiPriority w:val="99"/>
    <w:semiHidden/>
    <w:unhideWhenUsed/>
    <w:rsid w:val="00F73035"/>
    <w:rPr>
      <w:color w:val="605E5C"/>
      <w:shd w:val="clear" w:color="auto" w:fill="E1DFDD"/>
    </w:rPr>
  </w:style>
  <w:style w:type="character" w:customStyle="1" w:styleId="SarakstarindkopaRakstz">
    <w:name w:val="Saraksta rindkopa Rakstz."/>
    <w:aliases w:val="2 Rakstz.,Satura rādītājs Rakstz.,Strip Rakstz."/>
    <w:link w:val="Sarakstarindkopa"/>
    <w:locked/>
    <w:rsid w:val="006952D3"/>
    <w:rPr>
      <w:lang w:val="lv-LV"/>
    </w:rPr>
  </w:style>
  <w:style w:type="character" w:customStyle="1" w:styleId="Heading1">
    <w:name w:val="Heading #1_"/>
    <w:basedOn w:val="Noklusjumarindkopasfonts"/>
    <w:link w:val="Heading10"/>
    <w:rsid w:val="007D460D"/>
    <w:rPr>
      <w:rFonts w:ascii="Arial" w:eastAsia="Arial" w:hAnsi="Arial" w:cs="Arial"/>
      <w:b/>
      <w:bCs/>
      <w:sz w:val="22"/>
      <w:szCs w:val="22"/>
      <w:shd w:val="clear" w:color="auto" w:fill="FFFFFF"/>
    </w:rPr>
  </w:style>
  <w:style w:type="paragraph" w:customStyle="1" w:styleId="Heading10">
    <w:name w:val="Heading #1"/>
    <w:basedOn w:val="Parasts"/>
    <w:link w:val="Heading1"/>
    <w:rsid w:val="007D460D"/>
    <w:pPr>
      <w:widowControl w:val="0"/>
      <w:shd w:val="clear" w:color="auto" w:fill="FFFFFF"/>
      <w:spacing w:after="0" w:line="254" w:lineRule="exact"/>
      <w:ind w:hanging="600"/>
      <w:jc w:val="center"/>
      <w:outlineLvl w:val="0"/>
    </w:pPr>
    <w:rPr>
      <w:rFonts w:ascii="Arial" w:eastAsia="Arial" w:hAnsi="Arial" w:cs="Arial"/>
      <w:b/>
      <w:bCs/>
      <w:sz w:val="22"/>
      <w:szCs w:val="22"/>
      <w:lang w:val="en-US"/>
    </w:rPr>
  </w:style>
  <w:style w:type="paragraph" w:styleId="Vresteksts">
    <w:name w:val="footnote text"/>
    <w:basedOn w:val="Parasts"/>
    <w:link w:val="VrestekstsRakstz"/>
    <w:uiPriority w:val="99"/>
    <w:semiHidden/>
    <w:unhideWhenUsed/>
    <w:rsid w:val="00FF6BDF"/>
    <w:pPr>
      <w:spacing w:after="0"/>
    </w:pPr>
    <w:rPr>
      <w:sz w:val="20"/>
      <w:szCs w:val="20"/>
    </w:rPr>
  </w:style>
  <w:style w:type="character" w:customStyle="1" w:styleId="VrestekstsRakstz">
    <w:name w:val="Vēres teksts Rakstz."/>
    <w:basedOn w:val="Noklusjumarindkopasfonts"/>
    <w:link w:val="Vresteksts"/>
    <w:uiPriority w:val="99"/>
    <w:semiHidden/>
    <w:rsid w:val="00FF6BDF"/>
    <w:rPr>
      <w:sz w:val="20"/>
      <w:szCs w:val="20"/>
      <w:lang w:val="lv-LV"/>
    </w:rPr>
  </w:style>
  <w:style w:type="character" w:styleId="Vresatsauce">
    <w:name w:val="footnote reference"/>
    <w:basedOn w:val="Noklusjumarindkopasfonts"/>
    <w:uiPriority w:val="99"/>
    <w:semiHidden/>
    <w:unhideWhenUsed/>
    <w:rsid w:val="00FF6BDF"/>
    <w:rPr>
      <w:vertAlign w:val="superscript"/>
    </w:rPr>
  </w:style>
  <w:style w:type="paragraph" w:styleId="Prskatjums">
    <w:name w:val="Revision"/>
    <w:hidden/>
    <w:uiPriority w:val="99"/>
    <w:semiHidden/>
    <w:rsid w:val="00163CB7"/>
    <w:pPr>
      <w:spacing w:after="0"/>
      <w:jc w:val="left"/>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ta.snigireva@adazu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e@adazu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D561E-ED73-4476-9745-BA6E16EEA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7331</Words>
  <Characters>4180</Characters>
  <Application>Microsoft Office Word</Application>
  <DocSecurity>0</DocSecurity>
  <Lines>34</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Naļivaiko</dc:creator>
  <cp:keywords/>
  <dc:description/>
  <cp:lastModifiedBy>Mārīte Akmentiņa</cp:lastModifiedBy>
  <cp:revision>23</cp:revision>
  <dcterms:created xsi:type="dcterms:W3CDTF">2026-09-02T11:01:00Z</dcterms:created>
  <dcterms:modified xsi:type="dcterms:W3CDTF">2026-09-02T13:43:00Z</dcterms:modified>
</cp:coreProperties>
</file>