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1FC6" w14:textId="58431FF4" w:rsidR="007905D1" w:rsidRDefault="00AE77A7" w:rsidP="00102BBC">
      <w:pPr>
        <w:spacing w:after="0"/>
        <w:jc w:val="left"/>
        <w:rPr>
          <w:rFonts w:eastAsia="Times New Roman"/>
        </w:rPr>
      </w:pPr>
      <w:bookmarkStart w:id="0" w:name="_Hlk94691010"/>
      <w:r w:rsidRPr="00B8493C">
        <w:rPr>
          <w:noProof/>
        </w:rPr>
        <w:drawing>
          <wp:inline distT="0" distB="0" distL="0" distR="0" wp14:anchorId="30FE2967" wp14:editId="48796F31">
            <wp:extent cx="5727700" cy="116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bookmarkEnd w:id="0"/>
    <w:p w14:paraId="6C56D7E9" w14:textId="77777777" w:rsidR="00ED568F" w:rsidRDefault="00ED568F" w:rsidP="002B329E">
      <w:pPr>
        <w:spacing w:after="0"/>
        <w:jc w:val="center"/>
        <w:rPr>
          <w:sz w:val="28"/>
          <w:szCs w:val="28"/>
        </w:rPr>
      </w:pPr>
    </w:p>
    <w:p w14:paraId="0A0299AE" w14:textId="62122F1A" w:rsidR="00C011C3" w:rsidRDefault="00C011C3" w:rsidP="00C011C3">
      <w:pPr>
        <w:spacing w:after="0"/>
        <w:jc w:val="right"/>
        <w:rPr>
          <w:rFonts w:eastAsia="Times New Roman"/>
        </w:rPr>
      </w:pPr>
      <w:r w:rsidRPr="00B4698A">
        <w:rPr>
          <w:rFonts w:eastAsia="Times New Roman"/>
        </w:rPr>
        <w:t xml:space="preserve">Projekts uz </w:t>
      </w:r>
      <w:bookmarkStart w:id="1" w:name="_Hlk237378767"/>
      <w:r>
        <w:rPr>
          <w:rFonts w:eastAsia="Times New Roman"/>
        </w:rPr>
        <w:t>12.08.2026</w:t>
      </w:r>
      <w:bookmarkEnd w:id="1"/>
      <w:r w:rsidRPr="00B4698A">
        <w:rPr>
          <w:rFonts w:eastAsia="Times New Roman"/>
        </w:rPr>
        <w:t>.</w:t>
      </w:r>
    </w:p>
    <w:p w14:paraId="2FE1CBDC" w14:textId="77777777" w:rsidR="00C011C3" w:rsidRPr="00B4698A" w:rsidRDefault="00C011C3" w:rsidP="00C011C3">
      <w:pPr>
        <w:spacing w:after="0"/>
        <w:jc w:val="right"/>
        <w:rPr>
          <w:rFonts w:eastAsia="Times New Roman"/>
        </w:rPr>
      </w:pPr>
    </w:p>
    <w:p w14:paraId="2A5AC12F" w14:textId="3C5C6CB4" w:rsidR="00C011C3" w:rsidRPr="00B4698A" w:rsidRDefault="00C011C3" w:rsidP="00C011C3">
      <w:pPr>
        <w:spacing w:after="0"/>
        <w:jc w:val="right"/>
        <w:rPr>
          <w:rFonts w:eastAsia="Times New Roman"/>
        </w:rPr>
      </w:pPr>
      <w:r w:rsidRPr="00B4698A">
        <w:rPr>
          <w:rFonts w:eastAsia="Times New Roman"/>
        </w:rPr>
        <w:t xml:space="preserve">Vēlamais izskatīšanas laiks: </w:t>
      </w:r>
      <w:r>
        <w:rPr>
          <w:rFonts w:eastAsia="Times New Roman"/>
        </w:rPr>
        <w:t>FK</w:t>
      </w:r>
      <w:r w:rsidRPr="00A3061F">
        <w:rPr>
          <w:rFonts w:eastAsia="Times New Roman"/>
        </w:rPr>
        <w:t xml:space="preserve"> </w:t>
      </w:r>
      <w:r>
        <w:rPr>
          <w:rFonts w:eastAsia="Times New Roman"/>
        </w:rPr>
        <w:t>19.08.2026</w:t>
      </w:r>
    </w:p>
    <w:p w14:paraId="76B1FD7D" w14:textId="67E3A574" w:rsidR="00C011C3" w:rsidRPr="00B4698A" w:rsidRDefault="00C011C3" w:rsidP="00C011C3">
      <w:pPr>
        <w:spacing w:after="0"/>
        <w:jc w:val="right"/>
        <w:rPr>
          <w:rFonts w:eastAsia="Times New Roman"/>
        </w:rPr>
      </w:pPr>
      <w:r w:rsidRPr="00B4698A">
        <w:rPr>
          <w:rFonts w:eastAsia="Times New Roman"/>
        </w:rPr>
        <w:t>dom</w:t>
      </w:r>
      <w:r>
        <w:rPr>
          <w:rFonts w:eastAsia="Times New Roman"/>
        </w:rPr>
        <w:t>ē</w:t>
      </w:r>
      <w:r w:rsidRPr="00B4698A">
        <w:rPr>
          <w:rFonts w:eastAsia="Times New Roman"/>
        </w:rPr>
        <w:t xml:space="preserve">: </w:t>
      </w:r>
      <w:r w:rsidRPr="00A3061F">
        <w:rPr>
          <w:rFonts w:eastAsia="Times New Roman"/>
        </w:rPr>
        <w:t>27.0</w:t>
      </w:r>
      <w:r>
        <w:rPr>
          <w:rFonts w:eastAsia="Times New Roman"/>
        </w:rPr>
        <w:t>8</w:t>
      </w:r>
      <w:r w:rsidRPr="00A3061F">
        <w:rPr>
          <w:rFonts w:eastAsia="Times New Roman"/>
        </w:rPr>
        <w:t>.2026</w:t>
      </w:r>
      <w:r w:rsidRPr="00B4698A">
        <w:rPr>
          <w:rFonts w:eastAsia="Times New Roman"/>
        </w:rPr>
        <w:t>.</w:t>
      </w:r>
    </w:p>
    <w:p w14:paraId="2556A750" w14:textId="77777777" w:rsidR="00C011C3" w:rsidRPr="00B4698A" w:rsidRDefault="00C011C3" w:rsidP="00C011C3">
      <w:pPr>
        <w:spacing w:after="0"/>
        <w:jc w:val="right"/>
        <w:rPr>
          <w:rFonts w:eastAsia="Times New Roman"/>
        </w:rPr>
      </w:pPr>
      <w:r w:rsidRPr="00B4698A">
        <w:rPr>
          <w:rFonts w:eastAsia="Times New Roman"/>
        </w:rPr>
        <w:t>Sagatavotājs: Antra Krasta</w:t>
      </w:r>
    </w:p>
    <w:p w14:paraId="085D6821" w14:textId="77777777" w:rsidR="00C011C3" w:rsidRPr="00B4698A" w:rsidRDefault="00C011C3" w:rsidP="00C011C3">
      <w:pPr>
        <w:spacing w:after="0"/>
        <w:jc w:val="right"/>
        <w:rPr>
          <w:rFonts w:eastAsia="Times New Roman"/>
          <w:noProof/>
        </w:rPr>
      </w:pPr>
      <w:r w:rsidRPr="00B4698A">
        <w:rPr>
          <w:rFonts w:eastAsia="Times New Roman"/>
        </w:rPr>
        <w:t>Ziņotājs: Antra Krasta</w:t>
      </w:r>
    </w:p>
    <w:p w14:paraId="485AB5B9" w14:textId="77777777" w:rsidR="00C011C3" w:rsidRDefault="00C011C3" w:rsidP="002B329E">
      <w:pPr>
        <w:spacing w:after="0"/>
        <w:jc w:val="center"/>
        <w:rPr>
          <w:sz w:val="28"/>
          <w:szCs w:val="28"/>
        </w:rPr>
      </w:pPr>
    </w:p>
    <w:p w14:paraId="39B169AE" w14:textId="0B9759BF" w:rsidR="007905D1" w:rsidRDefault="007905D1" w:rsidP="002B329E">
      <w:pPr>
        <w:spacing w:after="0"/>
        <w:jc w:val="center"/>
        <w:rPr>
          <w:sz w:val="28"/>
          <w:szCs w:val="28"/>
        </w:rPr>
      </w:pPr>
      <w:r>
        <w:rPr>
          <w:sz w:val="28"/>
          <w:szCs w:val="28"/>
        </w:rPr>
        <w:t>LĒMUMS</w:t>
      </w:r>
    </w:p>
    <w:p w14:paraId="662FFB0C" w14:textId="60CEEBB8" w:rsidR="007905D1" w:rsidRDefault="007905D1" w:rsidP="002B329E">
      <w:pPr>
        <w:spacing w:after="0"/>
        <w:jc w:val="center"/>
      </w:pPr>
      <w:r>
        <w:t>Ādažos, Ādažu novadā</w:t>
      </w:r>
    </w:p>
    <w:p w14:paraId="7D35EB73" w14:textId="77777777" w:rsidR="00B4698A" w:rsidRDefault="00B4698A" w:rsidP="002B329E">
      <w:pPr>
        <w:spacing w:after="0"/>
        <w:jc w:val="center"/>
      </w:pPr>
    </w:p>
    <w:p w14:paraId="59BED619" w14:textId="03A50328" w:rsidR="007905D1" w:rsidRDefault="007905D1" w:rsidP="002B329E">
      <w:pPr>
        <w:spacing w:after="0"/>
      </w:pPr>
      <w:r>
        <w:t>202</w:t>
      </w:r>
      <w:r w:rsidR="00A3061F">
        <w:t>6</w:t>
      </w:r>
      <w:r>
        <w:t>. gad</w:t>
      </w:r>
      <w:r w:rsidR="00B4698A">
        <w:t xml:space="preserve">a </w:t>
      </w:r>
      <w:r w:rsidR="00A3061F">
        <w:t>27. augustā</w:t>
      </w:r>
      <w:r>
        <w:tab/>
      </w:r>
      <w:r>
        <w:tab/>
      </w:r>
      <w:r>
        <w:tab/>
      </w:r>
      <w:r>
        <w:tab/>
      </w:r>
      <w:r>
        <w:tab/>
      </w:r>
      <w:r>
        <w:tab/>
        <w:t xml:space="preserve">                             </w:t>
      </w:r>
      <w:r>
        <w:rPr>
          <w:b/>
        </w:rPr>
        <w:t xml:space="preserve">Nr. </w:t>
      </w:r>
      <w:r w:rsidR="00B4698A">
        <w:rPr>
          <w:b/>
        </w:rPr>
        <w:t>XX</w:t>
      </w:r>
    </w:p>
    <w:p w14:paraId="092855A7" w14:textId="77777777" w:rsidR="007905D1" w:rsidRDefault="007905D1" w:rsidP="002B329E">
      <w:pPr>
        <w:spacing w:after="0"/>
      </w:pPr>
    </w:p>
    <w:p w14:paraId="6B6A8F9A" w14:textId="07F40C88" w:rsidR="007905D1" w:rsidRDefault="007905D1" w:rsidP="002B329E">
      <w:pPr>
        <w:pStyle w:val="Default"/>
        <w:jc w:val="center"/>
        <w:rPr>
          <w:b/>
          <w:bCs/>
        </w:rPr>
      </w:pPr>
      <w:bookmarkStart w:id="2" w:name="_Hlk92983196"/>
      <w:r w:rsidRPr="00923F3F">
        <w:rPr>
          <w:b/>
          <w:bCs/>
        </w:rPr>
        <w:t xml:space="preserve">Par </w:t>
      </w:r>
      <w:r w:rsidR="008E3371">
        <w:rPr>
          <w:b/>
          <w:bCs/>
        </w:rPr>
        <w:t xml:space="preserve">izmaiņām </w:t>
      </w:r>
      <w:r w:rsidR="00B4698A" w:rsidRPr="00B4698A">
        <w:rPr>
          <w:b/>
          <w:bCs/>
        </w:rPr>
        <w:t>Siguļu PII "Piejūra"</w:t>
      </w:r>
      <w:r w:rsidR="008E3371">
        <w:rPr>
          <w:b/>
          <w:bCs/>
        </w:rPr>
        <w:t xml:space="preserve"> </w:t>
      </w:r>
      <w:bookmarkEnd w:id="2"/>
      <w:r w:rsidR="008E3371">
        <w:rPr>
          <w:b/>
          <w:bCs/>
        </w:rPr>
        <w:t>struktūrā</w:t>
      </w:r>
    </w:p>
    <w:p w14:paraId="6AF4FEE0" w14:textId="3AD0A83D" w:rsidR="00C011C3" w:rsidRDefault="007C2A3B" w:rsidP="007C2A3B">
      <w:pPr>
        <w:pStyle w:val="Default"/>
        <w:spacing w:before="120"/>
        <w:jc w:val="both"/>
      </w:pPr>
      <w:r>
        <w:t xml:space="preserve">Ādažu novada Attīstības programmā 2021.–2027. gadam </w:t>
      </w:r>
      <w:r w:rsidR="00C011C3">
        <w:t xml:space="preserve">ir iekļauts </w:t>
      </w:r>
      <w:r>
        <w:t xml:space="preserve">uzdevums “U8.1.2. Nodrošināt pirmsskolas izglītības pakalpojumus visiem novada bērniem no 1,5 gadu vecuma”, tostarp paredzot iekļaujošas pirmsskolas izglītības pieejamības nodrošināšanu un izglītojamo individuālajām vajadzībām atbilstošu mācību apstākļu radīšanu. </w:t>
      </w:r>
    </w:p>
    <w:p w14:paraId="3730C21C" w14:textId="301C3162" w:rsidR="0060559D" w:rsidRDefault="0060559D" w:rsidP="0060559D">
      <w:pPr>
        <w:pStyle w:val="Default"/>
        <w:spacing w:before="120"/>
        <w:jc w:val="both"/>
      </w:pPr>
      <w:r>
        <w:t>2026. gada 1. septembr</w:t>
      </w:r>
      <w:r w:rsidR="00C011C3">
        <w:t>ī</w:t>
      </w:r>
      <w:r>
        <w:t xml:space="preserve"> stā</w:t>
      </w:r>
      <w:r w:rsidR="00C011C3">
        <w:t>sies</w:t>
      </w:r>
      <w:r>
        <w:t xml:space="preserve"> spēkā Ministru kabineta 2026. gada 4. augusta noteikumi Nr. 447 “Prasības vispārējās izglītības iestādēm, lai to īstenotajās izglītības programmās uzņemtu izglītojamos ar speciālām vajadzībām”, kas nosaka prasības izglītojamo speciālo vajadzību izvērtēšanai un nepieciešamo atbalsta pasākumu nodrošināšanai</w:t>
      </w:r>
      <w:r w:rsidR="00C011C3">
        <w:t xml:space="preserve">, t.sk., nosakot, ka </w:t>
      </w:r>
      <w:r>
        <w:t>speciālais pedagogs ir izglītības iestādes atbalsta personāla speciālist</w:t>
      </w:r>
      <w:r w:rsidR="00C011C3">
        <w:t>s</w:t>
      </w:r>
      <w:r>
        <w:t>.</w:t>
      </w:r>
    </w:p>
    <w:p w14:paraId="21F5A140" w14:textId="79D53A8B" w:rsidR="00C011C3" w:rsidRDefault="0060559D" w:rsidP="0060559D">
      <w:pPr>
        <w:pStyle w:val="Default"/>
        <w:spacing w:before="120"/>
        <w:jc w:val="both"/>
      </w:pPr>
      <w:r>
        <w:t xml:space="preserve">Ņemot vērā, ka </w:t>
      </w:r>
      <w:r w:rsidR="00C011C3">
        <w:t xml:space="preserve">Ādažu novada pašvaldības Siguļu pirmsskolas izglītības iestāde “Piejūra” (turpmāk – SPII) </w:t>
      </w:r>
      <w:r>
        <w:t xml:space="preserve">īsteno trīs speciālās izglītības programmas, un izvērtējot 210 izglītojamo vajadzības, nepieciešamā atbalsta apjomu, </w:t>
      </w:r>
      <w:r w:rsidR="00C011C3">
        <w:t xml:space="preserve">atbalsta personāla </w:t>
      </w:r>
      <w:r>
        <w:t xml:space="preserve">komandas funkcijas un cilvēkresursu noslodzi, </w:t>
      </w:r>
      <w:r w:rsidR="00C011C3">
        <w:t xml:space="preserve">pašvaldība </w:t>
      </w:r>
      <w:r>
        <w:t>secin</w:t>
      </w:r>
      <w:r w:rsidR="00C011C3">
        <w:t>a</w:t>
      </w:r>
      <w:r>
        <w:t xml:space="preserve">, ka savlaicīgai speciālo vajadzību izvērtēšanai, atbilstoša pedagoģiskā atbalsta nodrošināšanai un izglītojamo iekļaušanai mācību procesā nepieciešams likvidēt vienu izglītības psihologa amata vietu ar 1,0 slodzi, palielināt speciālā pedagoga darba slodzi no 0,1 uz 1,0 slodzi un skolotāja logopēda darba slodzi no 0,9 uz 1,0 slodzi. </w:t>
      </w:r>
    </w:p>
    <w:p w14:paraId="0E9C547C" w14:textId="59DF79EB" w:rsidR="00EF5E7C" w:rsidRDefault="00C011C3" w:rsidP="0060559D">
      <w:pPr>
        <w:pStyle w:val="Default"/>
        <w:spacing w:before="120"/>
        <w:jc w:val="both"/>
      </w:pPr>
      <w:r>
        <w:t>Ierosinātais</w:t>
      </w:r>
      <w:r w:rsidR="0064721F">
        <w:t xml:space="preserve"> </w:t>
      </w:r>
      <w:r w:rsidR="0060559D">
        <w:t>atbalsta personāla slodžu sadalījums vienlaikus nodrošinās efektīvāku pašvaldības finanšu līdzekļu un SPII cilvēkresursu izmantošanu</w:t>
      </w:r>
      <w:r>
        <w:t xml:space="preserve">, kā arī </w:t>
      </w:r>
      <w:r w:rsidR="00EF5E7C" w:rsidRPr="00EF5E7C">
        <w:t>neradīs papildu izdevumus pašvaldības budžetā, jo attiecīgo amatu darba algas likmes ir vienādas</w:t>
      </w:r>
      <w:r>
        <w:t>,</w:t>
      </w:r>
      <w:r w:rsidR="00EF5E7C" w:rsidRPr="00EF5E7C">
        <w:t xml:space="preserve"> un kopējais atbalsta personāla darba slodžu apjoms netiek palielināts</w:t>
      </w:r>
      <w:r w:rsidR="00FE70C3">
        <w:t>.</w:t>
      </w:r>
    </w:p>
    <w:p w14:paraId="292A2BF4" w14:textId="71A4D071" w:rsidR="007905D1" w:rsidRDefault="009E2B83" w:rsidP="007905D1">
      <w:pPr>
        <w:pStyle w:val="Default"/>
        <w:spacing w:before="120"/>
        <w:jc w:val="both"/>
        <w:rPr>
          <w:color w:val="auto"/>
        </w:rPr>
      </w:pPr>
      <w:r w:rsidRPr="009E2B83">
        <w:rPr>
          <w:bCs/>
          <w:color w:val="auto"/>
        </w:rPr>
        <w:t xml:space="preserve">Pamatojoties uz Pašvaldību likuma 10. panta pirmās daļas 14. punktu, Ministru kabineta 2011. gada 10. maija noteikumiem Nr. 354 “Noteikumi par pedagogu profesiju un amatu sarakstu”, </w:t>
      </w:r>
      <w:r w:rsidR="00C011C3">
        <w:rPr>
          <w:bCs/>
          <w:color w:val="auto"/>
        </w:rPr>
        <w:t xml:space="preserve">kā arī domes </w:t>
      </w:r>
      <w:bookmarkStart w:id="3" w:name="_Hlk237379113"/>
      <w:r w:rsidR="007905D1">
        <w:rPr>
          <w:color w:val="auto"/>
        </w:rPr>
        <w:t xml:space="preserve">Finanšu komitejas </w:t>
      </w:r>
      <w:bookmarkEnd w:id="3"/>
      <w:r>
        <w:rPr>
          <w:color w:val="auto"/>
        </w:rPr>
        <w:t>17.08.2026</w:t>
      </w:r>
      <w:r w:rsidR="007905D1">
        <w:rPr>
          <w:color w:val="auto"/>
        </w:rPr>
        <w:t xml:space="preserve">. atzinumu, Ādažu novada pašvaldības dome </w:t>
      </w:r>
    </w:p>
    <w:p w14:paraId="51E4EC8E" w14:textId="43A2358E" w:rsidR="007905D1" w:rsidRDefault="007905D1" w:rsidP="007905D1">
      <w:pPr>
        <w:pStyle w:val="Default"/>
        <w:spacing w:before="120"/>
        <w:jc w:val="center"/>
        <w:rPr>
          <w:b/>
          <w:color w:val="auto"/>
        </w:rPr>
      </w:pPr>
      <w:r w:rsidRPr="008D767D">
        <w:rPr>
          <w:b/>
          <w:color w:val="auto"/>
        </w:rPr>
        <w:t>NOLEMJ:</w:t>
      </w:r>
    </w:p>
    <w:p w14:paraId="40ED61FA" w14:textId="77777777" w:rsidR="004E64DB" w:rsidRPr="008D767D" w:rsidRDefault="004E64DB" w:rsidP="007905D1">
      <w:pPr>
        <w:pStyle w:val="Default"/>
        <w:spacing w:before="120"/>
        <w:jc w:val="center"/>
        <w:rPr>
          <w:b/>
          <w:color w:val="auto"/>
        </w:rPr>
      </w:pPr>
    </w:p>
    <w:p w14:paraId="20187039" w14:textId="230AD5D6" w:rsidR="004E64DB" w:rsidRPr="004E64DB" w:rsidRDefault="004E64DB" w:rsidP="0048355E">
      <w:pPr>
        <w:numPr>
          <w:ilvl w:val="0"/>
          <w:numId w:val="4"/>
        </w:numPr>
        <w:spacing w:after="0"/>
        <w:ind w:left="426" w:hanging="426"/>
        <w:rPr>
          <w:rFonts w:eastAsia="Times New Roman"/>
          <w:sz w:val="22"/>
          <w:szCs w:val="22"/>
        </w:rPr>
      </w:pPr>
      <w:r w:rsidRPr="004E64DB">
        <w:rPr>
          <w:rFonts w:eastAsia="Times New Roman"/>
        </w:rPr>
        <w:t>Ar 2026. gada 1. septembri Siguļu PII “Piejūra”:</w:t>
      </w:r>
    </w:p>
    <w:p w14:paraId="6495ED82" w14:textId="77777777" w:rsidR="004E64DB" w:rsidRPr="004E64DB" w:rsidRDefault="004E64DB" w:rsidP="0048355E">
      <w:pPr>
        <w:pStyle w:val="ListParagraph"/>
        <w:numPr>
          <w:ilvl w:val="1"/>
          <w:numId w:val="4"/>
        </w:numPr>
        <w:spacing w:before="120"/>
        <w:ind w:left="993" w:hanging="567"/>
        <w:contextualSpacing w:val="0"/>
      </w:pPr>
      <w:r w:rsidRPr="004E64DB">
        <w:t>slēgt vienu amata vietu “Izglītības psihologs”;</w:t>
      </w:r>
    </w:p>
    <w:p w14:paraId="66C573E8" w14:textId="468F63EF" w:rsidR="004E64DB" w:rsidRPr="004E64DB" w:rsidRDefault="004E64DB" w:rsidP="0048355E">
      <w:pPr>
        <w:pStyle w:val="ListParagraph"/>
        <w:numPr>
          <w:ilvl w:val="1"/>
          <w:numId w:val="4"/>
        </w:numPr>
        <w:spacing w:before="120"/>
        <w:ind w:left="993" w:hanging="567"/>
        <w:contextualSpacing w:val="0"/>
      </w:pPr>
      <w:r w:rsidRPr="004E64DB">
        <w:lastRenderedPageBreak/>
        <w:t xml:space="preserve">noteikt speciālā pedagoga </w:t>
      </w:r>
      <w:r w:rsidR="00C011C3">
        <w:t xml:space="preserve">amatam </w:t>
      </w:r>
      <w:r w:rsidRPr="004E64DB">
        <w:t>slodzi – 1,0 slodze;</w:t>
      </w:r>
    </w:p>
    <w:p w14:paraId="563DC8B1" w14:textId="113B9746" w:rsidR="004E64DB" w:rsidRDefault="004E64DB" w:rsidP="0048355E">
      <w:pPr>
        <w:pStyle w:val="ListParagraph"/>
        <w:numPr>
          <w:ilvl w:val="1"/>
          <w:numId w:val="4"/>
        </w:numPr>
        <w:spacing w:before="120"/>
        <w:ind w:left="993" w:hanging="567"/>
        <w:contextualSpacing w:val="0"/>
      </w:pPr>
      <w:r w:rsidRPr="004E64DB">
        <w:t xml:space="preserve">noteikt logopēda </w:t>
      </w:r>
      <w:r w:rsidR="00C011C3">
        <w:t xml:space="preserve">amatam </w:t>
      </w:r>
      <w:r w:rsidRPr="004E64DB">
        <w:t>slodzi – 1,0 slodze.</w:t>
      </w:r>
    </w:p>
    <w:p w14:paraId="5E6DA05B" w14:textId="4D3A6466" w:rsidR="004E64DB" w:rsidRPr="00534341" w:rsidRDefault="00C011C3" w:rsidP="0048355E">
      <w:pPr>
        <w:pStyle w:val="ListParagraph"/>
        <w:numPr>
          <w:ilvl w:val="0"/>
          <w:numId w:val="4"/>
        </w:numPr>
        <w:ind w:left="426" w:hanging="426"/>
        <w:contextualSpacing w:val="0"/>
        <w:rPr>
          <w:rFonts w:eastAsia="Times New Roman"/>
        </w:rPr>
      </w:pPr>
      <w:r>
        <w:t>V</w:t>
      </w:r>
      <w:r w:rsidR="004E64DB" w:rsidRPr="004E64DB">
        <w:t>eikt grozījumu Ādažu novada pašvaldības domes 2026. gada 29. janvāra lēmuma Nr. 38 “Par pašvaldības amatpersonu un darbinieku mēnešalgām 2026. gadā” 13.1. pielikumā</w:t>
      </w:r>
      <w:r w:rsidR="00534341">
        <w:t xml:space="preserve"> (1.pielikums)</w:t>
      </w:r>
      <w:r>
        <w:rPr>
          <w:rFonts w:eastAsia="Times New Roman"/>
        </w:rPr>
        <w:t xml:space="preserve"> šī l</w:t>
      </w:r>
      <w:r w:rsidRPr="004E64DB">
        <w:rPr>
          <w:rFonts w:eastAsia="Times New Roman"/>
        </w:rPr>
        <w:t>ēmuma 1. punkta izpildei</w:t>
      </w:r>
      <w:r>
        <w:rPr>
          <w:rFonts w:eastAsia="Times New Roman"/>
        </w:rPr>
        <w:t>.</w:t>
      </w:r>
    </w:p>
    <w:p w14:paraId="59B023F4" w14:textId="542A88F3" w:rsidR="004E64DB" w:rsidRPr="004E64DB" w:rsidRDefault="004E64DB" w:rsidP="0048355E">
      <w:pPr>
        <w:pStyle w:val="ListParagraph"/>
        <w:numPr>
          <w:ilvl w:val="0"/>
          <w:numId w:val="4"/>
        </w:numPr>
        <w:ind w:left="426" w:hanging="426"/>
        <w:contextualSpacing w:val="0"/>
        <w:rPr>
          <w:rFonts w:eastAsia="Times New Roman"/>
        </w:rPr>
      </w:pPr>
      <w:r w:rsidRPr="004E64DB">
        <w:rPr>
          <w:rFonts w:eastAsia="Times New Roman"/>
        </w:rPr>
        <w:t xml:space="preserve">Pašvaldības izpilddirektoram </w:t>
      </w:r>
      <w:r w:rsidR="00C011C3">
        <w:rPr>
          <w:rFonts w:eastAsia="Times New Roman"/>
        </w:rPr>
        <w:t>organizēt</w:t>
      </w:r>
      <w:r w:rsidR="00C011C3" w:rsidRPr="004E64DB">
        <w:rPr>
          <w:rFonts w:eastAsia="Times New Roman"/>
        </w:rPr>
        <w:t xml:space="preserve"> </w:t>
      </w:r>
      <w:r w:rsidRPr="004E64DB">
        <w:rPr>
          <w:rFonts w:eastAsia="Times New Roman"/>
        </w:rPr>
        <w:t>lēmuma izpildes kontroli.</w:t>
      </w:r>
    </w:p>
    <w:p w14:paraId="00911848" w14:textId="77777777" w:rsidR="00D4608D" w:rsidRPr="005A5B97" w:rsidRDefault="00D4608D" w:rsidP="00C011C3">
      <w:pPr>
        <w:pStyle w:val="Default"/>
        <w:spacing w:before="120"/>
        <w:ind w:left="426"/>
        <w:jc w:val="both"/>
        <w:rPr>
          <w:color w:val="000000" w:themeColor="text1"/>
        </w:rPr>
      </w:pPr>
    </w:p>
    <w:p w14:paraId="6C62BF33" w14:textId="77777777" w:rsidR="007905D1" w:rsidRDefault="007905D1" w:rsidP="007905D1">
      <w:pPr>
        <w:pStyle w:val="BodyText"/>
        <w:rPr>
          <w:rFonts w:ascii="Times New Roman" w:hAnsi="Times New Roman"/>
          <w:b/>
          <w:bCs/>
          <w:sz w:val="24"/>
          <w:szCs w:val="24"/>
        </w:rPr>
      </w:pPr>
    </w:p>
    <w:p w14:paraId="00A0044F" w14:textId="77777777" w:rsidR="007905D1" w:rsidRDefault="007905D1" w:rsidP="007905D1">
      <w:pPr>
        <w:pStyle w:val="BodyText"/>
        <w:rPr>
          <w:rFonts w:ascii="Times New Roman" w:hAnsi="Times New Roman"/>
          <w:b/>
          <w:bCs/>
          <w:sz w:val="24"/>
          <w:szCs w:val="24"/>
        </w:rPr>
      </w:pPr>
    </w:p>
    <w:p w14:paraId="66BAB407" w14:textId="3094F3E7" w:rsidR="00671E89" w:rsidRDefault="007905D1" w:rsidP="002B329E">
      <w:pPr>
        <w:pStyle w:val="BodyText"/>
        <w:rPr>
          <w:rFonts w:ascii="Times New Roman" w:hAnsi="Times New Roman"/>
          <w:sz w:val="24"/>
        </w:rPr>
      </w:pPr>
      <w:r>
        <w:rPr>
          <w:rFonts w:ascii="Times New Roman" w:hAnsi="Times New Roman"/>
          <w:sz w:val="24"/>
        </w:rPr>
        <w:t>Pašvaldības domes priekšsēdētāj</w:t>
      </w:r>
      <w:r w:rsidR="009E2B83">
        <w:rPr>
          <w:rFonts w:ascii="Times New Roman" w:hAnsi="Times New Roman"/>
          <w:sz w:val="24"/>
        </w:rPr>
        <w:t>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9E2B83">
        <w:rPr>
          <w:rFonts w:ascii="Times New Roman" w:hAnsi="Times New Roman"/>
          <w:sz w:val="24"/>
        </w:rPr>
        <w:t>G. Miglāns</w:t>
      </w:r>
      <w:r>
        <w:rPr>
          <w:rFonts w:ascii="Times New Roman" w:hAnsi="Times New Roman"/>
          <w:sz w:val="24"/>
        </w:rPr>
        <w:t xml:space="preserve"> </w:t>
      </w:r>
    </w:p>
    <w:p w14:paraId="46C7DC67" w14:textId="77777777" w:rsidR="00C011C3" w:rsidRDefault="00C011C3" w:rsidP="002B329E">
      <w:pPr>
        <w:pStyle w:val="BodyText"/>
        <w:rPr>
          <w:rFonts w:ascii="Times New Roman" w:hAnsi="Times New Roman"/>
          <w:sz w:val="24"/>
        </w:rPr>
      </w:pPr>
    </w:p>
    <w:p w14:paraId="74BCE516" w14:textId="77777777" w:rsidR="0048355E" w:rsidRPr="0048355E" w:rsidRDefault="00C011C3" w:rsidP="002B329E">
      <w:pPr>
        <w:pStyle w:val="BodyText"/>
        <w:rPr>
          <w:rFonts w:ascii="Times New Roman" w:hAnsi="Times New Roman"/>
          <w:sz w:val="24"/>
        </w:rPr>
      </w:pPr>
      <w:r w:rsidRPr="0048355E">
        <w:rPr>
          <w:rFonts w:ascii="Times New Roman" w:hAnsi="Times New Roman"/>
          <w:sz w:val="24"/>
        </w:rPr>
        <w:t>Sadale</w:t>
      </w:r>
      <w:r w:rsidR="0048355E" w:rsidRPr="0048355E">
        <w:rPr>
          <w:rFonts w:ascii="Times New Roman" w:hAnsi="Times New Roman"/>
          <w:sz w:val="24"/>
        </w:rPr>
        <w:t>:</w:t>
      </w:r>
    </w:p>
    <w:p w14:paraId="6C27EEE2" w14:textId="185A7D29" w:rsidR="0048355E" w:rsidRPr="0048355E" w:rsidRDefault="0048355E" w:rsidP="002B329E">
      <w:pPr>
        <w:pStyle w:val="BodyText"/>
        <w:rPr>
          <w:rFonts w:ascii="Times New Roman" w:hAnsi="Times New Roman"/>
          <w:sz w:val="24"/>
        </w:rPr>
      </w:pPr>
      <w:r w:rsidRPr="0048355E">
        <w:rPr>
          <w:rFonts w:ascii="Times New Roman" w:hAnsi="Times New Roman"/>
          <w:sz w:val="24"/>
        </w:rPr>
        <w:t>SPII, GN</w:t>
      </w:r>
      <w:r>
        <w:rPr>
          <w:rFonts w:ascii="Times New Roman" w:hAnsi="Times New Roman"/>
          <w:sz w:val="24"/>
        </w:rPr>
        <w:t>, IJN</w:t>
      </w:r>
    </w:p>
    <w:p w14:paraId="5D5DA6B4" w14:textId="6CD133A9" w:rsidR="00121315" w:rsidRDefault="00121315" w:rsidP="002B329E">
      <w:pPr>
        <w:pStyle w:val="BodyText"/>
        <w:rPr>
          <w:rFonts w:ascii="Times New Roman" w:hAnsi="Times New Roman"/>
          <w:sz w:val="24"/>
        </w:rPr>
      </w:pPr>
    </w:p>
    <w:p w14:paraId="0A04E685" w14:textId="51F20A3E" w:rsidR="00121315" w:rsidRPr="00121315" w:rsidRDefault="00121315" w:rsidP="00121315">
      <w:pPr>
        <w:pStyle w:val="BodyText"/>
        <w:rPr>
          <w:rFonts w:ascii="Times New Roman" w:hAnsi="Times New Roman"/>
          <w:sz w:val="24"/>
        </w:rPr>
      </w:pPr>
      <w:r w:rsidRPr="00121315">
        <w:rPr>
          <w:rFonts w:ascii="Times New Roman" w:hAnsi="Times New Roman"/>
          <w:sz w:val="24"/>
        </w:rPr>
        <w:tab/>
      </w:r>
      <w:r w:rsidRPr="00121315">
        <w:rPr>
          <w:rFonts w:ascii="Times New Roman" w:hAnsi="Times New Roman"/>
          <w:sz w:val="24"/>
        </w:rPr>
        <w:tab/>
      </w:r>
      <w:r w:rsidRPr="00121315">
        <w:rPr>
          <w:rFonts w:ascii="Times New Roman" w:hAnsi="Times New Roman"/>
          <w:sz w:val="24"/>
        </w:rPr>
        <w:tab/>
      </w:r>
    </w:p>
    <w:p w14:paraId="790C3017" w14:textId="2614A602" w:rsidR="00121315" w:rsidRPr="00121315" w:rsidRDefault="00121315" w:rsidP="00121315">
      <w:pPr>
        <w:pStyle w:val="BodyText"/>
        <w:rPr>
          <w:rFonts w:ascii="Times New Roman" w:hAnsi="Times New Roman"/>
          <w:sz w:val="24"/>
        </w:rPr>
      </w:pPr>
      <w:r w:rsidRPr="00121315">
        <w:rPr>
          <w:rFonts w:ascii="Times New Roman" w:hAnsi="Times New Roman"/>
          <w:sz w:val="24"/>
        </w:rPr>
        <w:tab/>
      </w:r>
      <w:r w:rsidRPr="00121315">
        <w:rPr>
          <w:rFonts w:ascii="Times New Roman" w:hAnsi="Times New Roman"/>
          <w:sz w:val="24"/>
        </w:rPr>
        <w:tab/>
      </w:r>
      <w:r w:rsidRPr="00121315">
        <w:rPr>
          <w:rFonts w:ascii="Times New Roman" w:hAnsi="Times New Roman"/>
          <w:sz w:val="24"/>
        </w:rPr>
        <w:tab/>
      </w:r>
    </w:p>
    <w:p w14:paraId="639DCFE6" w14:textId="236AE2E1" w:rsidR="00121315" w:rsidRPr="00121315" w:rsidRDefault="00121315" w:rsidP="00121315">
      <w:pPr>
        <w:pStyle w:val="BodyText"/>
        <w:rPr>
          <w:rFonts w:ascii="Times New Roman" w:hAnsi="Times New Roman"/>
          <w:sz w:val="24"/>
        </w:rPr>
      </w:pPr>
      <w:r w:rsidRPr="00121315">
        <w:rPr>
          <w:rFonts w:ascii="Times New Roman" w:hAnsi="Times New Roman"/>
          <w:sz w:val="24"/>
        </w:rPr>
        <w:tab/>
      </w:r>
      <w:r w:rsidRPr="00121315">
        <w:rPr>
          <w:rFonts w:ascii="Times New Roman" w:hAnsi="Times New Roman"/>
          <w:sz w:val="24"/>
        </w:rPr>
        <w:tab/>
      </w:r>
      <w:r w:rsidRPr="00121315">
        <w:rPr>
          <w:rFonts w:ascii="Times New Roman" w:hAnsi="Times New Roman"/>
          <w:sz w:val="24"/>
        </w:rPr>
        <w:tab/>
      </w:r>
    </w:p>
    <w:p w14:paraId="30B7C64B" w14:textId="0464D325" w:rsidR="00121315" w:rsidRPr="00CB526B" w:rsidRDefault="00121315" w:rsidP="00121315">
      <w:pPr>
        <w:pStyle w:val="BodyText"/>
        <w:rPr>
          <w:rFonts w:ascii="Times New Roman" w:hAnsi="Times New Roman"/>
          <w:sz w:val="24"/>
        </w:rPr>
      </w:pPr>
      <w:r w:rsidRPr="00121315">
        <w:rPr>
          <w:rFonts w:ascii="Times New Roman" w:hAnsi="Times New Roman"/>
          <w:sz w:val="24"/>
        </w:rPr>
        <w:tab/>
      </w:r>
      <w:r w:rsidRPr="00121315">
        <w:rPr>
          <w:rFonts w:ascii="Times New Roman" w:hAnsi="Times New Roman"/>
          <w:sz w:val="24"/>
        </w:rPr>
        <w:tab/>
      </w:r>
      <w:r w:rsidRPr="00121315">
        <w:rPr>
          <w:rFonts w:ascii="Times New Roman" w:hAnsi="Times New Roman"/>
          <w:sz w:val="24"/>
        </w:rPr>
        <w:tab/>
      </w:r>
    </w:p>
    <w:p w14:paraId="3687CA69" w14:textId="77777777" w:rsidR="00873250" w:rsidRPr="00CB526B" w:rsidRDefault="00873250">
      <w:pPr>
        <w:pStyle w:val="BodyText"/>
        <w:rPr>
          <w:rFonts w:ascii="Times New Roman" w:hAnsi="Times New Roman"/>
          <w:sz w:val="24"/>
        </w:rPr>
      </w:pPr>
    </w:p>
    <w:sectPr w:rsidR="00873250" w:rsidRPr="00CB526B" w:rsidSect="00C011C3">
      <w:footerReference w:type="even" r:id="rId9"/>
      <w:footerReference w:type="default" r:id="rId10"/>
      <w:pgSz w:w="11906" w:h="16838" w:code="9"/>
      <w:pgMar w:top="1134" w:right="1134" w:bottom="1134" w:left="1701" w:header="112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8B110" w14:textId="77777777" w:rsidR="00F536D2" w:rsidRDefault="00F536D2" w:rsidP="008A23B7">
      <w:pPr>
        <w:spacing w:after="0"/>
      </w:pPr>
      <w:r>
        <w:separator/>
      </w:r>
    </w:p>
  </w:endnote>
  <w:endnote w:type="continuationSeparator" w:id="0">
    <w:p w14:paraId="547EFDDA" w14:textId="77777777" w:rsidR="00F536D2" w:rsidRDefault="00F536D2" w:rsidP="008A23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793704"/>
      <w:docPartObj>
        <w:docPartGallery w:val="Page Numbers (Bottom of Page)"/>
        <w:docPartUnique/>
      </w:docPartObj>
    </w:sdtPr>
    <w:sdtEndPr>
      <w:rPr>
        <w:noProof/>
      </w:rPr>
    </w:sdtEndPr>
    <w:sdtContent>
      <w:p w14:paraId="729D6634" w14:textId="09B99901" w:rsidR="004C40B6" w:rsidRDefault="004C40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D180D1" w14:textId="77777777" w:rsidR="004C40B6" w:rsidRDefault="004C4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021076"/>
      <w:docPartObj>
        <w:docPartGallery w:val="Page Numbers (Bottom of Page)"/>
        <w:docPartUnique/>
      </w:docPartObj>
    </w:sdtPr>
    <w:sdtEndPr>
      <w:rPr>
        <w:noProof/>
      </w:rPr>
    </w:sdtEndPr>
    <w:sdtContent>
      <w:p w14:paraId="241426C9" w14:textId="7EF00A7F" w:rsidR="00AE77A7" w:rsidRDefault="00AE77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22D607" w14:textId="77777777" w:rsidR="00AE77A7" w:rsidRDefault="00AE7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C1D76" w14:textId="77777777" w:rsidR="00F536D2" w:rsidRDefault="00F536D2" w:rsidP="008A23B7">
      <w:pPr>
        <w:spacing w:after="0"/>
      </w:pPr>
      <w:r>
        <w:separator/>
      </w:r>
    </w:p>
  </w:footnote>
  <w:footnote w:type="continuationSeparator" w:id="0">
    <w:p w14:paraId="798FBE26" w14:textId="77777777" w:rsidR="00F536D2" w:rsidRDefault="00F536D2" w:rsidP="008A23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407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DC5C49"/>
    <w:multiLevelType w:val="hybridMultilevel"/>
    <w:tmpl w:val="487C3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1007B7"/>
    <w:multiLevelType w:val="multilevel"/>
    <w:tmpl w:val="0426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DE"/>
    <w:rsid w:val="0000059A"/>
    <w:rsid w:val="000265B3"/>
    <w:rsid w:val="00033897"/>
    <w:rsid w:val="0003642C"/>
    <w:rsid w:val="00043DC9"/>
    <w:rsid w:val="00044B0E"/>
    <w:rsid w:val="00054631"/>
    <w:rsid w:val="000658D1"/>
    <w:rsid w:val="00070082"/>
    <w:rsid w:val="00070CE7"/>
    <w:rsid w:val="00096D3A"/>
    <w:rsid w:val="000A3CD7"/>
    <w:rsid w:val="000B073E"/>
    <w:rsid w:val="000D550C"/>
    <w:rsid w:val="000E4657"/>
    <w:rsid w:val="00102BBC"/>
    <w:rsid w:val="00121315"/>
    <w:rsid w:val="00123E7C"/>
    <w:rsid w:val="0013300A"/>
    <w:rsid w:val="00134C66"/>
    <w:rsid w:val="00145299"/>
    <w:rsid w:val="00146832"/>
    <w:rsid w:val="00152276"/>
    <w:rsid w:val="001567AB"/>
    <w:rsid w:val="00172FBE"/>
    <w:rsid w:val="001810CE"/>
    <w:rsid w:val="00181E99"/>
    <w:rsid w:val="00185E4E"/>
    <w:rsid w:val="001B5B7D"/>
    <w:rsid w:val="001C51C7"/>
    <w:rsid w:val="001D3098"/>
    <w:rsid w:val="001D647E"/>
    <w:rsid w:val="001E7A75"/>
    <w:rsid w:val="001F0C99"/>
    <w:rsid w:val="001F20B9"/>
    <w:rsid w:val="00205121"/>
    <w:rsid w:val="00207830"/>
    <w:rsid w:val="002247B0"/>
    <w:rsid w:val="00242725"/>
    <w:rsid w:val="00242D4D"/>
    <w:rsid w:val="00252CE0"/>
    <w:rsid w:val="00263CF7"/>
    <w:rsid w:val="00267A78"/>
    <w:rsid w:val="002B329E"/>
    <w:rsid w:val="002B4239"/>
    <w:rsid w:val="002E11A8"/>
    <w:rsid w:val="002E265A"/>
    <w:rsid w:val="002F7FDE"/>
    <w:rsid w:val="003043F5"/>
    <w:rsid w:val="0030593B"/>
    <w:rsid w:val="00310A7E"/>
    <w:rsid w:val="00316EE6"/>
    <w:rsid w:val="0035744A"/>
    <w:rsid w:val="0035754C"/>
    <w:rsid w:val="00366AEE"/>
    <w:rsid w:val="0037679B"/>
    <w:rsid w:val="00385EA8"/>
    <w:rsid w:val="00396DFF"/>
    <w:rsid w:val="003C6B12"/>
    <w:rsid w:val="003E498E"/>
    <w:rsid w:val="003F2731"/>
    <w:rsid w:val="0040559D"/>
    <w:rsid w:val="00412A18"/>
    <w:rsid w:val="00412D6C"/>
    <w:rsid w:val="00427CE1"/>
    <w:rsid w:val="004371EF"/>
    <w:rsid w:val="004629EB"/>
    <w:rsid w:val="004706AF"/>
    <w:rsid w:val="00473917"/>
    <w:rsid w:val="0048355E"/>
    <w:rsid w:val="004B57BE"/>
    <w:rsid w:val="004C40B6"/>
    <w:rsid w:val="004C4C3B"/>
    <w:rsid w:val="004D0267"/>
    <w:rsid w:val="004D17FD"/>
    <w:rsid w:val="004D6A08"/>
    <w:rsid w:val="004E64DB"/>
    <w:rsid w:val="00500FF2"/>
    <w:rsid w:val="00510B08"/>
    <w:rsid w:val="005134BB"/>
    <w:rsid w:val="0052204B"/>
    <w:rsid w:val="00534341"/>
    <w:rsid w:val="00540510"/>
    <w:rsid w:val="00554D24"/>
    <w:rsid w:val="00572C6A"/>
    <w:rsid w:val="005A1FFD"/>
    <w:rsid w:val="005A5B97"/>
    <w:rsid w:val="005C44E0"/>
    <w:rsid w:val="005D2CEB"/>
    <w:rsid w:val="005E1AE9"/>
    <w:rsid w:val="00601762"/>
    <w:rsid w:val="006029AE"/>
    <w:rsid w:val="0060559D"/>
    <w:rsid w:val="00611103"/>
    <w:rsid w:val="00627AA7"/>
    <w:rsid w:val="00635303"/>
    <w:rsid w:val="0063598D"/>
    <w:rsid w:val="0064721F"/>
    <w:rsid w:val="006478BB"/>
    <w:rsid w:val="006531BC"/>
    <w:rsid w:val="006700BF"/>
    <w:rsid w:val="00671E89"/>
    <w:rsid w:val="00697BE3"/>
    <w:rsid w:val="006A4F52"/>
    <w:rsid w:val="006A56C3"/>
    <w:rsid w:val="006A5886"/>
    <w:rsid w:val="006F6C86"/>
    <w:rsid w:val="007043BC"/>
    <w:rsid w:val="00732DB8"/>
    <w:rsid w:val="00735288"/>
    <w:rsid w:val="0078355E"/>
    <w:rsid w:val="007905D1"/>
    <w:rsid w:val="007B629B"/>
    <w:rsid w:val="007C2A3B"/>
    <w:rsid w:val="007F3FFE"/>
    <w:rsid w:val="007F7065"/>
    <w:rsid w:val="0081248B"/>
    <w:rsid w:val="00864011"/>
    <w:rsid w:val="00873250"/>
    <w:rsid w:val="008A23B7"/>
    <w:rsid w:val="008A7990"/>
    <w:rsid w:val="008B34DD"/>
    <w:rsid w:val="008C5E01"/>
    <w:rsid w:val="008E3371"/>
    <w:rsid w:val="008E4E76"/>
    <w:rsid w:val="008E51D2"/>
    <w:rsid w:val="008E7B6C"/>
    <w:rsid w:val="00917F0A"/>
    <w:rsid w:val="00920D6E"/>
    <w:rsid w:val="009435D2"/>
    <w:rsid w:val="009756BE"/>
    <w:rsid w:val="00990393"/>
    <w:rsid w:val="0099231F"/>
    <w:rsid w:val="00993B40"/>
    <w:rsid w:val="009966A8"/>
    <w:rsid w:val="009C14D0"/>
    <w:rsid w:val="009D7B50"/>
    <w:rsid w:val="009E2B83"/>
    <w:rsid w:val="009F1045"/>
    <w:rsid w:val="009F522F"/>
    <w:rsid w:val="009F6B30"/>
    <w:rsid w:val="009F7BB6"/>
    <w:rsid w:val="00A00CD7"/>
    <w:rsid w:val="00A167DD"/>
    <w:rsid w:val="00A3061F"/>
    <w:rsid w:val="00A32D19"/>
    <w:rsid w:val="00A42104"/>
    <w:rsid w:val="00A92B2B"/>
    <w:rsid w:val="00AA13AD"/>
    <w:rsid w:val="00AB2118"/>
    <w:rsid w:val="00AE74D7"/>
    <w:rsid w:val="00AE77A7"/>
    <w:rsid w:val="00AF12E9"/>
    <w:rsid w:val="00AF40A5"/>
    <w:rsid w:val="00B02AD1"/>
    <w:rsid w:val="00B07CF8"/>
    <w:rsid w:val="00B07F67"/>
    <w:rsid w:val="00B4698A"/>
    <w:rsid w:val="00B51DA4"/>
    <w:rsid w:val="00B924FE"/>
    <w:rsid w:val="00B9356F"/>
    <w:rsid w:val="00BC6B89"/>
    <w:rsid w:val="00C011C3"/>
    <w:rsid w:val="00C020A7"/>
    <w:rsid w:val="00C148A3"/>
    <w:rsid w:val="00C2351D"/>
    <w:rsid w:val="00C2465C"/>
    <w:rsid w:val="00C42667"/>
    <w:rsid w:val="00C464A3"/>
    <w:rsid w:val="00C70800"/>
    <w:rsid w:val="00C74CD8"/>
    <w:rsid w:val="00C905F9"/>
    <w:rsid w:val="00C93D84"/>
    <w:rsid w:val="00C96BC3"/>
    <w:rsid w:val="00CA720A"/>
    <w:rsid w:val="00CB526B"/>
    <w:rsid w:val="00CB6ED2"/>
    <w:rsid w:val="00CD2EC3"/>
    <w:rsid w:val="00CD37C8"/>
    <w:rsid w:val="00CD6E0C"/>
    <w:rsid w:val="00D010DB"/>
    <w:rsid w:val="00D139B3"/>
    <w:rsid w:val="00D14707"/>
    <w:rsid w:val="00D26AC6"/>
    <w:rsid w:val="00D410F7"/>
    <w:rsid w:val="00D43917"/>
    <w:rsid w:val="00D4608D"/>
    <w:rsid w:val="00D46C06"/>
    <w:rsid w:val="00D6602B"/>
    <w:rsid w:val="00D82886"/>
    <w:rsid w:val="00D92498"/>
    <w:rsid w:val="00DD7F40"/>
    <w:rsid w:val="00DF025A"/>
    <w:rsid w:val="00DF190D"/>
    <w:rsid w:val="00E05910"/>
    <w:rsid w:val="00E05CEA"/>
    <w:rsid w:val="00E16584"/>
    <w:rsid w:val="00E42C17"/>
    <w:rsid w:val="00E76179"/>
    <w:rsid w:val="00E848F4"/>
    <w:rsid w:val="00E87669"/>
    <w:rsid w:val="00EA0BC6"/>
    <w:rsid w:val="00EB5292"/>
    <w:rsid w:val="00EC0EAC"/>
    <w:rsid w:val="00ED568F"/>
    <w:rsid w:val="00EF5E7C"/>
    <w:rsid w:val="00F16239"/>
    <w:rsid w:val="00F37414"/>
    <w:rsid w:val="00F41002"/>
    <w:rsid w:val="00F42C84"/>
    <w:rsid w:val="00F52B65"/>
    <w:rsid w:val="00F536D2"/>
    <w:rsid w:val="00F611DA"/>
    <w:rsid w:val="00F644B9"/>
    <w:rsid w:val="00F652E4"/>
    <w:rsid w:val="00F70405"/>
    <w:rsid w:val="00F87A82"/>
    <w:rsid w:val="00F91896"/>
    <w:rsid w:val="00FA3C31"/>
    <w:rsid w:val="00FB026E"/>
    <w:rsid w:val="00FB76A6"/>
    <w:rsid w:val="00FC2F1B"/>
    <w:rsid w:val="00FD1E19"/>
    <w:rsid w:val="00FE70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DF009"/>
  <w15:docId w15:val="{C4CF68F5-A604-4718-A594-ED18DE58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D1"/>
    <w:pPr>
      <w:spacing w:after="120"/>
      <w:jc w:val="both"/>
    </w:pPr>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720A"/>
    <w:rPr>
      <w:sz w:val="24"/>
      <w:szCs w:val="24"/>
    </w:rPr>
  </w:style>
  <w:style w:type="paragraph" w:styleId="IntenseQuote">
    <w:name w:val="Intense Quote"/>
    <w:basedOn w:val="Normal"/>
    <w:next w:val="Normal"/>
    <w:link w:val="IntenseQuoteChar"/>
    <w:uiPriority w:val="30"/>
    <w:qFormat/>
    <w:rsid w:val="00CA720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A720A"/>
    <w:rPr>
      <w:b/>
      <w:bCs/>
      <w:i/>
      <w:iCs/>
      <w:color w:val="4F81BD" w:themeColor="accent1"/>
      <w:sz w:val="24"/>
      <w:szCs w:val="24"/>
    </w:rPr>
  </w:style>
  <w:style w:type="character" w:styleId="Hyperlink">
    <w:name w:val="Hyperlink"/>
    <w:uiPriority w:val="99"/>
    <w:rsid w:val="000A3CD7"/>
    <w:rPr>
      <w:color w:val="0000FF"/>
      <w:u w:val="single"/>
    </w:rPr>
  </w:style>
  <w:style w:type="paragraph" w:styleId="BalloonText">
    <w:name w:val="Balloon Text"/>
    <w:basedOn w:val="Normal"/>
    <w:link w:val="BalloonTextChar"/>
    <w:uiPriority w:val="99"/>
    <w:semiHidden/>
    <w:unhideWhenUsed/>
    <w:rsid w:val="000A3C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CD7"/>
    <w:rPr>
      <w:rFonts w:ascii="Tahoma" w:eastAsiaTheme="minorHAnsi" w:hAnsi="Tahoma" w:cs="Tahoma"/>
      <w:sz w:val="16"/>
      <w:szCs w:val="16"/>
    </w:rPr>
  </w:style>
  <w:style w:type="paragraph" w:styleId="ListParagraph">
    <w:name w:val="List Paragraph"/>
    <w:basedOn w:val="Normal"/>
    <w:uiPriority w:val="34"/>
    <w:qFormat/>
    <w:rsid w:val="0030593B"/>
    <w:pPr>
      <w:ind w:left="720"/>
      <w:contextualSpacing/>
    </w:pPr>
  </w:style>
  <w:style w:type="character" w:styleId="CommentReference">
    <w:name w:val="annotation reference"/>
    <w:basedOn w:val="DefaultParagraphFont"/>
    <w:uiPriority w:val="99"/>
    <w:semiHidden/>
    <w:unhideWhenUsed/>
    <w:rsid w:val="00412D6C"/>
    <w:rPr>
      <w:sz w:val="16"/>
      <w:szCs w:val="16"/>
    </w:rPr>
  </w:style>
  <w:style w:type="paragraph" w:styleId="CommentText">
    <w:name w:val="annotation text"/>
    <w:basedOn w:val="Normal"/>
    <w:link w:val="CommentTextChar"/>
    <w:uiPriority w:val="99"/>
    <w:semiHidden/>
    <w:unhideWhenUsed/>
    <w:rsid w:val="00412D6C"/>
    <w:rPr>
      <w:sz w:val="20"/>
      <w:szCs w:val="20"/>
    </w:rPr>
  </w:style>
  <w:style w:type="character" w:customStyle="1" w:styleId="CommentTextChar">
    <w:name w:val="Comment Text Char"/>
    <w:basedOn w:val="DefaultParagraphFont"/>
    <w:link w:val="CommentText"/>
    <w:uiPriority w:val="99"/>
    <w:semiHidden/>
    <w:rsid w:val="00412D6C"/>
    <w:rPr>
      <w:rFonts w:eastAsiaTheme="minorHAnsi"/>
    </w:rPr>
  </w:style>
  <w:style w:type="paragraph" w:styleId="CommentSubject">
    <w:name w:val="annotation subject"/>
    <w:basedOn w:val="CommentText"/>
    <w:next w:val="CommentText"/>
    <w:link w:val="CommentSubjectChar"/>
    <w:uiPriority w:val="99"/>
    <w:semiHidden/>
    <w:unhideWhenUsed/>
    <w:rsid w:val="00412D6C"/>
    <w:rPr>
      <w:b/>
      <w:bCs/>
    </w:rPr>
  </w:style>
  <w:style w:type="character" w:customStyle="1" w:styleId="CommentSubjectChar">
    <w:name w:val="Comment Subject Char"/>
    <w:basedOn w:val="CommentTextChar"/>
    <w:link w:val="CommentSubject"/>
    <w:uiPriority w:val="99"/>
    <w:semiHidden/>
    <w:rsid w:val="00412D6C"/>
    <w:rPr>
      <w:rFonts w:eastAsiaTheme="minorHAnsi"/>
      <w:b/>
      <w:bCs/>
    </w:rPr>
  </w:style>
  <w:style w:type="paragraph" w:styleId="Revision">
    <w:name w:val="Revision"/>
    <w:hidden/>
    <w:uiPriority w:val="99"/>
    <w:semiHidden/>
    <w:rsid w:val="00242D4D"/>
    <w:rPr>
      <w:rFonts w:eastAsiaTheme="minorHAnsi"/>
      <w:sz w:val="24"/>
      <w:szCs w:val="24"/>
    </w:rPr>
  </w:style>
  <w:style w:type="paragraph" w:styleId="Header">
    <w:name w:val="header"/>
    <w:basedOn w:val="Normal"/>
    <w:link w:val="HeaderChar"/>
    <w:uiPriority w:val="99"/>
    <w:unhideWhenUsed/>
    <w:rsid w:val="008A23B7"/>
    <w:pPr>
      <w:tabs>
        <w:tab w:val="center" w:pos="4153"/>
        <w:tab w:val="right" w:pos="8306"/>
      </w:tabs>
      <w:spacing w:after="0"/>
    </w:pPr>
  </w:style>
  <w:style w:type="character" w:customStyle="1" w:styleId="HeaderChar">
    <w:name w:val="Header Char"/>
    <w:basedOn w:val="DefaultParagraphFont"/>
    <w:link w:val="Header"/>
    <w:uiPriority w:val="99"/>
    <w:rsid w:val="008A23B7"/>
    <w:rPr>
      <w:rFonts w:eastAsiaTheme="minorHAnsi"/>
      <w:sz w:val="24"/>
      <w:szCs w:val="24"/>
    </w:rPr>
  </w:style>
  <w:style w:type="paragraph" w:styleId="Footer">
    <w:name w:val="footer"/>
    <w:basedOn w:val="Normal"/>
    <w:link w:val="FooterChar"/>
    <w:uiPriority w:val="99"/>
    <w:unhideWhenUsed/>
    <w:rsid w:val="008A23B7"/>
    <w:pPr>
      <w:tabs>
        <w:tab w:val="center" w:pos="4153"/>
        <w:tab w:val="right" w:pos="8306"/>
      </w:tabs>
      <w:spacing w:after="0"/>
    </w:pPr>
  </w:style>
  <w:style w:type="character" w:customStyle="1" w:styleId="FooterChar">
    <w:name w:val="Footer Char"/>
    <w:basedOn w:val="DefaultParagraphFont"/>
    <w:link w:val="Footer"/>
    <w:uiPriority w:val="99"/>
    <w:rsid w:val="008A23B7"/>
    <w:rPr>
      <w:rFonts w:eastAsiaTheme="minorHAnsi"/>
      <w:sz w:val="24"/>
      <w:szCs w:val="24"/>
    </w:rPr>
  </w:style>
  <w:style w:type="paragraph" w:styleId="BodyText">
    <w:name w:val="Body Text"/>
    <w:basedOn w:val="Normal"/>
    <w:link w:val="BodyTextChar"/>
    <w:unhideWhenUsed/>
    <w:rsid w:val="007905D1"/>
    <w:pPr>
      <w:spacing w:after="0"/>
    </w:pPr>
    <w:rPr>
      <w:rFonts w:ascii="Arial" w:eastAsia="Times New Roman" w:hAnsi="Arial"/>
      <w:sz w:val="20"/>
      <w:szCs w:val="20"/>
    </w:rPr>
  </w:style>
  <w:style w:type="character" w:customStyle="1" w:styleId="BodyTextChar">
    <w:name w:val="Body Text Char"/>
    <w:basedOn w:val="DefaultParagraphFont"/>
    <w:link w:val="BodyText"/>
    <w:rsid w:val="007905D1"/>
    <w:rPr>
      <w:rFonts w:ascii="Arial" w:hAnsi="Arial"/>
    </w:rPr>
  </w:style>
  <w:style w:type="paragraph" w:customStyle="1" w:styleId="Default">
    <w:name w:val="Default"/>
    <w:rsid w:val="007905D1"/>
    <w:pPr>
      <w:autoSpaceDE w:val="0"/>
      <w:autoSpaceDN w:val="0"/>
      <w:adjustRightInd w:val="0"/>
    </w:pPr>
    <w:rPr>
      <w:rFonts w:eastAsiaTheme="minorHAnsi"/>
      <w:color w:val="000000"/>
      <w:sz w:val="24"/>
      <w:szCs w:val="24"/>
    </w:rPr>
  </w:style>
  <w:style w:type="paragraph" w:customStyle="1" w:styleId="isselectedend">
    <w:name w:val="isselectedend"/>
    <w:basedOn w:val="Normal"/>
    <w:rsid w:val="006A56C3"/>
    <w:pPr>
      <w:spacing w:before="100" w:beforeAutospacing="1" w:after="100" w:afterAutospacing="1"/>
      <w:jc w:val="left"/>
    </w:pPr>
    <w:rPr>
      <w:rFonts w:eastAsia="Times New Roman"/>
      <w:lang w:eastAsia="lv-LV"/>
    </w:rPr>
  </w:style>
  <w:style w:type="paragraph" w:styleId="NormalWeb">
    <w:name w:val="Normal (Web)"/>
    <w:basedOn w:val="Normal"/>
    <w:uiPriority w:val="99"/>
    <w:semiHidden/>
    <w:unhideWhenUsed/>
    <w:rsid w:val="006A56C3"/>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9169">
      <w:bodyDiv w:val="1"/>
      <w:marLeft w:val="0"/>
      <w:marRight w:val="0"/>
      <w:marTop w:val="0"/>
      <w:marBottom w:val="0"/>
      <w:divBdr>
        <w:top w:val="none" w:sz="0" w:space="0" w:color="auto"/>
        <w:left w:val="none" w:sz="0" w:space="0" w:color="auto"/>
        <w:bottom w:val="none" w:sz="0" w:space="0" w:color="auto"/>
        <w:right w:val="none" w:sz="0" w:space="0" w:color="auto"/>
      </w:divBdr>
    </w:div>
    <w:div w:id="683628688">
      <w:bodyDiv w:val="1"/>
      <w:marLeft w:val="0"/>
      <w:marRight w:val="0"/>
      <w:marTop w:val="0"/>
      <w:marBottom w:val="0"/>
      <w:divBdr>
        <w:top w:val="none" w:sz="0" w:space="0" w:color="auto"/>
        <w:left w:val="none" w:sz="0" w:space="0" w:color="auto"/>
        <w:bottom w:val="none" w:sz="0" w:space="0" w:color="auto"/>
        <w:right w:val="none" w:sz="0" w:space="0" w:color="auto"/>
      </w:divBdr>
    </w:div>
    <w:div w:id="700939998">
      <w:bodyDiv w:val="1"/>
      <w:marLeft w:val="0"/>
      <w:marRight w:val="0"/>
      <w:marTop w:val="0"/>
      <w:marBottom w:val="0"/>
      <w:divBdr>
        <w:top w:val="none" w:sz="0" w:space="0" w:color="auto"/>
        <w:left w:val="none" w:sz="0" w:space="0" w:color="auto"/>
        <w:bottom w:val="none" w:sz="0" w:space="0" w:color="auto"/>
        <w:right w:val="none" w:sz="0" w:space="0" w:color="auto"/>
      </w:divBdr>
    </w:div>
    <w:div w:id="1557860767">
      <w:bodyDiv w:val="1"/>
      <w:marLeft w:val="0"/>
      <w:marRight w:val="0"/>
      <w:marTop w:val="0"/>
      <w:marBottom w:val="0"/>
      <w:divBdr>
        <w:top w:val="none" w:sz="0" w:space="0" w:color="auto"/>
        <w:left w:val="none" w:sz="0" w:space="0" w:color="auto"/>
        <w:bottom w:val="none" w:sz="0" w:space="0" w:color="auto"/>
        <w:right w:val="none" w:sz="0" w:space="0" w:color="auto"/>
      </w:divBdr>
    </w:div>
    <w:div w:id="201977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EABD2-F028-426A-897F-01B6A70D2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1815</Words>
  <Characters>1035</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dc:creator>
  <cp:keywords/>
  <dc:description/>
  <cp:lastModifiedBy>Antra Krasta</cp:lastModifiedBy>
  <cp:revision>23</cp:revision>
  <cp:lastPrinted>2023-11-08T11:26:00Z</cp:lastPrinted>
  <dcterms:created xsi:type="dcterms:W3CDTF">2026-08-11T19:11:00Z</dcterms:created>
  <dcterms:modified xsi:type="dcterms:W3CDTF">2026-08-13T12:15:00Z</dcterms:modified>
</cp:coreProperties>
</file>