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B91BC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B91BC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B91BC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B91BC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6F3EBC9B" w:rsidR="00564CA6" w:rsidRPr="00564CA6" w:rsidRDefault="00B91BCC" w:rsidP="00564CA6">
      <w:pPr>
        <w:rPr>
          <w:rFonts w:ascii="Times New Roman" w:hAnsi="Times New Roman" w:cs="Times New Roman"/>
        </w:rPr>
      </w:pPr>
      <w:r>
        <w:rPr>
          <w:rFonts w:ascii="Times New Roman" w:hAnsi="Times New Roman" w:cs="Times New Roman"/>
        </w:rPr>
        <w:t>2026</w:t>
      </w:r>
      <w:r w:rsidRPr="00564CA6">
        <w:rPr>
          <w:rFonts w:ascii="Times New Roman" w:hAnsi="Times New Roman" w:cs="Times New Roman"/>
        </w:rPr>
        <w:t>.</w:t>
      </w:r>
      <w:r>
        <w:rPr>
          <w:rFonts w:ascii="Times New Roman" w:hAnsi="Times New Roman" w:cs="Times New Roman"/>
        </w:rPr>
        <w:t xml:space="preserve"> </w:t>
      </w:r>
      <w:r w:rsidRPr="00C5176C">
        <w:rPr>
          <w:rFonts w:ascii="Times New Roman" w:hAnsi="Times New Roman" w:cs="Times New Roman"/>
        </w:rPr>
        <w:t xml:space="preserve">gada </w:t>
      </w:r>
      <w:r>
        <w:rPr>
          <w:rFonts w:ascii="Times New Roman" w:hAnsi="Times New Roman" w:cs="Times New Roman"/>
        </w:rPr>
        <w:t>30</w:t>
      </w:r>
      <w:r w:rsidRPr="00C5176C">
        <w:rPr>
          <w:rFonts w:ascii="Times New Roman" w:hAnsi="Times New Roman" w:cs="Times New Roman"/>
        </w:rPr>
        <w:t xml:space="preserve">. </w:t>
      </w:r>
      <w:r>
        <w:rPr>
          <w:rFonts w:ascii="Times New Roman" w:hAnsi="Times New Roman" w:cs="Times New Roman"/>
        </w:rPr>
        <w:t>jūlijā</w:t>
      </w:r>
      <w:r w:rsidR="00935196" w:rsidRPr="00564CA6">
        <w:rPr>
          <w:rFonts w:ascii="Times New Roman" w:hAnsi="Times New Roman" w:cs="Times New Roman"/>
        </w:rPr>
        <w:tab/>
      </w:r>
      <w:r w:rsidR="00935196" w:rsidRPr="00564CA6">
        <w:rPr>
          <w:rFonts w:ascii="Times New Roman" w:hAnsi="Times New Roman" w:cs="Times New Roman"/>
        </w:rPr>
        <w:tab/>
      </w:r>
      <w:r w:rsidR="00935196" w:rsidRPr="00564CA6">
        <w:rPr>
          <w:rFonts w:ascii="Times New Roman" w:hAnsi="Times New Roman" w:cs="Times New Roman"/>
        </w:rPr>
        <w:tab/>
      </w:r>
      <w:r w:rsidR="00B7430A">
        <w:rPr>
          <w:rFonts w:ascii="Times New Roman" w:hAnsi="Times New Roman" w:cs="Times New Roman"/>
        </w:rPr>
        <w:tab/>
      </w:r>
      <w:r w:rsidR="00B7430A">
        <w:rPr>
          <w:rFonts w:ascii="Times New Roman" w:hAnsi="Times New Roman" w:cs="Times New Roman"/>
        </w:rPr>
        <w:tab/>
      </w:r>
      <w:r w:rsidR="00B7430A">
        <w:rPr>
          <w:rFonts w:ascii="Times New Roman" w:hAnsi="Times New Roman" w:cs="Times New Roman"/>
        </w:rPr>
        <w:tab/>
      </w:r>
      <w:r w:rsidR="00B7430A">
        <w:rPr>
          <w:rFonts w:ascii="Times New Roman" w:hAnsi="Times New Roman" w:cs="Times New Roman"/>
        </w:rPr>
        <w:tab/>
      </w:r>
      <w:r w:rsidR="00935196" w:rsidRPr="00564CA6">
        <w:rPr>
          <w:rFonts w:ascii="Times New Roman" w:hAnsi="Times New Roman" w:cs="Times New Roman"/>
        </w:rPr>
        <w:tab/>
      </w:r>
      <w:r w:rsidR="00935196" w:rsidRPr="00564CA6">
        <w:rPr>
          <w:rFonts w:ascii="Times New Roman" w:hAnsi="Times New Roman" w:cs="Times New Roman"/>
        </w:rPr>
        <w:tab/>
      </w:r>
      <w:r w:rsidR="00935196" w:rsidRPr="00B7430A">
        <w:rPr>
          <w:rFonts w:ascii="Times New Roman" w:hAnsi="Times New Roman" w:cs="Times New Roman"/>
          <w:b/>
        </w:rPr>
        <w:t>Nr</w:t>
      </w:r>
      <w:r w:rsidR="00B7430A" w:rsidRPr="00B7430A">
        <w:rPr>
          <w:rFonts w:ascii="Times New Roman" w:hAnsi="Times New Roman" w:cs="Times New Roman"/>
          <w:b/>
        </w:rPr>
        <w:t xml:space="preserve">. </w:t>
      </w:r>
      <w:r w:rsidR="00935196" w:rsidRPr="00B7430A">
        <w:rPr>
          <w:rFonts w:ascii="Times New Roman" w:hAnsi="Times New Roman" w:cs="Times New Roman"/>
          <w:b/>
          <w:noProof/>
        </w:rPr>
        <w:t>285</w:t>
      </w:r>
    </w:p>
    <w:p w14:paraId="56AA4385" w14:textId="77777777" w:rsidR="00564CA6" w:rsidRPr="00564CA6" w:rsidRDefault="00564CA6" w:rsidP="00564CA6">
      <w:pPr>
        <w:rPr>
          <w:rFonts w:ascii="Times New Roman" w:hAnsi="Times New Roman" w:cs="Times New Roman"/>
          <w:b/>
        </w:rPr>
      </w:pPr>
    </w:p>
    <w:p w14:paraId="11803FCF" w14:textId="3D4EFCE4" w:rsidR="00564CA6" w:rsidRPr="00564CA6" w:rsidRDefault="00B91BCC" w:rsidP="00564CA6">
      <w:pPr>
        <w:jc w:val="center"/>
        <w:rPr>
          <w:rFonts w:ascii="Times New Roman" w:hAnsi="Times New Roman" w:cs="Times New Roman"/>
          <w:b/>
          <w:color w:val="FF0000"/>
        </w:rPr>
      </w:pPr>
      <w:r w:rsidRPr="00564CA6">
        <w:rPr>
          <w:rFonts w:ascii="Times New Roman" w:hAnsi="Times New Roman" w:cs="Times New Roman"/>
          <w:b/>
        </w:rPr>
        <w:t xml:space="preserve">Par </w:t>
      </w:r>
      <w:r w:rsidR="00B75A9F">
        <w:rPr>
          <w:rFonts w:ascii="Times New Roman" w:hAnsi="Times New Roman" w:cs="Times New Roman"/>
          <w:b/>
        </w:rPr>
        <w:t xml:space="preserve">pieteikumu </w:t>
      </w:r>
      <w:r>
        <w:rPr>
          <w:rFonts w:ascii="Times New Roman" w:hAnsi="Times New Roman" w:cs="Times New Roman"/>
          <w:b/>
        </w:rPr>
        <w:t>projekta</w:t>
      </w:r>
      <w:r w:rsidR="00B75A9F">
        <w:rPr>
          <w:rFonts w:ascii="Times New Roman" w:hAnsi="Times New Roman" w:cs="Times New Roman"/>
          <w:b/>
        </w:rPr>
        <w:t>m</w:t>
      </w:r>
      <w:r>
        <w:rPr>
          <w:rFonts w:ascii="Times New Roman" w:hAnsi="Times New Roman" w:cs="Times New Roman"/>
          <w:b/>
        </w:rPr>
        <w:t xml:space="preserve"> “</w:t>
      </w:r>
      <w:r w:rsidRPr="008315A0">
        <w:rPr>
          <w:rFonts w:ascii="Times New Roman" w:hAnsi="Times New Roman" w:cs="Times New Roman"/>
          <w:b/>
          <w:bCs/>
        </w:rPr>
        <w:t>C</w:t>
      </w:r>
      <w:r>
        <w:rPr>
          <w:rFonts w:ascii="Times New Roman" w:hAnsi="Times New Roman" w:cs="Times New Roman"/>
          <w:b/>
          <w:bCs/>
        </w:rPr>
        <w:t xml:space="preserve">arnikavas novadpētniecības centra </w:t>
      </w:r>
      <w:r w:rsidRPr="008315A0">
        <w:rPr>
          <w:rFonts w:ascii="Times New Roman" w:hAnsi="Times New Roman" w:cs="Times New Roman"/>
          <w:b/>
          <w:bCs/>
        </w:rPr>
        <w:t xml:space="preserve">āra ekspozīcijas izveide </w:t>
      </w:r>
      <w:r>
        <w:rPr>
          <w:rFonts w:ascii="Times New Roman" w:hAnsi="Times New Roman" w:cs="Times New Roman"/>
          <w:b/>
          <w:bCs/>
        </w:rPr>
        <w:t>Carnikavas novadpētniecības centra</w:t>
      </w:r>
      <w:r w:rsidRPr="008315A0">
        <w:rPr>
          <w:rFonts w:ascii="Times New Roman" w:hAnsi="Times New Roman" w:cs="Times New Roman"/>
          <w:b/>
          <w:bCs/>
        </w:rPr>
        <w:t xml:space="preserve"> āra teritorijā</w:t>
      </w:r>
      <w:r>
        <w:rPr>
          <w:rFonts w:ascii="Times New Roman" w:hAnsi="Times New Roman" w:cs="Times New Roman"/>
          <w:b/>
        </w:rPr>
        <w:t xml:space="preserve">” </w:t>
      </w:r>
    </w:p>
    <w:p w14:paraId="001C96E2" w14:textId="77777777" w:rsidR="00564CA6" w:rsidRPr="00564CA6" w:rsidRDefault="00564CA6" w:rsidP="00564CA6">
      <w:pPr>
        <w:rPr>
          <w:rFonts w:ascii="Times New Roman" w:hAnsi="Times New Roman" w:cs="Times New Roman"/>
          <w:b/>
          <w:i/>
          <w:color w:val="FF0000"/>
        </w:rPr>
      </w:pPr>
    </w:p>
    <w:p w14:paraId="7CBBDC5F" w14:textId="77777777" w:rsidR="00B75A9F" w:rsidRDefault="00B91BCC" w:rsidP="00B75A9F">
      <w:pPr>
        <w:jc w:val="both"/>
        <w:rPr>
          <w:rFonts w:ascii="Times New Roman" w:hAnsi="Times New Roman" w:cs="Times New Roman"/>
        </w:rPr>
      </w:pPr>
      <w:r>
        <w:rPr>
          <w:rFonts w:ascii="Times New Roman" w:hAnsi="Times New Roman" w:cs="Times New Roman"/>
        </w:rPr>
        <w:t>B</w:t>
      </w:r>
      <w:r w:rsidRPr="00BC4654">
        <w:rPr>
          <w:rFonts w:ascii="Times New Roman" w:hAnsi="Times New Roman" w:cs="Times New Roman"/>
        </w:rPr>
        <w:t>iedrība “Jūras Zeme”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12</w:t>
      </w:r>
      <w:r w:rsidRPr="00BC4654">
        <w:rPr>
          <w:rFonts w:ascii="Times New Roman" w:hAnsi="Times New Roman" w:cs="Times New Roman"/>
        </w:rPr>
        <w:t>. </w:t>
      </w:r>
      <w:r>
        <w:rPr>
          <w:rFonts w:ascii="Times New Roman" w:hAnsi="Times New Roman" w:cs="Times New Roman"/>
        </w:rPr>
        <w:t xml:space="preserve">jūlijā uzsāka </w:t>
      </w:r>
      <w:r w:rsidRPr="00BC4654">
        <w:rPr>
          <w:rFonts w:ascii="Times New Roman" w:hAnsi="Times New Roman" w:cs="Times New Roman"/>
        </w:rPr>
        <w:t xml:space="preserve">projektu iesniegumu pieņemšanas </w:t>
      </w:r>
      <w:r>
        <w:rPr>
          <w:rFonts w:ascii="Times New Roman" w:hAnsi="Times New Roman" w:cs="Times New Roman"/>
        </w:rPr>
        <w:t>4</w:t>
      </w:r>
      <w:r w:rsidRPr="00BC4654">
        <w:rPr>
          <w:rFonts w:ascii="Times New Roman" w:hAnsi="Times New Roman" w:cs="Times New Roman"/>
        </w:rPr>
        <w:t>. kārt</w:t>
      </w:r>
      <w:r>
        <w:rPr>
          <w:rFonts w:ascii="Times New Roman" w:hAnsi="Times New Roman" w:cs="Times New Roman"/>
        </w:rPr>
        <w:t xml:space="preserve">u </w:t>
      </w:r>
      <w:r w:rsidRPr="00F90264">
        <w:rPr>
          <w:rFonts w:ascii="Times New Roman" w:hAnsi="Times New Roman" w:cs="Times New Roman"/>
        </w:rPr>
        <w:t xml:space="preserve">Eiropas Jūrlietu, zvejniecības un akvakultūras fonda </w:t>
      </w:r>
      <w:r w:rsidRPr="00BC4654">
        <w:rPr>
          <w:rFonts w:ascii="Times New Roman" w:hAnsi="Times New Roman" w:cs="Times New Roman"/>
        </w:rPr>
        <w:t xml:space="preserve">(turpmāk – </w:t>
      </w:r>
      <w:r>
        <w:rPr>
          <w:rFonts w:ascii="Times New Roman" w:hAnsi="Times New Roman" w:cs="Times New Roman"/>
        </w:rPr>
        <w:t>EJZAF</w:t>
      </w:r>
      <w:r w:rsidRPr="00BC4654">
        <w:rPr>
          <w:rFonts w:ascii="Times New Roman" w:hAnsi="Times New Roman" w:cs="Times New Roman"/>
        </w:rPr>
        <w:t xml:space="preserve">) </w:t>
      </w:r>
      <w:r w:rsidRPr="002978E9">
        <w:rPr>
          <w:rFonts w:ascii="Times New Roman" w:hAnsi="Times New Roman" w:cs="Times New Roman"/>
        </w:rPr>
        <w:t>pasākumā “Sabiedrības virzītas vietējās attīstības stratēģiju īstenošana” (U31421)</w:t>
      </w:r>
      <w:r w:rsidRPr="00BC4654">
        <w:rPr>
          <w:rFonts w:ascii="Times New Roman" w:hAnsi="Times New Roman" w:cs="Times New Roman"/>
        </w:rPr>
        <w:t xml:space="preserve">. </w:t>
      </w:r>
    </w:p>
    <w:p w14:paraId="47745F70" w14:textId="04267236" w:rsidR="00540B01" w:rsidRPr="00047847" w:rsidRDefault="00B91BCC" w:rsidP="00370C70">
      <w:pPr>
        <w:spacing w:before="120" w:after="120"/>
        <w:jc w:val="both"/>
        <w:rPr>
          <w:rFonts w:ascii="Times New Roman" w:hAnsi="Times New Roman" w:cs="Times New Roman"/>
        </w:rPr>
      </w:pPr>
      <w:r w:rsidRPr="00BC4654">
        <w:rPr>
          <w:rFonts w:ascii="Times New Roman" w:hAnsi="Times New Roman" w:cs="Times New Roman"/>
        </w:rPr>
        <w:t xml:space="preserve">Projektu iesniegšanas termiņš Lauku atbalsta dienesta </w:t>
      </w:r>
      <w:r>
        <w:rPr>
          <w:rFonts w:ascii="Times New Roman" w:hAnsi="Times New Roman" w:cs="Times New Roman"/>
        </w:rPr>
        <w:t xml:space="preserve">(turpmāk – LAD) </w:t>
      </w:r>
      <w:r w:rsidRPr="00BC4654">
        <w:rPr>
          <w:rFonts w:ascii="Times New Roman" w:hAnsi="Times New Roman" w:cs="Times New Roman"/>
        </w:rPr>
        <w:t>Elektroniskās pieteikšanās sistēmā ir līdz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10</w:t>
      </w:r>
      <w:r w:rsidRPr="00BC4654">
        <w:rPr>
          <w:rFonts w:ascii="Times New Roman" w:hAnsi="Times New Roman" w:cs="Times New Roman"/>
        </w:rPr>
        <w:t>. </w:t>
      </w:r>
      <w:r>
        <w:rPr>
          <w:rFonts w:ascii="Times New Roman" w:hAnsi="Times New Roman" w:cs="Times New Roman"/>
        </w:rPr>
        <w:t>augusta</w:t>
      </w:r>
      <w:r w:rsidRPr="00BC4654">
        <w:rPr>
          <w:rFonts w:ascii="Times New Roman" w:hAnsi="Times New Roman" w:cs="Times New Roman"/>
        </w:rPr>
        <w:t>m</w:t>
      </w:r>
      <w:r>
        <w:rPr>
          <w:rFonts w:ascii="Times New Roman" w:hAnsi="Times New Roman" w:cs="Times New Roman"/>
        </w:rPr>
        <w:t>.</w:t>
      </w:r>
      <w:r w:rsidRPr="00BC4654">
        <w:rPr>
          <w:rFonts w:ascii="Times New Roman" w:hAnsi="Times New Roman" w:cs="Times New Roman"/>
        </w:rPr>
        <w:t xml:space="preserve"> </w:t>
      </w:r>
      <w:r w:rsidRPr="00047847">
        <w:rPr>
          <w:rFonts w:ascii="Times New Roman" w:hAnsi="Times New Roman" w:cs="Times New Roman"/>
        </w:rPr>
        <w:t>Rīcībā EJZAF M4.1. “Zvejas vai jūras kultūras mantojuma saglabāšanas un izmantošanas iniciatīvas” (turpmāk – EJZAF M4.1.) pieejamais finansējums</w:t>
      </w:r>
      <w:r>
        <w:rPr>
          <w:rFonts w:ascii="Times New Roman" w:hAnsi="Times New Roman" w:cs="Times New Roman"/>
        </w:rPr>
        <w:t xml:space="preserve"> ir</w:t>
      </w:r>
      <w:r w:rsidRPr="00047847">
        <w:rPr>
          <w:rFonts w:ascii="Times New Roman" w:hAnsi="Times New Roman" w:cs="Times New Roman"/>
        </w:rPr>
        <w:t xml:space="preserve"> 7780,00 </w:t>
      </w:r>
      <w:proofErr w:type="spellStart"/>
      <w:r w:rsidRPr="00047847">
        <w:rPr>
          <w:rFonts w:ascii="Times New Roman" w:hAnsi="Times New Roman" w:cs="Times New Roman"/>
          <w:i/>
          <w:iCs/>
        </w:rPr>
        <w:t>e</w:t>
      </w:r>
      <w:r>
        <w:rPr>
          <w:rFonts w:ascii="Times New Roman" w:hAnsi="Times New Roman" w:cs="Times New Roman"/>
          <w:i/>
          <w:iCs/>
        </w:rPr>
        <w:t>u</w:t>
      </w:r>
      <w:r w:rsidRPr="00047847">
        <w:rPr>
          <w:rFonts w:ascii="Times New Roman" w:hAnsi="Times New Roman" w:cs="Times New Roman"/>
          <w:i/>
          <w:iCs/>
        </w:rPr>
        <w:t>ro</w:t>
      </w:r>
      <w:proofErr w:type="spellEnd"/>
      <w:r w:rsidRPr="00047847">
        <w:rPr>
          <w:rFonts w:ascii="Times New Roman" w:hAnsi="Times New Roman" w:cs="Times New Roman"/>
        </w:rPr>
        <w:t>.</w:t>
      </w:r>
    </w:p>
    <w:p w14:paraId="567E1438" w14:textId="77777777" w:rsidR="00540B01" w:rsidRDefault="00B91BCC" w:rsidP="00540B01">
      <w:pPr>
        <w:spacing w:before="120"/>
        <w:jc w:val="both"/>
        <w:rPr>
          <w:rFonts w:ascii="Times New Roman" w:hAnsi="Times New Roman" w:cs="Times New Roman"/>
        </w:rPr>
      </w:pPr>
      <w:r w:rsidRPr="00047847">
        <w:rPr>
          <w:rFonts w:ascii="Times New Roman" w:hAnsi="Times New Roman" w:cs="Times New Roman"/>
        </w:rPr>
        <w:t>Rīcībā EJZAF M4.1. attiecināmās</w:t>
      </w:r>
      <w:r>
        <w:rPr>
          <w:rFonts w:ascii="Times New Roman" w:hAnsi="Times New Roman" w:cs="Times New Roman"/>
        </w:rPr>
        <w:t xml:space="preserve"> izmaksas:</w:t>
      </w:r>
    </w:p>
    <w:p w14:paraId="4B505C6D" w14:textId="77777777" w:rsidR="00B75A9F" w:rsidRPr="00665572" w:rsidRDefault="00B91BCC" w:rsidP="00B75A9F">
      <w:pPr>
        <w:pStyle w:val="Sarakstarindkopa"/>
        <w:numPr>
          <w:ilvl w:val="0"/>
          <w:numId w:val="4"/>
        </w:numPr>
        <w:spacing w:before="120" w:after="120"/>
        <w:ind w:left="714" w:hanging="357"/>
        <w:contextualSpacing w:val="0"/>
        <w:jc w:val="both"/>
        <w:rPr>
          <w:rFonts w:ascii="Times New Roman" w:hAnsi="Times New Roman" w:cs="Times New Roman"/>
        </w:rPr>
      </w:pPr>
      <w:r w:rsidRPr="00665572">
        <w:rPr>
          <w:rFonts w:ascii="Times New Roman" w:hAnsi="Times New Roman" w:cs="Times New Roman"/>
        </w:rPr>
        <w:t>jaunu pamatlīdzekļu un programmu nodrošinājuma iegāde un uzstādīšana, kā arī muzeja eksponātu atjaunošana;</w:t>
      </w:r>
    </w:p>
    <w:p w14:paraId="64F69C09" w14:textId="77777777" w:rsidR="00B75A9F" w:rsidRPr="00B2740C" w:rsidRDefault="00B91BCC" w:rsidP="00B75A9F">
      <w:pPr>
        <w:pStyle w:val="Sarakstarindkopa"/>
        <w:numPr>
          <w:ilvl w:val="0"/>
          <w:numId w:val="4"/>
        </w:numPr>
        <w:spacing w:before="120" w:after="120"/>
        <w:ind w:left="714" w:hanging="357"/>
        <w:contextualSpacing w:val="0"/>
        <w:jc w:val="both"/>
        <w:rPr>
          <w:rFonts w:ascii="Times New Roman" w:hAnsi="Times New Roman" w:cs="Times New Roman"/>
        </w:rPr>
      </w:pPr>
      <w:r>
        <w:rPr>
          <w:rFonts w:ascii="Times New Roman" w:hAnsi="Times New Roman" w:cs="Times New Roman"/>
        </w:rPr>
        <w:t>j</w:t>
      </w:r>
      <w:r w:rsidRPr="00310336">
        <w:rPr>
          <w:rFonts w:ascii="Times New Roman" w:hAnsi="Times New Roman" w:cs="Times New Roman"/>
        </w:rPr>
        <w:t xml:space="preserve">auna būvniecība, pārbūve (arī kuģu </w:t>
      </w:r>
      <w:r>
        <w:rPr>
          <w:rFonts w:ascii="Times New Roman" w:hAnsi="Times New Roman" w:cs="Times New Roman"/>
        </w:rPr>
        <w:t>un</w:t>
      </w:r>
      <w:r w:rsidRPr="00310336">
        <w:rPr>
          <w:rFonts w:ascii="Times New Roman" w:hAnsi="Times New Roman" w:cs="Times New Roman"/>
        </w:rPr>
        <w:t xml:space="preserve"> laivu pārbūve), ierīkošana, novietošana, atjaunošana</w:t>
      </w:r>
      <w:r w:rsidRPr="00B2740C">
        <w:rPr>
          <w:rFonts w:ascii="Times New Roman" w:hAnsi="Times New Roman" w:cs="Times New Roman"/>
        </w:rPr>
        <w:t>;</w:t>
      </w:r>
    </w:p>
    <w:p w14:paraId="63CCE853" w14:textId="77777777" w:rsidR="00B75A9F" w:rsidRPr="00B2740C" w:rsidRDefault="00B91BCC" w:rsidP="00B75A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jaunu būvmateriālu iegāde;</w:t>
      </w:r>
    </w:p>
    <w:p w14:paraId="46F996F0" w14:textId="77777777" w:rsidR="00B75A9F" w:rsidRPr="00B2740C" w:rsidRDefault="00B91BCC" w:rsidP="00B75A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digitālo</w:t>
      </w:r>
      <w:r w:rsidRPr="00263EAE">
        <w:rPr>
          <w:rFonts w:ascii="Times New Roman" w:hAnsi="Times New Roman" w:cs="Times New Roman"/>
        </w:rPr>
        <w:t xml:space="preserve"> </w:t>
      </w:r>
      <w:r w:rsidRPr="00B2740C">
        <w:rPr>
          <w:rFonts w:ascii="Times New Roman" w:hAnsi="Times New Roman" w:cs="Times New Roman"/>
        </w:rPr>
        <w:t>risinājumu un digitālo pakalpojumu izveide;</w:t>
      </w:r>
    </w:p>
    <w:p w14:paraId="70204668" w14:textId="77777777" w:rsidR="00B75A9F" w:rsidRPr="00B2740C" w:rsidRDefault="00B91BCC" w:rsidP="00B75A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ar</w:t>
      </w:r>
      <w:r w:rsidRPr="00263EAE">
        <w:rPr>
          <w:rFonts w:ascii="Times New Roman" w:hAnsi="Times New Roman" w:cs="Times New Roman"/>
        </w:rPr>
        <w:t xml:space="preserve"> preces vai pakalpojuma </w:t>
      </w:r>
      <w:r w:rsidRPr="00B2740C">
        <w:rPr>
          <w:rFonts w:ascii="Times New Roman" w:hAnsi="Times New Roman" w:cs="Times New Roman"/>
        </w:rPr>
        <w:t>publicitāti saistīti izdevumi;</w:t>
      </w:r>
    </w:p>
    <w:p w14:paraId="213A0017" w14:textId="77777777" w:rsidR="00B75A9F" w:rsidRDefault="00B91BCC" w:rsidP="00B75A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atjaunojamās</w:t>
      </w:r>
      <w:r w:rsidRPr="00263EAE">
        <w:rPr>
          <w:rFonts w:ascii="Times New Roman" w:hAnsi="Times New Roman" w:cs="Times New Roman"/>
        </w:rPr>
        <w:t xml:space="preserve"> vai </w:t>
      </w:r>
      <w:proofErr w:type="spellStart"/>
      <w:r w:rsidRPr="00263EAE">
        <w:rPr>
          <w:rFonts w:ascii="Times New Roman" w:hAnsi="Times New Roman" w:cs="Times New Roman"/>
        </w:rPr>
        <w:t>atjaunīgās</w:t>
      </w:r>
      <w:proofErr w:type="spellEnd"/>
      <w:r w:rsidRPr="00263EAE">
        <w:rPr>
          <w:rFonts w:ascii="Times New Roman" w:hAnsi="Times New Roman" w:cs="Times New Roman"/>
        </w:rPr>
        <w:t xml:space="preserve"> </w:t>
      </w:r>
      <w:r w:rsidRPr="00B2740C">
        <w:rPr>
          <w:rFonts w:ascii="Times New Roman" w:hAnsi="Times New Roman" w:cs="Times New Roman"/>
        </w:rPr>
        <w:t>elektroenerģijas</w:t>
      </w:r>
      <w:r w:rsidRPr="00263EAE">
        <w:rPr>
          <w:rFonts w:ascii="Times New Roman" w:hAnsi="Times New Roman" w:cs="Times New Roman"/>
        </w:rPr>
        <w:t xml:space="preserve"> </w:t>
      </w:r>
      <w:r w:rsidRPr="00B2740C">
        <w:rPr>
          <w:rFonts w:ascii="Times New Roman" w:hAnsi="Times New Roman" w:cs="Times New Roman"/>
        </w:rPr>
        <w:t>ražošanai</w:t>
      </w:r>
      <w:r w:rsidRPr="00263EAE">
        <w:rPr>
          <w:rFonts w:ascii="Times New Roman" w:hAnsi="Times New Roman" w:cs="Times New Roman"/>
        </w:rPr>
        <w:t xml:space="preserve"> atbalsta saņēmēja </w:t>
      </w:r>
      <w:r w:rsidRPr="00B2740C">
        <w:rPr>
          <w:rFonts w:ascii="Times New Roman" w:hAnsi="Times New Roman" w:cs="Times New Roman"/>
        </w:rPr>
        <w:t>pašpatēriņam paredzētās tehnikas, iekārtu un aprīkojuma izmaksas;</w:t>
      </w:r>
    </w:p>
    <w:p w14:paraId="49223305" w14:textId="77777777" w:rsidR="00B75A9F" w:rsidRPr="00B2740C" w:rsidRDefault="00B91BCC" w:rsidP="00B75A9F">
      <w:pPr>
        <w:pStyle w:val="Sarakstarindkopa"/>
        <w:numPr>
          <w:ilvl w:val="0"/>
          <w:numId w:val="4"/>
        </w:numPr>
        <w:spacing w:before="120" w:after="120"/>
        <w:ind w:left="714" w:hanging="357"/>
        <w:contextualSpacing w:val="0"/>
        <w:jc w:val="both"/>
        <w:rPr>
          <w:rFonts w:ascii="Times New Roman" w:hAnsi="Times New Roman" w:cs="Times New Roman"/>
        </w:rPr>
      </w:pPr>
      <w:r w:rsidRPr="00B2740C">
        <w:rPr>
          <w:rFonts w:ascii="Times New Roman" w:hAnsi="Times New Roman" w:cs="Times New Roman"/>
        </w:rPr>
        <w:t>projekta iesnieguma sagatavošanas</w:t>
      </w:r>
      <w:r w:rsidRPr="00263EAE">
        <w:rPr>
          <w:rFonts w:ascii="Times New Roman" w:hAnsi="Times New Roman" w:cs="Times New Roman"/>
        </w:rPr>
        <w:t xml:space="preserve"> attiecināmās </w:t>
      </w:r>
      <w:r w:rsidRPr="00B2740C">
        <w:rPr>
          <w:rFonts w:ascii="Times New Roman" w:hAnsi="Times New Roman" w:cs="Times New Roman"/>
        </w:rPr>
        <w:t>izmaksas;</w:t>
      </w:r>
    </w:p>
    <w:p w14:paraId="400C174A" w14:textId="77777777" w:rsidR="00B75A9F" w:rsidRPr="00160BA9" w:rsidRDefault="00B91BCC" w:rsidP="00B75A9F">
      <w:pPr>
        <w:pStyle w:val="Sarakstarindkopa"/>
        <w:numPr>
          <w:ilvl w:val="0"/>
          <w:numId w:val="4"/>
        </w:numPr>
        <w:spacing w:before="120" w:after="120"/>
        <w:ind w:left="714" w:hanging="357"/>
        <w:contextualSpacing w:val="0"/>
        <w:jc w:val="both"/>
        <w:rPr>
          <w:rFonts w:ascii="Times New Roman" w:hAnsi="Times New Roman" w:cs="Times New Roman"/>
        </w:rPr>
      </w:pPr>
      <w:r w:rsidRPr="00263EAE">
        <w:rPr>
          <w:rFonts w:ascii="Times New Roman" w:hAnsi="Times New Roman" w:cs="Times New Roman"/>
        </w:rPr>
        <w:t xml:space="preserve">izmaksas </w:t>
      </w:r>
      <w:r w:rsidRPr="00B2740C">
        <w:rPr>
          <w:rFonts w:ascii="Times New Roman" w:hAnsi="Times New Roman" w:cs="Times New Roman"/>
        </w:rPr>
        <w:t>darbinieka apmācībai</w:t>
      </w:r>
      <w:r w:rsidRPr="00263EAE">
        <w:rPr>
          <w:rFonts w:ascii="Times New Roman" w:hAnsi="Times New Roman" w:cs="Times New Roman"/>
        </w:rPr>
        <w:t xml:space="preserve"> vai darba braucienam vai komandējumam</w:t>
      </w:r>
      <w:r>
        <w:rPr>
          <w:rFonts w:ascii="Times New Roman" w:hAnsi="Times New Roman" w:cs="Times New Roman"/>
        </w:rPr>
        <w:t>.</w:t>
      </w:r>
    </w:p>
    <w:p w14:paraId="5074C011" w14:textId="5C7DB6D8" w:rsidR="00540B01" w:rsidRDefault="00B91BCC" w:rsidP="00540B01">
      <w:pPr>
        <w:spacing w:before="120"/>
        <w:jc w:val="both"/>
        <w:rPr>
          <w:rFonts w:ascii="Times New Roman" w:hAnsi="Times New Roman" w:cs="Times New Roman"/>
        </w:rPr>
      </w:pPr>
      <w:r w:rsidRPr="00BC4654">
        <w:rPr>
          <w:rFonts w:ascii="Times New Roman" w:hAnsi="Times New Roman" w:cs="Times New Roman"/>
        </w:rPr>
        <w:t xml:space="preserve">Pašvaldības Projektu uzraudzības komisija š.g. </w:t>
      </w:r>
      <w:r>
        <w:rPr>
          <w:rFonts w:ascii="Times New Roman" w:hAnsi="Times New Roman" w:cs="Times New Roman"/>
        </w:rPr>
        <w:t>14</w:t>
      </w:r>
      <w:r w:rsidRPr="00BC4654">
        <w:rPr>
          <w:rFonts w:ascii="Times New Roman" w:hAnsi="Times New Roman" w:cs="Times New Roman"/>
        </w:rPr>
        <w:t>. </w:t>
      </w:r>
      <w:r>
        <w:rPr>
          <w:rFonts w:ascii="Times New Roman" w:hAnsi="Times New Roman" w:cs="Times New Roman"/>
        </w:rPr>
        <w:t xml:space="preserve">jūlijā </w:t>
      </w:r>
      <w:r w:rsidRPr="00BC4654">
        <w:rPr>
          <w:rFonts w:ascii="Times New Roman" w:hAnsi="Times New Roman" w:cs="Times New Roman"/>
        </w:rPr>
        <w:t xml:space="preserve">atbalstīja </w:t>
      </w:r>
      <w:r w:rsidRPr="00D75CA4">
        <w:rPr>
          <w:rFonts w:ascii="Times New Roman" w:hAnsi="Times New Roman" w:cs="Times New Roman"/>
        </w:rPr>
        <w:t>projekta “</w:t>
      </w:r>
      <w:r w:rsidRPr="00370C70">
        <w:rPr>
          <w:rFonts w:ascii="Times New Roman" w:hAnsi="Times New Roman" w:cs="Times New Roman"/>
        </w:rPr>
        <w:t>Carnikavas novadpētniecības centra āra ekspozīcijas izveide Carnikavas novadpētniecības centra āra teritorijā</w:t>
      </w:r>
      <w:r w:rsidRPr="00D75CA4">
        <w:rPr>
          <w:rFonts w:ascii="Times New Roman" w:hAnsi="Times New Roman" w:cs="Times New Roman"/>
        </w:rPr>
        <w:t>”</w:t>
      </w:r>
      <w:r w:rsidRPr="00380B0D">
        <w:rPr>
          <w:rFonts w:ascii="Times New Roman" w:hAnsi="Times New Roman" w:cs="Times New Roman"/>
        </w:rPr>
        <w:t xml:space="preserve"> (turpmāk </w:t>
      </w:r>
      <w:r>
        <w:rPr>
          <w:rFonts w:ascii="Times New Roman" w:hAnsi="Times New Roman" w:cs="Times New Roman"/>
        </w:rPr>
        <w:t>–</w:t>
      </w:r>
      <w:r w:rsidRPr="00380B0D">
        <w:rPr>
          <w:rFonts w:ascii="Times New Roman" w:hAnsi="Times New Roman" w:cs="Times New Roman"/>
        </w:rPr>
        <w:t xml:space="preserve"> Projekts) īstenošanu </w:t>
      </w:r>
      <w:r w:rsidRPr="00047847">
        <w:rPr>
          <w:rFonts w:ascii="Times New Roman" w:hAnsi="Times New Roman" w:cs="Times New Roman"/>
        </w:rPr>
        <w:t>Carnikavas ciemā, Carnikavas pagastā</w:t>
      </w:r>
      <w:r w:rsidRPr="00047847">
        <w:rPr>
          <w:rFonts w:ascii="Times New Roman" w:hAnsi="Times New Roman" w:cs="Times New Roman"/>
          <w:bCs/>
        </w:rPr>
        <w:t xml:space="preserve">, Ādažu novadā. </w:t>
      </w:r>
    </w:p>
    <w:p w14:paraId="29F923FE" w14:textId="5874832D" w:rsidR="00540B01" w:rsidRDefault="00B91BCC" w:rsidP="00540B01">
      <w:pPr>
        <w:spacing w:before="120"/>
        <w:jc w:val="both"/>
        <w:rPr>
          <w:rFonts w:ascii="Times New Roman" w:hAnsi="Times New Roman" w:cs="Times New Roman"/>
        </w:rPr>
      </w:pPr>
      <w:r>
        <w:rPr>
          <w:rFonts w:ascii="Times New Roman" w:hAnsi="Times New Roman" w:cs="Times New Roman"/>
        </w:rPr>
        <w:t>CNC i</w:t>
      </w:r>
      <w:r w:rsidRPr="00726E6A">
        <w:rPr>
          <w:rFonts w:ascii="Times New Roman" w:hAnsi="Times New Roman" w:cs="Times New Roman"/>
        </w:rPr>
        <w:t>r kultūrvēsturiska vieta Gaujas krastā, kas kalpo kā galvenais Carnikavas un tās apkārtnes vēstures, amatniecības un zvejniecības tradīciju sargs.</w:t>
      </w:r>
      <w:r>
        <w:rPr>
          <w:rFonts w:ascii="Times New Roman" w:hAnsi="Times New Roman" w:cs="Times New Roman"/>
        </w:rPr>
        <w:t xml:space="preserve"> </w:t>
      </w:r>
      <w:r w:rsidR="00B75A9F">
        <w:rPr>
          <w:rFonts w:ascii="Times New Roman" w:hAnsi="Times New Roman" w:cs="Times New Roman"/>
        </w:rPr>
        <w:t>CNC</w:t>
      </w:r>
      <w:r w:rsidRPr="00726E6A">
        <w:rPr>
          <w:rFonts w:ascii="Times New Roman" w:hAnsi="Times New Roman" w:cs="Times New Roman"/>
        </w:rPr>
        <w:t xml:space="preserve"> ēka ir simbolisks stāsts — tā ir 1851. gadā celtās zvejnieka un pārcēlāja mājas “Cēlāji” precīza kopija. Oriģinālā ēka savulaik atradās stratēģiskā vietā pie Gaujas grīvas (Rīgas–Pērnavas ceļā) un tika atzīta par tik izcilu Vidzemes zvejnieku arhitektūras paraugu, ka pagājušā gadsimta 60. gados </w:t>
      </w:r>
      <w:r w:rsidR="00B75A9F">
        <w:rPr>
          <w:rFonts w:ascii="Times New Roman" w:hAnsi="Times New Roman" w:cs="Times New Roman"/>
        </w:rPr>
        <w:t>tā tika eksponēta</w:t>
      </w:r>
      <w:r w:rsidRPr="00726E6A">
        <w:rPr>
          <w:rFonts w:ascii="Times New Roman" w:hAnsi="Times New Roman" w:cs="Times New Roman"/>
        </w:rPr>
        <w:t xml:space="preserve"> Latvijas Etnogrāfisk</w:t>
      </w:r>
      <w:r w:rsidR="00B75A9F">
        <w:rPr>
          <w:rFonts w:ascii="Times New Roman" w:hAnsi="Times New Roman" w:cs="Times New Roman"/>
        </w:rPr>
        <w:t>ajā</w:t>
      </w:r>
      <w:r w:rsidRPr="00726E6A">
        <w:rPr>
          <w:rFonts w:ascii="Times New Roman" w:hAnsi="Times New Roman" w:cs="Times New Roman"/>
        </w:rPr>
        <w:t xml:space="preserve"> brīvdabas muzej</w:t>
      </w:r>
      <w:r w:rsidR="00B75A9F">
        <w:rPr>
          <w:rFonts w:ascii="Times New Roman" w:hAnsi="Times New Roman" w:cs="Times New Roman"/>
        </w:rPr>
        <w:t>ā</w:t>
      </w:r>
      <w:r w:rsidRPr="00726E6A">
        <w:rPr>
          <w:rFonts w:ascii="Times New Roman" w:hAnsi="Times New Roman" w:cs="Times New Roman"/>
        </w:rPr>
        <w:t>.</w:t>
      </w:r>
    </w:p>
    <w:p w14:paraId="55E69C9E" w14:textId="77777777" w:rsidR="00540B01" w:rsidRDefault="00B91BCC" w:rsidP="00540B01">
      <w:pPr>
        <w:spacing w:before="120"/>
        <w:jc w:val="both"/>
        <w:rPr>
          <w:rFonts w:ascii="Times New Roman" w:hAnsi="Times New Roman" w:cs="Times New Roman"/>
        </w:rPr>
      </w:pPr>
      <w:r>
        <w:rPr>
          <w:rFonts w:ascii="Times New Roman" w:hAnsi="Times New Roman" w:cs="Times New Roman"/>
        </w:rPr>
        <w:t xml:space="preserve">CNC ir liela nozīme zvejas un jūras kultūras mantojuma saglabāšanā </w:t>
      </w:r>
      <w:r w:rsidRPr="00DF3F44">
        <w:rPr>
          <w:rFonts w:ascii="Times New Roman" w:hAnsi="Times New Roman" w:cs="Times New Roman"/>
        </w:rPr>
        <w:t>un tā darbība izpaužas vairākos būtiskos virzienos:</w:t>
      </w:r>
    </w:p>
    <w:p w14:paraId="0B132EF8" w14:textId="4C7F8195" w:rsidR="00540B01" w:rsidRPr="00370C70" w:rsidRDefault="00B91BCC" w:rsidP="00370C70">
      <w:pPr>
        <w:pStyle w:val="Sarakstarindkopa"/>
        <w:numPr>
          <w:ilvl w:val="0"/>
          <w:numId w:val="5"/>
        </w:numPr>
        <w:spacing w:before="120" w:after="120"/>
        <w:ind w:left="777" w:hanging="357"/>
        <w:contextualSpacing w:val="0"/>
        <w:jc w:val="both"/>
        <w:rPr>
          <w:rFonts w:ascii="Times New Roman" w:hAnsi="Times New Roman" w:cs="Times New Roman"/>
        </w:rPr>
      </w:pPr>
      <w:r>
        <w:rPr>
          <w:rFonts w:ascii="Times New Roman" w:hAnsi="Times New Roman" w:cs="Times New Roman"/>
        </w:rPr>
        <w:lastRenderedPageBreak/>
        <w:t>n</w:t>
      </w:r>
      <w:r w:rsidRPr="00370C70">
        <w:rPr>
          <w:rFonts w:ascii="Times New Roman" w:hAnsi="Times New Roman" w:cs="Times New Roman"/>
        </w:rPr>
        <w:t xml:space="preserve">emateriālā kultūras mantojuma un nēģu zvejas tradīciju sargāšana. Carnikavas identitāte vairāk nekā piecus gadsimtus ir cieši saistīta ar zvejniecību. </w:t>
      </w:r>
      <w:r>
        <w:rPr>
          <w:rFonts w:ascii="Times New Roman" w:hAnsi="Times New Roman" w:cs="Times New Roman"/>
        </w:rPr>
        <w:t>CNC</w:t>
      </w:r>
      <w:r w:rsidRPr="00370C70">
        <w:rPr>
          <w:rFonts w:ascii="Times New Roman" w:hAnsi="Times New Roman" w:cs="Times New Roman"/>
        </w:rPr>
        <w:t xml:space="preserve"> pastāvīgā ekspozīcija detalizēti atspoguļo vietējās zvejas tradīcijas, īpaš</w:t>
      </w:r>
      <w:r>
        <w:rPr>
          <w:rFonts w:ascii="Times New Roman" w:hAnsi="Times New Roman" w:cs="Times New Roman"/>
        </w:rPr>
        <w:t>i</w:t>
      </w:r>
      <w:r w:rsidRPr="00370C70">
        <w:rPr>
          <w:rFonts w:ascii="Times New Roman" w:hAnsi="Times New Roman" w:cs="Times New Roman"/>
        </w:rPr>
        <w:t xml:space="preserve"> </w:t>
      </w:r>
      <w:r>
        <w:rPr>
          <w:rFonts w:ascii="Times New Roman" w:hAnsi="Times New Roman" w:cs="Times New Roman"/>
        </w:rPr>
        <w:t>-</w:t>
      </w:r>
      <w:r w:rsidRPr="00370C70">
        <w:rPr>
          <w:rFonts w:ascii="Times New Roman" w:hAnsi="Times New Roman" w:cs="Times New Roman"/>
        </w:rPr>
        <w:t xml:space="preserve"> nēģu ķeršanas un apstrādes aroda vēsturi</w:t>
      </w:r>
      <w:r>
        <w:rPr>
          <w:rFonts w:ascii="Times New Roman" w:hAnsi="Times New Roman" w:cs="Times New Roman"/>
        </w:rPr>
        <w:t>,</w:t>
      </w:r>
      <w:r w:rsidRPr="00370C70">
        <w:rPr>
          <w:rFonts w:ascii="Times New Roman" w:hAnsi="Times New Roman" w:cs="Times New Roman"/>
        </w:rPr>
        <w:t xml:space="preserve"> </w:t>
      </w:r>
      <w:r w:rsidRPr="003721A9">
        <w:rPr>
          <w:rFonts w:ascii="Times New Roman" w:hAnsi="Times New Roman" w:cs="Times New Roman"/>
        </w:rPr>
        <w:t>kalpo</w:t>
      </w:r>
      <w:r>
        <w:rPr>
          <w:rFonts w:ascii="Times New Roman" w:hAnsi="Times New Roman" w:cs="Times New Roman"/>
        </w:rPr>
        <w:t>jot</w:t>
      </w:r>
      <w:r w:rsidRPr="003721A9">
        <w:rPr>
          <w:rFonts w:ascii="Times New Roman" w:hAnsi="Times New Roman" w:cs="Times New Roman"/>
        </w:rPr>
        <w:t xml:space="preserve"> kā tilts starp vēsturiskajām liecībām un mūsdienu praktizējošajiem piekrastes zvejniekiem</w:t>
      </w:r>
      <w:r>
        <w:rPr>
          <w:rFonts w:ascii="Times New Roman" w:hAnsi="Times New Roman" w:cs="Times New Roman"/>
        </w:rPr>
        <w:t>.</w:t>
      </w:r>
      <w:r w:rsidRPr="00B75A9F">
        <w:rPr>
          <w:rFonts w:ascii="Times New Roman" w:hAnsi="Times New Roman" w:cs="Times New Roman"/>
        </w:rPr>
        <w:t xml:space="preserve"> </w:t>
      </w:r>
      <w:r>
        <w:rPr>
          <w:rFonts w:ascii="Times New Roman" w:hAnsi="Times New Roman" w:cs="Times New Roman"/>
        </w:rPr>
        <w:t>U</w:t>
      </w:r>
      <w:r w:rsidRPr="00370C70">
        <w:rPr>
          <w:rFonts w:ascii="Times New Roman" w:hAnsi="Times New Roman" w:cs="Times New Roman"/>
        </w:rPr>
        <w:t xml:space="preserve">nikālais nēģu zvejas </w:t>
      </w:r>
      <w:r w:rsidRPr="00C67AFA">
        <w:rPr>
          <w:rFonts w:ascii="Times New Roman" w:hAnsi="Times New Roman" w:cs="Times New Roman"/>
        </w:rPr>
        <w:t xml:space="preserve">amats un </w:t>
      </w:r>
      <w:r w:rsidRPr="00370C70">
        <w:rPr>
          <w:rFonts w:ascii="Times New Roman" w:hAnsi="Times New Roman" w:cs="Times New Roman"/>
        </w:rPr>
        <w:t>prasmes ir iekļaut</w:t>
      </w:r>
      <w:r>
        <w:rPr>
          <w:rFonts w:ascii="Times New Roman" w:hAnsi="Times New Roman" w:cs="Times New Roman"/>
        </w:rPr>
        <w:t>i</w:t>
      </w:r>
      <w:r w:rsidRPr="00370C70">
        <w:rPr>
          <w:rFonts w:ascii="Times New Roman" w:hAnsi="Times New Roman" w:cs="Times New Roman"/>
        </w:rPr>
        <w:t xml:space="preserve"> Latvijas Nemateriālā kultūras mantojuma sarakstā</w:t>
      </w:r>
      <w:r>
        <w:rPr>
          <w:rFonts w:ascii="Times New Roman" w:hAnsi="Times New Roman" w:cs="Times New Roman"/>
        </w:rPr>
        <w:t>;</w:t>
      </w:r>
    </w:p>
    <w:p w14:paraId="79FDA433" w14:textId="76C15AF6" w:rsidR="00540B01" w:rsidRDefault="00B91BCC" w:rsidP="00370C70">
      <w:pPr>
        <w:pStyle w:val="Sarakstarindkopa"/>
        <w:numPr>
          <w:ilvl w:val="0"/>
          <w:numId w:val="5"/>
        </w:numPr>
        <w:spacing w:before="120" w:after="120"/>
        <w:ind w:left="777" w:hanging="357"/>
        <w:contextualSpacing w:val="0"/>
        <w:jc w:val="both"/>
        <w:rPr>
          <w:rFonts w:ascii="Times New Roman" w:hAnsi="Times New Roman" w:cs="Times New Roman"/>
        </w:rPr>
      </w:pPr>
      <w:r>
        <w:rPr>
          <w:rFonts w:ascii="Times New Roman" w:hAnsi="Times New Roman" w:cs="Times New Roman"/>
        </w:rPr>
        <w:t>izglītojošā funkcija un sabiedrības iesaiste. CNC</w:t>
      </w:r>
      <w:r w:rsidRPr="00DF3F44">
        <w:rPr>
          <w:rFonts w:ascii="Times New Roman" w:hAnsi="Times New Roman" w:cs="Times New Roman"/>
        </w:rPr>
        <w:t xml:space="preserve"> ne tikai pasīvi glabā eksponātus, bet aktīvi izmanto šo mantojumu, piedāvājot</w:t>
      </w:r>
      <w:r>
        <w:rPr>
          <w:rFonts w:ascii="Times New Roman" w:hAnsi="Times New Roman" w:cs="Times New Roman"/>
        </w:rPr>
        <w:t xml:space="preserve"> </w:t>
      </w:r>
      <w:proofErr w:type="spellStart"/>
      <w:r>
        <w:rPr>
          <w:rFonts w:ascii="Times New Roman" w:hAnsi="Times New Roman" w:cs="Times New Roman"/>
        </w:rPr>
        <w:t>muzejpedagoģiskās</w:t>
      </w:r>
      <w:proofErr w:type="spellEnd"/>
      <w:r>
        <w:rPr>
          <w:rFonts w:ascii="Times New Roman" w:hAnsi="Times New Roman" w:cs="Times New Roman"/>
        </w:rPr>
        <w:t xml:space="preserve"> programmas (skolēniem un bērniem), kā arī bezmaksas ekskursijas un stāstus apmeklētājiem;</w:t>
      </w:r>
    </w:p>
    <w:p w14:paraId="12913D01" w14:textId="176BDF7E" w:rsidR="00540B01" w:rsidRDefault="00B91BCC" w:rsidP="00370C70">
      <w:pPr>
        <w:pStyle w:val="Sarakstarindkopa"/>
        <w:numPr>
          <w:ilvl w:val="0"/>
          <w:numId w:val="5"/>
        </w:numPr>
        <w:spacing w:before="120" w:after="120"/>
        <w:ind w:left="777" w:hanging="357"/>
        <w:contextualSpacing w:val="0"/>
        <w:jc w:val="both"/>
        <w:rPr>
          <w:rFonts w:ascii="Times New Roman" w:hAnsi="Times New Roman" w:cs="Times New Roman"/>
        </w:rPr>
      </w:pPr>
      <w:r>
        <w:rPr>
          <w:rFonts w:ascii="Times New Roman" w:hAnsi="Times New Roman" w:cs="Times New Roman"/>
        </w:rPr>
        <w:t>starptautiskās un vietējās tīklošanās. CNC</w:t>
      </w:r>
      <w:r w:rsidRPr="00DF3F44">
        <w:rPr>
          <w:rFonts w:ascii="Times New Roman" w:hAnsi="Times New Roman" w:cs="Times New Roman"/>
        </w:rPr>
        <w:t xml:space="preserve"> aktīvi iesaistās projektos, kas aktualizē piekrastes zvejniecības izaicinājumus Eiropas mērogā</w:t>
      </w:r>
      <w:r>
        <w:rPr>
          <w:rFonts w:ascii="Times New Roman" w:hAnsi="Times New Roman" w:cs="Times New Roman"/>
        </w:rPr>
        <w:t>;</w:t>
      </w:r>
    </w:p>
    <w:p w14:paraId="68DE083B" w14:textId="0EC33843" w:rsidR="00540B01" w:rsidRPr="00DF3F44" w:rsidRDefault="00B91BCC" w:rsidP="00370C70">
      <w:pPr>
        <w:pStyle w:val="Sarakstarindkopa"/>
        <w:numPr>
          <w:ilvl w:val="0"/>
          <w:numId w:val="5"/>
        </w:numPr>
        <w:spacing w:before="120" w:after="120"/>
        <w:ind w:left="777" w:hanging="357"/>
        <w:contextualSpacing w:val="0"/>
        <w:jc w:val="both"/>
        <w:rPr>
          <w:rFonts w:ascii="Times New Roman" w:hAnsi="Times New Roman" w:cs="Times New Roman"/>
        </w:rPr>
      </w:pPr>
      <w:r>
        <w:rPr>
          <w:rFonts w:ascii="Times New Roman" w:hAnsi="Times New Roman" w:cs="Times New Roman"/>
        </w:rPr>
        <w:t>k</w:t>
      </w:r>
      <w:r>
        <w:rPr>
          <w:rFonts w:ascii="Times New Roman" w:hAnsi="Times New Roman" w:cs="Times New Roman"/>
        </w:rPr>
        <w:t>ultūras un tūrisma infrastruktūras centrs. CNC</w:t>
      </w:r>
      <w:r w:rsidRPr="00DF3F44">
        <w:rPr>
          <w:rFonts w:ascii="Times New Roman" w:hAnsi="Times New Roman" w:cs="Times New Roman"/>
        </w:rPr>
        <w:t xml:space="preserve"> </w:t>
      </w:r>
      <w:r>
        <w:rPr>
          <w:rFonts w:ascii="Times New Roman" w:hAnsi="Times New Roman" w:cs="Times New Roman"/>
        </w:rPr>
        <w:t>a</w:t>
      </w:r>
      <w:r w:rsidRPr="00DF3F44">
        <w:rPr>
          <w:rFonts w:ascii="Times New Roman" w:hAnsi="Times New Roman" w:cs="Times New Roman"/>
        </w:rPr>
        <w:t xml:space="preserve">pkārtne ir labiekārtota tā, lai sasaistītu vēsturi ar dabu — blakus centram ir izveidota laivu piestātne pie Gaujas, ugunskura vietas un pieeja Gaujas promenādei. Tas veicina </w:t>
      </w:r>
      <w:proofErr w:type="spellStart"/>
      <w:r w:rsidRPr="00DF3F44">
        <w:rPr>
          <w:rFonts w:ascii="Times New Roman" w:hAnsi="Times New Roman" w:cs="Times New Roman"/>
        </w:rPr>
        <w:t>kultūrtūrismu</w:t>
      </w:r>
      <w:proofErr w:type="spellEnd"/>
      <w:r w:rsidRPr="00DF3F44">
        <w:rPr>
          <w:rFonts w:ascii="Times New Roman" w:hAnsi="Times New Roman" w:cs="Times New Roman"/>
        </w:rPr>
        <w:t>, ļaujot apmeklētājiem fiziski atrasties vidē, kurā gadsimtiem ilgi zvejnieki ir devušies upē un jūrā.</w:t>
      </w:r>
    </w:p>
    <w:p w14:paraId="69744ACF" w14:textId="3847F4FE" w:rsidR="00540B01" w:rsidRDefault="00B91BCC" w:rsidP="006F4836">
      <w:pPr>
        <w:spacing w:before="120"/>
        <w:jc w:val="both"/>
        <w:rPr>
          <w:rFonts w:ascii="Times New Roman" w:hAnsi="Times New Roman" w:cs="Times New Roman"/>
        </w:rPr>
      </w:pPr>
      <w:r w:rsidRPr="006F4836">
        <w:rPr>
          <w:rFonts w:ascii="Times New Roman" w:hAnsi="Times New Roman" w:cs="Times New Roman"/>
        </w:rPr>
        <w:t xml:space="preserve">Projekta ietvaros plānots izveidot un uzstādīt Carnikavas Novadpētniecības centra </w:t>
      </w:r>
      <w:proofErr w:type="spellStart"/>
      <w:r w:rsidRPr="006F4836">
        <w:rPr>
          <w:rFonts w:ascii="Times New Roman" w:hAnsi="Times New Roman" w:cs="Times New Roman"/>
        </w:rPr>
        <w:t>ārtelpas</w:t>
      </w:r>
      <w:proofErr w:type="spellEnd"/>
      <w:r w:rsidRPr="006F4836">
        <w:rPr>
          <w:rFonts w:ascii="Times New Roman" w:hAnsi="Times New Roman" w:cs="Times New Roman"/>
        </w:rPr>
        <w:t xml:space="preserve"> informatīvo ekspozīciju, izvietojot interaktīvus informatīvos stendus par Carnikavas zvejniecības un jūras kultūras mantojumu. Ekspozīcijas elementi tiks veidoti tā, lai nodrošinātu augstu apmeklētāju iesaisti un padarītu vēstures apguvi saistošu dažādām paaudzēm. Āra ekspozīcija papildinās esošo Carnikavas Novadpētniecības centra piedāvājumu, padarot to pieejamāku apmeklētājiem arī ārpus centra darba laika.</w:t>
      </w:r>
      <w:r w:rsidRPr="00BC4654">
        <w:rPr>
          <w:rFonts w:ascii="Times New Roman" w:hAnsi="Times New Roman" w:cs="Times New Roman"/>
        </w:rPr>
        <w:t>.</w:t>
      </w:r>
    </w:p>
    <w:p w14:paraId="2D66D066" w14:textId="17BA6C79" w:rsidR="00540B01" w:rsidRPr="00D75CA4" w:rsidRDefault="00B91BCC" w:rsidP="00540B01">
      <w:pPr>
        <w:tabs>
          <w:tab w:val="left" w:pos="426"/>
        </w:tabs>
        <w:spacing w:before="120"/>
        <w:jc w:val="both"/>
        <w:rPr>
          <w:rFonts w:ascii="Times New Roman" w:hAnsi="Times New Roman" w:cs="Times New Roman"/>
        </w:rPr>
      </w:pPr>
      <w:r w:rsidRPr="006F4836">
        <w:rPr>
          <w:rFonts w:ascii="Times New Roman" w:hAnsi="Times New Roman" w:cs="Times New Roman"/>
        </w:rPr>
        <w:t xml:space="preserve">Projekta kopējās plānotās attiecināmās izmaksas ir 7780 </w:t>
      </w:r>
      <w:proofErr w:type="spellStart"/>
      <w:r w:rsidRPr="006F4836">
        <w:rPr>
          <w:rFonts w:ascii="Times New Roman" w:hAnsi="Times New Roman" w:cs="Times New Roman"/>
          <w:i/>
          <w:iCs/>
        </w:rPr>
        <w:t>euro</w:t>
      </w:r>
      <w:proofErr w:type="spellEnd"/>
      <w:r w:rsidRPr="006F4836">
        <w:rPr>
          <w:rFonts w:ascii="Times New Roman" w:hAnsi="Times New Roman" w:cs="Times New Roman"/>
        </w:rPr>
        <w:t xml:space="preserve"> (tajā skaitā EJZAF</w:t>
      </w:r>
      <w:r w:rsidR="00B75A9F" w:rsidRPr="006F4836">
        <w:rPr>
          <w:rFonts w:ascii="Times New Roman" w:hAnsi="Times New Roman" w:cs="Times New Roman"/>
        </w:rPr>
        <w:t xml:space="preserve"> finansējums</w:t>
      </w:r>
      <w:r w:rsidRPr="006F4836">
        <w:rPr>
          <w:rFonts w:ascii="Times New Roman" w:hAnsi="Times New Roman" w:cs="Times New Roman"/>
        </w:rPr>
        <w:t xml:space="preserve"> </w:t>
      </w:r>
      <w:r w:rsidR="00B75A9F" w:rsidRPr="006F4836">
        <w:rPr>
          <w:rFonts w:ascii="Times New Roman" w:hAnsi="Times New Roman" w:cs="Times New Roman"/>
        </w:rPr>
        <w:t xml:space="preserve">7 002 </w:t>
      </w:r>
      <w:proofErr w:type="spellStart"/>
      <w:r w:rsidR="00B75A9F" w:rsidRPr="006F4836">
        <w:rPr>
          <w:rFonts w:ascii="Times New Roman" w:hAnsi="Times New Roman" w:cs="Times New Roman"/>
          <w:i/>
          <w:iCs/>
        </w:rPr>
        <w:t>euro</w:t>
      </w:r>
      <w:proofErr w:type="spellEnd"/>
      <w:r w:rsidR="00B75A9F" w:rsidRPr="006F4836">
        <w:rPr>
          <w:rFonts w:ascii="Times New Roman" w:hAnsi="Times New Roman" w:cs="Times New Roman"/>
        </w:rPr>
        <w:t xml:space="preserve"> </w:t>
      </w:r>
      <w:r w:rsidRPr="006F4836">
        <w:rPr>
          <w:rFonts w:ascii="Times New Roman" w:hAnsi="Times New Roman" w:cs="Times New Roman"/>
        </w:rPr>
        <w:t>un pašvaldības līdzfinansējums</w:t>
      </w:r>
      <w:r w:rsidR="006E3FBD" w:rsidRPr="006F4836">
        <w:rPr>
          <w:rFonts w:ascii="Times New Roman" w:hAnsi="Times New Roman" w:cs="Times New Roman"/>
        </w:rPr>
        <w:t xml:space="preserve"> 778 </w:t>
      </w:r>
      <w:proofErr w:type="spellStart"/>
      <w:r w:rsidR="006E3FBD" w:rsidRPr="006F4836">
        <w:rPr>
          <w:rFonts w:ascii="Times New Roman" w:hAnsi="Times New Roman" w:cs="Times New Roman"/>
          <w:i/>
          <w:iCs/>
        </w:rPr>
        <w:t>euro</w:t>
      </w:r>
      <w:proofErr w:type="spellEnd"/>
      <w:r w:rsidRPr="006F4836">
        <w:rPr>
          <w:rFonts w:ascii="Times New Roman" w:hAnsi="Times New Roman" w:cs="Times New Roman"/>
        </w:rPr>
        <w:t>)</w:t>
      </w:r>
      <w:r w:rsidR="006F4836">
        <w:rPr>
          <w:rFonts w:ascii="Times New Roman" w:hAnsi="Times New Roman" w:cs="Times New Roman"/>
        </w:rPr>
        <w:t>.</w:t>
      </w:r>
      <w:r w:rsidRPr="006F4836">
        <w:rPr>
          <w:rFonts w:ascii="Times New Roman" w:hAnsi="Times New Roman" w:cs="Times New Roman"/>
        </w:rPr>
        <w:t xml:space="preserve"> Projekta apstiprināšanas gadījumā projekta īstenošanai plānots sākotnēji saņemt avansa maksājumu 30</w:t>
      </w:r>
      <w:r w:rsidR="006E3FBD" w:rsidRPr="006F4836">
        <w:rPr>
          <w:rFonts w:ascii="Times New Roman" w:hAnsi="Times New Roman" w:cs="Times New Roman"/>
        </w:rPr>
        <w:t xml:space="preserve"> </w:t>
      </w:r>
      <w:r w:rsidRPr="006F4836">
        <w:rPr>
          <w:rFonts w:ascii="Times New Roman" w:hAnsi="Times New Roman" w:cs="Times New Roman"/>
        </w:rPr>
        <w:t>% apmērā no EJZAF finansējuma</w:t>
      </w:r>
      <w:r w:rsidR="006E3FBD" w:rsidRPr="006F4836">
        <w:rPr>
          <w:rFonts w:ascii="Times New Roman" w:hAnsi="Times New Roman" w:cs="Times New Roman"/>
        </w:rPr>
        <w:t xml:space="preserve"> (</w:t>
      </w:r>
      <w:r w:rsidRPr="006F4836">
        <w:rPr>
          <w:rFonts w:ascii="Times New Roman" w:hAnsi="Times New Roman" w:cs="Times New Roman"/>
        </w:rPr>
        <w:t xml:space="preserve">2100,60 </w:t>
      </w:r>
      <w:proofErr w:type="spellStart"/>
      <w:r w:rsidRPr="006F4836">
        <w:rPr>
          <w:rFonts w:ascii="Times New Roman" w:hAnsi="Times New Roman" w:cs="Times New Roman"/>
          <w:i/>
          <w:iCs/>
        </w:rPr>
        <w:t>euro</w:t>
      </w:r>
      <w:proofErr w:type="spellEnd"/>
      <w:r w:rsidR="006E3FBD" w:rsidRPr="006F4836">
        <w:rPr>
          <w:rFonts w:ascii="Times New Roman" w:hAnsi="Times New Roman" w:cs="Times New Roman"/>
        </w:rPr>
        <w:t>)</w:t>
      </w:r>
      <w:r w:rsidRPr="006F4836">
        <w:rPr>
          <w:rFonts w:ascii="Times New Roman" w:hAnsi="Times New Roman" w:cs="Times New Roman"/>
        </w:rPr>
        <w:t xml:space="preserve"> un </w:t>
      </w:r>
      <w:r w:rsidR="006E3FBD" w:rsidRPr="006F4836">
        <w:rPr>
          <w:rFonts w:ascii="Times New Roman" w:hAnsi="Times New Roman" w:cs="Times New Roman"/>
        </w:rPr>
        <w:t xml:space="preserve">nodrošināt </w:t>
      </w:r>
      <w:r w:rsidRPr="006F4836">
        <w:rPr>
          <w:rFonts w:ascii="Times New Roman" w:hAnsi="Times New Roman" w:cs="Times New Roman"/>
        </w:rPr>
        <w:t>pašvaldības finansējum</w:t>
      </w:r>
      <w:r w:rsidR="006E3FBD" w:rsidRPr="006F4836">
        <w:rPr>
          <w:rFonts w:ascii="Times New Roman" w:hAnsi="Times New Roman" w:cs="Times New Roman"/>
        </w:rPr>
        <w:t>u</w:t>
      </w:r>
      <w:r w:rsidRPr="006F4836">
        <w:rPr>
          <w:rFonts w:ascii="Times New Roman" w:hAnsi="Times New Roman" w:cs="Times New Roman"/>
        </w:rPr>
        <w:t xml:space="preserve"> 5679,40 </w:t>
      </w:r>
      <w:proofErr w:type="spellStart"/>
      <w:r w:rsidRPr="006F4836">
        <w:rPr>
          <w:rFonts w:ascii="Times New Roman" w:hAnsi="Times New Roman" w:cs="Times New Roman"/>
          <w:i/>
          <w:iCs/>
        </w:rPr>
        <w:t>euro</w:t>
      </w:r>
      <w:proofErr w:type="spellEnd"/>
      <w:r w:rsidRPr="006F4836">
        <w:rPr>
          <w:rFonts w:ascii="Times New Roman" w:hAnsi="Times New Roman" w:cs="Times New Roman"/>
        </w:rPr>
        <w:t xml:space="preserve">, </w:t>
      </w:r>
      <w:r w:rsidR="006E3FBD" w:rsidRPr="006F4836">
        <w:rPr>
          <w:rFonts w:ascii="Times New Roman" w:hAnsi="Times New Roman" w:cs="Times New Roman"/>
        </w:rPr>
        <w:t xml:space="preserve">kas jāparedz Centrālās pārvaldes Attīstības un projektu nodaļas </w:t>
      </w:r>
      <w:r w:rsidRPr="006F4836">
        <w:rPr>
          <w:rFonts w:ascii="Times New Roman" w:hAnsi="Times New Roman" w:cs="Times New Roman"/>
        </w:rPr>
        <w:t>2026. un 2027. gada budžeta tāmē</w:t>
      </w:r>
      <w:r w:rsidR="006E3FBD" w:rsidRPr="006F4836">
        <w:rPr>
          <w:rFonts w:ascii="Times New Roman" w:hAnsi="Times New Roman" w:cs="Times New Roman"/>
        </w:rPr>
        <w:t>s</w:t>
      </w:r>
      <w:r w:rsidRPr="006F4836">
        <w:rPr>
          <w:rFonts w:ascii="Times New Roman" w:hAnsi="Times New Roman" w:cs="Times New Roman"/>
        </w:rPr>
        <w:t>.</w:t>
      </w:r>
      <w:r w:rsidRPr="00D75CA4">
        <w:rPr>
          <w:rFonts w:ascii="Times New Roman" w:hAnsi="Times New Roman" w:cs="Times New Roman"/>
        </w:rPr>
        <w:t xml:space="preserve"> </w:t>
      </w:r>
    </w:p>
    <w:p w14:paraId="5C55B3CB" w14:textId="77777777" w:rsidR="00540B01" w:rsidRPr="00047847" w:rsidRDefault="00B91BCC" w:rsidP="00540B01">
      <w:pPr>
        <w:spacing w:before="120"/>
        <w:jc w:val="both"/>
        <w:rPr>
          <w:rFonts w:ascii="Times New Roman" w:hAnsi="Times New Roman" w:cs="Times New Roman"/>
        </w:rPr>
      </w:pPr>
      <w:r w:rsidRPr="0001730E">
        <w:rPr>
          <w:rFonts w:ascii="Times New Roman" w:hAnsi="Times New Roman" w:cs="Times New Roman"/>
        </w:rPr>
        <w:t xml:space="preserve">Projekts atbilst Ādažu novada ilgtspējīgas attīstības stratēģijai līdz 2037. </w:t>
      </w:r>
      <w:r w:rsidRPr="00047847">
        <w:rPr>
          <w:rFonts w:ascii="Times New Roman" w:hAnsi="Times New Roman" w:cs="Times New Roman"/>
        </w:rPr>
        <w:t>gadam – saskan ar novada vīziju par kultūrvēsturiskā mantojuma un tradīciju uzturēšanu, kas veido iedzīvotāju identitāti un piederības sajūtu. Stratēģija īpaši izceļ nepieciešamību saglabāt nemateriālo kultūrvēsturisko mantojumu, tostarp zvejniecības un nēģu gatavošanas tradīcijas, kā arī attīstīt CNC kā nozīmīgu apskates objektu.</w:t>
      </w:r>
    </w:p>
    <w:p w14:paraId="5EDF4B4F" w14:textId="77777777" w:rsidR="00540B01" w:rsidRPr="00BC4654" w:rsidRDefault="00B91BCC" w:rsidP="00540B01">
      <w:pPr>
        <w:spacing w:before="120"/>
        <w:jc w:val="both"/>
        <w:rPr>
          <w:rFonts w:ascii="Times New Roman" w:hAnsi="Times New Roman" w:cs="Times New Roman"/>
        </w:rPr>
      </w:pPr>
      <w:r w:rsidRPr="00047847">
        <w:rPr>
          <w:rFonts w:ascii="Times New Roman" w:hAnsi="Times New Roman" w:cs="Times New Roman"/>
        </w:rPr>
        <w:t>Projekts atbilst Ādažu novada Attīstības programmas (2021-2027.) vidējā termiņa prioritātēm</w:t>
      </w:r>
      <w:r w:rsidRPr="00BC4654">
        <w:rPr>
          <w:rFonts w:ascii="Times New Roman" w:hAnsi="Times New Roman" w:cs="Times New Roman"/>
        </w:rPr>
        <w:t>:</w:t>
      </w:r>
    </w:p>
    <w:p w14:paraId="37590A5D" w14:textId="77777777" w:rsidR="00540B01" w:rsidRDefault="00B91BCC" w:rsidP="00540B01">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9904CA">
        <w:rPr>
          <w:rFonts w:ascii="Times New Roman" w:hAnsi="Times New Roman" w:cs="Times New Roman"/>
        </w:rPr>
        <w:t>VTP4: Aizsargāta un sakopta dabas vide brīvā laika pavadīšanas iespējām dabā</w:t>
      </w:r>
      <w:r>
        <w:rPr>
          <w:rFonts w:ascii="Times New Roman" w:hAnsi="Times New Roman" w:cs="Times New Roman"/>
        </w:rPr>
        <w:t>” rīcības virziena “</w:t>
      </w:r>
      <w:r w:rsidRPr="009904CA">
        <w:rPr>
          <w:rFonts w:ascii="Times New Roman" w:hAnsi="Times New Roman" w:cs="Times New Roman"/>
        </w:rPr>
        <w:t>RV4.3: Ādažu novada kā tūrisma vides tēla popularizēšana</w:t>
      </w:r>
      <w:r>
        <w:rPr>
          <w:rFonts w:ascii="Times New Roman" w:hAnsi="Times New Roman" w:cs="Times New Roman"/>
        </w:rPr>
        <w:t>” uzdevumiem “</w:t>
      </w:r>
      <w:r w:rsidRPr="009904CA">
        <w:rPr>
          <w:rFonts w:ascii="Times New Roman" w:hAnsi="Times New Roman" w:cs="Times New Roman"/>
        </w:rPr>
        <w:t>U4.3.1: Stiprināt Ādažu novada tēlu un atpazīstamību</w:t>
      </w:r>
      <w:r>
        <w:rPr>
          <w:rFonts w:ascii="Times New Roman" w:hAnsi="Times New Roman" w:cs="Times New Roman"/>
        </w:rPr>
        <w:t>”, “</w:t>
      </w:r>
      <w:r w:rsidRPr="009904CA">
        <w:rPr>
          <w:rFonts w:ascii="Times New Roman" w:hAnsi="Times New Roman" w:cs="Times New Roman"/>
        </w:rPr>
        <w:t>U4.3.2: Attīstīt tūrismu Ādažu novadā</w:t>
      </w:r>
      <w:r>
        <w:rPr>
          <w:rFonts w:ascii="Times New Roman" w:hAnsi="Times New Roman" w:cs="Times New Roman"/>
        </w:rPr>
        <w:t>” un “</w:t>
      </w:r>
      <w:r w:rsidRPr="009904CA">
        <w:rPr>
          <w:rFonts w:ascii="Times New Roman" w:hAnsi="Times New Roman" w:cs="Times New Roman"/>
        </w:rPr>
        <w:t>U4.3.3: Izstrādāt un popularizēt jaunus tūrisma produktus</w:t>
      </w:r>
      <w:r>
        <w:rPr>
          <w:rFonts w:ascii="Times New Roman" w:hAnsi="Times New Roman" w:cs="Times New Roman"/>
        </w:rPr>
        <w:t>” (pasākums “</w:t>
      </w:r>
      <w:r w:rsidRPr="007A79A2">
        <w:rPr>
          <w:rFonts w:ascii="Times New Roman" w:hAnsi="Times New Roman" w:cs="Times New Roman"/>
        </w:rPr>
        <w:t>C4.3.3.2. Tūrisma objektu attīstība</w:t>
      </w:r>
      <w:r>
        <w:rPr>
          <w:rFonts w:ascii="Times New Roman" w:hAnsi="Times New Roman" w:cs="Times New Roman"/>
        </w:rPr>
        <w:t>”);</w:t>
      </w:r>
    </w:p>
    <w:p w14:paraId="6DEF6481" w14:textId="77777777" w:rsidR="00540B01" w:rsidRDefault="00B91BCC" w:rsidP="00540B01">
      <w:pPr>
        <w:pStyle w:val="Sarakstarindkopa"/>
        <w:numPr>
          <w:ilvl w:val="0"/>
          <w:numId w:val="3"/>
        </w:numPr>
        <w:spacing w:before="120"/>
        <w:contextualSpacing w:val="0"/>
        <w:jc w:val="both"/>
        <w:rPr>
          <w:rFonts w:ascii="Times New Roman" w:hAnsi="Times New Roman" w:cs="Times New Roman"/>
        </w:rPr>
      </w:pPr>
      <w:r w:rsidRPr="00D75CA4">
        <w:rPr>
          <w:rFonts w:ascii="Times New Roman" w:hAnsi="Times New Roman" w:cs="Times New Roman"/>
        </w:rPr>
        <w:t>“VTP5: Resursu efektīva izmantošana un attīstība” rīcības virziena “RV5.1: Pašvaldības nekustamo īpašumu attīstība, pašvaldības teritorijas labiekārtošana”  uzdevuma</w:t>
      </w:r>
      <w:r>
        <w:rPr>
          <w:rFonts w:ascii="Times New Roman" w:hAnsi="Times New Roman" w:cs="Times New Roman"/>
        </w:rPr>
        <w:t>m</w:t>
      </w:r>
      <w:r w:rsidRPr="00D75CA4">
        <w:rPr>
          <w:rFonts w:ascii="Times New Roman" w:hAnsi="Times New Roman" w:cs="Times New Roman"/>
        </w:rPr>
        <w:t xml:space="preserve"> “</w:t>
      </w:r>
      <w:r w:rsidRPr="00583037">
        <w:rPr>
          <w:rFonts w:ascii="Times New Roman" w:hAnsi="Times New Roman" w:cs="Times New Roman"/>
        </w:rPr>
        <w:t xml:space="preserve">U5.1.1: Sekmēt novada publiskās </w:t>
      </w:r>
      <w:proofErr w:type="spellStart"/>
      <w:r w:rsidRPr="00583037">
        <w:rPr>
          <w:rFonts w:ascii="Times New Roman" w:hAnsi="Times New Roman" w:cs="Times New Roman"/>
        </w:rPr>
        <w:t>ārtelpas</w:t>
      </w:r>
      <w:proofErr w:type="spellEnd"/>
      <w:r w:rsidRPr="00583037">
        <w:rPr>
          <w:rFonts w:ascii="Times New Roman" w:hAnsi="Times New Roman" w:cs="Times New Roman"/>
        </w:rPr>
        <w:t xml:space="preserve"> attīstība</w:t>
      </w:r>
      <w:r w:rsidRPr="00D75CA4">
        <w:rPr>
          <w:rFonts w:ascii="Times New Roman" w:hAnsi="Times New Roman" w:cs="Times New Roman"/>
        </w:rPr>
        <w:t xml:space="preserve">” </w:t>
      </w:r>
      <w:r>
        <w:rPr>
          <w:rFonts w:ascii="Times New Roman" w:hAnsi="Times New Roman" w:cs="Times New Roman"/>
        </w:rPr>
        <w:t>un uzdevumam “</w:t>
      </w:r>
      <w:r w:rsidRPr="007A79A2">
        <w:rPr>
          <w:rFonts w:ascii="Times New Roman" w:hAnsi="Times New Roman" w:cs="Times New Roman"/>
        </w:rPr>
        <w:t>U5.1.3: Noteikt, kā efektīvāk izmantot pašvaldības ēkas un to apkārtējās teritorijas (atjaunot, pielāgot tās pašvaldības funkciju īstenošanai, nojaukt, pārdot u.tml.)</w:t>
      </w:r>
      <w:r>
        <w:rPr>
          <w:rFonts w:ascii="Times New Roman" w:hAnsi="Times New Roman" w:cs="Times New Roman"/>
        </w:rPr>
        <w:t>” (pasākums “</w:t>
      </w:r>
      <w:r w:rsidRPr="007A79A2">
        <w:rPr>
          <w:rFonts w:ascii="Times New Roman" w:hAnsi="Times New Roman" w:cs="Times New Roman"/>
        </w:rPr>
        <w:t>C5.1.3.11. Carnikavas Novadpētniecības centra teritorijas labiekārtošana</w:t>
      </w:r>
      <w:r>
        <w:rPr>
          <w:rFonts w:ascii="Times New Roman" w:hAnsi="Times New Roman" w:cs="Times New Roman"/>
        </w:rPr>
        <w:t>”)</w:t>
      </w:r>
      <w:r w:rsidRPr="00D75CA4">
        <w:rPr>
          <w:rFonts w:ascii="Times New Roman" w:hAnsi="Times New Roman" w:cs="Times New Roman"/>
        </w:rPr>
        <w:t>;</w:t>
      </w:r>
    </w:p>
    <w:p w14:paraId="13EF9716" w14:textId="77777777" w:rsidR="00540B01" w:rsidRPr="00D75CA4" w:rsidRDefault="00B91BCC" w:rsidP="00540B01">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1F7CCF">
        <w:rPr>
          <w:rFonts w:ascii="Times New Roman" w:hAnsi="Times New Roman" w:cs="Times New Roman"/>
        </w:rPr>
        <w:t xml:space="preserve">VTP7: </w:t>
      </w:r>
      <w:bookmarkStart w:id="0" w:name="_Hlk149124273"/>
      <w:r w:rsidRPr="001F7CCF">
        <w:rPr>
          <w:rFonts w:ascii="Times New Roman" w:hAnsi="Times New Roman" w:cs="Times New Roman"/>
        </w:rPr>
        <w:t>Uzņēmējdarbības  vajadzībām pielāgota novada teritorija</w:t>
      </w:r>
      <w:bookmarkEnd w:id="0"/>
      <w:r>
        <w:rPr>
          <w:rFonts w:ascii="Times New Roman" w:hAnsi="Times New Roman" w:cs="Times New Roman"/>
        </w:rPr>
        <w:t>” rīcības virziena “</w:t>
      </w:r>
      <w:r w:rsidRPr="001F7CCF">
        <w:rPr>
          <w:rFonts w:ascii="Times New Roman" w:hAnsi="Times New Roman" w:cs="Times New Roman"/>
        </w:rPr>
        <w:t>RV7.1: Prioritāro industriālo, komerciālo un lauksaimniecības teritoriju noteikšana, pašvaldības līdzdarbība šo teritoriju attīstībā, daudzpusīgas uzņēmējdarbības attīstība</w:t>
      </w:r>
      <w:r>
        <w:rPr>
          <w:rFonts w:ascii="Times New Roman" w:hAnsi="Times New Roman" w:cs="Times New Roman"/>
        </w:rPr>
        <w:t>” uzdevumam “</w:t>
      </w:r>
      <w:r w:rsidRPr="001F7CCF">
        <w:rPr>
          <w:rFonts w:ascii="Times New Roman" w:hAnsi="Times New Roman" w:cs="Times New Roman"/>
        </w:rPr>
        <w:t xml:space="preserve">U7.1.4: Veidot novadu kā mazo uzņēmumu darbībai un attīstībai </w:t>
      </w:r>
      <w:r w:rsidRPr="001F7CCF">
        <w:rPr>
          <w:rFonts w:ascii="Times New Roman" w:hAnsi="Times New Roman" w:cs="Times New Roman"/>
        </w:rPr>
        <w:lastRenderedPageBreak/>
        <w:t xml:space="preserve">draudzīgu vidi, tajā skaitā veicināt </w:t>
      </w:r>
      <w:proofErr w:type="spellStart"/>
      <w:r w:rsidRPr="001F7CCF">
        <w:rPr>
          <w:rFonts w:ascii="Times New Roman" w:hAnsi="Times New Roman" w:cs="Times New Roman"/>
        </w:rPr>
        <w:t>koprades</w:t>
      </w:r>
      <w:proofErr w:type="spellEnd"/>
      <w:r w:rsidRPr="001F7CCF">
        <w:rPr>
          <w:rFonts w:ascii="Times New Roman" w:hAnsi="Times New Roman" w:cs="Times New Roman"/>
        </w:rPr>
        <w:t xml:space="preserve"> telpu (projektu) radīšanu</w:t>
      </w:r>
      <w:r>
        <w:rPr>
          <w:rFonts w:ascii="Times New Roman" w:hAnsi="Times New Roman" w:cs="Times New Roman"/>
        </w:rPr>
        <w:t>” (pasākums “</w:t>
      </w:r>
      <w:r w:rsidRPr="001F7CCF">
        <w:rPr>
          <w:rFonts w:ascii="Times New Roman" w:hAnsi="Times New Roman" w:cs="Times New Roman"/>
        </w:rPr>
        <w:t>C7.1.4.2. Zvejnieku aroda popularizēšana</w:t>
      </w:r>
      <w:r>
        <w:rPr>
          <w:rFonts w:ascii="Times New Roman" w:hAnsi="Times New Roman" w:cs="Times New Roman"/>
        </w:rPr>
        <w:t>”);</w:t>
      </w:r>
    </w:p>
    <w:p w14:paraId="6983E1F5" w14:textId="77777777" w:rsidR="00540B01" w:rsidRDefault="00B91BCC" w:rsidP="00540B01">
      <w:pPr>
        <w:pStyle w:val="Sarakstarindkopa"/>
        <w:numPr>
          <w:ilvl w:val="0"/>
          <w:numId w:val="3"/>
        </w:numPr>
        <w:spacing w:before="120"/>
        <w:contextualSpacing w:val="0"/>
        <w:jc w:val="both"/>
        <w:rPr>
          <w:rFonts w:ascii="Times New Roman" w:hAnsi="Times New Roman" w:cs="Times New Roman"/>
        </w:rPr>
      </w:pPr>
      <w:r>
        <w:rPr>
          <w:rFonts w:ascii="Times New Roman" w:hAnsi="Times New Roman" w:cs="Times New Roman"/>
        </w:rPr>
        <w:t>“</w:t>
      </w:r>
      <w:r w:rsidRPr="00583037">
        <w:rPr>
          <w:rFonts w:ascii="Times New Roman" w:hAnsi="Times New Roman" w:cs="Times New Roman"/>
        </w:rPr>
        <w:t>VTP11: Ādažu novada kultūrvides attīstība</w:t>
      </w:r>
      <w:r>
        <w:rPr>
          <w:rFonts w:ascii="Times New Roman" w:hAnsi="Times New Roman" w:cs="Times New Roman"/>
        </w:rPr>
        <w:t>” rīcības virziena “</w:t>
      </w:r>
      <w:r w:rsidRPr="00583037">
        <w:rPr>
          <w:rFonts w:ascii="Times New Roman" w:hAnsi="Times New Roman" w:cs="Times New Roman"/>
        </w:rPr>
        <w:t>RV11.3: Kultūrvēsturisku objektu pētniecība, attīstība  un integrēšana  tūrisma objektos</w:t>
      </w:r>
      <w:r>
        <w:rPr>
          <w:rFonts w:ascii="Times New Roman" w:hAnsi="Times New Roman" w:cs="Times New Roman"/>
        </w:rPr>
        <w:t>” uzdevumiem “</w:t>
      </w:r>
      <w:r w:rsidRPr="00583037">
        <w:rPr>
          <w:rFonts w:ascii="Times New Roman" w:hAnsi="Times New Roman" w:cs="Times New Roman"/>
        </w:rPr>
        <w:t xml:space="preserve">U11.3.1: Izpētīt, </w:t>
      </w:r>
      <w:proofErr w:type="spellStart"/>
      <w:r w:rsidRPr="00583037">
        <w:rPr>
          <w:rFonts w:ascii="Times New Roman" w:hAnsi="Times New Roman" w:cs="Times New Roman"/>
        </w:rPr>
        <w:t>digitalizēt</w:t>
      </w:r>
      <w:proofErr w:type="spellEnd"/>
      <w:r w:rsidRPr="00583037">
        <w:rPr>
          <w:rFonts w:ascii="Times New Roman" w:hAnsi="Times New Roman" w:cs="Times New Roman"/>
        </w:rPr>
        <w:t xml:space="preserve"> vēsturiskos materiālus par kultūrvēsturiskiem objektiem</w:t>
      </w:r>
      <w:r>
        <w:rPr>
          <w:rFonts w:ascii="Times New Roman" w:hAnsi="Times New Roman" w:cs="Times New Roman"/>
        </w:rPr>
        <w:t>”, “</w:t>
      </w:r>
      <w:r w:rsidRPr="00583037">
        <w:rPr>
          <w:rFonts w:ascii="Times New Roman" w:hAnsi="Times New Roman" w:cs="Times New Roman"/>
        </w:rPr>
        <w:t xml:space="preserve">U11.3.3: Prezentēt iegūtos rezultātu, veidojot ekspozīcijas un tematiskās izstādes </w:t>
      </w:r>
      <w:proofErr w:type="spellStart"/>
      <w:r w:rsidRPr="00583037">
        <w:rPr>
          <w:rFonts w:ascii="Times New Roman" w:hAnsi="Times New Roman" w:cs="Times New Roman"/>
        </w:rPr>
        <w:t>muzejiskajās</w:t>
      </w:r>
      <w:proofErr w:type="spellEnd"/>
      <w:r w:rsidRPr="00583037">
        <w:rPr>
          <w:rFonts w:ascii="Times New Roman" w:hAnsi="Times New Roman" w:cs="Times New Roman"/>
        </w:rPr>
        <w:t xml:space="preserve"> iestādēs, vadot ekskursijas un organizējot pasākumus, kā arī veidojot dažāda rakstura publikācijas</w:t>
      </w:r>
      <w:r>
        <w:rPr>
          <w:rFonts w:ascii="Times New Roman" w:hAnsi="Times New Roman" w:cs="Times New Roman"/>
        </w:rPr>
        <w:t>” (pasākums “</w:t>
      </w:r>
      <w:r w:rsidRPr="007A79A2">
        <w:rPr>
          <w:rFonts w:ascii="Times New Roman" w:hAnsi="Times New Roman" w:cs="Times New Roman"/>
        </w:rPr>
        <w:t xml:space="preserve">C11.3.3.1. Iegūto rezultātu prezentēšana, veidojot ekspozīcijas un tematiskās izstādes </w:t>
      </w:r>
      <w:proofErr w:type="spellStart"/>
      <w:r w:rsidRPr="007A79A2">
        <w:rPr>
          <w:rFonts w:ascii="Times New Roman" w:hAnsi="Times New Roman" w:cs="Times New Roman"/>
        </w:rPr>
        <w:t>muzejiskajās</w:t>
      </w:r>
      <w:proofErr w:type="spellEnd"/>
      <w:r w:rsidRPr="007A79A2">
        <w:rPr>
          <w:rFonts w:ascii="Times New Roman" w:hAnsi="Times New Roman" w:cs="Times New Roman"/>
        </w:rPr>
        <w:t xml:space="preserve"> iestādēs, vadot ekskursijas un organizējot pasākumus, kā arī veidojot dažāda rakstura publikācijas</w:t>
      </w:r>
      <w:r>
        <w:rPr>
          <w:rFonts w:ascii="Times New Roman" w:hAnsi="Times New Roman" w:cs="Times New Roman"/>
        </w:rPr>
        <w:t>”) un “</w:t>
      </w:r>
      <w:r w:rsidRPr="00583037">
        <w:rPr>
          <w:rFonts w:ascii="Times New Roman" w:hAnsi="Times New Roman" w:cs="Times New Roman"/>
        </w:rPr>
        <w:t>U11.3.6: Atbalstīt kultūrvēsturisku vērtību saglabāšanu, veidot mūsdienīgu tūrisma piedāvājumu, balstoties uz senām tradīcijām</w:t>
      </w:r>
      <w:r>
        <w:rPr>
          <w:rFonts w:ascii="Times New Roman" w:hAnsi="Times New Roman" w:cs="Times New Roman"/>
        </w:rPr>
        <w:t>” (pasākumi “</w:t>
      </w:r>
      <w:r w:rsidRPr="00D95997">
        <w:rPr>
          <w:rFonts w:ascii="Times New Roman" w:hAnsi="Times New Roman" w:cs="Times New Roman"/>
        </w:rPr>
        <w:t>C11.3.6.1. Kultūrvēsturisko vērtību saglabāšana</w:t>
      </w:r>
      <w:r>
        <w:rPr>
          <w:rFonts w:ascii="Times New Roman" w:hAnsi="Times New Roman" w:cs="Times New Roman"/>
        </w:rPr>
        <w:t>” un “</w:t>
      </w:r>
      <w:r w:rsidRPr="001F7CCF">
        <w:rPr>
          <w:rFonts w:ascii="Times New Roman" w:hAnsi="Times New Roman" w:cs="Times New Roman"/>
        </w:rPr>
        <w:t>C11.3.6.2. Zvejniecības  piekrastes mantojuma popularizēšana un nodošana tālāk, izveidojot mūsdienīgu tūrisma piedāvājumu, balstoties uz senām tradīcijām</w:t>
      </w:r>
      <w:r>
        <w:rPr>
          <w:rFonts w:ascii="Times New Roman" w:hAnsi="Times New Roman" w:cs="Times New Roman"/>
        </w:rPr>
        <w:t>”);</w:t>
      </w:r>
    </w:p>
    <w:p w14:paraId="03807256" w14:textId="77777777" w:rsidR="00540B01" w:rsidRPr="00BC4654" w:rsidRDefault="00B91BCC" w:rsidP="00540B01">
      <w:pPr>
        <w:pStyle w:val="Sarakstarindkopa"/>
        <w:numPr>
          <w:ilvl w:val="0"/>
          <w:numId w:val="3"/>
        </w:numPr>
        <w:spacing w:before="120" w:after="120"/>
        <w:ind w:left="714" w:hanging="357"/>
        <w:contextualSpacing w:val="0"/>
        <w:jc w:val="both"/>
        <w:rPr>
          <w:rFonts w:ascii="Times New Roman" w:hAnsi="Times New Roman" w:cs="Times New Roman"/>
        </w:rPr>
      </w:pPr>
      <w:r>
        <w:rPr>
          <w:rFonts w:ascii="Times New Roman" w:hAnsi="Times New Roman" w:cs="Times New Roman"/>
        </w:rPr>
        <w:t>“</w:t>
      </w:r>
      <w:r w:rsidRPr="009E622B">
        <w:rPr>
          <w:rFonts w:ascii="Times New Roman" w:hAnsi="Times New Roman" w:cs="Times New Roman"/>
        </w:rPr>
        <w:t>VTP16: Efektīva pašvaldības iestāžu un uzņēmumu darba organizācija</w:t>
      </w:r>
      <w:r>
        <w:rPr>
          <w:rFonts w:ascii="Times New Roman" w:hAnsi="Times New Roman" w:cs="Times New Roman"/>
        </w:rPr>
        <w:t>” rīcības virziena “</w:t>
      </w:r>
      <w:r w:rsidRPr="009E622B">
        <w:rPr>
          <w:rFonts w:ascii="Times New Roman" w:hAnsi="Times New Roman" w:cs="Times New Roman"/>
        </w:rPr>
        <w:t>RV16.1: Pašvaldības darbības uzlabošana</w:t>
      </w:r>
      <w:r>
        <w:rPr>
          <w:rFonts w:ascii="Times New Roman" w:hAnsi="Times New Roman" w:cs="Times New Roman"/>
        </w:rPr>
        <w:t>” uzdevumam “</w:t>
      </w:r>
      <w:r w:rsidRPr="009E622B">
        <w:rPr>
          <w:rFonts w:ascii="Times New Roman" w:hAnsi="Times New Roman" w:cs="Times New Roman"/>
        </w:rPr>
        <w:t>U16.1.1: Uzlabot pašvaldības iestāžu, struktūrvienību un uzņēmumu pakalpojumu kvalitāti</w:t>
      </w:r>
      <w:r>
        <w:rPr>
          <w:rFonts w:ascii="Times New Roman" w:hAnsi="Times New Roman" w:cs="Times New Roman"/>
        </w:rPr>
        <w:t>”.</w:t>
      </w:r>
    </w:p>
    <w:p w14:paraId="71AF0A28" w14:textId="35750891" w:rsidR="00540B01" w:rsidRPr="00564CA6" w:rsidRDefault="00B91BCC" w:rsidP="00540B01">
      <w:pPr>
        <w:spacing w:after="120"/>
        <w:jc w:val="both"/>
        <w:rPr>
          <w:rFonts w:ascii="Times New Roman" w:hAnsi="Times New Roman" w:cs="Times New Roman"/>
        </w:rPr>
      </w:pPr>
      <w:r w:rsidRPr="00B91370">
        <w:rPr>
          <w:rFonts w:ascii="Times New Roman" w:hAnsi="Times New Roman" w:cs="Times New Roman"/>
        </w:rPr>
        <w:t xml:space="preserve">Pamatojoties uz </w:t>
      </w:r>
      <w:r w:rsidRPr="00BC4654">
        <w:rPr>
          <w:rFonts w:ascii="Times New Roman" w:hAnsi="Times New Roman" w:cs="Times New Roman"/>
        </w:rPr>
        <w:t>Pašvaldību likuma 4. panta pirmās daļas</w:t>
      </w:r>
      <w:r>
        <w:rPr>
          <w:rFonts w:ascii="Times New Roman" w:hAnsi="Times New Roman" w:cs="Times New Roman"/>
        </w:rPr>
        <w:t xml:space="preserve"> 2</w:t>
      </w:r>
      <w:r w:rsidRPr="00BC4654">
        <w:rPr>
          <w:rFonts w:ascii="Times New Roman" w:hAnsi="Times New Roman" w:cs="Times New Roman"/>
        </w:rPr>
        <w:t>. </w:t>
      </w:r>
      <w:r>
        <w:rPr>
          <w:rFonts w:ascii="Times New Roman" w:hAnsi="Times New Roman" w:cs="Times New Roman"/>
        </w:rPr>
        <w:t xml:space="preserve">un 5. </w:t>
      </w:r>
      <w:r w:rsidRPr="00BC4654">
        <w:rPr>
          <w:rFonts w:ascii="Times New Roman" w:hAnsi="Times New Roman" w:cs="Times New Roman"/>
        </w:rPr>
        <w:t>punktu, kā arī ņemot vērā</w:t>
      </w:r>
      <w:r>
        <w:rPr>
          <w:rFonts w:ascii="Times New Roman" w:hAnsi="Times New Roman" w:cs="Times New Roman"/>
        </w:rPr>
        <w:t xml:space="preserve"> </w:t>
      </w:r>
      <w:r w:rsidRPr="00BC4654">
        <w:rPr>
          <w:rFonts w:ascii="Times New Roman" w:hAnsi="Times New Roman" w:cs="Times New Roman"/>
        </w:rPr>
        <w:t xml:space="preserve">Projektu uzraudzības komisijas </w:t>
      </w:r>
      <w:r>
        <w:rPr>
          <w:rFonts w:ascii="Times New Roman" w:hAnsi="Times New Roman" w:cs="Times New Roman"/>
        </w:rPr>
        <w:t>14.07.2026</w:t>
      </w:r>
      <w:r w:rsidRPr="00BC4654">
        <w:rPr>
          <w:rFonts w:ascii="Times New Roman" w:hAnsi="Times New Roman" w:cs="Times New Roman"/>
        </w:rPr>
        <w:t>.</w:t>
      </w:r>
      <w:r>
        <w:rPr>
          <w:rFonts w:ascii="Times New Roman" w:hAnsi="Times New Roman" w:cs="Times New Roman"/>
        </w:rPr>
        <w:t xml:space="preserve"> </w:t>
      </w:r>
      <w:r w:rsidRPr="00BC4654">
        <w:rPr>
          <w:rFonts w:ascii="Times New Roman" w:hAnsi="Times New Roman" w:cs="Times New Roman"/>
        </w:rPr>
        <w:t>atzinumu</w:t>
      </w:r>
      <w:r w:rsidR="006E3FBD">
        <w:rPr>
          <w:rFonts w:ascii="Times New Roman" w:hAnsi="Times New Roman" w:cs="Times New Roman"/>
        </w:rPr>
        <w:t xml:space="preserve"> un domes</w:t>
      </w:r>
      <w:r w:rsidRPr="00BC4654">
        <w:rPr>
          <w:rFonts w:ascii="Times New Roman" w:hAnsi="Times New Roman" w:cs="Times New Roman"/>
        </w:rPr>
        <w:t xml:space="preserve"> </w:t>
      </w:r>
      <w:r>
        <w:rPr>
          <w:rFonts w:ascii="Times New Roman" w:hAnsi="Times New Roman" w:cs="Times New Roman"/>
        </w:rPr>
        <w:t>Finanšu</w:t>
      </w:r>
      <w:r w:rsidRPr="00BC4654">
        <w:rPr>
          <w:rFonts w:ascii="Times New Roman" w:hAnsi="Times New Roman" w:cs="Times New Roman"/>
          <w:noProof/>
        </w:rPr>
        <w:t xml:space="preserve"> komitejas </w:t>
      </w:r>
      <w:r>
        <w:rPr>
          <w:rFonts w:ascii="Times New Roman" w:hAnsi="Times New Roman" w:cs="Times New Roman"/>
          <w:noProof/>
        </w:rPr>
        <w:t>15.07.2026</w:t>
      </w:r>
      <w:r w:rsidRPr="00BC4654">
        <w:rPr>
          <w:rFonts w:ascii="Times New Roman" w:hAnsi="Times New Roman" w:cs="Times New Roman"/>
          <w:noProof/>
        </w:rPr>
        <w:t>. atzinumu</w:t>
      </w:r>
      <w:r>
        <w:rPr>
          <w:rFonts w:ascii="Times New Roman" w:hAnsi="Times New Roman" w:cs="Times New Roman"/>
        </w:rPr>
        <w:t>,</w:t>
      </w:r>
      <w:r w:rsidRPr="00B91370">
        <w:rPr>
          <w:rFonts w:ascii="Times New Roman" w:hAnsi="Times New Roman" w:cs="Times New Roman"/>
        </w:rPr>
        <w:t xml:space="preserve"> Ādažu novada dome</w:t>
      </w:r>
    </w:p>
    <w:p w14:paraId="7E71C6D5" w14:textId="77777777" w:rsidR="00564CA6" w:rsidRPr="00564CA6" w:rsidRDefault="00B91BCC" w:rsidP="00BB16A4">
      <w:pPr>
        <w:spacing w:after="120"/>
        <w:jc w:val="center"/>
        <w:rPr>
          <w:rFonts w:ascii="Times New Roman" w:hAnsi="Times New Roman" w:cs="Times New Roman"/>
          <w:b/>
        </w:rPr>
      </w:pPr>
      <w:r w:rsidRPr="00564CA6">
        <w:rPr>
          <w:rFonts w:ascii="Times New Roman" w:hAnsi="Times New Roman" w:cs="Times New Roman"/>
          <w:b/>
        </w:rPr>
        <w:t>NOLEMJ:</w:t>
      </w:r>
    </w:p>
    <w:p w14:paraId="4DCEC7BF" w14:textId="6408CA27" w:rsidR="00540B01" w:rsidRPr="00BC4654" w:rsidRDefault="00B91BCC" w:rsidP="00540B01">
      <w:pPr>
        <w:numPr>
          <w:ilvl w:val="0"/>
          <w:numId w:val="1"/>
        </w:numPr>
        <w:tabs>
          <w:tab w:val="left" w:pos="426"/>
        </w:tabs>
        <w:spacing w:after="120"/>
        <w:ind w:left="425" w:hanging="425"/>
        <w:jc w:val="both"/>
        <w:rPr>
          <w:rFonts w:ascii="Times New Roman" w:hAnsi="Times New Roman" w:cs="Times New Roman"/>
        </w:rPr>
      </w:pPr>
      <w:bookmarkStart w:id="1" w:name="_Hlk162989100"/>
      <w:r w:rsidRPr="00BC4654">
        <w:rPr>
          <w:rFonts w:ascii="Times New Roman" w:hAnsi="Times New Roman" w:cs="Times New Roman"/>
        </w:rPr>
        <w:t>Atbalstīt projekta “</w:t>
      </w:r>
      <w:r w:rsidRPr="00370C70">
        <w:rPr>
          <w:rFonts w:ascii="Times New Roman" w:hAnsi="Times New Roman" w:cs="Times New Roman"/>
        </w:rPr>
        <w:t>Carnikavas novadpētniecības centra āra ekspozīcijas izveide Carnikavas novadpētniecības centra āra teritorijā</w:t>
      </w:r>
      <w:r w:rsidRPr="00BC4654">
        <w:rPr>
          <w:rFonts w:ascii="Times New Roman" w:hAnsi="Times New Roman" w:cs="Times New Roman"/>
        </w:rPr>
        <w:t>” pieteikuma iesniegšanu biedrības “Jūras zeme”</w:t>
      </w:r>
      <w:r>
        <w:rPr>
          <w:rFonts w:ascii="Times New Roman" w:hAnsi="Times New Roman" w:cs="Times New Roman"/>
        </w:rPr>
        <w:t xml:space="preserve"> rīcībā</w:t>
      </w:r>
      <w:r w:rsidRPr="00BC4654">
        <w:rPr>
          <w:rFonts w:ascii="Times New Roman" w:hAnsi="Times New Roman" w:cs="Times New Roman"/>
        </w:rPr>
        <w:t xml:space="preserve"> </w:t>
      </w:r>
      <w:r w:rsidRPr="00047847">
        <w:rPr>
          <w:rFonts w:ascii="Times New Roman" w:hAnsi="Times New Roman" w:cs="Times New Roman"/>
        </w:rPr>
        <w:t>EJZAF M4.1. “Zvejas vai jūras kultūras mantojuma saglabāšanas un izmantošanas iniciatīvas” ar</w:t>
      </w:r>
      <w:r w:rsidRPr="00BC4654">
        <w:rPr>
          <w:rFonts w:ascii="Times New Roman" w:hAnsi="Times New Roman" w:cs="Times New Roman"/>
        </w:rPr>
        <w:t xml:space="preserve"> kopējo plānoto finansējumu </w:t>
      </w:r>
      <w:r w:rsidRPr="00370C70">
        <w:rPr>
          <w:rFonts w:ascii="Times New Roman" w:hAnsi="Times New Roman" w:cs="Times New Roman"/>
        </w:rPr>
        <w:t xml:space="preserve">7780 </w:t>
      </w:r>
      <w:proofErr w:type="spellStart"/>
      <w:r w:rsidRPr="00370C70">
        <w:rPr>
          <w:rFonts w:ascii="Times New Roman" w:hAnsi="Times New Roman" w:cs="Times New Roman"/>
        </w:rPr>
        <w:t>e</w:t>
      </w:r>
      <w:r w:rsidRPr="00370C70">
        <w:rPr>
          <w:rFonts w:ascii="Times New Roman" w:hAnsi="Times New Roman" w:cs="Times New Roman"/>
          <w:i/>
          <w:iCs/>
        </w:rPr>
        <w:t>uro</w:t>
      </w:r>
      <w:proofErr w:type="spellEnd"/>
      <w:r w:rsidRPr="00047847">
        <w:rPr>
          <w:rFonts w:ascii="Times New Roman" w:hAnsi="Times New Roman" w:cs="Times New Roman"/>
        </w:rPr>
        <w:t>,</w:t>
      </w:r>
      <w:r w:rsidRPr="00BC4654">
        <w:rPr>
          <w:rFonts w:ascii="Times New Roman" w:hAnsi="Times New Roman" w:cs="Times New Roman"/>
        </w:rPr>
        <w:t xml:space="preserve"> tajā skaitā </w:t>
      </w:r>
      <w:r w:rsidRPr="00F90264">
        <w:rPr>
          <w:rFonts w:ascii="Times New Roman" w:hAnsi="Times New Roman" w:cs="Times New Roman"/>
        </w:rPr>
        <w:t>Eiropas Jūrlietu, zvejniecības un akvakultūras fonda</w:t>
      </w:r>
      <w:r w:rsidRPr="00BC4654">
        <w:rPr>
          <w:rFonts w:ascii="Times New Roman" w:hAnsi="Times New Roman" w:cs="Times New Roman"/>
        </w:rPr>
        <w:t xml:space="preserve"> finansējums </w:t>
      </w:r>
      <w:r w:rsidRPr="00370C70">
        <w:rPr>
          <w:rFonts w:ascii="Times New Roman" w:hAnsi="Times New Roman" w:cs="Times New Roman"/>
        </w:rPr>
        <w:t>7002</w:t>
      </w:r>
      <w:r w:rsidRPr="00BC4654">
        <w:rPr>
          <w:rFonts w:ascii="Times New Roman" w:hAnsi="Times New Roman" w:cs="Times New Roman"/>
        </w:rPr>
        <w:t xml:space="preserve"> </w:t>
      </w:r>
      <w:proofErr w:type="spellStart"/>
      <w:r w:rsidRPr="00E35FD6">
        <w:rPr>
          <w:rFonts w:ascii="Times New Roman" w:hAnsi="Times New Roman" w:cs="Times New Roman"/>
          <w:i/>
          <w:iCs/>
        </w:rPr>
        <w:t>euro</w:t>
      </w:r>
      <w:proofErr w:type="spellEnd"/>
      <w:r>
        <w:rPr>
          <w:rFonts w:ascii="Times New Roman" w:hAnsi="Times New Roman" w:cs="Times New Roman"/>
        </w:rPr>
        <w:t xml:space="preserve"> </w:t>
      </w:r>
      <w:r w:rsidRPr="00BC4654">
        <w:rPr>
          <w:rFonts w:ascii="Times New Roman" w:hAnsi="Times New Roman" w:cs="Times New Roman"/>
        </w:rPr>
        <w:t xml:space="preserve">un pašvaldības līdzfinansējums </w:t>
      </w:r>
      <w:r>
        <w:rPr>
          <w:rFonts w:ascii="Times New Roman" w:hAnsi="Times New Roman" w:cs="Times New Roman"/>
        </w:rPr>
        <w:t xml:space="preserve">778 </w:t>
      </w:r>
      <w:proofErr w:type="spellStart"/>
      <w:r>
        <w:rPr>
          <w:rFonts w:ascii="Times New Roman" w:hAnsi="Times New Roman" w:cs="Times New Roman"/>
        </w:rPr>
        <w:t>e</w:t>
      </w:r>
      <w:r>
        <w:rPr>
          <w:rFonts w:ascii="Times New Roman" w:hAnsi="Times New Roman" w:cs="Times New Roman"/>
          <w:i/>
          <w:iCs/>
        </w:rPr>
        <w:t>u</w:t>
      </w:r>
      <w:r w:rsidRPr="00BC4654">
        <w:rPr>
          <w:rFonts w:ascii="Times New Roman" w:hAnsi="Times New Roman" w:cs="Times New Roman"/>
          <w:i/>
          <w:iCs/>
        </w:rPr>
        <w:t>ro</w:t>
      </w:r>
      <w:proofErr w:type="spellEnd"/>
      <w:r w:rsidRPr="00BC4654">
        <w:rPr>
          <w:rFonts w:ascii="Times New Roman" w:hAnsi="Times New Roman" w:cs="Times New Roman"/>
        </w:rPr>
        <w:t>.</w:t>
      </w:r>
    </w:p>
    <w:p w14:paraId="10D1C6B4" w14:textId="0527FC6B" w:rsidR="00540B01" w:rsidRPr="00BC4654" w:rsidRDefault="00B91BCC" w:rsidP="00540B01">
      <w:pPr>
        <w:numPr>
          <w:ilvl w:val="0"/>
          <w:numId w:val="1"/>
        </w:numPr>
        <w:tabs>
          <w:tab w:val="left" w:pos="426"/>
        </w:tabs>
        <w:spacing w:after="120"/>
        <w:ind w:left="425" w:hanging="425"/>
        <w:jc w:val="both"/>
        <w:rPr>
          <w:rFonts w:ascii="Times New Roman" w:hAnsi="Times New Roman" w:cs="Times New Roman"/>
        </w:rPr>
      </w:pPr>
      <w:r>
        <w:rPr>
          <w:rFonts w:ascii="Times New Roman" w:hAnsi="Times New Roman" w:cs="Times New Roman"/>
        </w:rPr>
        <w:t xml:space="preserve">Centrālās pārvaldes </w:t>
      </w:r>
      <w:r w:rsidRPr="00BC4654">
        <w:rPr>
          <w:rFonts w:ascii="Times New Roman" w:hAnsi="Times New Roman" w:cs="Times New Roman"/>
        </w:rPr>
        <w:t>Attīstības un projektu nodaļai sagatavot un līdz 202</w:t>
      </w:r>
      <w:r>
        <w:rPr>
          <w:rFonts w:ascii="Times New Roman" w:hAnsi="Times New Roman" w:cs="Times New Roman"/>
        </w:rPr>
        <w:t>6</w:t>
      </w:r>
      <w:r w:rsidRPr="00BC4654">
        <w:rPr>
          <w:rFonts w:ascii="Times New Roman" w:hAnsi="Times New Roman" w:cs="Times New Roman"/>
        </w:rPr>
        <w:t xml:space="preserve">. gada </w:t>
      </w:r>
      <w:r>
        <w:rPr>
          <w:rFonts w:ascii="Times New Roman" w:hAnsi="Times New Roman" w:cs="Times New Roman"/>
        </w:rPr>
        <w:t>10. augustam</w:t>
      </w:r>
      <w:r w:rsidRPr="00BC4654">
        <w:rPr>
          <w:rFonts w:ascii="Times New Roman" w:hAnsi="Times New Roman" w:cs="Times New Roman"/>
        </w:rPr>
        <w:t xml:space="preserve"> iesniegt Lauku atbalsta dienesta Elektroniskās pieteikšanās sistēmā projekta “</w:t>
      </w:r>
      <w:r w:rsidRPr="00370C70">
        <w:rPr>
          <w:rFonts w:ascii="Times New Roman" w:hAnsi="Times New Roman" w:cs="Times New Roman"/>
        </w:rPr>
        <w:t>Carnikavas novadpētniecības centra āra ekspozīcijas izveide Carnikavas novadpētniecības centra āra teritorijā</w:t>
      </w:r>
      <w:r w:rsidRPr="00BC4654">
        <w:rPr>
          <w:rFonts w:ascii="Times New Roman" w:hAnsi="Times New Roman" w:cs="Times New Roman"/>
        </w:rPr>
        <w:t>” pieteikumu.</w:t>
      </w:r>
    </w:p>
    <w:p w14:paraId="5AC09279" w14:textId="2D093D8D" w:rsidR="00540B01" w:rsidRPr="00BC4654" w:rsidRDefault="00B91BCC" w:rsidP="00540B01">
      <w:pPr>
        <w:numPr>
          <w:ilvl w:val="0"/>
          <w:numId w:val="1"/>
        </w:numPr>
        <w:tabs>
          <w:tab w:val="left" w:pos="426"/>
        </w:tabs>
        <w:spacing w:after="120"/>
        <w:ind w:left="425" w:hanging="425"/>
        <w:jc w:val="both"/>
        <w:rPr>
          <w:rFonts w:ascii="Times New Roman" w:hAnsi="Times New Roman" w:cs="Times New Roman"/>
          <w:bCs/>
        </w:rPr>
      </w:pPr>
      <w:r w:rsidRPr="00BC4654">
        <w:rPr>
          <w:rFonts w:ascii="Times New Roman" w:hAnsi="Times New Roman" w:cs="Times New Roman"/>
        </w:rPr>
        <w:t>Projekta apstiprināšanas</w:t>
      </w:r>
      <w:r>
        <w:rPr>
          <w:rFonts w:ascii="Times New Roman" w:hAnsi="Times New Roman" w:cs="Times New Roman"/>
        </w:rPr>
        <w:t xml:space="preserve"> </w:t>
      </w:r>
      <w:r w:rsidRPr="00BC4654">
        <w:rPr>
          <w:rFonts w:ascii="Times New Roman" w:hAnsi="Times New Roman" w:cs="Times New Roman"/>
        </w:rPr>
        <w:t xml:space="preserve">gadījumā </w:t>
      </w:r>
      <w:r w:rsidR="006E3FBD">
        <w:rPr>
          <w:rFonts w:ascii="Times New Roman" w:hAnsi="Times New Roman" w:cs="Times New Roman"/>
        </w:rPr>
        <w:t>tā</w:t>
      </w:r>
      <w:r w:rsidR="006E3FBD" w:rsidRPr="00BC4654">
        <w:rPr>
          <w:rFonts w:ascii="Times New Roman" w:hAnsi="Times New Roman" w:cs="Times New Roman"/>
        </w:rPr>
        <w:t xml:space="preserve"> </w:t>
      </w:r>
      <w:r w:rsidRPr="00BC4654">
        <w:rPr>
          <w:rFonts w:ascii="Times New Roman" w:hAnsi="Times New Roman" w:cs="Times New Roman"/>
        </w:rPr>
        <w:t xml:space="preserve">īstenošanai nepieciešamo </w:t>
      </w:r>
      <w:r>
        <w:rPr>
          <w:rFonts w:ascii="Times New Roman" w:hAnsi="Times New Roman" w:cs="Times New Roman"/>
        </w:rPr>
        <w:t>pašvaldības</w:t>
      </w:r>
      <w:r w:rsidRPr="00BC4654">
        <w:rPr>
          <w:rFonts w:ascii="Times New Roman" w:hAnsi="Times New Roman" w:cs="Times New Roman"/>
        </w:rPr>
        <w:t xml:space="preserve"> finansējumu </w:t>
      </w:r>
      <w:r w:rsidRPr="00370C70">
        <w:rPr>
          <w:rFonts w:ascii="Times New Roman" w:hAnsi="Times New Roman" w:cs="Times New Roman"/>
        </w:rPr>
        <w:t>778</w:t>
      </w:r>
      <w:r w:rsidRPr="00BC4654">
        <w:rPr>
          <w:rFonts w:ascii="Times New Roman" w:hAnsi="Times New Roman" w:cs="Times New Roman"/>
        </w:rPr>
        <w:t xml:space="preserve"> </w:t>
      </w:r>
      <w:proofErr w:type="spellStart"/>
      <w:r w:rsidRPr="00D75CA4">
        <w:rPr>
          <w:rFonts w:ascii="Times New Roman" w:hAnsi="Times New Roman" w:cs="Times New Roman"/>
          <w:i/>
          <w:iCs/>
        </w:rPr>
        <w:t>euro</w:t>
      </w:r>
      <w:proofErr w:type="spellEnd"/>
      <w:r w:rsidRPr="00BC4654">
        <w:rPr>
          <w:rFonts w:ascii="Times New Roman" w:hAnsi="Times New Roman" w:cs="Times New Roman"/>
        </w:rPr>
        <w:t xml:space="preserve"> </w:t>
      </w:r>
      <w:r w:rsidR="006E3FBD">
        <w:rPr>
          <w:rFonts w:ascii="Times New Roman" w:hAnsi="Times New Roman" w:cs="Times New Roman"/>
        </w:rPr>
        <w:t xml:space="preserve">un </w:t>
      </w:r>
      <w:proofErr w:type="spellStart"/>
      <w:r w:rsidR="006E3FBD">
        <w:rPr>
          <w:rFonts w:ascii="Times New Roman" w:hAnsi="Times New Roman" w:cs="Times New Roman"/>
        </w:rPr>
        <w:t>priekšfinansēšanai</w:t>
      </w:r>
      <w:proofErr w:type="spellEnd"/>
      <w:r w:rsidR="006E3FBD">
        <w:rPr>
          <w:rFonts w:ascii="Times New Roman" w:hAnsi="Times New Roman" w:cs="Times New Roman"/>
        </w:rPr>
        <w:t xml:space="preserve"> nepieciešamos līdzekļus </w:t>
      </w:r>
      <w:r w:rsidR="006E3FBD" w:rsidRPr="00370C70">
        <w:rPr>
          <w:rFonts w:ascii="Times New Roman" w:hAnsi="Times New Roman" w:cs="Times New Roman"/>
        </w:rPr>
        <w:t>4901,40</w:t>
      </w:r>
      <w:r w:rsidR="006E3FBD">
        <w:rPr>
          <w:rFonts w:ascii="Times New Roman" w:hAnsi="Times New Roman" w:cs="Times New Roman"/>
        </w:rPr>
        <w:t xml:space="preserve"> </w:t>
      </w:r>
      <w:proofErr w:type="spellStart"/>
      <w:r w:rsidR="006E3FBD" w:rsidRPr="00502951">
        <w:rPr>
          <w:rFonts w:ascii="Times New Roman" w:hAnsi="Times New Roman" w:cs="Times New Roman"/>
          <w:i/>
          <w:iCs/>
        </w:rPr>
        <w:t>euro</w:t>
      </w:r>
      <w:proofErr w:type="spellEnd"/>
      <w:r w:rsidR="006E3FBD">
        <w:rPr>
          <w:rFonts w:ascii="Times New Roman" w:hAnsi="Times New Roman" w:cs="Times New Roman"/>
        </w:rPr>
        <w:t xml:space="preserve"> </w:t>
      </w:r>
      <w:r w:rsidRPr="00BC4654">
        <w:rPr>
          <w:rFonts w:ascii="Times New Roman" w:hAnsi="Times New Roman" w:cs="Times New Roman"/>
        </w:rPr>
        <w:t xml:space="preserve">paredzēt Attīstības un projektu nodaļas </w:t>
      </w:r>
      <w:r>
        <w:rPr>
          <w:rFonts w:ascii="Times New Roman" w:hAnsi="Times New Roman" w:cs="Times New Roman"/>
        </w:rPr>
        <w:t xml:space="preserve">2027. </w:t>
      </w:r>
      <w:r w:rsidRPr="00BC4654">
        <w:rPr>
          <w:rFonts w:ascii="Times New Roman" w:hAnsi="Times New Roman" w:cs="Times New Roman"/>
        </w:rPr>
        <w:t xml:space="preserve">gada budžeta </w:t>
      </w:r>
      <w:r w:rsidR="006E3FBD">
        <w:rPr>
          <w:rFonts w:ascii="Times New Roman" w:hAnsi="Times New Roman" w:cs="Times New Roman"/>
        </w:rPr>
        <w:t xml:space="preserve">projekta </w:t>
      </w:r>
      <w:r w:rsidRPr="00BC4654">
        <w:rPr>
          <w:rFonts w:ascii="Times New Roman" w:hAnsi="Times New Roman" w:cs="Times New Roman"/>
        </w:rPr>
        <w:t xml:space="preserve">tāmē. </w:t>
      </w:r>
    </w:p>
    <w:p w14:paraId="28C016CE" w14:textId="77777777" w:rsidR="00540B01" w:rsidRDefault="00B91BCC" w:rsidP="00540B01">
      <w:pPr>
        <w:numPr>
          <w:ilvl w:val="0"/>
          <w:numId w:val="1"/>
        </w:numPr>
        <w:tabs>
          <w:tab w:val="left" w:pos="426"/>
        </w:tabs>
        <w:spacing w:after="120"/>
        <w:ind w:left="425" w:hanging="425"/>
        <w:jc w:val="both"/>
        <w:rPr>
          <w:rFonts w:ascii="Times New Roman" w:hAnsi="Times New Roman" w:cs="Times New Roman"/>
        </w:rPr>
      </w:pPr>
      <w:r w:rsidRPr="00BC4654">
        <w:rPr>
          <w:rFonts w:ascii="Times New Roman" w:hAnsi="Times New Roman" w:cs="Times New Roman"/>
        </w:rPr>
        <w:t>Papildināt Ādažu novada Attīstības programmas (2021.-2027.) Rīcības plāna uzdevum</w:t>
      </w:r>
      <w:r>
        <w:rPr>
          <w:rFonts w:ascii="Times New Roman" w:hAnsi="Times New Roman" w:cs="Times New Roman"/>
        </w:rPr>
        <w:t>u</w:t>
      </w:r>
      <w:r w:rsidRPr="00BC4654">
        <w:rPr>
          <w:rFonts w:ascii="Times New Roman" w:hAnsi="Times New Roman" w:cs="Times New Roman"/>
        </w:rPr>
        <w:t xml:space="preserve"> “</w:t>
      </w:r>
      <w:r w:rsidRPr="00D261E4">
        <w:rPr>
          <w:rFonts w:ascii="Times New Roman" w:hAnsi="Times New Roman" w:cs="Times New Roman"/>
        </w:rPr>
        <w:t>U11.3.6: Atbalstīt kultūrvēsturisku vērtību saglabāšanu, veidot mūsdienīgu tūrisma piedāvājumu, balstoties uz senām tradīcijām</w:t>
      </w:r>
      <w:r w:rsidRPr="00BC4654">
        <w:rPr>
          <w:rFonts w:ascii="Times New Roman" w:hAnsi="Times New Roman" w:cs="Times New Roman"/>
        </w:rPr>
        <w:t xml:space="preserve">” </w:t>
      </w:r>
      <w:r>
        <w:rPr>
          <w:rFonts w:ascii="Times New Roman" w:hAnsi="Times New Roman" w:cs="Times New Roman"/>
        </w:rPr>
        <w:t xml:space="preserve">ar jaunu </w:t>
      </w:r>
      <w:r w:rsidRPr="00BC4654">
        <w:rPr>
          <w:rFonts w:ascii="Times New Roman" w:hAnsi="Times New Roman" w:cs="Times New Roman"/>
        </w:rPr>
        <w:t>pasākum</w:t>
      </w:r>
      <w:r>
        <w:rPr>
          <w:rFonts w:ascii="Times New Roman" w:hAnsi="Times New Roman" w:cs="Times New Roman"/>
        </w:rPr>
        <w:t>u</w:t>
      </w:r>
      <w:r w:rsidRPr="00BC4654">
        <w:rPr>
          <w:rFonts w:ascii="Times New Roman" w:hAnsi="Times New Roman" w:cs="Times New Roman"/>
        </w:rPr>
        <w:t xml:space="preserve"> “</w:t>
      </w:r>
      <w:r w:rsidRPr="00D261E4">
        <w:rPr>
          <w:rFonts w:ascii="Times New Roman" w:hAnsi="Times New Roman" w:cs="Times New Roman"/>
        </w:rPr>
        <w:t>C11.3.6.5. Projekta “</w:t>
      </w:r>
      <w:r w:rsidRPr="00370C70">
        <w:rPr>
          <w:rFonts w:ascii="Times New Roman" w:hAnsi="Times New Roman" w:cs="Times New Roman"/>
        </w:rPr>
        <w:t>Carnikavas novadpētniecības centra āra ekspozīcijas izveide Carnikavas novadpētniecības centra āra teritorijā</w:t>
      </w:r>
      <w:r w:rsidRPr="00D261E4">
        <w:rPr>
          <w:rFonts w:ascii="Times New Roman" w:hAnsi="Times New Roman" w:cs="Times New Roman"/>
        </w:rPr>
        <w:t>” īstenošana</w:t>
      </w:r>
      <w:r w:rsidRPr="00BC4654">
        <w:rPr>
          <w:rFonts w:ascii="Times New Roman" w:hAnsi="Times New Roman" w:cs="Times New Roman"/>
        </w:rPr>
        <w:t>”</w:t>
      </w:r>
      <w:r>
        <w:rPr>
          <w:rFonts w:ascii="Times New Roman" w:hAnsi="Times New Roman" w:cs="Times New Roman"/>
        </w:rPr>
        <w:t>, norādot, ka pasākumu īsteno Carnikavas novadpētniecības centrs un Attīstības un projektu nodaļa, pasākuma īstenošanas laiks: 2026.-2027.gads,</w:t>
      </w:r>
      <w:r w:rsidRPr="00BC4654">
        <w:rPr>
          <w:rFonts w:ascii="Times New Roman" w:hAnsi="Times New Roman" w:cs="Times New Roman"/>
        </w:rPr>
        <w:t xml:space="preserve"> </w:t>
      </w:r>
      <w:r>
        <w:rPr>
          <w:rFonts w:ascii="Times New Roman" w:hAnsi="Times New Roman" w:cs="Times New Roman"/>
        </w:rPr>
        <w:t>pasākuma finansējums: ES fondu finansējums un pašvaldības finansējums, i</w:t>
      </w:r>
      <w:r w:rsidRPr="00BC4654">
        <w:rPr>
          <w:rFonts w:ascii="Times New Roman" w:hAnsi="Times New Roman" w:cs="Times New Roman"/>
        </w:rPr>
        <w:t>znākuma rādītāj</w:t>
      </w:r>
      <w:r>
        <w:rPr>
          <w:rFonts w:ascii="Times New Roman" w:hAnsi="Times New Roman" w:cs="Times New Roman"/>
        </w:rPr>
        <w:t>s:</w:t>
      </w:r>
      <w:r w:rsidRPr="00BC4654">
        <w:rPr>
          <w:rFonts w:ascii="Times New Roman" w:hAnsi="Times New Roman" w:cs="Times New Roman"/>
        </w:rPr>
        <w:t xml:space="preserve"> </w:t>
      </w:r>
      <w:r w:rsidRPr="00D261E4">
        <w:rPr>
          <w:rFonts w:ascii="Times New Roman" w:hAnsi="Times New Roman" w:cs="Times New Roman"/>
        </w:rPr>
        <w:t>Īstenots LEADER projekts “</w:t>
      </w:r>
      <w:r w:rsidRPr="00370C70">
        <w:rPr>
          <w:rFonts w:ascii="Times New Roman" w:hAnsi="Times New Roman" w:cs="Times New Roman"/>
        </w:rPr>
        <w:t>Carnikavas novadpētniecības centra āra ekspozīcijas izveide Carnikavas novadpētniecības centra āra teritorijā</w:t>
      </w:r>
      <w:r w:rsidRPr="00D261E4">
        <w:rPr>
          <w:rFonts w:ascii="Times New Roman" w:hAnsi="Times New Roman" w:cs="Times New Roman"/>
        </w:rPr>
        <w:t>”</w:t>
      </w:r>
      <w:r w:rsidRPr="000D2826">
        <w:rPr>
          <w:rFonts w:ascii="Times New Roman" w:hAnsi="Times New Roman" w:cs="Times New Roman"/>
        </w:rPr>
        <w:t>.</w:t>
      </w:r>
    </w:p>
    <w:p w14:paraId="6C37B76C" w14:textId="77777777" w:rsidR="00540B01" w:rsidRDefault="00B91BCC" w:rsidP="00540B01">
      <w:pPr>
        <w:numPr>
          <w:ilvl w:val="0"/>
          <w:numId w:val="1"/>
        </w:numPr>
        <w:tabs>
          <w:tab w:val="left" w:pos="426"/>
        </w:tabs>
        <w:spacing w:after="120"/>
        <w:ind w:left="425" w:hanging="425"/>
        <w:jc w:val="both"/>
        <w:rPr>
          <w:rFonts w:ascii="Times New Roman" w:hAnsi="Times New Roman" w:cs="Times New Roman"/>
        </w:rPr>
      </w:pPr>
      <w:r w:rsidRPr="00AD5BC2">
        <w:rPr>
          <w:rFonts w:ascii="Times New Roman" w:hAnsi="Times New Roman" w:cs="Times New Roman"/>
        </w:rPr>
        <w:t>Pilnvarot pašvaldības domes priekšsēdētāj</w:t>
      </w:r>
      <w:r>
        <w:rPr>
          <w:rFonts w:ascii="Times New Roman" w:hAnsi="Times New Roman" w:cs="Times New Roman"/>
        </w:rPr>
        <w:t>u</w:t>
      </w:r>
      <w:r w:rsidRPr="00AD5BC2">
        <w:rPr>
          <w:rFonts w:ascii="Times New Roman" w:hAnsi="Times New Roman" w:cs="Times New Roman"/>
        </w:rPr>
        <w:t xml:space="preserve"> parakstīt ar </w:t>
      </w:r>
      <w:r>
        <w:rPr>
          <w:rFonts w:ascii="Times New Roman" w:hAnsi="Times New Roman" w:cs="Times New Roman"/>
        </w:rPr>
        <w:t>p</w:t>
      </w:r>
      <w:r w:rsidRPr="00AD5BC2">
        <w:rPr>
          <w:rFonts w:ascii="Times New Roman" w:hAnsi="Times New Roman" w:cs="Times New Roman"/>
        </w:rPr>
        <w:t>rojekta sagatavošanu un īstenošanu saistītos dokumentus</w:t>
      </w:r>
      <w:r>
        <w:rPr>
          <w:rFonts w:ascii="Times New Roman" w:hAnsi="Times New Roman" w:cs="Times New Roman"/>
        </w:rPr>
        <w:t>.</w:t>
      </w:r>
    </w:p>
    <w:p w14:paraId="30849B3A" w14:textId="27102F1A" w:rsidR="00540B01" w:rsidRPr="000D33C0" w:rsidRDefault="00B91BCC" w:rsidP="00540B01">
      <w:pPr>
        <w:numPr>
          <w:ilvl w:val="0"/>
          <w:numId w:val="1"/>
        </w:numPr>
        <w:tabs>
          <w:tab w:val="left" w:pos="426"/>
        </w:tabs>
        <w:spacing w:after="120"/>
        <w:ind w:left="425" w:hanging="425"/>
        <w:jc w:val="both"/>
        <w:rPr>
          <w:rFonts w:ascii="Times New Roman" w:hAnsi="Times New Roman" w:cs="Times New Roman"/>
        </w:rPr>
      </w:pPr>
      <w:r w:rsidRPr="005D319B">
        <w:rPr>
          <w:rFonts w:ascii="Times New Roman" w:hAnsi="Times New Roman" w:cs="Times New Roman"/>
        </w:rPr>
        <w:lastRenderedPageBreak/>
        <w:t>Ādažu novada kultūras centra struktūrvienībai “Carnikavas Novadpētniecības centrs”</w:t>
      </w:r>
      <w:r>
        <w:rPr>
          <w:rFonts w:ascii="Times New Roman" w:hAnsi="Times New Roman" w:cs="Times New Roman"/>
        </w:rPr>
        <w:t xml:space="preserve"> </w:t>
      </w:r>
      <w:r w:rsidRPr="000D33C0">
        <w:rPr>
          <w:rFonts w:ascii="Times New Roman" w:hAnsi="Times New Roman" w:cs="Times New Roman"/>
        </w:rPr>
        <w:t>organizēt projekta īstenošanu</w:t>
      </w:r>
      <w:r w:rsidRPr="005D319B">
        <w:rPr>
          <w:rFonts w:ascii="Times New Roman" w:hAnsi="Times New Roman" w:cs="Times New Roman"/>
        </w:rPr>
        <w:t xml:space="preserve"> </w:t>
      </w:r>
      <w:r>
        <w:rPr>
          <w:rFonts w:ascii="Times New Roman" w:hAnsi="Times New Roman" w:cs="Times New Roman"/>
        </w:rPr>
        <w:t>tā</w:t>
      </w:r>
      <w:r w:rsidRPr="000D33C0">
        <w:rPr>
          <w:rFonts w:ascii="Times New Roman" w:hAnsi="Times New Roman" w:cs="Times New Roman"/>
        </w:rPr>
        <w:t xml:space="preserve"> apstiprināšanas gadījumā</w:t>
      </w:r>
      <w:r>
        <w:rPr>
          <w:rFonts w:ascii="Times New Roman" w:hAnsi="Times New Roman" w:cs="Times New Roman"/>
        </w:rPr>
        <w:t>.</w:t>
      </w:r>
    </w:p>
    <w:p w14:paraId="6A43D69C" w14:textId="77777777" w:rsidR="00540B01" w:rsidRPr="005D026F" w:rsidRDefault="00B91BCC" w:rsidP="00540B01">
      <w:pPr>
        <w:numPr>
          <w:ilvl w:val="0"/>
          <w:numId w:val="1"/>
        </w:numPr>
        <w:tabs>
          <w:tab w:val="left" w:pos="426"/>
        </w:tabs>
        <w:ind w:left="425" w:hanging="425"/>
        <w:jc w:val="both"/>
        <w:rPr>
          <w:rFonts w:ascii="Times New Roman" w:hAnsi="Times New Roman" w:cs="Times New Roman"/>
        </w:rPr>
      </w:pPr>
      <w:r w:rsidRPr="005D026F">
        <w:rPr>
          <w:rFonts w:ascii="Times New Roman" w:hAnsi="Times New Roman" w:cs="Times New Roman"/>
        </w:rPr>
        <w:t>Pašvaldības izpilddirektora</w:t>
      </w:r>
      <w:r>
        <w:rPr>
          <w:rFonts w:ascii="Times New Roman" w:hAnsi="Times New Roman" w:cs="Times New Roman"/>
        </w:rPr>
        <w:t xml:space="preserve"> vietniecei</w:t>
      </w:r>
      <w:r w:rsidRPr="005D026F">
        <w:rPr>
          <w:rFonts w:ascii="Times New Roman" w:hAnsi="Times New Roman" w:cs="Times New Roman"/>
        </w:rPr>
        <w:t xml:space="preserve"> veikt lēmuma izpildes kontroli.</w:t>
      </w:r>
      <w:bookmarkEnd w:id="1"/>
    </w:p>
    <w:p w14:paraId="478D1702" w14:textId="77777777" w:rsidR="00540B01" w:rsidRPr="00B7430A" w:rsidRDefault="00540B01" w:rsidP="00540B01">
      <w:pPr>
        <w:widowControl w:val="0"/>
        <w:shd w:val="clear" w:color="auto" w:fill="FFFFFF"/>
        <w:tabs>
          <w:tab w:val="left" w:pos="1985"/>
        </w:tabs>
        <w:autoSpaceDE w:val="0"/>
        <w:autoSpaceDN w:val="0"/>
        <w:adjustRightInd w:val="0"/>
        <w:jc w:val="both"/>
        <w:rPr>
          <w:rFonts w:ascii="Times New Roman" w:hAnsi="Times New Roman" w:cs="Times New Roman"/>
        </w:rPr>
      </w:pPr>
    </w:p>
    <w:p w14:paraId="0AB876A1" w14:textId="77777777" w:rsidR="00540B01" w:rsidRDefault="00540B01" w:rsidP="00540B01">
      <w:pPr>
        <w:jc w:val="both"/>
        <w:rPr>
          <w:rFonts w:ascii="Times New Roman" w:hAnsi="Times New Roman" w:cs="Times New Roman"/>
        </w:rPr>
      </w:pPr>
    </w:p>
    <w:p w14:paraId="61ABBC3A" w14:textId="77777777" w:rsidR="00540B01" w:rsidRPr="00564CA6" w:rsidRDefault="00540B01" w:rsidP="00540B01">
      <w:pPr>
        <w:jc w:val="both"/>
        <w:rPr>
          <w:rFonts w:ascii="Times New Roman" w:hAnsi="Times New Roman" w:cs="Times New Roman"/>
        </w:rPr>
      </w:pPr>
    </w:p>
    <w:p w14:paraId="54D687DC" w14:textId="77777777" w:rsidR="00B7430A" w:rsidRPr="00A8310F" w:rsidRDefault="00B7430A" w:rsidP="00B7430A">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4526DF02" w14:textId="77777777" w:rsidR="00B7430A" w:rsidRPr="00A8310F" w:rsidRDefault="00B7430A" w:rsidP="00B7430A">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7F4632A1" w14:textId="77777777" w:rsidR="00B7430A" w:rsidRPr="00A8310F" w:rsidRDefault="00B7430A" w:rsidP="00B7430A">
      <w:pPr>
        <w:rPr>
          <w:rFonts w:ascii="Times New Roman" w:hAnsi="Times New Roman" w:cs="Times New Roman"/>
          <w:noProof/>
        </w:rPr>
      </w:pPr>
    </w:p>
    <w:p w14:paraId="6955A864" w14:textId="26C40735" w:rsidR="00564CA6" w:rsidRPr="00B7430A" w:rsidRDefault="00B7430A" w:rsidP="00B7430A">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sectPr w:rsidR="00564CA6" w:rsidRPr="00B7430A"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3F2A7" w14:textId="77777777" w:rsidR="00B91BCC" w:rsidRDefault="00B91BCC">
      <w:r>
        <w:separator/>
      </w:r>
    </w:p>
  </w:endnote>
  <w:endnote w:type="continuationSeparator" w:id="0">
    <w:p w14:paraId="7C1BD1F5" w14:textId="77777777" w:rsidR="00B91BCC" w:rsidRDefault="00B91B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45409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B91BC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45212" w14:textId="77777777" w:rsidR="00B91BCC" w:rsidRDefault="00B91BCC">
      <w:r>
        <w:separator/>
      </w:r>
    </w:p>
  </w:footnote>
  <w:footnote w:type="continuationSeparator" w:id="0">
    <w:p w14:paraId="3DA5EDDD" w14:textId="77777777" w:rsidR="00B91BCC" w:rsidRDefault="00B91B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9342AE8">
      <w:start w:val="1"/>
      <w:numFmt w:val="decimal"/>
      <w:lvlText w:val="%1."/>
      <w:lvlJc w:val="left"/>
      <w:pPr>
        <w:ind w:left="720" w:hanging="360"/>
      </w:pPr>
      <w:rPr>
        <w:rFonts w:hint="default"/>
      </w:rPr>
    </w:lvl>
    <w:lvl w:ilvl="1" w:tplc="7D02279E" w:tentative="1">
      <w:start w:val="1"/>
      <w:numFmt w:val="lowerLetter"/>
      <w:lvlText w:val="%2."/>
      <w:lvlJc w:val="left"/>
      <w:pPr>
        <w:ind w:left="1440" w:hanging="360"/>
      </w:pPr>
    </w:lvl>
    <w:lvl w:ilvl="2" w:tplc="3B581CF2" w:tentative="1">
      <w:start w:val="1"/>
      <w:numFmt w:val="lowerRoman"/>
      <w:lvlText w:val="%3."/>
      <w:lvlJc w:val="right"/>
      <w:pPr>
        <w:ind w:left="2160" w:hanging="180"/>
      </w:pPr>
    </w:lvl>
    <w:lvl w:ilvl="3" w:tplc="BBB6BF0E" w:tentative="1">
      <w:start w:val="1"/>
      <w:numFmt w:val="decimal"/>
      <w:lvlText w:val="%4."/>
      <w:lvlJc w:val="left"/>
      <w:pPr>
        <w:ind w:left="2880" w:hanging="360"/>
      </w:pPr>
    </w:lvl>
    <w:lvl w:ilvl="4" w:tplc="F64C5B6E" w:tentative="1">
      <w:start w:val="1"/>
      <w:numFmt w:val="lowerLetter"/>
      <w:lvlText w:val="%5."/>
      <w:lvlJc w:val="left"/>
      <w:pPr>
        <w:ind w:left="3600" w:hanging="360"/>
      </w:pPr>
    </w:lvl>
    <w:lvl w:ilvl="5" w:tplc="18B41A54" w:tentative="1">
      <w:start w:val="1"/>
      <w:numFmt w:val="lowerRoman"/>
      <w:lvlText w:val="%6."/>
      <w:lvlJc w:val="right"/>
      <w:pPr>
        <w:ind w:left="4320" w:hanging="180"/>
      </w:pPr>
    </w:lvl>
    <w:lvl w:ilvl="6" w:tplc="78700116" w:tentative="1">
      <w:start w:val="1"/>
      <w:numFmt w:val="decimal"/>
      <w:lvlText w:val="%7."/>
      <w:lvlJc w:val="left"/>
      <w:pPr>
        <w:ind w:left="5040" w:hanging="360"/>
      </w:pPr>
    </w:lvl>
    <w:lvl w:ilvl="7" w:tplc="FC423ADC" w:tentative="1">
      <w:start w:val="1"/>
      <w:numFmt w:val="lowerLetter"/>
      <w:lvlText w:val="%8."/>
      <w:lvlJc w:val="left"/>
      <w:pPr>
        <w:ind w:left="5760" w:hanging="360"/>
      </w:pPr>
    </w:lvl>
    <w:lvl w:ilvl="8" w:tplc="965AA2CC" w:tentative="1">
      <w:start w:val="1"/>
      <w:numFmt w:val="lowerRoman"/>
      <w:lvlText w:val="%9."/>
      <w:lvlJc w:val="right"/>
      <w:pPr>
        <w:ind w:left="6480" w:hanging="180"/>
      </w:pPr>
    </w:lvl>
  </w:abstractNum>
  <w:abstractNum w:abstractNumId="1" w15:restartNumberingAfterBreak="0">
    <w:nsid w:val="224849E7"/>
    <w:multiLevelType w:val="hybridMultilevel"/>
    <w:tmpl w:val="183C2472"/>
    <w:lvl w:ilvl="0" w:tplc="BF98C382">
      <w:start w:val="1"/>
      <w:numFmt w:val="decimal"/>
      <w:lvlText w:val="%1)"/>
      <w:lvlJc w:val="left"/>
      <w:pPr>
        <w:ind w:left="720" w:hanging="360"/>
      </w:pPr>
      <w:rPr>
        <w:rFonts w:ascii="Times New Roman" w:eastAsiaTheme="minorHAnsi" w:hAnsi="Times New Roman" w:cs="Times New Roman"/>
      </w:rPr>
    </w:lvl>
    <w:lvl w:ilvl="1" w:tplc="E0A24792" w:tentative="1">
      <w:start w:val="1"/>
      <w:numFmt w:val="bullet"/>
      <w:lvlText w:val="o"/>
      <w:lvlJc w:val="left"/>
      <w:pPr>
        <w:ind w:left="1440" w:hanging="360"/>
      </w:pPr>
      <w:rPr>
        <w:rFonts w:ascii="Courier New" w:hAnsi="Courier New" w:cs="Courier New" w:hint="default"/>
      </w:rPr>
    </w:lvl>
    <w:lvl w:ilvl="2" w:tplc="2848DEBA" w:tentative="1">
      <w:start w:val="1"/>
      <w:numFmt w:val="bullet"/>
      <w:lvlText w:val=""/>
      <w:lvlJc w:val="left"/>
      <w:pPr>
        <w:ind w:left="2160" w:hanging="360"/>
      </w:pPr>
      <w:rPr>
        <w:rFonts w:ascii="Wingdings" w:hAnsi="Wingdings" w:hint="default"/>
      </w:rPr>
    </w:lvl>
    <w:lvl w:ilvl="3" w:tplc="03262A28" w:tentative="1">
      <w:start w:val="1"/>
      <w:numFmt w:val="bullet"/>
      <w:lvlText w:val=""/>
      <w:lvlJc w:val="left"/>
      <w:pPr>
        <w:ind w:left="2880" w:hanging="360"/>
      </w:pPr>
      <w:rPr>
        <w:rFonts w:ascii="Symbol" w:hAnsi="Symbol" w:hint="default"/>
      </w:rPr>
    </w:lvl>
    <w:lvl w:ilvl="4" w:tplc="9DAEA890" w:tentative="1">
      <w:start w:val="1"/>
      <w:numFmt w:val="bullet"/>
      <w:lvlText w:val="o"/>
      <w:lvlJc w:val="left"/>
      <w:pPr>
        <w:ind w:left="3600" w:hanging="360"/>
      </w:pPr>
      <w:rPr>
        <w:rFonts w:ascii="Courier New" w:hAnsi="Courier New" w:cs="Courier New" w:hint="default"/>
      </w:rPr>
    </w:lvl>
    <w:lvl w:ilvl="5" w:tplc="37843F16" w:tentative="1">
      <w:start w:val="1"/>
      <w:numFmt w:val="bullet"/>
      <w:lvlText w:val=""/>
      <w:lvlJc w:val="left"/>
      <w:pPr>
        <w:ind w:left="4320" w:hanging="360"/>
      </w:pPr>
      <w:rPr>
        <w:rFonts w:ascii="Wingdings" w:hAnsi="Wingdings" w:hint="default"/>
      </w:rPr>
    </w:lvl>
    <w:lvl w:ilvl="6" w:tplc="7CA65CC8" w:tentative="1">
      <w:start w:val="1"/>
      <w:numFmt w:val="bullet"/>
      <w:lvlText w:val=""/>
      <w:lvlJc w:val="left"/>
      <w:pPr>
        <w:ind w:left="5040" w:hanging="360"/>
      </w:pPr>
      <w:rPr>
        <w:rFonts w:ascii="Symbol" w:hAnsi="Symbol" w:hint="default"/>
      </w:rPr>
    </w:lvl>
    <w:lvl w:ilvl="7" w:tplc="C4DA7768" w:tentative="1">
      <w:start w:val="1"/>
      <w:numFmt w:val="bullet"/>
      <w:lvlText w:val="o"/>
      <w:lvlJc w:val="left"/>
      <w:pPr>
        <w:ind w:left="5760" w:hanging="360"/>
      </w:pPr>
      <w:rPr>
        <w:rFonts w:ascii="Courier New" w:hAnsi="Courier New" w:cs="Courier New" w:hint="default"/>
      </w:rPr>
    </w:lvl>
    <w:lvl w:ilvl="8" w:tplc="364C5DD6" w:tentative="1">
      <w:start w:val="1"/>
      <w:numFmt w:val="bullet"/>
      <w:lvlText w:val=""/>
      <w:lvlJc w:val="left"/>
      <w:pPr>
        <w:ind w:left="6480" w:hanging="360"/>
      </w:pPr>
      <w:rPr>
        <w:rFonts w:ascii="Wingdings" w:hAnsi="Wingdings" w:hint="default"/>
      </w:rPr>
    </w:lvl>
  </w:abstractNum>
  <w:abstractNum w:abstractNumId="2" w15:restartNumberingAfterBreak="0">
    <w:nsid w:val="436D670C"/>
    <w:multiLevelType w:val="hybridMultilevel"/>
    <w:tmpl w:val="5F5CA416"/>
    <w:lvl w:ilvl="0" w:tplc="E2E6242A">
      <w:start w:val="1"/>
      <w:numFmt w:val="decimal"/>
      <w:lvlText w:val="%1)"/>
      <w:lvlJc w:val="left"/>
      <w:pPr>
        <w:ind w:left="720" w:hanging="360"/>
      </w:pPr>
      <w:rPr>
        <w:rFonts w:ascii="Times New Roman" w:eastAsiaTheme="minorHAnsi" w:hAnsi="Times New Roman" w:cs="Times New Roman"/>
      </w:rPr>
    </w:lvl>
    <w:lvl w:ilvl="1" w:tplc="EC9EF6EC" w:tentative="1">
      <w:start w:val="1"/>
      <w:numFmt w:val="bullet"/>
      <w:lvlText w:val="o"/>
      <w:lvlJc w:val="left"/>
      <w:pPr>
        <w:ind w:left="1440" w:hanging="360"/>
      </w:pPr>
      <w:rPr>
        <w:rFonts w:ascii="Courier New" w:hAnsi="Courier New" w:cs="Courier New" w:hint="default"/>
      </w:rPr>
    </w:lvl>
    <w:lvl w:ilvl="2" w:tplc="6540DE96" w:tentative="1">
      <w:start w:val="1"/>
      <w:numFmt w:val="bullet"/>
      <w:lvlText w:val=""/>
      <w:lvlJc w:val="left"/>
      <w:pPr>
        <w:ind w:left="2160" w:hanging="360"/>
      </w:pPr>
      <w:rPr>
        <w:rFonts w:ascii="Wingdings" w:hAnsi="Wingdings" w:hint="default"/>
      </w:rPr>
    </w:lvl>
    <w:lvl w:ilvl="3" w:tplc="BBD09F56" w:tentative="1">
      <w:start w:val="1"/>
      <w:numFmt w:val="bullet"/>
      <w:lvlText w:val=""/>
      <w:lvlJc w:val="left"/>
      <w:pPr>
        <w:ind w:left="2880" w:hanging="360"/>
      </w:pPr>
      <w:rPr>
        <w:rFonts w:ascii="Symbol" w:hAnsi="Symbol" w:hint="default"/>
      </w:rPr>
    </w:lvl>
    <w:lvl w:ilvl="4" w:tplc="270406D8" w:tentative="1">
      <w:start w:val="1"/>
      <w:numFmt w:val="bullet"/>
      <w:lvlText w:val="o"/>
      <w:lvlJc w:val="left"/>
      <w:pPr>
        <w:ind w:left="3600" w:hanging="360"/>
      </w:pPr>
      <w:rPr>
        <w:rFonts w:ascii="Courier New" w:hAnsi="Courier New" w:cs="Courier New" w:hint="default"/>
      </w:rPr>
    </w:lvl>
    <w:lvl w:ilvl="5" w:tplc="0778FBC6" w:tentative="1">
      <w:start w:val="1"/>
      <w:numFmt w:val="bullet"/>
      <w:lvlText w:val=""/>
      <w:lvlJc w:val="left"/>
      <w:pPr>
        <w:ind w:left="4320" w:hanging="360"/>
      </w:pPr>
      <w:rPr>
        <w:rFonts w:ascii="Wingdings" w:hAnsi="Wingdings" w:hint="default"/>
      </w:rPr>
    </w:lvl>
    <w:lvl w:ilvl="6" w:tplc="5EFC5348" w:tentative="1">
      <w:start w:val="1"/>
      <w:numFmt w:val="bullet"/>
      <w:lvlText w:val=""/>
      <w:lvlJc w:val="left"/>
      <w:pPr>
        <w:ind w:left="5040" w:hanging="360"/>
      </w:pPr>
      <w:rPr>
        <w:rFonts w:ascii="Symbol" w:hAnsi="Symbol" w:hint="default"/>
      </w:rPr>
    </w:lvl>
    <w:lvl w:ilvl="7" w:tplc="54F46FB4" w:tentative="1">
      <w:start w:val="1"/>
      <w:numFmt w:val="bullet"/>
      <w:lvlText w:val="o"/>
      <w:lvlJc w:val="left"/>
      <w:pPr>
        <w:ind w:left="5760" w:hanging="360"/>
      </w:pPr>
      <w:rPr>
        <w:rFonts w:ascii="Courier New" w:hAnsi="Courier New" w:cs="Courier New" w:hint="default"/>
      </w:rPr>
    </w:lvl>
    <w:lvl w:ilvl="8" w:tplc="D3CA63B4" w:tentative="1">
      <w:start w:val="1"/>
      <w:numFmt w:val="bullet"/>
      <w:lvlText w:val=""/>
      <w:lvlJc w:val="left"/>
      <w:pPr>
        <w:ind w:left="6480" w:hanging="360"/>
      </w:pPr>
      <w:rPr>
        <w:rFonts w:ascii="Wingdings" w:hAnsi="Wingdings" w:hint="default"/>
      </w:r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DBD18A2"/>
    <w:multiLevelType w:val="hybridMultilevel"/>
    <w:tmpl w:val="0460108A"/>
    <w:lvl w:ilvl="0" w:tplc="75F0FCEC">
      <w:start w:val="1"/>
      <w:numFmt w:val="decimal"/>
      <w:lvlText w:val="%1)"/>
      <w:lvlJc w:val="left"/>
      <w:pPr>
        <w:ind w:left="780" w:hanging="360"/>
      </w:pPr>
      <w:rPr>
        <w:rFonts w:ascii="Times New Roman" w:eastAsiaTheme="minorHAnsi" w:hAnsi="Times New Roman" w:cs="Times New Roman"/>
      </w:rPr>
    </w:lvl>
    <w:lvl w:ilvl="1" w:tplc="7EA60972" w:tentative="1">
      <w:start w:val="1"/>
      <w:numFmt w:val="lowerLetter"/>
      <w:lvlText w:val="%2."/>
      <w:lvlJc w:val="left"/>
      <w:pPr>
        <w:ind w:left="1500" w:hanging="360"/>
      </w:pPr>
    </w:lvl>
    <w:lvl w:ilvl="2" w:tplc="CD8AA084" w:tentative="1">
      <w:start w:val="1"/>
      <w:numFmt w:val="lowerRoman"/>
      <w:lvlText w:val="%3."/>
      <w:lvlJc w:val="right"/>
      <w:pPr>
        <w:ind w:left="2220" w:hanging="180"/>
      </w:pPr>
    </w:lvl>
    <w:lvl w:ilvl="3" w:tplc="68D67BEC" w:tentative="1">
      <w:start w:val="1"/>
      <w:numFmt w:val="decimal"/>
      <w:lvlText w:val="%4."/>
      <w:lvlJc w:val="left"/>
      <w:pPr>
        <w:ind w:left="2940" w:hanging="360"/>
      </w:pPr>
    </w:lvl>
    <w:lvl w:ilvl="4" w:tplc="A8D0D508" w:tentative="1">
      <w:start w:val="1"/>
      <w:numFmt w:val="lowerLetter"/>
      <w:lvlText w:val="%5."/>
      <w:lvlJc w:val="left"/>
      <w:pPr>
        <w:ind w:left="3660" w:hanging="360"/>
      </w:pPr>
    </w:lvl>
    <w:lvl w:ilvl="5" w:tplc="0F7C86BE" w:tentative="1">
      <w:start w:val="1"/>
      <w:numFmt w:val="lowerRoman"/>
      <w:lvlText w:val="%6."/>
      <w:lvlJc w:val="right"/>
      <w:pPr>
        <w:ind w:left="4380" w:hanging="180"/>
      </w:pPr>
    </w:lvl>
    <w:lvl w:ilvl="6" w:tplc="89805CB4" w:tentative="1">
      <w:start w:val="1"/>
      <w:numFmt w:val="decimal"/>
      <w:lvlText w:val="%7."/>
      <w:lvlJc w:val="left"/>
      <w:pPr>
        <w:ind w:left="5100" w:hanging="360"/>
      </w:pPr>
    </w:lvl>
    <w:lvl w:ilvl="7" w:tplc="BCDA7094" w:tentative="1">
      <w:start w:val="1"/>
      <w:numFmt w:val="lowerLetter"/>
      <w:lvlText w:val="%8."/>
      <w:lvlJc w:val="left"/>
      <w:pPr>
        <w:ind w:left="5820" w:hanging="360"/>
      </w:pPr>
    </w:lvl>
    <w:lvl w:ilvl="8" w:tplc="384073CE" w:tentative="1">
      <w:start w:val="1"/>
      <w:numFmt w:val="lowerRoman"/>
      <w:lvlText w:val="%9."/>
      <w:lvlJc w:val="right"/>
      <w:pPr>
        <w:ind w:left="6540" w:hanging="180"/>
      </w:pPr>
    </w:lvl>
  </w:abstractNum>
  <w:num w:numId="1" w16cid:durableId="1080567416">
    <w:abstractNumId w:val="3"/>
  </w:num>
  <w:num w:numId="2" w16cid:durableId="1964530278">
    <w:abstractNumId w:val="0"/>
  </w:num>
  <w:num w:numId="3" w16cid:durableId="141429242">
    <w:abstractNumId w:val="1"/>
  </w:num>
  <w:num w:numId="4" w16cid:durableId="662316993">
    <w:abstractNumId w:val="2"/>
  </w:num>
  <w:num w:numId="5" w16cid:durableId="21188688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730E"/>
    <w:rsid w:val="00030457"/>
    <w:rsid w:val="00047847"/>
    <w:rsid w:val="00070E3F"/>
    <w:rsid w:val="000D2826"/>
    <w:rsid w:val="000D33C0"/>
    <w:rsid w:val="00124ABA"/>
    <w:rsid w:val="00147221"/>
    <w:rsid w:val="00160BA9"/>
    <w:rsid w:val="00195A73"/>
    <w:rsid w:val="001A297B"/>
    <w:rsid w:val="001A2FEA"/>
    <w:rsid w:val="001F7CCF"/>
    <w:rsid w:val="0025391B"/>
    <w:rsid w:val="00263EAE"/>
    <w:rsid w:val="00297558"/>
    <w:rsid w:val="002978E9"/>
    <w:rsid w:val="002C480A"/>
    <w:rsid w:val="002D53F6"/>
    <w:rsid w:val="00310336"/>
    <w:rsid w:val="00351D48"/>
    <w:rsid w:val="00370C70"/>
    <w:rsid w:val="003721A9"/>
    <w:rsid w:val="00380B0D"/>
    <w:rsid w:val="003964CC"/>
    <w:rsid w:val="003C401E"/>
    <w:rsid w:val="00403D6B"/>
    <w:rsid w:val="00435824"/>
    <w:rsid w:val="004A5CFE"/>
    <w:rsid w:val="004D516C"/>
    <w:rsid w:val="00502951"/>
    <w:rsid w:val="00521C00"/>
    <w:rsid w:val="0053073B"/>
    <w:rsid w:val="00540B01"/>
    <w:rsid w:val="00543508"/>
    <w:rsid w:val="00564CA6"/>
    <w:rsid w:val="00583037"/>
    <w:rsid w:val="005C7FA1"/>
    <w:rsid w:val="005D026F"/>
    <w:rsid w:val="005D319B"/>
    <w:rsid w:val="00617AAC"/>
    <w:rsid w:val="00665572"/>
    <w:rsid w:val="00693F05"/>
    <w:rsid w:val="006C2EB5"/>
    <w:rsid w:val="006D3451"/>
    <w:rsid w:val="006D513B"/>
    <w:rsid w:val="006E3FBD"/>
    <w:rsid w:val="006F4836"/>
    <w:rsid w:val="00726E6A"/>
    <w:rsid w:val="0074092B"/>
    <w:rsid w:val="0079484F"/>
    <w:rsid w:val="007A79A2"/>
    <w:rsid w:val="007B4DDB"/>
    <w:rsid w:val="008257F8"/>
    <w:rsid w:val="008315A0"/>
    <w:rsid w:val="008A49C1"/>
    <w:rsid w:val="008B7CE5"/>
    <w:rsid w:val="008E3846"/>
    <w:rsid w:val="009139A1"/>
    <w:rsid w:val="00931891"/>
    <w:rsid w:val="00935196"/>
    <w:rsid w:val="009904CA"/>
    <w:rsid w:val="00996740"/>
    <w:rsid w:val="009A3989"/>
    <w:rsid w:val="009B7F8F"/>
    <w:rsid w:val="009C5090"/>
    <w:rsid w:val="009E622B"/>
    <w:rsid w:val="00A254B5"/>
    <w:rsid w:val="00A52B04"/>
    <w:rsid w:val="00AD5BC2"/>
    <w:rsid w:val="00B2740C"/>
    <w:rsid w:val="00B36CD4"/>
    <w:rsid w:val="00B4014F"/>
    <w:rsid w:val="00B47C10"/>
    <w:rsid w:val="00B7430A"/>
    <w:rsid w:val="00B75A9F"/>
    <w:rsid w:val="00B91370"/>
    <w:rsid w:val="00B91BCC"/>
    <w:rsid w:val="00BB16A4"/>
    <w:rsid w:val="00BB26D8"/>
    <w:rsid w:val="00BC4654"/>
    <w:rsid w:val="00BE75D1"/>
    <w:rsid w:val="00C5176C"/>
    <w:rsid w:val="00C56B76"/>
    <w:rsid w:val="00C67AFA"/>
    <w:rsid w:val="00C82360"/>
    <w:rsid w:val="00C9477C"/>
    <w:rsid w:val="00CA4387"/>
    <w:rsid w:val="00CC1B2F"/>
    <w:rsid w:val="00CF16C2"/>
    <w:rsid w:val="00CF50A9"/>
    <w:rsid w:val="00D261E4"/>
    <w:rsid w:val="00D75CA4"/>
    <w:rsid w:val="00D86969"/>
    <w:rsid w:val="00D95997"/>
    <w:rsid w:val="00DF3F44"/>
    <w:rsid w:val="00E35FD6"/>
    <w:rsid w:val="00E52DA2"/>
    <w:rsid w:val="00E75D8D"/>
    <w:rsid w:val="00E8282D"/>
    <w:rsid w:val="00EF06E1"/>
    <w:rsid w:val="00F90264"/>
    <w:rsid w:val="00FA29A3"/>
    <w:rsid w:val="00FE71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Komentraatsauce">
    <w:name w:val="annotation reference"/>
    <w:basedOn w:val="Noklusjumarindkopasfonts"/>
    <w:uiPriority w:val="99"/>
    <w:semiHidden/>
    <w:unhideWhenUsed/>
    <w:rsid w:val="00540B01"/>
    <w:rPr>
      <w:sz w:val="16"/>
      <w:szCs w:val="16"/>
    </w:rPr>
  </w:style>
  <w:style w:type="paragraph" w:styleId="Komentrateksts">
    <w:name w:val="annotation text"/>
    <w:basedOn w:val="Parasts"/>
    <w:link w:val="KomentratekstsRakstz"/>
    <w:uiPriority w:val="99"/>
    <w:unhideWhenUsed/>
    <w:rsid w:val="00540B01"/>
    <w:rPr>
      <w:sz w:val="20"/>
      <w:szCs w:val="20"/>
    </w:rPr>
  </w:style>
  <w:style w:type="character" w:customStyle="1" w:styleId="KomentratekstsRakstz">
    <w:name w:val="Komentāra teksts Rakstz."/>
    <w:basedOn w:val="Noklusjumarindkopasfonts"/>
    <w:link w:val="Komentrateksts"/>
    <w:uiPriority w:val="99"/>
    <w:rsid w:val="00540B01"/>
    <w:rPr>
      <w:sz w:val="20"/>
      <w:szCs w:val="20"/>
    </w:rPr>
  </w:style>
  <w:style w:type="paragraph" w:styleId="Sarakstarindkopa">
    <w:name w:val="List Paragraph"/>
    <w:basedOn w:val="Parasts"/>
    <w:qFormat/>
    <w:rsid w:val="00540B01"/>
    <w:pPr>
      <w:ind w:left="720"/>
      <w:contextualSpacing/>
    </w:pPr>
  </w:style>
  <w:style w:type="paragraph" w:styleId="Prskatjums">
    <w:name w:val="Revision"/>
    <w:hidden/>
    <w:uiPriority w:val="99"/>
    <w:semiHidden/>
    <w:rsid w:val="00B75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6345</Words>
  <Characters>3617</Characters>
  <Application>Microsoft Office Word</Application>
  <DocSecurity>0</DocSecurity>
  <Lines>30</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28</cp:revision>
  <dcterms:created xsi:type="dcterms:W3CDTF">2024-06-01T14:06:00Z</dcterms:created>
  <dcterms:modified xsi:type="dcterms:W3CDTF">2026-07-31T08:35:00Z</dcterms:modified>
</cp:coreProperties>
</file>