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45452" w14:textId="77777777" w:rsidR="004D516C" w:rsidRDefault="00AA0890" w:rsidP="00564CA6">
      <w:r>
        <w:rPr>
          <w:noProof/>
        </w:rPr>
        <w:drawing>
          <wp:inline distT="0" distB="0" distL="0" distR="0" wp14:anchorId="42346082" wp14:editId="6E673AA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B771" w14:textId="77777777" w:rsidR="00564CA6" w:rsidRPr="00564CA6" w:rsidRDefault="00AA089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FF121E0" w14:textId="77777777" w:rsidR="00564CA6" w:rsidRPr="00564CA6" w:rsidRDefault="00AA089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0AD4E37" w14:textId="77777777" w:rsidR="00564CA6" w:rsidRPr="00564CA6" w:rsidRDefault="00AA089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39E6488" w14:textId="774F2D63" w:rsidR="0077117E" w:rsidRPr="00564CA6" w:rsidRDefault="00AA0890" w:rsidP="0077117E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BF6135"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 xml:space="preserve">. gada </w:t>
      </w:r>
      <w:r w:rsidR="00341290">
        <w:rPr>
          <w:rFonts w:ascii="Times New Roman" w:hAnsi="Times New Roman" w:cs="Times New Roman"/>
        </w:rPr>
        <w:t>30</w:t>
      </w:r>
      <w:r w:rsidRPr="00F30DC5">
        <w:rPr>
          <w:rFonts w:ascii="Times New Roman" w:hAnsi="Times New Roman" w:cs="Times New Roman"/>
        </w:rPr>
        <w:t xml:space="preserve">. </w:t>
      </w:r>
      <w:r w:rsidR="004B3CCC">
        <w:rPr>
          <w:rFonts w:ascii="Times New Roman" w:hAnsi="Times New Roman" w:cs="Times New Roman"/>
        </w:rPr>
        <w:t>jūlijā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noProof/>
        </w:rPr>
        <w:t xml:space="preserve"> </w:t>
      </w:r>
      <w:r w:rsidR="009F1406">
        <w:rPr>
          <w:rFonts w:ascii="Times New Roman" w:hAnsi="Times New Roman" w:cs="Times New Roman"/>
          <w:b/>
          <w:bCs/>
          <w:noProof/>
        </w:rPr>
        <w:t>276</w:t>
      </w:r>
    </w:p>
    <w:p w14:paraId="0E837300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507ED74A" w14:textId="09DAA107" w:rsidR="00C75F25" w:rsidRPr="00416ADD" w:rsidRDefault="00C75F25" w:rsidP="00C75F25">
      <w:pPr>
        <w:jc w:val="center"/>
        <w:rPr>
          <w:rFonts w:ascii="Times New Roman" w:hAnsi="Times New Roman" w:cs="Times New Roman"/>
          <w:b/>
        </w:rPr>
      </w:pPr>
      <w:r w:rsidRPr="00416ADD">
        <w:rPr>
          <w:rFonts w:ascii="Times New Roman" w:hAnsi="Times New Roman" w:cs="Times New Roman"/>
          <w:b/>
        </w:rPr>
        <w:t xml:space="preserve">Par grozījumiem Ādažu novada pašvaldības </w:t>
      </w:r>
      <w:r w:rsidR="005F6506" w:rsidRPr="005F6506">
        <w:rPr>
          <w:rFonts w:ascii="Times New Roman" w:hAnsi="Times New Roman" w:cs="Times New Roman"/>
          <w:b/>
        </w:rPr>
        <w:t>29.01.2026. lēmuma Nr. 38 “Par pašvaldības amatpersonu un darbinieku mēnešalgām 2026. gadā</w:t>
      </w:r>
      <w:r w:rsidRPr="00416ADD">
        <w:rPr>
          <w:rFonts w:ascii="Times New Roman" w:hAnsi="Times New Roman" w:cs="Times New Roman"/>
          <w:b/>
        </w:rPr>
        <w:t>”</w:t>
      </w:r>
    </w:p>
    <w:p w14:paraId="10332364" w14:textId="77777777" w:rsidR="004B3CCC" w:rsidRDefault="004B3CCC" w:rsidP="004B3CCC">
      <w:pPr>
        <w:pStyle w:val="Default"/>
        <w:jc w:val="both"/>
        <w:rPr>
          <w:bCs/>
          <w:color w:val="auto"/>
        </w:rPr>
      </w:pPr>
    </w:p>
    <w:p w14:paraId="14E17006" w14:textId="68D3EA1B" w:rsidR="004B3CCC" w:rsidRPr="00B925D2" w:rsidRDefault="00AA0890" w:rsidP="004B3CCC">
      <w:pPr>
        <w:pStyle w:val="Default"/>
        <w:spacing w:after="120"/>
        <w:jc w:val="both"/>
        <w:rPr>
          <w:bCs/>
          <w:color w:val="auto"/>
        </w:rPr>
      </w:pPr>
      <w:r w:rsidRPr="00B925D2">
        <w:rPr>
          <w:bCs/>
          <w:color w:val="auto"/>
        </w:rPr>
        <w:t xml:space="preserve">Ādažu novada pašvaldības dome izskatīja </w:t>
      </w:r>
      <w:r w:rsidR="00972C84" w:rsidRPr="00972C84">
        <w:rPr>
          <w:bCs/>
          <w:color w:val="auto"/>
        </w:rPr>
        <w:t xml:space="preserve">Ādažu novada pirmsskolas izglītības iestāžu </w:t>
      </w:r>
      <w:r w:rsidRPr="00B925D2">
        <w:rPr>
          <w:bCs/>
          <w:color w:val="auto"/>
        </w:rPr>
        <w:t>(turpmāk – PII) vadītāj</w:t>
      </w:r>
      <w:r w:rsidR="00621C8C">
        <w:rPr>
          <w:bCs/>
          <w:color w:val="auto"/>
        </w:rPr>
        <w:t>u</w:t>
      </w:r>
      <w:r>
        <w:rPr>
          <w:bCs/>
          <w:color w:val="auto"/>
        </w:rPr>
        <w:t xml:space="preserve"> </w:t>
      </w:r>
      <w:r w:rsidR="009A0C10">
        <w:rPr>
          <w:bCs/>
          <w:color w:val="auto"/>
        </w:rPr>
        <w:t>01.07</w:t>
      </w:r>
      <w:r w:rsidR="00BF6135">
        <w:rPr>
          <w:bCs/>
          <w:color w:val="auto"/>
        </w:rPr>
        <w:t>.</w:t>
      </w:r>
      <w:r>
        <w:rPr>
          <w:bCs/>
          <w:color w:val="auto"/>
        </w:rPr>
        <w:t>202</w:t>
      </w:r>
      <w:r w:rsidR="00BF6135">
        <w:rPr>
          <w:bCs/>
          <w:color w:val="auto"/>
        </w:rPr>
        <w:t>6</w:t>
      </w:r>
      <w:r>
        <w:rPr>
          <w:bCs/>
          <w:color w:val="auto"/>
        </w:rPr>
        <w:t xml:space="preserve">. </w:t>
      </w:r>
      <w:r w:rsidR="00645CF6">
        <w:rPr>
          <w:bCs/>
          <w:color w:val="auto"/>
        </w:rPr>
        <w:t>ziņojumu</w:t>
      </w:r>
      <w:r w:rsidRPr="00B925D2">
        <w:rPr>
          <w:bCs/>
          <w:color w:val="auto"/>
        </w:rPr>
        <w:t xml:space="preserve"> par </w:t>
      </w:r>
      <w:r w:rsidR="008030C3" w:rsidRPr="008030C3">
        <w:rPr>
          <w:bCs/>
          <w:color w:val="auto"/>
        </w:rPr>
        <w:t xml:space="preserve">darba pienākumu precizēšanu un atlīdzības sistēmas sakārtošanu </w:t>
      </w:r>
      <w:r>
        <w:rPr>
          <w:bCs/>
          <w:color w:val="auto"/>
        </w:rPr>
        <w:t>(reģistrēts ar Nr.</w:t>
      </w:r>
      <w:r w:rsidRPr="002D77DD">
        <w:t xml:space="preserve"> </w:t>
      </w:r>
      <w:r w:rsidR="00645CF6" w:rsidRPr="00645CF6">
        <w:rPr>
          <w:bCs/>
          <w:color w:val="auto"/>
        </w:rPr>
        <w:t>ĀNP/1-2-5/26/78</w:t>
      </w:r>
      <w:r>
        <w:rPr>
          <w:bCs/>
          <w:color w:val="auto"/>
        </w:rPr>
        <w:t>)</w:t>
      </w:r>
      <w:r w:rsidRPr="00B925D2">
        <w:rPr>
          <w:bCs/>
          <w:color w:val="auto"/>
        </w:rPr>
        <w:t>.</w:t>
      </w:r>
    </w:p>
    <w:p w14:paraId="1F5E0DBF" w14:textId="6C6F7274" w:rsidR="0075316A" w:rsidRDefault="008030C3" w:rsidP="0075316A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</w:rPr>
      </w:pPr>
      <w:r w:rsidRPr="008030C3">
        <w:rPr>
          <w:rFonts w:ascii="Times New Roman" w:hAnsi="Times New Roman" w:cs="Times New Roman"/>
          <w:bCs/>
        </w:rPr>
        <w:t xml:space="preserve">Veicot darba organizācijas un amata pienākumu izvērtējamu, </w:t>
      </w:r>
      <w:r w:rsidR="00F54082">
        <w:rPr>
          <w:rFonts w:ascii="Times New Roman" w:hAnsi="Times New Roman" w:cs="Times New Roman"/>
          <w:bCs/>
        </w:rPr>
        <w:t>tika</w:t>
      </w:r>
      <w:r w:rsidRPr="008030C3">
        <w:rPr>
          <w:rFonts w:ascii="Times New Roman" w:hAnsi="Times New Roman" w:cs="Times New Roman"/>
          <w:bCs/>
        </w:rPr>
        <w:t xml:space="preserve"> konstatēts, ka pedagogi pastāvīgi veic papildu pienākumus, kas kļuvuši par neatņemamu amata funkciju sastāvdaļu. Lai nodrošinātu vienotu un caurskatāmu amata pienākumu un atlīdzības sistēmu, attiecīg</w:t>
      </w:r>
      <w:r w:rsidR="00F54082">
        <w:rPr>
          <w:rFonts w:ascii="Times New Roman" w:hAnsi="Times New Roman" w:cs="Times New Roman"/>
          <w:bCs/>
        </w:rPr>
        <w:t>os</w:t>
      </w:r>
      <w:r w:rsidRPr="008030C3">
        <w:rPr>
          <w:rFonts w:ascii="Times New Roman" w:hAnsi="Times New Roman" w:cs="Times New Roman"/>
          <w:bCs/>
        </w:rPr>
        <w:t xml:space="preserve"> pienākum</w:t>
      </w:r>
      <w:r w:rsidR="00F54082">
        <w:rPr>
          <w:rFonts w:ascii="Times New Roman" w:hAnsi="Times New Roman" w:cs="Times New Roman"/>
          <w:bCs/>
        </w:rPr>
        <w:t>us ir lietderīgi</w:t>
      </w:r>
      <w:r w:rsidRPr="008030C3">
        <w:rPr>
          <w:rFonts w:ascii="Times New Roman" w:hAnsi="Times New Roman" w:cs="Times New Roman"/>
          <w:bCs/>
        </w:rPr>
        <w:t xml:space="preserve"> iekļaut amat</w:t>
      </w:r>
      <w:r w:rsidR="00F54082">
        <w:rPr>
          <w:rFonts w:ascii="Times New Roman" w:hAnsi="Times New Roman" w:cs="Times New Roman"/>
          <w:bCs/>
        </w:rPr>
        <w:t>u</w:t>
      </w:r>
      <w:r w:rsidRPr="008030C3">
        <w:rPr>
          <w:rFonts w:ascii="Times New Roman" w:hAnsi="Times New Roman" w:cs="Times New Roman"/>
          <w:bCs/>
        </w:rPr>
        <w:t xml:space="preserve"> aprakst</w:t>
      </w:r>
      <w:r w:rsidR="00F54082">
        <w:rPr>
          <w:rFonts w:ascii="Times New Roman" w:hAnsi="Times New Roman" w:cs="Times New Roman"/>
          <w:bCs/>
        </w:rPr>
        <w:t>os</w:t>
      </w:r>
      <w:r w:rsidRPr="008030C3">
        <w:rPr>
          <w:rFonts w:ascii="Times New Roman" w:hAnsi="Times New Roman" w:cs="Times New Roman"/>
          <w:bCs/>
        </w:rPr>
        <w:t>, savukārt atlīdzīb</w:t>
      </w:r>
      <w:r w:rsidR="00F54082">
        <w:rPr>
          <w:rFonts w:ascii="Times New Roman" w:hAnsi="Times New Roman" w:cs="Times New Roman"/>
          <w:bCs/>
        </w:rPr>
        <w:t>u</w:t>
      </w:r>
      <w:r w:rsidRPr="008030C3">
        <w:rPr>
          <w:rFonts w:ascii="Times New Roman" w:hAnsi="Times New Roman" w:cs="Times New Roman"/>
          <w:bCs/>
        </w:rPr>
        <w:t xml:space="preserve"> par to izpildi </w:t>
      </w:r>
      <w:r w:rsidR="00F54082">
        <w:rPr>
          <w:rFonts w:ascii="Times New Roman" w:hAnsi="Times New Roman" w:cs="Times New Roman"/>
          <w:bCs/>
        </w:rPr>
        <w:t>-</w:t>
      </w:r>
      <w:r w:rsidR="00F54082" w:rsidRPr="008030C3">
        <w:rPr>
          <w:rFonts w:ascii="Times New Roman" w:hAnsi="Times New Roman" w:cs="Times New Roman"/>
          <w:bCs/>
        </w:rPr>
        <w:t xml:space="preserve"> </w:t>
      </w:r>
      <w:r w:rsidRPr="008030C3">
        <w:rPr>
          <w:rFonts w:ascii="Times New Roman" w:hAnsi="Times New Roman" w:cs="Times New Roman"/>
          <w:bCs/>
        </w:rPr>
        <w:t xml:space="preserve">integrēt amatalgā, </w:t>
      </w:r>
      <w:r w:rsidR="00F54082">
        <w:rPr>
          <w:rFonts w:ascii="Times New Roman" w:hAnsi="Times New Roman" w:cs="Times New Roman"/>
          <w:bCs/>
        </w:rPr>
        <w:t>tādējādi</w:t>
      </w:r>
      <w:r w:rsidR="00F54082" w:rsidRPr="008030C3">
        <w:rPr>
          <w:rFonts w:ascii="Times New Roman" w:hAnsi="Times New Roman" w:cs="Times New Roman"/>
          <w:bCs/>
        </w:rPr>
        <w:t xml:space="preserve"> </w:t>
      </w:r>
      <w:r w:rsidR="00F54082">
        <w:rPr>
          <w:rFonts w:ascii="Times New Roman" w:hAnsi="Times New Roman" w:cs="Times New Roman"/>
          <w:bCs/>
        </w:rPr>
        <w:t xml:space="preserve">samazinot administratīvo slogu, kas saistīts ar </w:t>
      </w:r>
      <w:r w:rsidRPr="008030C3">
        <w:rPr>
          <w:rFonts w:ascii="Times New Roman" w:hAnsi="Times New Roman" w:cs="Times New Roman"/>
          <w:bCs/>
        </w:rPr>
        <w:t>piemaks</w:t>
      </w:r>
      <w:r w:rsidR="00F54082">
        <w:rPr>
          <w:rFonts w:ascii="Times New Roman" w:hAnsi="Times New Roman" w:cs="Times New Roman"/>
          <w:bCs/>
        </w:rPr>
        <w:t>u administrēšanu</w:t>
      </w:r>
      <w:r w:rsidRPr="008030C3">
        <w:rPr>
          <w:rFonts w:ascii="Times New Roman" w:hAnsi="Times New Roman" w:cs="Times New Roman"/>
          <w:bCs/>
        </w:rPr>
        <w:t>.</w:t>
      </w:r>
      <w:r w:rsidR="0075316A">
        <w:rPr>
          <w:rFonts w:ascii="Times New Roman" w:hAnsi="Times New Roman" w:cs="Times New Roman"/>
          <w:bCs/>
        </w:rPr>
        <w:t xml:space="preserve"> </w:t>
      </w:r>
    </w:p>
    <w:p w14:paraId="1CF57EAD" w14:textId="395037B4" w:rsidR="00F54082" w:rsidRDefault="009668C9" w:rsidP="0075316A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</w:rPr>
      </w:pPr>
      <w:r w:rsidRPr="009668C9">
        <w:rPr>
          <w:rFonts w:ascii="Times New Roman" w:hAnsi="Times New Roman" w:cs="Times New Roman"/>
          <w:bCs/>
        </w:rPr>
        <w:t>Pirms</w:t>
      </w:r>
      <w:r w:rsidR="00AB312D">
        <w:rPr>
          <w:rFonts w:ascii="Times New Roman" w:hAnsi="Times New Roman" w:cs="Times New Roman"/>
          <w:bCs/>
        </w:rPr>
        <w:t>s</w:t>
      </w:r>
      <w:r w:rsidRPr="009668C9">
        <w:rPr>
          <w:rFonts w:ascii="Times New Roman" w:hAnsi="Times New Roman" w:cs="Times New Roman"/>
          <w:bCs/>
        </w:rPr>
        <w:t xml:space="preserve">kolas izglītības skolotāju mēnešalgas likmi paredzēts palielināt no 1566,09 </w:t>
      </w:r>
      <w:proofErr w:type="spellStart"/>
      <w:r w:rsidRPr="009668C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9668C9">
        <w:rPr>
          <w:rFonts w:ascii="Times New Roman" w:hAnsi="Times New Roman" w:cs="Times New Roman"/>
          <w:bCs/>
        </w:rPr>
        <w:t xml:space="preserve"> līdz 1600,00 </w:t>
      </w:r>
      <w:proofErr w:type="spellStart"/>
      <w:r w:rsidRPr="009668C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9668C9">
        <w:rPr>
          <w:rFonts w:ascii="Times New Roman" w:hAnsi="Times New Roman" w:cs="Times New Roman"/>
          <w:bCs/>
        </w:rPr>
        <w:t xml:space="preserve"> </w:t>
      </w:r>
      <w:r w:rsidR="00C25626">
        <w:rPr>
          <w:rFonts w:ascii="Times New Roman" w:hAnsi="Times New Roman" w:cs="Times New Roman"/>
          <w:bCs/>
        </w:rPr>
        <w:t>un atbalsta personālam no 1502,06</w:t>
      </w:r>
      <w:r w:rsidR="00C25626" w:rsidRPr="00C25626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C25626" w:rsidRPr="009668C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5626">
        <w:rPr>
          <w:rFonts w:ascii="Times New Roman" w:hAnsi="Times New Roman" w:cs="Times New Roman"/>
          <w:bCs/>
        </w:rPr>
        <w:t xml:space="preserve"> uz 1532</w:t>
      </w:r>
      <w:r w:rsidR="001A769D">
        <w:rPr>
          <w:rFonts w:ascii="Times New Roman" w:hAnsi="Times New Roman" w:cs="Times New Roman"/>
          <w:bCs/>
        </w:rPr>
        <w:t>,00</w:t>
      </w:r>
      <w:r w:rsidR="00C25626" w:rsidRPr="00C25626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C25626" w:rsidRPr="009668C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5626" w:rsidRPr="009668C9">
        <w:rPr>
          <w:rFonts w:ascii="Times New Roman" w:hAnsi="Times New Roman" w:cs="Times New Roman"/>
          <w:bCs/>
        </w:rPr>
        <w:t xml:space="preserve"> </w:t>
      </w:r>
      <w:r w:rsidRPr="009668C9">
        <w:rPr>
          <w:rFonts w:ascii="Times New Roman" w:hAnsi="Times New Roman" w:cs="Times New Roman"/>
          <w:bCs/>
        </w:rPr>
        <w:t>par pilnu slodzi</w:t>
      </w:r>
      <w:r w:rsidR="006A5049">
        <w:rPr>
          <w:rFonts w:ascii="Times New Roman" w:hAnsi="Times New Roman" w:cs="Times New Roman"/>
          <w:bCs/>
        </w:rPr>
        <w:t xml:space="preserve"> (palielinājums 1 likm</w:t>
      </w:r>
      <w:r w:rsidR="00F54082">
        <w:rPr>
          <w:rFonts w:ascii="Times New Roman" w:hAnsi="Times New Roman" w:cs="Times New Roman"/>
          <w:bCs/>
        </w:rPr>
        <w:t>e</w:t>
      </w:r>
      <w:r w:rsidR="006A5049">
        <w:rPr>
          <w:rFonts w:ascii="Times New Roman" w:hAnsi="Times New Roman" w:cs="Times New Roman"/>
          <w:bCs/>
        </w:rPr>
        <w:t>i ir 2</w:t>
      </w:r>
      <w:r w:rsidR="00F54082">
        <w:rPr>
          <w:rFonts w:ascii="Times New Roman" w:hAnsi="Times New Roman" w:cs="Times New Roman"/>
          <w:bCs/>
        </w:rPr>
        <w:t xml:space="preserve"> </w:t>
      </w:r>
      <w:r w:rsidR="006A5049">
        <w:rPr>
          <w:rFonts w:ascii="Times New Roman" w:hAnsi="Times New Roman" w:cs="Times New Roman"/>
          <w:bCs/>
        </w:rPr>
        <w:t>%</w:t>
      </w:r>
      <w:r w:rsidR="00F54082">
        <w:rPr>
          <w:rFonts w:ascii="Times New Roman" w:hAnsi="Times New Roman" w:cs="Times New Roman"/>
          <w:bCs/>
        </w:rPr>
        <w:t xml:space="preserve">, </w:t>
      </w:r>
      <w:r w:rsidR="006A5049">
        <w:rPr>
          <w:rFonts w:ascii="Times New Roman" w:hAnsi="Times New Roman" w:cs="Times New Roman"/>
          <w:bCs/>
        </w:rPr>
        <w:t xml:space="preserve"> kopā pašvaldības PII ir 144,3 </w:t>
      </w:r>
      <w:r w:rsidR="001A769D">
        <w:rPr>
          <w:rFonts w:ascii="Times New Roman" w:hAnsi="Times New Roman" w:cs="Times New Roman"/>
          <w:bCs/>
        </w:rPr>
        <w:t>likmes</w:t>
      </w:r>
      <w:r w:rsidR="006A5049">
        <w:rPr>
          <w:rFonts w:ascii="Times New Roman" w:hAnsi="Times New Roman" w:cs="Times New Roman"/>
          <w:bCs/>
        </w:rPr>
        <w:t>)</w:t>
      </w:r>
      <w:r w:rsidRPr="009668C9">
        <w:rPr>
          <w:rFonts w:ascii="Times New Roman" w:hAnsi="Times New Roman" w:cs="Times New Roman"/>
          <w:bCs/>
        </w:rPr>
        <w:t xml:space="preserve">. </w:t>
      </w:r>
    </w:p>
    <w:p w14:paraId="206F94E2" w14:textId="1A0BFAEE" w:rsidR="009668C9" w:rsidRDefault="009668C9" w:rsidP="0075316A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</w:rPr>
      </w:pPr>
      <w:r w:rsidRPr="009668C9">
        <w:rPr>
          <w:rFonts w:ascii="Times New Roman" w:hAnsi="Times New Roman" w:cs="Times New Roman"/>
          <w:bCs/>
        </w:rPr>
        <w:t>Veicot salīdzin</w:t>
      </w:r>
      <w:r w:rsidR="00F54082">
        <w:rPr>
          <w:rFonts w:ascii="Times New Roman" w:hAnsi="Times New Roman" w:cs="Times New Roman"/>
          <w:bCs/>
        </w:rPr>
        <w:t>ājumu</w:t>
      </w:r>
      <w:r w:rsidRPr="009668C9">
        <w:rPr>
          <w:rFonts w:ascii="Times New Roman" w:hAnsi="Times New Roman" w:cs="Times New Roman"/>
          <w:bCs/>
        </w:rPr>
        <w:t xml:space="preserve"> ar apkārtējām pašvaldībām, secinā</w:t>
      </w:r>
      <w:r w:rsidR="00F54082">
        <w:rPr>
          <w:rFonts w:ascii="Times New Roman" w:hAnsi="Times New Roman" w:cs="Times New Roman"/>
          <w:bCs/>
        </w:rPr>
        <w:t>t</w:t>
      </w:r>
      <w:r w:rsidRPr="009668C9">
        <w:rPr>
          <w:rFonts w:ascii="Times New Roman" w:hAnsi="Times New Roman" w:cs="Times New Roman"/>
          <w:bCs/>
        </w:rPr>
        <w:t xml:space="preserve">s, ka Ropažu un Salaspils novadā pirmsskolas izglītības skolotāju mēnešalgas likme ir 1600 </w:t>
      </w:r>
      <w:proofErr w:type="spellStart"/>
      <w:r w:rsidRPr="00FA4860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9668C9">
        <w:rPr>
          <w:rFonts w:ascii="Times New Roman" w:hAnsi="Times New Roman" w:cs="Times New Roman"/>
          <w:bCs/>
        </w:rPr>
        <w:t xml:space="preserve"> par slodzi, savukārt </w:t>
      </w:r>
      <w:r w:rsidR="00952876">
        <w:rPr>
          <w:rFonts w:ascii="Times New Roman" w:hAnsi="Times New Roman" w:cs="Times New Roman"/>
          <w:bCs/>
        </w:rPr>
        <w:t>Olaines</w:t>
      </w:r>
      <w:r w:rsidRPr="009668C9">
        <w:rPr>
          <w:rFonts w:ascii="Times New Roman" w:hAnsi="Times New Roman" w:cs="Times New Roman"/>
          <w:bCs/>
        </w:rPr>
        <w:t xml:space="preserve"> novadā</w:t>
      </w:r>
      <w:r w:rsidR="006006CD">
        <w:rPr>
          <w:rFonts w:ascii="Times New Roman" w:hAnsi="Times New Roman" w:cs="Times New Roman"/>
          <w:bCs/>
        </w:rPr>
        <w:t xml:space="preserve"> </w:t>
      </w:r>
      <w:r w:rsidR="002B1588">
        <w:rPr>
          <w:rFonts w:ascii="Times New Roman" w:hAnsi="Times New Roman" w:cs="Times New Roman"/>
          <w:bCs/>
        </w:rPr>
        <w:t xml:space="preserve">- </w:t>
      </w:r>
      <w:r w:rsidRPr="009668C9">
        <w:rPr>
          <w:rFonts w:ascii="Times New Roman" w:hAnsi="Times New Roman" w:cs="Times New Roman"/>
          <w:bCs/>
        </w:rPr>
        <w:t>17</w:t>
      </w:r>
      <w:r w:rsidR="00952876">
        <w:rPr>
          <w:rFonts w:ascii="Times New Roman" w:hAnsi="Times New Roman" w:cs="Times New Roman"/>
          <w:bCs/>
        </w:rPr>
        <w:t>10</w:t>
      </w:r>
      <w:r w:rsidRPr="009668C9">
        <w:rPr>
          <w:rFonts w:ascii="Times New Roman" w:hAnsi="Times New Roman" w:cs="Times New Roman"/>
          <w:bCs/>
        </w:rPr>
        <w:t xml:space="preserve"> </w:t>
      </w:r>
      <w:proofErr w:type="spellStart"/>
      <w:r w:rsidRPr="00FA4860">
        <w:rPr>
          <w:rFonts w:ascii="Times New Roman" w:hAnsi="Times New Roman" w:cs="Times New Roman"/>
          <w:bCs/>
          <w:i/>
          <w:iCs/>
        </w:rPr>
        <w:t>eur</w:t>
      </w:r>
      <w:r w:rsidRPr="009668C9">
        <w:rPr>
          <w:rFonts w:ascii="Times New Roman" w:hAnsi="Times New Roman" w:cs="Times New Roman"/>
          <w:bCs/>
        </w:rPr>
        <w:t>o</w:t>
      </w:r>
      <w:proofErr w:type="spellEnd"/>
      <w:r w:rsidRPr="009668C9">
        <w:rPr>
          <w:rFonts w:ascii="Times New Roman" w:hAnsi="Times New Roman" w:cs="Times New Roman"/>
          <w:bCs/>
        </w:rPr>
        <w:t>. Tādējādi</w:t>
      </w:r>
      <w:r w:rsidR="00F57375">
        <w:rPr>
          <w:rFonts w:ascii="Times New Roman" w:hAnsi="Times New Roman" w:cs="Times New Roman"/>
          <w:bCs/>
        </w:rPr>
        <w:t>,</w:t>
      </w:r>
      <w:r w:rsidRPr="009668C9">
        <w:rPr>
          <w:rFonts w:ascii="Times New Roman" w:hAnsi="Times New Roman" w:cs="Times New Roman"/>
          <w:bCs/>
        </w:rPr>
        <w:t xml:space="preserve"> </w:t>
      </w:r>
      <w:r w:rsidR="00F54082">
        <w:rPr>
          <w:rFonts w:ascii="Times New Roman" w:hAnsi="Times New Roman" w:cs="Times New Roman"/>
          <w:bCs/>
        </w:rPr>
        <w:t>optimizējot</w:t>
      </w:r>
      <w:r w:rsidR="00F54082" w:rsidRPr="009668C9">
        <w:rPr>
          <w:rFonts w:ascii="Times New Roman" w:hAnsi="Times New Roman" w:cs="Times New Roman"/>
          <w:bCs/>
        </w:rPr>
        <w:t xml:space="preserve"> </w:t>
      </w:r>
      <w:r w:rsidRPr="009668C9">
        <w:rPr>
          <w:rFonts w:ascii="Times New Roman" w:hAnsi="Times New Roman" w:cs="Times New Roman"/>
          <w:bCs/>
        </w:rPr>
        <w:t xml:space="preserve">atlīdzības sistēmu un nosakot konkurētspējīgu darba algu, tiktu veicināta kvalificētu pedagogu piesaiste un noturēšana Ādažu novadā, pakāpeniski </w:t>
      </w:r>
      <w:r w:rsidR="00F54082">
        <w:rPr>
          <w:rFonts w:ascii="Times New Roman" w:hAnsi="Times New Roman" w:cs="Times New Roman"/>
          <w:bCs/>
        </w:rPr>
        <w:t>sa</w:t>
      </w:r>
      <w:r w:rsidRPr="009668C9">
        <w:rPr>
          <w:rFonts w:ascii="Times New Roman" w:hAnsi="Times New Roman" w:cs="Times New Roman"/>
          <w:bCs/>
        </w:rPr>
        <w:t>mazinot atalgojuma atšķirības starp Ādažu novad</w:t>
      </w:r>
      <w:r w:rsidR="00F54082">
        <w:rPr>
          <w:rFonts w:ascii="Times New Roman" w:hAnsi="Times New Roman" w:cs="Times New Roman"/>
          <w:bCs/>
        </w:rPr>
        <w:t>a</w:t>
      </w:r>
      <w:r w:rsidRPr="009668C9">
        <w:rPr>
          <w:rFonts w:ascii="Times New Roman" w:hAnsi="Times New Roman" w:cs="Times New Roman"/>
          <w:bCs/>
        </w:rPr>
        <w:t xml:space="preserve"> un </w:t>
      </w:r>
      <w:r w:rsidR="00F57375" w:rsidRPr="009668C9">
        <w:rPr>
          <w:rFonts w:ascii="Times New Roman" w:hAnsi="Times New Roman" w:cs="Times New Roman"/>
          <w:bCs/>
        </w:rPr>
        <w:t xml:space="preserve">citām </w:t>
      </w:r>
      <w:r w:rsidRPr="009668C9">
        <w:rPr>
          <w:rFonts w:ascii="Times New Roman" w:hAnsi="Times New Roman" w:cs="Times New Roman"/>
          <w:bCs/>
        </w:rPr>
        <w:t>Pierīgas pašvaldībām.</w:t>
      </w:r>
    </w:p>
    <w:p w14:paraId="7578D4F9" w14:textId="7397187B" w:rsidR="006A5049" w:rsidRDefault="006B07DB" w:rsidP="004B3CCC">
      <w:pPr>
        <w:pStyle w:val="Default"/>
        <w:spacing w:before="120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N</w:t>
      </w:r>
      <w:r w:rsidRPr="006B07DB">
        <w:rPr>
          <w:rFonts w:eastAsia="Calibri"/>
          <w:color w:val="auto"/>
        </w:rPr>
        <w:t>epieciešamie finanšu līdzekļi atalgojuma palielinājuma izmaksai no 2026. gada 1. septembra līdz 31.</w:t>
      </w:r>
      <w:r w:rsidR="00F54082">
        <w:rPr>
          <w:rFonts w:eastAsia="Calibri"/>
          <w:color w:val="auto"/>
        </w:rPr>
        <w:t xml:space="preserve"> </w:t>
      </w:r>
      <w:r w:rsidRPr="006B07DB">
        <w:rPr>
          <w:rFonts w:eastAsia="Calibri"/>
          <w:color w:val="auto"/>
        </w:rPr>
        <w:t>decembrim</w:t>
      </w:r>
      <w:r w:rsidR="00F54082">
        <w:rPr>
          <w:rFonts w:eastAsia="Calibri"/>
          <w:color w:val="auto"/>
        </w:rPr>
        <w:t xml:space="preserve"> būtu</w:t>
      </w:r>
      <w:r w:rsidR="006A5049">
        <w:rPr>
          <w:rFonts w:eastAsia="Calibri"/>
          <w:color w:val="auto"/>
        </w:rPr>
        <w:t xml:space="preserve"> 2</w:t>
      </w:r>
      <w:r w:rsidR="007E6CD7">
        <w:rPr>
          <w:rFonts w:eastAsia="Calibri"/>
          <w:color w:val="auto"/>
        </w:rPr>
        <w:t>4</w:t>
      </w:r>
      <w:r w:rsidR="006A5049">
        <w:rPr>
          <w:rFonts w:eastAsia="Calibri"/>
          <w:color w:val="auto"/>
        </w:rPr>
        <w:t xml:space="preserve"> 000 </w:t>
      </w:r>
      <w:proofErr w:type="spellStart"/>
      <w:r w:rsidR="006A5049" w:rsidRPr="006A5049">
        <w:rPr>
          <w:rFonts w:eastAsia="Calibri"/>
          <w:i/>
          <w:iCs/>
          <w:color w:val="auto"/>
        </w:rPr>
        <w:t>euro</w:t>
      </w:r>
      <w:proofErr w:type="spellEnd"/>
      <w:r w:rsidR="00F54082">
        <w:rPr>
          <w:rFonts w:eastAsia="Calibri"/>
          <w:color w:val="auto"/>
        </w:rPr>
        <w:t xml:space="preserve">, un tie </w:t>
      </w:r>
      <w:r w:rsidRPr="006B07DB">
        <w:rPr>
          <w:rFonts w:eastAsia="Calibri"/>
          <w:color w:val="auto"/>
        </w:rPr>
        <w:t xml:space="preserve">ir pieejami PII 2026. gada budžeta tāmēs, </w:t>
      </w:r>
      <w:r w:rsidR="00F54082">
        <w:rPr>
          <w:rFonts w:eastAsia="Calibri"/>
          <w:color w:val="auto"/>
        </w:rPr>
        <w:t>novirzot šim mērķim finanšu līdzekļu ekonomiju no asignētā finansējuma</w:t>
      </w:r>
      <w:r w:rsidRPr="00142774">
        <w:rPr>
          <w:rFonts w:eastAsia="Calibri"/>
          <w:color w:val="auto"/>
        </w:rPr>
        <w:t xml:space="preserve"> pedagogu transporta kompensācijām</w:t>
      </w:r>
      <w:r w:rsidR="00B67E95" w:rsidRPr="00142774">
        <w:rPr>
          <w:rFonts w:eastAsia="Calibri"/>
          <w:color w:val="auto"/>
        </w:rPr>
        <w:t xml:space="preserve"> (</w:t>
      </w:r>
      <w:r w:rsidR="00AB312D">
        <w:rPr>
          <w:rFonts w:eastAsia="Calibri"/>
          <w:color w:val="auto"/>
        </w:rPr>
        <w:t xml:space="preserve">balstoties uz </w:t>
      </w:r>
      <w:r w:rsidR="00B67E95" w:rsidRPr="00142774">
        <w:rPr>
          <w:rFonts w:eastAsia="Calibri"/>
          <w:color w:val="auto"/>
        </w:rPr>
        <w:t>faktisk</w:t>
      </w:r>
      <w:r w:rsidR="00AB312D">
        <w:rPr>
          <w:rFonts w:eastAsia="Calibri"/>
          <w:color w:val="auto"/>
        </w:rPr>
        <w:t>ajām</w:t>
      </w:r>
      <w:r w:rsidR="00B67E95" w:rsidRPr="00B67E95">
        <w:rPr>
          <w:rFonts w:eastAsia="Calibri"/>
          <w:color w:val="auto"/>
        </w:rPr>
        <w:t xml:space="preserve"> transporta izmaks</w:t>
      </w:r>
      <w:r w:rsidR="00AB312D">
        <w:rPr>
          <w:rFonts w:eastAsia="Calibri"/>
          <w:color w:val="auto"/>
        </w:rPr>
        <w:t>ām uz 08.07.2026.</w:t>
      </w:r>
      <w:r w:rsidR="00F54082">
        <w:rPr>
          <w:rFonts w:eastAsia="Calibri"/>
          <w:color w:val="auto"/>
        </w:rPr>
        <w:t>,</w:t>
      </w:r>
      <w:r w:rsidR="00AB312D">
        <w:rPr>
          <w:rFonts w:eastAsia="Calibri"/>
          <w:color w:val="auto"/>
        </w:rPr>
        <w:t xml:space="preserve"> </w:t>
      </w:r>
      <w:r w:rsidR="005C77E9">
        <w:rPr>
          <w:rFonts w:eastAsia="Calibri"/>
          <w:color w:val="auto"/>
        </w:rPr>
        <w:t>pa</w:t>
      </w:r>
      <w:r w:rsidR="00AB312D">
        <w:rPr>
          <w:rFonts w:eastAsia="Calibri"/>
          <w:color w:val="auto"/>
        </w:rPr>
        <w:t xml:space="preserve">redzams, ka līdz gada beigām </w:t>
      </w:r>
      <w:r w:rsidR="00F54082">
        <w:rPr>
          <w:rFonts w:eastAsia="Calibri"/>
          <w:color w:val="auto"/>
        </w:rPr>
        <w:t>būs</w:t>
      </w:r>
      <w:r w:rsidR="00AB312D">
        <w:rPr>
          <w:rFonts w:eastAsia="Calibri"/>
          <w:color w:val="auto"/>
        </w:rPr>
        <w:t xml:space="preserve"> aptuveni </w:t>
      </w:r>
      <w:r w:rsidR="006A5049">
        <w:rPr>
          <w:rFonts w:eastAsia="Calibri"/>
          <w:color w:val="auto"/>
        </w:rPr>
        <w:t>30 000</w:t>
      </w:r>
      <w:r w:rsidR="00AB312D">
        <w:rPr>
          <w:rFonts w:eastAsia="Calibri"/>
          <w:color w:val="auto"/>
        </w:rPr>
        <w:t xml:space="preserve"> </w:t>
      </w:r>
      <w:proofErr w:type="spellStart"/>
      <w:r w:rsidR="00F54082" w:rsidRPr="00D00D2E">
        <w:rPr>
          <w:rFonts w:eastAsia="Calibri"/>
          <w:i/>
          <w:iCs/>
          <w:color w:val="auto"/>
        </w:rPr>
        <w:t>euro</w:t>
      </w:r>
      <w:proofErr w:type="spellEnd"/>
      <w:r w:rsidR="00F54082">
        <w:rPr>
          <w:rFonts w:eastAsia="Calibri"/>
          <w:color w:val="auto"/>
        </w:rPr>
        <w:t xml:space="preserve"> </w:t>
      </w:r>
      <w:r w:rsidR="00AB312D">
        <w:rPr>
          <w:rFonts w:eastAsia="Calibri"/>
          <w:color w:val="auto"/>
        </w:rPr>
        <w:t>ekonomija</w:t>
      </w:r>
      <w:r w:rsidR="003733BF">
        <w:rPr>
          <w:rFonts w:eastAsia="Calibri"/>
          <w:color w:val="auto"/>
        </w:rPr>
        <w:t>)</w:t>
      </w:r>
      <w:r w:rsidR="002C644B">
        <w:rPr>
          <w:rFonts w:eastAsia="Calibri"/>
          <w:color w:val="auto"/>
        </w:rPr>
        <w:t>.</w:t>
      </w:r>
      <w:r w:rsidR="005105F1">
        <w:rPr>
          <w:rFonts w:eastAsia="Calibri"/>
          <w:color w:val="auto"/>
        </w:rPr>
        <w:t xml:space="preserve"> </w:t>
      </w:r>
    </w:p>
    <w:p w14:paraId="22CAA51D" w14:textId="1B2E9729" w:rsidR="004B3CCC" w:rsidRPr="00B925D2" w:rsidRDefault="00AA0890" w:rsidP="004B3CCC">
      <w:pPr>
        <w:pStyle w:val="Default"/>
        <w:spacing w:before="120"/>
        <w:jc w:val="both"/>
        <w:rPr>
          <w:color w:val="auto"/>
        </w:rPr>
      </w:pPr>
      <w:r w:rsidRPr="00B925D2">
        <w:rPr>
          <w:color w:val="auto"/>
        </w:rPr>
        <w:t xml:space="preserve">Pamatojoties uz Pašvaldību likuma 10. panta pirmās daļas 14. punktu, Valsts un pašvaldību institūciju amatpersonu un darbinieku atlīdzības likuma 2. panta pirmās daļas 14. punktu, </w:t>
      </w:r>
      <w:r w:rsidR="00512A6A" w:rsidRPr="00512A6A">
        <w:rPr>
          <w:color w:val="auto"/>
        </w:rPr>
        <w:t>Ministru kabineta 2016. gada 5. jūlija noteikumiem Nr.445 „Pedagogu darba samaksas noteikumi”, Ministru kabineta 2011. gada 10. maija noteikumiem Nr.354 „Noteikumi par pedagogu profesiju un amatu sarakstu”</w:t>
      </w:r>
      <w:r w:rsidR="00DC7C9C">
        <w:rPr>
          <w:color w:val="auto"/>
        </w:rPr>
        <w:t xml:space="preserve">, </w:t>
      </w:r>
      <w:r w:rsidR="00DC7C9C" w:rsidRPr="00B925D2">
        <w:rPr>
          <w:color w:val="auto"/>
        </w:rPr>
        <w:t xml:space="preserve">Amatu klasificēšanas darba grupas </w:t>
      </w:r>
      <w:r w:rsidR="00DC7C9C" w:rsidRPr="00B040A3">
        <w:rPr>
          <w:color w:val="auto"/>
        </w:rPr>
        <w:t>08.07.202</w:t>
      </w:r>
      <w:r w:rsidR="00DC7C9C">
        <w:rPr>
          <w:color w:val="auto"/>
        </w:rPr>
        <w:t>6</w:t>
      </w:r>
      <w:r w:rsidR="00DC7C9C" w:rsidRPr="00396C5E">
        <w:rPr>
          <w:color w:val="FF0000"/>
        </w:rPr>
        <w:t xml:space="preserve">. </w:t>
      </w:r>
      <w:r w:rsidR="00DC7C9C" w:rsidRPr="00B925D2">
        <w:rPr>
          <w:color w:val="auto"/>
        </w:rPr>
        <w:t>atzinumu</w:t>
      </w:r>
      <w:r w:rsidR="0075316A">
        <w:rPr>
          <w:bCs/>
          <w:color w:val="auto"/>
        </w:rPr>
        <w:t xml:space="preserve"> </w:t>
      </w:r>
      <w:r>
        <w:rPr>
          <w:color w:val="auto"/>
        </w:rPr>
        <w:t xml:space="preserve">un </w:t>
      </w:r>
      <w:r w:rsidR="00DC4B6B">
        <w:rPr>
          <w:color w:val="auto"/>
        </w:rPr>
        <w:t xml:space="preserve">domes </w:t>
      </w:r>
      <w:r w:rsidRPr="00B925D2">
        <w:rPr>
          <w:color w:val="auto"/>
        </w:rPr>
        <w:t xml:space="preserve">Finanšu komitejas </w:t>
      </w:r>
      <w:r>
        <w:rPr>
          <w:color w:val="auto"/>
        </w:rPr>
        <w:t>1</w:t>
      </w:r>
      <w:r w:rsidR="0075316A">
        <w:rPr>
          <w:color w:val="auto"/>
        </w:rPr>
        <w:t>5</w:t>
      </w:r>
      <w:r w:rsidRPr="00B925D2">
        <w:rPr>
          <w:color w:val="auto"/>
        </w:rPr>
        <w:t>.</w:t>
      </w:r>
      <w:r>
        <w:rPr>
          <w:color w:val="auto"/>
        </w:rPr>
        <w:t>07.202</w:t>
      </w:r>
      <w:r w:rsidR="0075316A">
        <w:rPr>
          <w:color w:val="auto"/>
        </w:rPr>
        <w:t>6</w:t>
      </w:r>
      <w:r w:rsidRPr="00B925D2">
        <w:rPr>
          <w:color w:val="auto"/>
        </w:rPr>
        <w:t xml:space="preserve">. atzinumu, Ādažu novada pašvaldības dome </w:t>
      </w:r>
    </w:p>
    <w:p w14:paraId="532D15BD" w14:textId="1662B67E" w:rsidR="00557DD6" w:rsidRPr="00B925D2" w:rsidRDefault="00AA0890" w:rsidP="00557DD6">
      <w:pPr>
        <w:pStyle w:val="Default"/>
        <w:spacing w:before="120" w:after="120"/>
        <w:jc w:val="center"/>
        <w:rPr>
          <w:b/>
          <w:color w:val="auto"/>
        </w:rPr>
      </w:pPr>
      <w:r w:rsidRPr="00B925D2">
        <w:rPr>
          <w:b/>
          <w:color w:val="auto"/>
        </w:rPr>
        <w:t>NOLEMJ:</w:t>
      </w:r>
    </w:p>
    <w:p w14:paraId="3B4969C9" w14:textId="3E3F399C" w:rsidR="0043741F" w:rsidRDefault="00AA0890" w:rsidP="00557DD6">
      <w:pPr>
        <w:pStyle w:val="Default"/>
        <w:numPr>
          <w:ilvl w:val="0"/>
          <w:numId w:val="3"/>
        </w:numPr>
        <w:spacing w:before="120"/>
        <w:ind w:left="426" w:hanging="426"/>
        <w:jc w:val="both"/>
        <w:rPr>
          <w:color w:val="000000" w:themeColor="text1"/>
        </w:rPr>
      </w:pPr>
      <w:r w:rsidRPr="006833A6">
        <w:rPr>
          <w:color w:val="000000" w:themeColor="text1"/>
        </w:rPr>
        <w:t>Ar 202</w:t>
      </w:r>
      <w:r w:rsidR="004064F3">
        <w:rPr>
          <w:color w:val="000000" w:themeColor="text1"/>
        </w:rPr>
        <w:t>6</w:t>
      </w:r>
      <w:r w:rsidRPr="006833A6">
        <w:rPr>
          <w:color w:val="000000" w:themeColor="text1"/>
        </w:rPr>
        <w:t xml:space="preserve">. gada </w:t>
      </w:r>
      <w:r>
        <w:rPr>
          <w:color w:val="000000" w:themeColor="text1"/>
        </w:rPr>
        <w:t>1. septembri</w:t>
      </w:r>
      <w:r w:rsidRPr="006833A6">
        <w:rPr>
          <w:color w:val="000000" w:themeColor="text1"/>
        </w:rPr>
        <w:t xml:space="preserve"> </w:t>
      </w:r>
      <w:r w:rsidR="00397D76">
        <w:rPr>
          <w:color w:val="000000" w:themeColor="text1"/>
        </w:rPr>
        <w:t>apstiprināt</w:t>
      </w:r>
      <w:r w:rsidR="00F529EE">
        <w:rPr>
          <w:color w:val="000000" w:themeColor="text1"/>
        </w:rPr>
        <w:t xml:space="preserve"> </w:t>
      </w:r>
      <w:r w:rsidR="00397D76" w:rsidRPr="00DA4899">
        <w:rPr>
          <w:bCs/>
        </w:rPr>
        <w:t xml:space="preserve">Ādažu novada pirmsskolas izglītības iestāžu </w:t>
      </w:r>
      <w:r w:rsidR="00397D76">
        <w:rPr>
          <w:bCs/>
        </w:rPr>
        <w:t>pedagog</w:t>
      </w:r>
      <w:r w:rsidR="006D1BFF">
        <w:rPr>
          <w:bCs/>
        </w:rPr>
        <w:t xml:space="preserve">iem </w:t>
      </w:r>
      <w:r w:rsidR="00C80E75">
        <w:rPr>
          <w:color w:val="000000" w:themeColor="text1"/>
        </w:rPr>
        <w:t>šādu atalgojumu par 1 li</w:t>
      </w:r>
      <w:r w:rsidR="006E7178">
        <w:rPr>
          <w:color w:val="000000" w:themeColor="text1"/>
        </w:rPr>
        <w:t>kmi</w:t>
      </w:r>
      <w:r w:rsidR="0043741F">
        <w:rPr>
          <w:color w:val="000000" w:themeColor="text1"/>
        </w:rPr>
        <w:t>:</w:t>
      </w:r>
    </w:p>
    <w:tbl>
      <w:tblPr>
        <w:tblpPr w:leftFromText="180" w:rightFromText="180" w:vertAnchor="text" w:horzAnchor="margin" w:tblpX="416" w:tblpY="296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560"/>
        <w:gridCol w:w="1417"/>
        <w:gridCol w:w="1418"/>
        <w:gridCol w:w="850"/>
      </w:tblGrid>
      <w:tr w:rsidR="00C8692A" w:rsidRPr="00226919" w14:paraId="7D93AA7F" w14:textId="77777777" w:rsidTr="00D00D2E">
        <w:trPr>
          <w:trHeight w:val="4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96B5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Amata nosaukums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8BBF" w14:textId="21520CB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gada amatalga</w:t>
            </w:r>
            <w:r w:rsidR="006E7178">
              <w:rPr>
                <w:rFonts w:ascii="Times New Roman" w:hAnsi="Times New Roman" w:cs="Times New Roman"/>
                <w:sz w:val="20"/>
                <w:szCs w:val="20"/>
              </w:rPr>
              <w:t xml:space="preserve"> 01.09.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111B" w14:textId="3AE00465" w:rsidR="00C8692A" w:rsidRPr="006D1BFF" w:rsidRDefault="00F54082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 xml:space="preserve">ašvaldības </w:t>
            </w:r>
            <w:r w:rsidR="00C8692A" w:rsidRPr="006D1BFF">
              <w:rPr>
                <w:rFonts w:ascii="Times New Roman" w:hAnsi="Times New Roman" w:cs="Times New Roman"/>
                <w:sz w:val="20"/>
                <w:szCs w:val="20"/>
              </w:rPr>
              <w:t>finansējums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EFE1" w14:textId="3F155E9F" w:rsidR="00C8692A" w:rsidRPr="006D1BFF" w:rsidRDefault="00F54082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 xml:space="preserve">alsts </w:t>
            </w:r>
            <w:r w:rsidR="00C8692A" w:rsidRPr="006D1BFF">
              <w:rPr>
                <w:rFonts w:ascii="Times New Roman" w:hAnsi="Times New Roman" w:cs="Times New Roman"/>
                <w:sz w:val="20"/>
                <w:szCs w:val="20"/>
              </w:rPr>
              <w:t>mērķdotācija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77FC" w14:textId="31DBE1FD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Likm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C8692A" w14:paraId="79674D1A" w14:textId="77777777" w:rsidTr="00D00D2E">
        <w:trPr>
          <w:trHeight w:val="4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07C94" w14:textId="5B7973C9" w:rsidR="00C8692A" w:rsidRPr="006D1BFF" w:rsidRDefault="00C8692A" w:rsidP="00D00D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Pirmsskolas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izglītības </w:t>
            </w:r>
            <w:r w:rsidRPr="006D1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skolotājs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0166" w14:textId="4B4741FE" w:rsidR="00C8692A" w:rsidRPr="006D1BFF" w:rsidRDefault="006E7178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r w:rsidR="00C8692A" w:rsidRPr="006D1BF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7269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aprēķina atsevišķi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DD24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aprēķina atsevišķi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7945C" w14:textId="64D592A2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692A" w14:paraId="2D140D9D" w14:textId="77777777" w:rsidTr="00D00D2E">
        <w:trPr>
          <w:trHeight w:val="4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CA15" w14:textId="5D5BCDCB" w:rsidR="00C8692A" w:rsidRPr="006D1BFF" w:rsidRDefault="00C8692A" w:rsidP="00D00D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Atbalsta personāls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7746" w14:textId="045A12E3" w:rsidR="00C8692A" w:rsidRPr="006D1BFF" w:rsidRDefault="006E7178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1532</w:t>
            </w:r>
            <w:r w:rsidR="00C8692A" w:rsidRPr="006D1BF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84C8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CA05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E1BB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55F3EB26" w14:textId="11934039" w:rsidR="00557DD6" w:rsidRPr="000E5649" w:rsidRDefault="00AA0890" w:rsidP="00557DD6">
      <w:pPr>
        <w:pStyle w:val="Default"/>
        <w:numPr>
          <w:ilvl w:val="0"/>
          <w:numId w:val="3"/>
        </w:numPr>
        <w:spacing w:before="120"/>
        <w:ind w:left="426" w:hanging="426"/>
        <w:jc w:val="both"/>
      </w:pPr>
      <w:bookmarkStart w:id="0" w:name="_Hlk93049362"/>
      <w:r>
        <w:rPr>
          <w:color w:val="auto"/>
        </w:rPr>
        <w:t>Lēmuma 1. punkta izpildei:</w:t>
      </w:r>
    </w:p>
    <w:p w14:paraId="0990E793" w14:textId="6FD08C45" w:rsidR="00557DD6" w:rsidRDefault="00AA0890" w:rsidP="00557DD6">
      <w:pPr>
        <w:pStyle w:val="Default"/>
        <w:numPr>
          <w:ilvl w:val="1"/>
          <w:numId w:val="3"/>
        </w:numPr>
        <w:spacing w:before="120"/>
        <w:ind w:left="993" w:hanging="567"/>
        <w:jc w:val="both"/>
      </w:pPr>
      <w:r>
        <w:rPr>
          <w:color w:val="auto"/>
        </w:rPr>
        <w:t>v</w:t>
      </w:r>
      <w:r w:rsidRPr="00934AC7">
        <w:rPr>
          <w:color w:val="auto"/>
        </w:rPr>
        <w:t xml:space="preserve">eikt </w:t>
      </w:r>
      <w:r w:rsidR="00F54082">
        <w:rPr>
          <w:color w:val="auto"/>
        </w:rPr>
        <w:t xml:space="preserve">attiecīgus </w:t>
      </w:r>
      <w:r w:rsidRPr="00934AC7">
        <w:rPr>
          <w:color w:val="auto"/>
        </w:rPr>
        <w:t xml:space="preserve">grozījumus </w:t>
      </w:r>
      <w:r>
        <w:rPr>
          <w:color w:val="auto"/>
        </w:rPr>
        <w:t xml:space="preserve">Ādažu novada </w:t>
      </w:r>
      <w:r w:rsidRPr="00934AC7">
        <w:rPr>
          <w:color w:val="auto"/>
        </w:rPr>
        <w:t xml:space="preserve">pašvaldības </w:t>
      </w:r>
      <w:r>
        <w:rPr>
          <w:color w:val="auto"/>
        </w:rPr>
        <w:t xml:space="preserve">domes </w:t>
      </w:r>
      <w:r w:rsidR="00B91B14" w:rsidRPr="00B91B14">
        <w:rPr>
          <w:color w:val="auto"/>
        </w:rPr>
        <w:t>29.01.2026. lēmuma Nr. 38</w:t>
      </w:r>
      <w:r w:rsidRPr="00934AC7">
        <w:rPr>
          <w:color w:val="auto"/>
        </w:rPr>
        <w:t xml:space="preserve"> </w:t>
      </w:r>
      <w:r>
        <w:rPr>
          <w:color w:val="auto"/>
        </w:rPr>
        <w:t>“</w:t>
      </w:r>
      <w:r w:rsidRPr="00934AC7">
        <w:rPr>
          <w:color w:val="auto"/>
        </w:rPr>
        <w:t>Par pašvaldības amatpersonu un darbinieku mēnešalgām 202</w:t>
      </w:r>
      <w:r w:rsidR="00B91B14">
        <w:rPr>
          <w:color w:val="auto"/>
        </w:rPr>
        <w:t>6</w:t>
      </w:r>
      <w:r w:rsidRPr="00934AC7">
        <w:rPr>
          <w:color w:val="auto"/>
        </w:rPr>
        <w:t xml:space="preserve">. gadā” </w:t>
      </w:r>
      <w:r w:rsidR="006D393F">
        <w:rPr>
          <w:color w:val="auto"/>
        </w:rPr>
        <w:t xml:space="preserve">10.1., 11.1., 12.1., </w:t>
      </w:r>
      <w:r w:rsidRPr="00934AC7">
        <w:rPr>
          <w:color w:val="auto"/>
        </w:rPr>
        <w:t>1</w:t>
      </w:r>
      <w:r>
        <w:rPr>
          <w:color w:val="auto"/>
        </w:rPr>
        <w:t>3</w:t>
      </w:r>
      <w:r w:rsidRPr="00934AC7">
        <w:rPr>
          <w:color w:val="auto"/>
        </w:rPr>
        <w:t>.</w:t>
      </w:r>
      <w:r w:rsidR="00972C84">
        <w:rPr>
          <w:color w:val="auto"/>
        </w:rPr>
        <w:t>1</w:t>
      </w:r>
      <w:r w:rsidR="003D2EA2">
        <w:rPr>
          <w:color w:val="auto"/>
        </w:rPr>
        <w:t>.</w:t>
      </w:r>
      <w:r w:rsidR="00646E25">
        <w:rPr>
          <w:color w:val="auto"/>
        </w:rPr>
        <w:t xml:space="preserve"> un</w:t>
      </w:r>
      <w:r w:rsidR="003D2EA2">
        <w:rPr>
          <w:color w:val="auto"/>
        </w:rPr>
        <w:t xml:space="preserve"> 14.1.</w:t>
      </w:r>
      <w:r w:rsidRPr="00934AC7">
        <w:rPr>
          <w:color w:val="auto"/>
        </w:rPr>
        <w:t xml:space="preserve"> pielikum</w:t>
      </w:r>
      <w:r w:rsidR="00646E25">
        <w:rPr>
          <w:color w:val="auto"/>
        </w:rPr>
        <w:t>ā</w:t>
      </w:r>
      <w:r>
        <w:rPr>
          <w:color w:val="auto"/>
        </w:rPr>
        <w:t>;</w:t>
      </w:r>
    </w:p>
    <w:p w14:paraId="1A6103C4" w14:textId="788F83D8" w:rsidR="00646E25" w:rsidRPr="00D00D2E" w:rsidRDefault="00AA0890" w:rsidP="00557DD6">
      <w:pPr>
        <w:pStyle w:val="Default"/>
        <w:numPr>
          <w:ilvl w:val="1"/>
          <w:numId w:val="3"/>
        </w:numPr>
        <w:spacing w:before="120" w:after="120"/>
        <w:ind w:left="992" w:hanging="567"/>
        <w:jc w:val="both"/>
      </w:pPr>
      <w:r w:rsidRPr="000E5649">
        <w:rPr>
          <w:color w:val="auto"/>
        </w:rPr>
        <w:t xml:space="preserve">nepieciešamo finansējumu </w:t>
      </w:r>
      <w:r w:rsidR="00646E25">
        <w:rPr>
          <w:color w:val="auto"/>
        </w:rPr>
        <w:t xml:space="preserve">2026. gadā </w:t>
      </w:r>
      <w:r w:rsidR="00DC4B6B">
        <w:rPr>
          <w:color w:val="auto"/>
        </w:rPr>
        <w:t>nodrošināt</w:t>
      </w:r>
      <w:r w:rsidR="00DC4B6B" w:rsidRPr="000E5649">
        <w:rPr>
          <w:color w:val="auto"/>
        </w:rPr>
        <w:t xml:space="preserve"> </w:t>
      </w:r>
      <w:r w:rsidRPr="000E5649">
        <w:rPr>
          <w:color w:val="auto"/>
        </w:rPr>
        <w:t xml:space="preserve">no </w:t>
      </w:r>
      <w:r w:rsidR="006E7178" w:rsidRPr="006E7178">
        <w:rPr>
          <w:color w:val="auto"/>
        </w:rPr>
        <w:t>Ādažu novada pirmsskolas izglītības iestāžu</w:t>
      </w:r>
      <w:r>
        <w:rPr>
          <w:color w:val="auto"/>
        </w:rPr>
        <w:t xml:space="preserve"> 202</w:t>
      </w:r>
      <w:r w:rsidR="00F544C1">
        <w:rPr>
          <w:color w:val="auto"/>
        </w:rPr>
        <w:t>6</w:t>
      </w:r>
      <w:r>
        <w:rPr>
          <w:color w:val="auto"/>
        </w:rPr>
        <w:t xml:space="preserve">. gada </w:t>
      </w:r>
      <w:r w:rsidRPr="000E5649">
        <w:rPr>
          <w:color w:val="auto"/>
        </w:rPr>
        <w:t>budžeta</w:t>
      </w:r>
      <w:r>
        <w:rPr>
          <w:color w:val="auto"/>
        </w:rPr>
        <w:t xml:space="preserve"> tām</w:t>
      </w:r>
      <w:r w:rsidR="00646E25">
        <w:rPr>
          <w:color w:val="auto"/>
        </w:rPr>
        <w:t>ju</w:t>
      </w:r>
      <w:r>
        <w:rPr>
          <w:color w:val="auto"/>
        </w:rPr>
        <w:t xml:space="preserve"> līdzekļiem</w:t>
      </w:r>
      <w:r w:rsidR="00522899">
        <w:rPr>
          <w:color w:val="auto"/>
        </w:rPr>
        <w:t>.</w:t>
      </w:r>
    </w:p>
    <w:bookmarkEnd w:id="0"/>
    <w:p w14:paraId="76ACA3E8" w14:textId="77777777" w:rsidR="00564CA6" w:rsidRPr="00557DD6" w:rsidRDefault="00AA0890" w:rsidP="00557DD6">
      <w:pPr>
        <w:pStyle w:val="Default"/>
        <w:numPr>
          <w:ilvl w:val="0"/>
          <w:numId w:val="3"/>
        </w:numPr>
        <w:ind w:left="426" w:hanging="426"/>
        <w:jc w:val="both"/>
        <w:rPr>
          <w:color w:val="FF0000"/>
        </w:rPr>
      </w:pPr>
      <w:r>
        <w:rPr>
          <w:color w:val="auto"/>
        </w:rPr>
        <w:t>Pašvaldības izpilddirektoram veikt lēmuma izpildes kontroli.</w:t>
      </w:r>
    </w:p>
    <w:p w14:paraId="5818E082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D69C45A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D9E8476" w14:textId="77777777" w:rsidR="00AA0890" w:rsidRPr="00564CA6" w:rsidRDefault="00AA0890" w:rsidP="00BB16A4">
      <w:pPr>
        <w:jc w:val="both"/>
        <w:rPr>
          <w:rFonts w:ascii="Times New Roman" w:hAnsi="Times New Roman" w:cs="Times New Roman"/>
        </w:rPr>
      </w:pPr>
    </w:p>
    <w:p w14:paraId="7984E8F3" w14:textId="77777777" w:rsidR="005B5B86" w:rsidRPr="00A8310F" w:rsidRDefault="005B5B86" w:rsidP="005B5B86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7AE9A391" w14:textId="77777777" w:rsidR="005B5B86" w:rsidRPr="00A8310F" w:rsidRDefault="005B5B86" w:rsidP="005B5B86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7034E417" w14:textId="77777777" w:rsidR="005B5B86" w:rsidRPr="00A8310F" w:rsidRDefault="005B5B86" w:rsidP="005B5B86">
      <w:pPr>
        <w:rPr>
          <w:rFonts w:ascii="Times New Roman" w:hAnsi="Times New Roman" w:cs="Times New Roman"/>
          <w:noProof/>
        </w:rPr>
      </w:pPr>
    </w:p>
    <w:p w14:paraId="637B724E" w14:textId="338D378F" w:rsidR="0075040A" w:rsidRPr="009F1406" w:rsidRDefault="005B5B86" w:rsidP="009F1406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75040A" w:rsidRPr="009F140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0EB0" w14:textId="77777777" w:rsidR="00971BDF" w:rsidRDefault="00971BDF">
      <w:r>
        <w:separator/>
      </w:r>
    </w:p>
  </w:endnote>
  <w:endnote w:type="continuationSeparator" w:id="0">
    <w:p w14:paraId="677E9A45" w14:textId="77777777" w:rsidR="00971BDF" w:rsidRDefault="009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91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75ED8B6" w14:textId="77777777" w:rsidR="005C7FA1" w:rsidRPr="005C7FA1" w:rsidRDefault="00AA089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CACB37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B124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0DC797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88E0" w14:textId="77777777" w:rsidR="00971BDF" w:rsidRDefault="00971BDF">
      <w:r>
        <w:separator/>
      </w:r>
    </w:p>
  </w:footnote>
  <w:footnote w:type="continuationSeparator" w:id="0">
    <w:p w14:paraId="742BF70C" w14:textId="77777777" w:rsidR="00971BDF" w:rsidRDefault="0097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7A24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8B1D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D8E2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EA0FD0" w:tentative="1">
      <w:start w:val="1"/>
      <w:numFmt w:val="lowerLetter"/>
      <w:lvlText w:val="%2."/>
      <w:lvlJc w:val="left"/>
      <w:pPr>
        <w:ind w:left="1440" w:hanging="360"/>
      </w:pPr>
    </w:lvl>
    <w:lvl w:ilvl="2" w:tplc="0F4E7A00" w:tentative="1">
      <w:start w:val="1"/>
      <w:numFmt w:val="lowerRoman"/>
      <w:lvlText w:val="%3."/>
      <w:lvlJc w:val="right"/>
      <w:pPr>
        <w:ind w:left="2160" w:hanging="180"/>
      </w:pPr>
    </w:lvl>
    <w:lvl w:ilvl="3" w:tplc="EC8C757E" w:tentative="1">
      <w:start w:val="1"/>
      <w:numFmt w:val="decimal"/>
      <w:lvlText w:val="%4."/>
      <w:lvlJc w:val="left"/>
      <w:pPr>
        <w:ind w:left="2880" w:hanging="360"/>
      </w:pPr>
    </w:lvl>
    <w:lvl w:ilvl="4" w:tplc="DF6CE778" w:tentative="1">
      <w:start w:val="1"/>
      <w:numFmt w:val="lowerLetter"/>
      <w:lvlText w:val="%5."/>
      <w:lvlJc w:val="left"/>
      <w:pPr>
        <w:ind w:left="3600" w:hanging="360"/>
      </w:pPr>
    </w:lvl>
    <w:lvl w:ilvl="5" w:tplc="6A9201D8" w:tentative="1">
      <w:start w:val="1"/>
      <w:numFmt w:val="lowerRoman"/>
      <w:lvlText w:val="%6."/>
      <w:lvlJc w:val="right"/>
      <w:pPr>
        <w:ind w:left="4320" w:hanging="180"/>
      </w:pPr>
    </w:lvl>
    <w:lvl w:ilvl="6" w:tplc="F45C2A9A" w:tentative="1">
      <w:start w:val="1"/>
      <w:numFmt w:val="decimal"/>
      <w:lvlText w:val="%7."/>
      <w:lvlJc w:val="left"/>
      <w:pPr>
        <w:ind w:left="5040" w:hanging="360"/>
      </w:pPr>
    </w:lvl>
    <w:lvl w:ilvl="7" w:tplc="DA348E5C" w:tentative="1">
      <w:start w:val="1"/>
      <w:numFmt w:val="lowerLetter"/>
      <w:lvlText w:val="%8."/>
      <w:lvlJc w:val="left"/>
      <w:pPr>
        <w:ind w:left="5760" w:hanging="360"/>
      </w:pPr>
    </w:lvl>
    <w:lvl w:ilvl="8" w:tplc="CB3EB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9726C05"/>
    <w:multiLevelType w:val="hybridMultilevel"/>
    <w:tmpl w:val="E49CE5D4"/>
    <w:lvl w:ilvl="0" w:tplc="1A42CFA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  <w:num w:numId="4" w16cid:durableId="45765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499"/>
    <w:rsid w:val="00030457"/>
    <w:rsid w:val="00032F95"/>
    <w:rsid w:val="00035501"/>
    <w:rsid w:val="00050467"/>
    <w:rsid w:val="00070E3F"/>
    <w:rsid w:val="00075BE8"/>
    <w:rsid w:val="000967DE"/>
    <w:rsid w:val="000B1152"/>
    <w:rsid w:val="000E5649"/>
    <w:rsid w:val="000E7912"/>
    <w:rsid w:val="0010357D"/>
    <w:rsid w:val="0013196F"/>
    <w:rsid w:val="00142774"/>
    <w:rsid w:val="00145359"/>
    <w:rsid w:val="00147221"/>
    <w:rsid w:val="0016074A"/>
    <w:rsid w:val="00161A52"/>
    <w:rsid w:val="00162728"/>
    <w:rsid w:val="00163DF5"/>
    <w:rsid w:val="00167881"/>
    <w:rsid w:val="00180E13"/>
    <w:rsid w:val="00195A73"/>
    <w:rsid w:val="00195A9F"/>
    <w:rsid w:val="001A297B"/>
    <w:rsid w:val="001A769D"/>
    <w:rsid w:val="001B2333"/>
    <w:rsid w:val="001D3A3F"/>
    <w:rsid w:val="001D513C"/>
    <w:rsid w:val="001E1565"/>
    <w:rsid w:val="00202605"/>
    <w:rsid w:val="00220FEC"/>
    <w:rsid w:val="00226D04"/>
    <w:rsid w:val="0025391B"/>
    <w:rsid w:val="00265636"/>
    <w:rsid w:val="00285FED"/>
    <w:rsid w:val="00294274"/>
    <w:rsid w:val="00297558"/>
    <w:rsid w:val="002A2B43"/>
    <w:rsid w:val="002A2E4E"/>
    <w:rsid w:val="002A6AB9"/>
    <w:rsid w:val="002B1588"/>
    <w:rsid w:val="002C50D8"/>
    <w:rsid w:val="002C644B"/>
    <w:rsid w:val="002D3322"/>
    <w:rsid w:val="002D53F6"/>
    <w:rsid w:val="002D77DD"/>
    <w:rsid w:val="002E00F3"/>
    <w:rsid w:val="002E5835"/>
    <w:rsid w:val="003123A8"/>
    <w:rsid w:val="00316021"/>
    <w:rsid w:val="003214DD"/>
    <w:rsid w:val="00321BD5"/>
    <w:rsid w:val="00341290"/>
    <w:rsid w:val="00347850"/>
    <w:rsid w:val="00351D48"/>
    <w:rsid w:val="00365F32"/>
    <w:rsid w:val="00370734"/>
    <w:rsid w:val="003733BF"/>
    <w:rsid w:val="00380846"/>
    <w:rsid w:val="003817F2"/>
    <w:rsid w:val="0039559C"/>
    <w:rsid w:val="00396C5E"/>
    <w:rsid w:val="00397D76"/>
    <w:rsid w:val="003A155A"/>
    <w:rsid w:val="003C401E"/>
    <w:rsid w:val="003D2EA2"/>
    <w:rsid w:val="004064F3"/>
    <w:rsid w:val="004276C9"/>
    <w:rsid w:val="0043741F"/>
    <w:rsid w:val="00440259"/>
    <w:rsid w:val="00461A3D"/>
    <w:rsid w:val="00463BA5"/>
    <w:rsid w:val="0046629F"/>
    <w:rsid w:val="00490596"/>
    <w:rsid w:val="00491AFB"/>
    <w:rsid w:val="004931BA"/>
    <w:rsid w:val="004A3D6D"/>
    <w:rsid w:val="004B3CCC"/>
    <w:rsid w:val="004D516C"/>
    <w:rsid w:val="004E534B"/>
    <w:rsid w:val="004E67B6"/>
    <w:rsid w:val="004F7732"/>
    <w:rsid w:val="00510376"/>
    <w:rsid w:val="005105F1"/>
    <w:rsid w:val="00512A6A"/>
    <w:rsid w:val="00513249"/>
    <w:rsid w:val="00514A87"/>
    <w:rsid w:val="00521C00"/>
    <w:rsid w:val="00522899"/>
    <w:rsid w:val="0053073B"/>
    <w:rsid w:val="00533B48"/>
    <w:rsid w:val="0054160A"/>
    <w:rsid w:val="00543508"/>
    <w:rsid w:val="00557DD6"/>
    <w:rsid w:val="00564CA6"/>
    <w:rsid w:val="00590FC1"/>
    <w:rsid w:val="0059532D"/>
    <w:rsid w:val="005A5B97"/>
    <w:rsid w:val="005B5B86"/>
    <w:rsid w:val="005C77E9"/>
    <w:rsid w:val="005C7FA1"/>
    <w:rsid w:val="005D6C88"/>
    <w:rsid w:val="005F54AB"/>
    <w:rsid w:val="005F6506"/>
    <w:rsid w:val="006003AC"/>
    <w:rsid w:val="006006CD"/>
    <w:rsid w:val="00617AAC"/>
    <w:rsid w:val="00621C8C"/>
    <w:rsid w:val="0063690D"/>
    <w:rsid w:val="00636DBA"/>
    <w:rsid w:val="00645CF6"/>
    <w:rsid w:val="00646E25"/>
    <w:rsid w:val="0065523C"/>
    <w:rsid w:val="00666CEA"/>
    <w:rsid w:val="0067083C"/>
    <w:rsid w:val="006833A6"/>
    <w:rsid w:val="006839F0"/>
    <w:rsid w:val="0068523A"/>
    <w:rsid w:val="0068751B"/>
    <w:rsid w:val="00692D15"/>
    <w:rsid w:val="00693F05"/>
    <w:rsid w:val="006A5049"/>
    <w:rsid w:val="006B07DB"/>
    <w:rsid w:val="006B32A8"/>
    <w:rsid w:val="006B37C0"/>
    <w:rsid w:val="006C1D60"/>
    <w:rsid w:val="006D18CC"/>
    <w:rsid w:val="006D1BFF"/>
    <w:rsid w:val="006D3451"/>
    <w:rsid w:val="006D393F"/>
    <w:rsid w:val="006D513B"/>
    <w:rsid w:val="006E0571"/>
    <w:rsid w:val="006E114C"/>
    <w:rsid w:val="006E7178"/>
    <w:rsid w:val="006F2BAD"/>
    <w:rsid w:val="0070432C"/>
    <w:rsid w:val="007175C1"/>
    <w:rsid w:val="00717F9B"/>
    <w:rsid w:val="0074092B"/>
    <w:rsid w:val="0074135E"/>
    <w:rsid w:val="007449EB"/>
    <w:rsid w:val="0075040A"/>
    <w:rsid w:val="0075316A"/>
    <w:rsid w:val="0075736A"/>
    <w:rsid w:val="00761D2A"/>
    <w:rsid w:val="0077117E"/>
    <w:rsid w:val="00784B11"/>
    <w:rsid w:val="00793DFB"/>
    <w:rsid w:val="0079484F"/>
    <w:rsid w:val="007B4DDB"/>
    <w:rsid w:val="007D50A1"/>
    <w:rsid w:val="007E5389"/>
    <w:rsid w:val="007E5915"/>
    <w:rsid w:val="007E6CD7"/>
    <w:rsid w:val="008030C3"/>
    <w:rsid w:val="0082438C"/>
    <w:rsid w:val="008257F8"/>
    <w:rsid w:val="00827D6C"/>
    <w:rsid w:val="0083663B"/>
    <w:rsid w:val="00840B88"/>
    <w:rsid w:val="008534D8"/>
    <w:rsid w:val="00871366"/>
    <w:rsid w:val="0089771B"/>
    <w:rsid w:val="00897D55"/>
    <w:rsid w:val="008A6879"/>
    <w:rsid w:val="008B0A0C"/>
    <w:rsid w:val="008C1C57"/>
    <w:rsid w:val="008C2A76"/>
    <w:rsid w:val="008C2B23"/>
    <w:rsid w:val="008D34A5"/>
    <w:rsid w:val="008D4BDB"/>
    <w:rsid w:val="008E3846"/>
    <w:rsid w:val="008F36DB"/>
    <w:rsid w:val="00906848"/>
    <w:rsid w:val="009110D0"/>
    <w:rsid w:val="009139A1"/>
    <w:rsid w:val="00923F3F"/>
    <w:rsid w:val="00931891"/>
    <w:rsid w:val="00934AC7"/>
    <w:rsid w:val="00952876"/>
    <w:rsid w:val="0095296E"/>
    <w:rsid w:val="00955131"/>
    <w:rsid w:val="009668C9"/>
    <w:rsid w:val="00971BDF"/>
    <w:rsid w:val="00972C84"/>
    <w:rsid w:val="00983473"/>
    <w:rsid w:val="0099066B"/>
    <w:rsid w:val="00996740"/>
    <w:rsid w:val="009974F2"/>
    <w:rsid w:val="009A0C10"/>
    <w:rsid w:val="009A3989"/>
    <w:rsid w:val="009A4F2B"/>
    <w:rsid w:val="009A7A17"/>
    <w:rsid w:val="009B7F8F"/>
    <w:rsid w:val="009D3E9A"/>
    <w:rsid w:val="009F1406"/>
    <w:rsid w:val="00A1409F"/>
    <w:rsid w:val="00A17DEB"/>
    <w:rsid w:val="00A254B5"/>
    <w:rsid w:val="00A26ADA"/>
    <w:rsid w:val="00A52B04"/>
    <w:rsid w:val="00A91A05"/>
    <w:rsid w:val="00A93D3D"/>
    <w:rsid w:val="00A95564"/>
    <w:rsid w:val="00AA0890"/>
    <w:rsid w:val="00AA59F5"/>
    <w:rsid w:val="00AB00EB"/>
    <w:rsid w:val="00AB312D"/>
    <w:rsid w:val="00AB37B5"/>
    <w:rsid w:val="00AD75E4"/>
    <w:rsid w:val="00AF1E11"/>
    <w:rsid w:val="00AF2286"/>
    <w:rsid w:val="00B01CCB"/>
    <w:rsid w:val="00B03636"/>
    <w:rsid w:val="00B040A3"/>
    <w:rsid w:val="00B11470"/>
    <w:rsid w:val="00B11ADB"/>
    <w:rsid w:val="00B21045"/>
    <w:rsid w:val="00B36CD4"/>
    <w:rsid w:val="00B4014F"/>
    <w:rsid w:val="00B47C10"/>
    <w:rsid w:val="00B5301E"/>
    <w:rsid w:val="00B54080"/>
    <w:rsid w:val="00B677CE"/>
    <w:rsid w:val="00B67E95"/>
    <w:rsid w:val="00B91B14"/>
    <w:rsid w:val="00B925D2"/>
    <w:rsid w:val="00BA0F8A"/>
    <w:rsid w:val="00BA7C44"/>
    <w:rsid w:val="00BB0008"/>
    <w:rsid w:val="00BB16A4"/>
    <w:rsid w:val="00BB5E71"/>
    <w:rsid w:val="00BE75D1"/>
    <w:rsid w:val="00BF6135"/>
    <w:rsid w:val="00C111BD"/>
    <w:rsid w:val="00C20648"/>
    <w:rsid w:val="00C25626"/>
    <w:rsid w:val="00C464A3"/>
    <w:rsid w:val="00C5257B"/>
    <w:rsid w:val="00C717FC"/>
    <w:rsid w:val="00C75F25"/>
    <w:rsid w:val="00C80E75"/>
    <w:rsid w:val="00C82360"/>
    <w:rsid w:val="00C82DF0"/>
    <w:rsid w:val="00C8692A"/>
    <w:rsid w:val="00C90AEC"/>
    <w:rsid w:val="00C92475"/>
    <w:rsid w:val="00C9477C"/>
    <w:rsid w:val="00CA41B0"/>
    <w:rsid w:val="00CB587A"/>
    <w:rsid w:val="00CC1B2F"/>
    <w:rsid w:val="00CC4F6B"/>
    <w:rsid w:val="00CE20B8"/>
    <w:rsid w:val="00CF16C2"/>
    <w:rsid w:val="00CF2442"/>
    <w:rsid w:val="00CF4F24"/>
    <w:rsid w:val="00CF50D2"/>
    <w:rsid w:val="00CF764D"/>
    <w:rsid w:val="00D00D2E"/>
    <w:rsid w:val="00D018EA"/>
    <w:rsid w:val="00D04D01"/>
    <w:rsid w:val="00D1428A"/>
    <w:rsid w:val="00D1657E"/>
    <w:rsid w:val="00D31423"/>
    <w:rsid w:val="00D332F0"/>
    <w:rsid w:val="00D44315"/>
    <w:rsid w:val="00D86969"/>
    <w:rsid w:val="00D97E50"/>
    <w:rsid w:val="00DA1B81"/>
    <w:rsid w:val="00DB173E"/>
    <w:rsid w:val="00DB56C3"/>
    <w:rsid w:val="00DB5FFB"/>
    <w:rsid w:val="00DB62D2"/>
    <w:rsid w:val="00DC4B6B"/>
    <w:rsid w:val="00DC7C9C"/>
    <w:rsid w:val="00DD06DF"/>
    <w:rsid w:val="00DE1E09"/>
    <w:rsid w:val="00DF0DF4"/>
    <w:rsid w:val="00DF4994"/>
    <w:rsid w:val="00E06EAB"/>
    <w:rsid w:val="00E31322"/>
    <w:rsid w:val="00E33C6F"/>
    <w:rsid w:val="00E52DA2"/>
    <w:rsid w:val="00E53F51"/>
    <w:rsid w:val="00E61B60"/>
    <w:rsid w:val="00E63108"/>
    <w:rsid w:val="00E75D8D"/>
    <w:rsid w:val="00E760F2"/>
    <w:rsid w:val="00E97208"/>
    <w:rsid w:val="00EA2269"/>
    <w:rsid w:val="00EA27DC"/>
    <w:rsid w:val="00EE45FC"/>
    <w:rsid w:val="00EE7BB0"/>
    <w:rsid w:val="00EF06E1"/>
    <w:rsid w:val="00F166DE"/>
    <w:rsid w:val="00F21827"/>
    <w:rsid w:val="00F30DC5"/>
    <w:rsid w:val="00F43496"/>
    <w:rsid w:val="00F460E3"/>
    <w:rsid w:val="00F5141E"/>
    <w:rsid w:val="00F529EE"/>
    <w:rsid w:val="00F54082"/>
    <w:rsid w:val="00F544C1"/>
    <w:rsid w:val="00F57375"/>
    <w:rsid w:val="00F6178C"/>
    <w:rsid w:val="00F728E1"/>
    <w:rsid w:val="00F832EE"/>
    <w:rsid w:val="00FA29A3"/>
    <w:rsid w:val="00FA3B20"/>
    <w:rsid w:val="00FA4860"/>
    <w:rsid w:val="00FB30BA"/>
    <w:rsid w:val="00FC332B"/>
    <w:rsid w:val="00FC754C"/>
    <w:rsid w:val="00FC766B"/>
    <w:rsid w:val="00FE7788"/>
    <w:rsid w:val="00FF5E92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01A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103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1037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103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03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0376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00499"/>
  </w:style>
  <w:style w:type="paragraph" w:styleId="Sarakstarindkopa">
    <w:name w:val="List Paragraph"/>
    <w:basedOn w:val="Parasts"/>
    <w:uiPriority w:val="34"/>
    <w:qFormat/>
    <w:rsid w:val="0013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13</cp:revision>
  <dcterms:created xsi:type="dcterms:W3CDTF">2026-07-09T09:49:00Z</dcterms:created>
  <dcterms:modified xsi:type="dcterms:W3CDTF">2026-07-31T06:34:00Z</dcterms:modified>
</cp:coreProperties>
</file>