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86211E" w:rsidRDefault="0070284A" w:rsidP="00564CA6">
      <w:r w:rsidRPr="0086211E">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86211E" w:rsidRDefault="0070284A" w:rsidP="00195A73">
      <w:pPr>
        <w:tabs>
          <w:tab w:val="center" w:pos="4535"/>
          <w:tab w:val="left" w:pos="7116"/>
        </w:tabs>
        <w:rPr>
          <w:rFonts w:cs="Times New Roman"/>
          <w:noProof/>
          <w:sz w:val="28"/>
          <w:szCs w:val="28"/>
        </w:rPr>
      </w:pPr>
      <w:r w:rsidRPr="0086211E">
        <w:rPr>
          <w:rFonts w:cs="Times New Roman"/>
          <w:noProof/>
          <w:sz w:val="28"/>
          <w:szCs w:val="28"/>
        </w:rPr>
        <w:tab/>
        <w:t>LĒMUMS</w:t>
      </w:r>
      <w:r w:rsidRPr="0086211E">
        <w:rPr>
          <w:rFonts w:cs="Times New Roman"/>
          <w:noProof/>
          <w:sz w:val="28"/>
          <w:szCs w:val="28"/>
        </w:rPr>
        <w:tab/>
      </w:r>
    </w:p>
    <w:p w14:paraId="5941AE1A" w14:textId="77777777" w:rsidR="00564CA6" w:rsidRPr="0086211E" w:rsidRDefault="0070284A" w:rsidP="00564CA6">
      <w:pPr>
        <w:jc w:val="center"/>
        <w:rPr>
          <w:rFonts w:cs="Times New Roman"/>
          <w:noProof/>
        </w:rPr>
      </w:pPr>
      <w:r w:rsidRPr="0086211E">
        <w:rPr>
          <w:rFonts w:cs="Times New Roman"/>
          <w:noProof/>
        </w:rPr>
        <w:t>Ādažos, Ādažu novadā</w:t>
      </w:r>
    </w:p>
    <w:p w14:paraId="47C0F9DB" w14:textId="77777777" w:rsidR="00564CA6" w:rsidRPr="0086211E" w:rsidRDefault="0070284A" w:rsidP="00564CA6">
      <w:pPr>
        <w:rPr>
          <w:rFonts w:cs="Times New Roman"/>
        </w:rPr>
      </w:pPr>
      <w:r w:rsidRPr="0086211E">
        <w:rPr>
          <w:rFonts w:cs="Times New Roman"/>
          <w:noProof/>
        </w:rPr>
        <w:tab/>
      </w:r>
      <w:r w:rsidRPr="0086211E">
        <w:rPr>
          <w:rFonts w:cs="Times New Roman"/>
          <w:noProof/>
        </w:rPr>
        <w:tab/>
      </w:r>
      <w:r w:rsidRPr="0086211E">
        <w:rPr>
          <w:rFonts w:cs="Times New Roman"/>
          <w:noProof/>
        </w:rPr>
        <w:tab/>
      </w:r>
      <w:r w:rsidRPr="0086211E">
        <w:rPr>
          <w:rFonts w:cs="Times New Roman"/>
          <w:noProof/>
        </w:rPr>
        <w:tab/>
      </w:r>
    </w:p>
    <w:p w14:paraId="513E1B4D" w14:textId="2DA1F955" w:rsidR="00564CA6" w:rsidRPr="0086211E" w:rsidRDefault="0070284A" w:rsidP="00564CA6">
      <w:pPr>
        <w:rPr>
          <w:rFonts w:cs="Times New Roman"/>
        </w:rPr>
      </w:pPr>
      <w:r w:rsidRPr="0086211E">
        <w:rPr>
          <w:rFonts w:cs="Times New Roman"/>
        </w:rPr>
        <w:t>202</w:t>
      </w:r>
      <w:r w:rsidR="00001D6B" w:rsidRPr="0086211E">
        <w:rPr>
          <w:rFonts w:cs="Times New Roman"/>
        </w:rPr>
        <w:t>6</w:t>
      </w:r>
      <w:r w:rsidRPr="0086211E">
        <w:rPr>
          <w:rFonts w:cs="Times New Roman"/>
        </w:rPr>
        <w:t xml:space="preserve">. gada </w:t>
      </w:r>
      <w:r w:rsidR="00C91980">
        <w:rPr>
          <w:rFonts w:cs="Times New Roman"/>
        </w:rPr>
        <w:t>30</w:t>
      </w:r>
      <w:r w:rsidR="00001D6B" w:rsidRPr="0086211E">
        <w:rPr>
          <w:rFonts w:cs="Times New Roman"/>
        </w:rPr>
        <w:t>.</w:t>
      </w:r>
      <w:r w:rsidR="009A402E">
        <w:rPr>
          <w:rFonts w:cs="Times New Roman"/>
        </w:rPr>
        <w:t xml:space="preserve"> </w:t>
      </w:r>
      <w:r w:rsidR="00001D6B" w:rsidRPr="0086211E">
        <w:rPr>
          <w:rFonts w:cs="Times New Roman"/>
        </w:rPr>
        <w:t>jūlijā</w:t>
      </w:r>
      <w:r w:rsidRPr="0086211E">
        <w:rPr>
          <w:rFonts w:cs="Times New Roman"/>
        </w:rPr>
        <w:tab/>
      </w:r>
      <w:r w:rsidRPr="0086211E">
        <w:rPr>
          <w:rFonts w:cs="Times New Roman"/>
        </w:rPr>
        <w:tab/>
      </w:r>
      <w:r w:rsidRPr="0086211E">
        <w:rPr>
          <w:rFonts w:cs="Times New Roman"/>
        </w:rPr>
        <w:tab/>
      </w:r>
      <w:r w:rsidR="009A402E">
        <w:rPr>
          <w:rFonts w:cs="Times New Roman"/>
        </w:rPr>
        <w:tab/>
      </w:r>
      <w:r w:rsidR="009A402E">
        <w:rPr>
          <w:rFonts w:cs="Times New Roman"/>
        </w:rPr>
        <w:tab/>
      </w:r>
      <w:r w:rsidR="009A402E">
        <w:rPr>
          <w:rFonts w:cs="Times New Roman"/>
        </w:rPr>
        <w:tab/>
      </w:r>
      <w:r w:rsidR="009A402E">
        <w:rPr>
          <w:rFonts w:cs="Times New Roman"/>
        </w:rPr>
        <w:tab/>
      </w:r>
      <w:r w:rsidRPr="0086211E">
        <w:rPr>
          <w:rFonts w:cs="Times New Roman"/>
        </w:rPr>
        <w:tab/>
      </w:r>
      <w:r w:rsidRPr="0086211E">
        <w:rPr>
          <w:rFonts w:cs="Times New Roman"/>
        </w:rPr>
        <w:tab/>
      </w:r>
      <w:r w:rsidRPr="0086211E">
        <w:rPr>
          <w:rFonts w:cs="Times New Roman"/>
          <w:b/>
        </w:rPr>
        <w:t>Nr.</w:t>
      </w:r>
      <w:r w:rsidR="009A402E" w:rsidRPr="0086211E">
        <w:rPr>
          <w:rFonts w:cs="Times New Roman"/>
          <w:noProof/>
        </w:rPr>
        <w:t xml:space="preserve"> </w:t>
      </w:r>
      <w:r w:rsidRPr="009A402E">
        <w:rPr>
          <w:rFonts w:cs="Times New Roman"/>
          <w:b/>
          <w:bCs/>
          <w:noProof/>
        </w:rPr>
        <w:t>266</w:t>
      </w:r>
    </w:p>
    <w:p w14:paraId="56AA4385" w14:textId="77777777" w:rsidR="00564CA6" w:rsidRPr="0086211E" w:rsidRDefault="00564CA6" w:rsidP="00564CA6">
      <w:pPr>
        <w:rPr>
          <w:rFonts w:cs="Times New Roman"/>
          <w:b/>
        </w:rPr>
      </w:pPr>
    </w:p>
    <w:p w14:paraId="11803FCF" w14:textId="5B346722" w:rsidR="00564CA6" w:rsidRPr="0086211E" w:rsidRDefault="0070284A" w:rsidP="00564CA6">
      <w:pPr>
        <w:jc w:val="center"/>
        <w:rPr>
          <w:rFonts w:cs="Times New Roman"/>
          <w:b/>
        </w:rPr>
      </w:pPr>
      <w:r w:rsidRPr="0086211E">
        <w:rPr>
          <w:rFonts w:cs="Times New Roman"/>
          <w:b/>
        </w:rPr>
        <w:t xml:space="preserve">Par zemes ierīcības projekta apstiprināšanu zemes vienībai Boķu ielā 1, </w:t>
      </w:r>
      <w:proofErr w:type="spellStart"/>
      <w:r w:rsidRPr="0086211E">
        <w:rPr>
          <w:rFonts w:cs="Times New Roman"/>
          <w:b/>
        </w:rPr>
        <w:t>Iļķenē</w:t>
      </w:r>
      <w:proofErr w:type="spellEnd"/>
      <w:r w:rsidRPr="0086211E">
        <w:rPr>
          <w:rFonts w:cs="Times New Roman"/>
          <w:b/>
        </w:rPr>
        <w:t xml:space="preserve"> </w:t>
      </w:r>
    </w:p>
    <w:p w14:paraId="001C96E2" w14:textId="77777777" w:rsidR="00564CA6" w:rsidRPr="0086211E" w:rsidRDefault="00564CA6" w:rsidP="00564CA6">
      <w:pPr>
        <w:rPr>
          <w:rFonts w:cs="Times New Roman"/>
          <w:b/>
          <w:i/>
        </w:rPr>
      </w:pPr>
    </w:p>
    <w:p w14:paraId="00B207B6" w14:textId="45B38E22" w:rsidR="00564CA6" w:rsidRPr="0086211E" w:rsidRDefault="0070284A" w:rsidP="00001D6B">
      <w:pPr>
        <w:spacing w:after="120"/>
        <w:rPr>
          <w:rFonts w:cs="Times New Roman"/>
          <w:i/>
        </w:rPr>
      </w:pPr>
      <w:r w:rsidRPr="0086211E">
        <w:rPr>
          <w:rFonts w:cs="Times New Roman"/>
        </w:rPr>
        <w:t xml:space="preserve">Ādažu novada </w:t>
      </w:r>
      <w:r w:rsidR="00BB16A4" w:rsidRPr="0086211E">
        <w:rPr>
          <w:rFonts w:cs="Times New Roman"/>
        </w:rPr>
        <w:t xml:space="preserve">pašvaldības </w:t>
      </w:r>
      <w:r w:rsidRPr="0086211E">
        <w:rPr>
          <w:rFonts w:cs="Times New Roman"/>
        </w:rPr>
        <w:t>dom</w:t>
      </w:r>
      <w:r w:rsidR="00BB16A4" w:rsidRPr="0086211E">
        <w:rPr>
          <w:rFonts w:cs="Times New Roman"/>
        </w:rPr>
        <w:t>e izskatīja</w:t>
      </w:r>
      <w:r w:rsidR="00001D6B" w:rsidRPr="0086211E">
        <w:t xml:space="preserve"> </w:t>
      </w:r>
      <w:r w:rsidR="00001D6B" w:rsidRPr="0086211E">
        <w:rPr>
          <w:rFonts w:cs="Times New Roman"/>
        </w:rPr>
        <w:t>SIA “</w:t>
      </w:r>
      <w:proofErr w:type="spellStart"/>
      <w:r w:rsidR="00001D6B" w:rsidRPr="0086211E">
        <w:rPr>
          <w:rFonts w:cs="Times New Roman"/>
        </w:rPr>
        <w:t>Moota</w:t>
      </w:r>
      <w:proofErr w:type="spellEnd"/>
      <w:r w:rsidR="00001D6B" w:rsidRPr="0086211E">
        <w:rPr>
          <w:rFonts w:cs="Times New Roman"/>
        </w:rPr>
        <w:t xml:space="preserve">” (reģistrācijas Nr. 40203017586, juridiskā adrese Krišjāņa Barona iela 95A-12, Rīga, e-pasts marcis@moota.lv) sertificētās personas zemes ierīcības darbu veikšanā Mārča Mistra (sertifikāta Nr. AA0087) 08.06.2026. iesniegumu (reģistrēts 08.06.2026. ar Nr. ĀNP/1-11-1/26/3537) ar lūgumu apstiprināt zemes ierīcības projektu (turpmāk- Projekts) zemes vienībai ar kadastra apzīmējumu 80440060083. </w:t>
      </w:r>
      <w:r w:rsidR="00BB16A4" w:rsidRPr="0086211E">
        <w:rPr>
          <w:rFonts w:cs="Times New Roman"/>
        </w:rPr>
        <w:t xml:space="preserve"> </w:t>
      </w:r>
    </w:p>
    <w:p w14:paraId="48DE6F63" w14:textId="60A69030" w:rsidR="00564CA6" w:rsidRPr="0086211E" w:rsidRDefault="0070284A" w:rsidP="00BB16A4">
      <w:pPr>
        <w:spacing w:after="120"/>
        <w:rPr>
          <w:rFonts w:cs="Times New Roman"/>
        </w:rPr>
      </w:pPr>
      <w:r w:rsidRPr="0086211E">
        <w:rPr>
          <w:rFonts w:cs="Times New Roman"/>
        </w:rPr>
        <w:t>Izvērtējot ar iesniegumu saistītos apstākļus, tika konstatēts</w:t>
      </w:r>
      <w:r w:rsidR="00001D6B" w:rsidRPr="0086211E">
        <w:rPr>
          <w:rFonts w:cs="Times New Roman"/>
        </w:rPr>
        <w:t>:</w:t>
      </w:r>
    </w:p>
    <w:p w14:paraId="1A26CD4F" w14:textId="32FA373D" w:rsidR="00001D6B" w:rsidRPr="0086211E" w:rsidRDefault="0070284A" w:rsidP="00001D6B">
      <w:pPr>
        <w:numPr>
          <w:ilvl w:val="0"/>
          <w:numId w:val="2"/>
        </w:numPr>
        <w:spacing w:after="120"/>
        <w:rPr>
          <w:rFonts w:cs="Times New Roman"/>
        </w:rPr>
      </w:pPr>
      <w:r w:rsidRPr="0086211E">
        <w:rPr>
          <w:rFonts w:cs="Times New Roman"/>
        </w:rPr>
        <w:t xml:space="preserve">Ādažu novada pašvaldības dome 2026. gada 26. martā pieņēma lēmumu Nr. 107 "Par zemes ierīcības projekta uzsākšanu zemes vienībai Boķu iela 1, </w:t>
      </w:r>
      <w:proofErr w:type="spellStart"/>
      <w:r w:rsidRPr="0086211E">
        <w:rPr>
          <w:rFonts w:cs="Times New Roman"/>
        </w:rPr>
        <w:t>Iļķene</w:t>
      </w:r>
      <w:proofErr w:type="spellEnd"/>
      <w:r w:rsidRPr="0086211E">
        <w:rPr>
          <w:rFonts w:cs="Times New Roman"/>
        </w:rPr>
        <w:t>"</w:t>
      </w:r>
      <w:r w:rsidR="00FB7098">
        <w:rPr>
          <w:rFonts w:cs="Times New Roman"/>
        </w:rPr>
        <w:t>.</w:t>
      </w:r>
    </w:p>
    <w:p w14:paraId="5D9EFC94" w14:textId="67B42C46" w:rsidR="00001D6B" w:rsidRPr="0086211E" w:rsidRDefault="0070284A" w:rsidP="00001D6B">
      <w:pPr>
        <w:numPr>
          <w:ilvl w:val="0"/>
          <w:numId w:val="2"/>
        </w:numPr>
        <w:spacing w:after="120"/>
        <w:rPr>
          <w:rFonts w:cs="Times New Roman"/>
        </w:rPr>
      </w:pPr>
      <w:r w:rsidRPr="0086211E">
        <w:rPr>
          <w:rFonts w:cs="Times New Roman"/>
        </w:rPr>
        <w:t xml:space="preserve">Atbilstoši Nekustamā īpašuma valsts kadastra informācijas sistēmas datiem zemes vienībai, kadastra apzīmējums 80440060083, 1,9863 ha platībā, kas sastāv no lauksaimniecībā izmantojamas zemes 1,5761 ha un meža 0,4102 ha, noteikts nekustamā īpašuma lietošanas mērķis ar kodu 0101- </w:t>
      </w:r>
      <w:r w:rsidRPr="00FB7098">
        <w:rPr>
          <w:rFonts w:cs="Times New Roman"/>
          <w:i/>
          <w:iCs/>
        </w:rPr>
        <w:t>Zeme</w:t>
      </w:r>
      <w:r w:rsidR="001D7592">
        <w:rPr>
          <w:rFonts w:cs="Times New Roman"/>
          <w:i/>
          <w:iCs/>
        </w:rPr>
        <w:t>,</w:t>
      </w:r>
      <w:r w:rsidRPr="00FB7098">
        <w:rPr>
          <w:rFonts w:cs="Times New Roman"/>
          <w:i/>
          <w:iCs/>
        </w:rPr>
        <w:t xml:space="preserve"> uz kuras galvenā saimnieciskā darbība ir lauksaimniecība.</w:t>
      </w:r>
    </w:p>
    <w:p w14:paraId="1864117E" w14:textId="689FDBB4" w:rsidR="00564CA6" w:rsidRPr="00823B5F" w:rsidRDefault="0070284A" w:rsidP="00001D6B">
      <w:pPr>
        <w:numPr>
          <w:ilvl w:val="0"/>
          <w:numId w:val="2"/>
        </w:numPr>
        <w:spacing w:after="120"/>
        <w:rPr>
          <w:rFonts w:cs="Times New Roman"/>
        </w:rPr>
      </w:pPr>
      <w:r w:rsidRPr="0086211E">
        <w:rPr>
          <w:rFonts w:cs="Times New Roman"/>
        </w:rPr>
        <w:t xml:space="preserve">Zemes ierīcības projekta risinājums paredz, ka zemes vienība, kadastra apzīmējums 8044006083, tiek sadalīta 4 </w:t>
      </w:r>
      <w:proofErr w:type="spellStart"/>
      <w:r w:rsidRPr="0086211E">
        <w:rPr>
          <w:rFonts w:cs="Times New Roman"/>
        </w:rPr>
        <w:t>jaunveidojamās</w:t>
      </w:r>
      <w:proofErr w:type="spellEnd"/>
      <w:r w:rsidRPr="0086211E">
        <w:rPr>
          <w:rFonts w:cs="Times New Roman"/>
        </w:rPr>
        <w:t xml:space="preserve"> zemes vienībās</w:t>
      </w:r>
      <w:r w:rsidR="00823B5F">
        <w:rPr>
          <w:rFonts w:cs="Times New Roman"/>
        </w:rPr>
        <w:t>.</w:t>
      </w:r>
    </w:p>
    <w:p w14:paraId="0082D8A4" w14:textId="1FD61889" w:rsidR="00FB7098" w:rsidRDefault="0070284A" w:rsidP="008B26F4">
      <w:pPr>
        <w:pStyle w:val="Sarakstarindkopa"/>
        <w:numPr>
          <w:ilvl w:val="0"/>
          <w:numId w:val="2"/>
        </w:numPr>
        <w:spacing w:after="0"/>
        <w:rPr>
          <w:rFonts w:cs="Times New Roman"/>
        </w:rPr>
      </w:pPr>
      <w:r w:rsidRPr="0086211E">
        <w:rPr>
          <w:rFonts w:cs="Times New Roman"/>
        </w:rPr>
        <w:t xml:space="preserve">Projektētā zemes vienība Nr.1 ir neapbūvēta un saskaņā ar Ādažu novada teritorijas plānojumu atrodas Lauksaimniecības teritorijā (L). Piekļuvi paredzēts veidot no </w:t>
      </w:r>
      <w:proofErr w:type="spellStart"/>
      <w:r w:rsidRPr="0086211E">
        <w:rPr>
          <w:rFonts w:cs="Times New Roman"/>
        </w:rPr>
        <w:t>Vecštāles</w:t>
      </w:r>
      <w:proofErr w:type="spellEnd"/>
      <w:r w:rsidRPr="0086211E">
        <w:rPr>
          <w:rFonts w:cs="Times New Roman"/>
        </w:rPr>
        <w:t xml:space="preserve"> ceļa</w:t>
      </w:r>
      <w:r w:rsidR="000E39B8">
        <w:rPr>
          <w:rFonts w:cs="Times New Roman"/>
        </w:rPr>
        <w:t xml:space="preserve"> (pašvaldības ceļš)</w:t>
      </w:r>
      <w:r w:rsidRPr="0086211E">
        <w:rPr>
          <w:rFonts w:cs="Times New Roman"/>
        </w:rPr>
        <w:t xml:space="preserve">. </w:t>
      </w:r>
    </w:p>
    <w:p w14:paraId="56A61BC7" w14:textId="77777777" w:rsidR="00835FF5" w:rsidRPr="00835FF5" w:rsidRDefault="00835FF5" w:rsidP="008B26F4">
      <w:pPr>
        <w:pStyle w:val="Sarakstarindkopa"/>
        <w:spacing w:after="0"/>
        <w:ind w:left="360"/>
        <w:rPr>
          <w:rFonts w:cs="Times New Roman"/>
          <w:sz w:val="12"/>
          <w:szCs w:val="12"/>
        </w:rPr>
      </w:pPr>
    </w:p>
    <w:p w14:paraId="5F976A04" w14:textId="24111601" w:rsidR="00001D6B" w:rsidRPr="00835FF5" w:rsidRDefault="0070284A" w:rsidP="00835FF5">
      <w:pPr>
        <w:pStyle w:val="Sarakstarindkopa"/>
        <w:numPr>
          <w:ilvl w:val="0"/>
          <w:numId w:val="2"/>
        </w:numPr>
        <w:spacing w:after="0"/>
        <w:rPr>
          <w:rFonts w:cs="Times New Roman"/>
        </w:rPr>
      </w:pPr>
      <w:r w:rsidRPr="0086211E">
        <w:t xml:space="preserve">Projektētā zemes vienība Nr.2 ir neapbūvēta un saskaņā ar Ādažu novada teritorijas plānojumu atrodas </w:t>
      </w:r>
      <w:r w:rsidRPr="00FB7098">
        <w:t>Lauksaimniecības teritorijā (L). Piekļuvi  paredzēts veidot no Boķu ielas</w:t>
      </w:r>
      <w:r w:rsidR="000E39B8">
        <w:t xml:space="preserve"> (pašvaldības iela)</w:t>
      </w:r>
      <w:r w:rsidRPr="00FB7098">
        <w:t>.</w:t>
      </w:r>
      <w:r w:rsidR="00FB7098" w:rsidRPr="00FB7098">
        <w:t xml:space="preserve"> Zemes vienībai ir apgrūtinājums</w:t>
      </w:r>
      <w:r w:rsidR="00FB7098">
        <w:t>:</w:t>
      </w:r>
      <w:r w:rsidR="00FB7098" w:rsidRPr="00FB7098">
        <w:t xml:space="preserve"> ekspluatācijas aizsargjoslas teritorija gar elektrisko tīklu kabeļu līniju</w:t>
      </w:r>
      <w:r w:rsidR="00FB7098">
        <w:t>, kods</w:t>
      </w:r>
      <w:r w:rsidR="00FB7098" w:rsidRPr="00FB7098">
        <w:t>7312050201</w:t>
      </w:r>
      <w:r w:rsidR="00FB7098">
        <w:t>,</w:t>
      </w:r>
      <w:r w:rsidR="00FB7098" w:rsidRPr="00FB7098">
        <w:t xml:space="preserve"> 0</w:t>
      </w:r>
      <w:r w:rsidR="00FB7098">
        <w:t>,</w:t>
      </w:r>
      <w:r w:rsidR="00FB7098" w:rsidRPr="00FB7098">
        <w:t>00002 ha.</w:t>
      </w:r>
      <w:r w:rsidR="00FB7098" w:rsidRPr="00FB7098">
        <w:rPr>
          <w:rFonts w:ascii="Arial" w:hAnsi="Arial" w:cs="Arial"/>
          <w:sz w:val="20"/>
          <w:szCs w:val="20"/>
        </w:rPr>
        <w:t xml:space="preserve"> </w:t>
      </w:r>
    </w:p>
    <w:p w14:paraId="2148F86F" w14:textId="77777777" w:rsidR="00835FF5" w:rsidRPr="00835FF5" w:rsidRDefault="00835FF5" w:rsidP="00835FF5">
      <w:pPr>
        <w:rPr>
          <w:rFonts w:cs="Times New Roman"/>
          <w:sz w:val="12"/>
          <w:szCs w:val="12"/>
        </w:rPr>
      </w:pPr>
    </w:p>
    <w:p w14:paraId="01172159" w14:textId="7F26604F" w:rsidR="00001D6B" w:rsidRPr="0086211E" w:rsidRDefault="0070284A" w:rsidP="00001D6B">
      <w:pPr>
        <w:pStyle w:val="Sarakstarindkopa"/>
        <w:numPr>
          <w:ilvl w:val="0"/>
          <w:numId w:val="2"/>
        </w:numPr>
        <w:rPr>
          <w:rFonts w:cs="Times New Roman"/>
        </w:rPr>
      </w:pPr>
      <w:r w:rsidRPr="0086211E">
        <w:rPr>
          <w:rFonts w:cs="Times New Roman"/>
        </w:rPr>
        <w:t>Projektētā zemes vienība Nr.3 ir neapbūvēta un saskaņā ar Ādažu novada teritorijas plānojumu atrodas Lauksaimniecības teritorijā (L). Piekļuvi  paredzēts veidot no Boķu ielas</w:t>
      </w:r>
      <w:r w:rsidR="000E39B8">
        <w:rPr>
          <w:rFonts w:cs="Times New Roman"/>
        </w:rPr>
        <w:t xml:space="preserve"> (pašvaldības iela)</w:t>
      </w:r>
      <w:r w:rsidRPr="0086211E">
        <w:rPr>
          <w:rFonts w:cs="Times New Roman"/>
        </w:rPr>
        <w:t>.</w:t>
      </w:r>
    </w:p>
    <w:p w14:paraId="1F788E31" w14:textId="78AB133E" w:rsidR="00001D6B" w:rsidRPr="00835FF5" w:rsidRDefault="0070284A" w:rsidP="00835FF5">
      <w:pPr>
        <w:pStyle w:val="Sarakstarindkopa"/>
        <w:numPr>
          <w:ilvl w:val="0"/>
          <w:numId w:val="2"/>
        </w:numPr>
        <w:spacing w:after="0"/>
        <w:rPr>
          <w:rFonts w:cs="Times New Roman"/>
        </w:rPr>
      </w:pPr>
      <w:r w:rsidRPr="000E39B8">
        <w:rPr>
          <w:rFonts w:cs="Times New Roman"/>
        </w:rPr>
        <w:t xml:space="preserve">Projektētā zemes vienība Nr.4 ir neapbūvēta un saskaņā ar Ādažu novada teritorijas plānojumu atrodas Transporta infrastruktūras teritorijā (TR). </w:t>
      </w:r>
      <w:r w:rsidR="00FB7098" w:rsidRPr="000E39B8">
        <w:rPr>
          <w:rFonts w:cs="Times New Roman"/>
        </w:rPr>
        <w:t>Zemes vienībai ir apgrūtinājumi: ekspluatācijas aizsargjoslas teritorija gar elektrisko tīklu kabeļu līniju, kods 7312050201, 0,0019</w:t>
      </w:r>
      <w:r w:rsidR="00FB7098" w:rsidRPr="00FB7098">
        <w:t> ha</w:t>
      </w:r>
      <w:r w:rsidR="008B26F4">
        <w:t>;</w:t>
      </w:r>
      <w:r w:rsidR="00FB7098">
        <w:t xml:space="preserve"> </w:t>
      </w:r>
      <w:r w:rsidR="008B26F4">
        <w:t>E</w:t>
      </w:r>
      <w:r w:rsidR="00FB7098" w:rsidRPr="00FB7098">
        <w:t>kspluatācijas aizsargjoslas teritorij</w:t>
      </w:r>
      <w:r w:rsidR="00FB7098">
        <w:t xml:space="preserve">a, kods </w:t>
      </w:r>
      <w:r w:rsidR="00FB7098" w:rsidRPr="00FB7098">
        <w:t>7312030100</w:t>
      </w:r>
      <w:r w:rsidR="00FB7098">
        <w:t>, 0,0485 ha</w:t>
      </w:r>
      <w:r w:rsidR="008B26F4">
        <w:t>;</w:t>
      </w:r>
      <w:r w:rsidR="00FB7098">
        <w:t xml:space="preserve"> Dzīvojamās apbūves zemei izvērtējamo apgrūtinājumu pārklājuma teritorija zemes kadastrālās vērtības aprēķinam ar apgrūtinājumam piekritīgo platību, kods</w:t>
      </w:r>
      <w:r w:rsidR="00FB7098" w:rsidRPr="00FB7098">
        <w:t xml:space="preserve"> 8317010100</w:t>
      </w:r>
      <w:r w:rsidR="00FB7098">
        <w:t>, 0,0485 ha</w:t>
      </w:r>
      <w:r w:rsidR="008B26F4">
        <w:t>;</w:t>
      </w:r>
      <w:r w:rsidR="00FB7098">
        <w:t xml:space="preserve"> Pārējās apbūves zemei izvērtējamo apgrūtinājumu pārklājuma teritorija zemes kadastrālās vērtības aprēķinam ar apgrūtinājumam piekritīgo platību, kods </w:t>
      </w:r>
      <w:r w:rsidR="00FB7098" w:rsidRPr="00FB7098">
        <w:t>8317020100</w:t>
      </w:r>
      <w:r w:rsidR="00FB7098">
        <w:t xml:space="preserve">, 0,0485 ha. </w:t>
      </w:r>
    </w:p>
    <w:p w14:paraId="581E6459" w14:textId="77777777" w:rsidR="00835FF5" w:rsidRPr="00835FF5" w:rsidRDefault="00835FF5" w:rsidP="00835FF5">
      <w:pPr>
        <w:pStyle w:val="Sarakstarindkopa"/>
        <w:spacing w:after="0"/>
        <w:ind w:left="360"/>
        <w:rPr>
          <w:rFonts w:cs="Times New Roman"/>
          <w:sz w:val="12"/>
          <w:szCs w:val="12"/>
        </w:rPr>
      </w:pPr>
    </w:p>
    <w:p w14:paraId="087107F6" w14:textId="58D1FA05" w:rsidR="00001D6B" w:rsidRDefault="0070284A" w:rsidP="00835FF5">
      <w:pPr>
        <w:pStyle w:val="Sarakstarindkopa"/>
        <w:numPr>
          <w:ilvl w:val="0"/>
          <w:numId w:val="2"/>
        </w:numPr>
        <w:spacing w:after="0"/>
        <w:rPr>
          <w:rFonts w:cs="Times New Roman"/>
        </w:rPr>
      </w:pPr>
      <w:r w:rsidRPr="0086211E">
        <w:rPr>
          <w:rFonts w:cs="Times New Roman"/>
        </w:rPr>
        <w:t xml:space="preserve">Nav nepieciešama iesniegtā zemes ierīcības projekta pilnveidošana vai noraidīšana. </w:t>
      </w:r>
    </w:p>
    <w:p w14:paraId="12367FDC" w14:textId="77777777" w:rsidR="00835FF5" w:rsidRPr="00835FF5" w:rsidRDefault="00835FF5" w:rsidP="00835FF5">
      <w:pPr>
        <w:rPr>
          <w:rFonts w:cs="Times New Roman"/>
          <w:sz w:val="12"/>
          <w:szCs w:val="12"/>
        </w:rPr>
      </w:pPr>
    </w:p>
    <w:p w14:paraId="734B2E92" w14:textId="77777777" w:rsidR="00001D6B" w:rsidRDefault="0070284A" w:rsidP="00835FF5">
      <w:pPr>
        <w:pStyle w:val="Sarakstarindkopa"/>
        <w:numPr>
          <w:ilvl w:val="0"/>
          <w:numId w:val="2"/>
        </w:numPr>
        <w:spacing w:after="0"/>
        <w:rPr>
          <w:rFonts w:cs="Times New Roman"/>
        </w:rPr>
      </w:pPr>
      <w:r w:rsidRPr="0086211E">
        <w:rPr>
          <w:rFonts w:cs="Times New Roman"/>
        </w:rPr>
        <w:lastRenderedPageBreak/>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1BA69E29" w14:textId="77777777" w:rsidR="00835FF5" w:rsidRPr="00835FF5" w:rsidRDefault="00835FF5" w:rsidP="00835FF5">
      <w:pPr>
        <w:rPr>
          <w:rFonts w:cs="Times New Roman"/>
          <w:sz w:val="12"/>
          <w:szCs w:val="12"/>
        </w:rPr>
      </w:pPr>
    </w:p>
    <w:p w14:paraId="26469ED0" w14:textId="77777777" w:rsidR="00001D6B" w:rsidRDefault="0070284A" w:rsidP="00835FF5">
      <w:pPr>
        <w:pStyle w:val="Sarakstarindkopa"/>
        <w:numPr>
          <w:ilvl w:val="0"/>
          <w:numId w:val="2"/>
        </w:numPr>
        <w:spacing w:after="0"/>
        <w:rPr>
          <w:rFonts w:cs="Times New Roman"/>
        </w:rPr>
      </w:pPr>
      <w:r w:rsidRPr="0086211E">
        <w:rPr>
          <w:rFonts w:cs="Times New Roman"/>
        </w:rPr>
        <w:t xml:space="preserve">Teritorijas attīstības plānošanas likuma 12. panta trešā daļa noteic, ka vietējā pašvaldība koordinē un uzrauga vietējās pašvaldības attīstības stratēģijas, attīstības programmas, teritorijas plānojuma, </w:t>
      </w:r>
      <w:proofErr w:type="spellStart"/>
      <w:r w:rsidRPr="0086211E">
        <w:rPr>
          <w:rFonts w:cs="Times New Roman"/>
        </w:rPr>
        <w:t>lokālplānojumu</w:t>
      </w:r>
      <w:proofErr w:type="spellEnd"/>
      <w:r w:rsidRPr="0086211E">
        <w:rPr>
          <w:rFonts w:cs="Times New Roman"/>
        </w:rPr>
        <w:t>, detālplānojumu un tematisko plānojumu īstenošanu.</w:t>
      </w:r>
    </w:p>
    <w:p w14:paraId="479ECE99" w14:textId="77777777" w:rsidR="00835FF5" w:rsidRPr="00835FF5" w:rsidRDefault="00835FF5" w:rsidP="00835FF5">
      <w:pPr>
        <w:rPr>
          <w:rFonts w:cs="Times New Roman"/>
          <w:sz w:val="12"/>
          <w:szCs w:val="12"/>
        </w:rPr>
      </w:pPr>
    </w:p>
    <w:p w14:paraId="7E474A21" w14:textId="77777777" w:rsidR="00001D6B" w:rsidRDefault="0070284A" w:rsidP="00835FF5">
      <w:pPr>
        <w:pStyle w:val="Sarakstarindkopa"/>
        <w:numPr>
          <w:ilvl w:val="0"/>
          <w:numId w:val="2"/>
        </w:numPr>
        <w:spacing w:after="0"/>
        <w:rPr>
          <w:rFonts w:cs="Times New Roman"/>
        </w:rPr>
      </w:pPr>
      <w:r w:rsidRPr="0086211E">
        <w:rPr>
          <w:rFonts w:cs="Times New Roman"/>
        </w:rPr>
        <w:t xml:space="preserve">Zemes ierīcības likuma 19. pants noteic, ka zemes ierīcības projektu un tā grozījumus apstiprina vietējā pašvaldība, izdodot administratīvo aktu. </w:t>
      </w:r>
    </w:p>
    <w:p w14:paraId="302436B6" w14:textId="77777777" w:rsidR="00835FF5" w:rsidRPr="00835FF5" w:rsidRDefault="00835FF5" w:rsidP="00835FF5">
      <w:pPr>
        <w:rPr>
          <w:rFonts w:cs="Times New Roman"/>
          <w:sz w:val="12"/>
          <w:szCs w:val="12"/>
        </w:rPr>
      </w:pPr>
    </w:p>
    <w:p w14:paraId="0FF3D984" w14:textId="77777777" w:rsidR="00001D6B" w:rsidRPr="0086211E" w:rsidRDefault="0070284A" w:rsidP="00001D6B">
      <w:pPr>
        <w:pStyle w:val="Sarakstarindkopa"/>
        <w:numPr>
          <w:ilvl w:val="0"/>
          <w:numId w:val="2"/>
        </w:numPr>
        <w:rPr>
          <w:rFonts w:cs="Times New Roman"/>
        </w:rPr>
      </w:pPr>
      <w:r w:rsidRPr="0086211E">
        <w:rPr>
          <w:rFonts w:cs="Times New Roman"/>
        </w:rPr>
        <w:t xml:space="preserve">Ministru kabineta 02.08.2016. noteikumi Nr. 505 "Zemes ierīcības projekta izstrādes noteikumi" noteic: </w:t>
      </w:r>
    </w:p>
    <w:p w14:paraId="18EC4471" w14:textId="762A4863" w:rsidR="00001D6B" w:rsidRPr="0086211E" w:rsidRDefault="0070284A" w:rsidP="0086211E">
      <w:pPr>
        <w:spacing w:after="120"/>
        <w:ind w:left="720"/>
        <w:rPr>
          <w:rFonts w:cs="Times New Roman"/>
        </w:rPr>
      </w:pPr>
      <w:r w:rsidRPr="0086211E">
        <w:rPr>
          <w:rFonts w:cs="Times New Roman"/>
        </w:rPr>
        <w:t>1</w:t>
      </w:r>
      <w:r w:rsidR="00823B5F">
        <w:rPr>
          <w:rFonts w:cs="Times New Roman"/>
        </w:rPr>
        <w:t>2</w:t>
      </w:r>
      <w:r w:rsidRPr="0086211E">
        <w:rPr>
          <w:rFonts w:cs="Times New Roman"/>
        </w:rPr>
        <w:t>.1. 26.punkts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B0A7253" w14:textId="4D907AE2" w:rsidR="00001D6B" w:rsidRPr="0086211E" w:rsidRDefault="0070284A" w:rsidP="0086211E">
      <w:pPr>
        <w:spacing w:after="120"/>
        <w:ind w:left="720"/>
        <w:rPr>
          <w:rFonts w:cs="Times New Roman"/>
        </w:rPr>
      </w:pPr>
      <w:r w:rsidRPr="0086211E">
        <w:rPr>
          <w:rFonts w:cs="Times New Roman"/>
        </w:rPr>
        <w:t>1</w:t>
      </w:r>
      <w:r w:rsidR="00823B5F">
        <w:rPr>
          <w:rFonts w:cs="Times New Roman"/>
        </w:rPr>
        <w:t>2</w:t>
      </w:r>
      <w:r w:rsidRPr="0086211E">
        <w:rPr>
          <w:rFonts w:cs="Times New Roman"/>
        </w:rPr>
        <w:t>.2. 28.punkts -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AD0BABD" w14:textId="0F780EE0" w:rsidR="00001D6B" w:rsidRDefault="0070284A" w:rsidP="00835FF5">
      <w:pPr>
        <w:pStyle w:val="Sarakstarindkopa"/>
        <w:numPr>
          <w:ilvl w:val="0"/>
          <w:numId w:val="2"/>
        </w:numPr>
        <w:spacing w:after="0"/>
        <w:rPr>
          <w:rFonts w:cs="Times New Roman"/>
        </w:rPr>
      </w:pPr>
      <w:r w:rsidRPr="0086211E">
        <w:rPr>
          <w:rFonts w:cs="Times New Roman"/>
        </w:rPr>
        <w:t>Ministru kabineta 29.06.2021. noteikumi Nr. 455 "Adresācijas noteikumi" 9.punkts un 15.punkts noteic, ka pašvaldībai bez personas piekrišanas, izvērtējot konkrēto situāciju, ir tiesības piešķirt adresi, ja adrese adresācijas objektam nav piešķirta un pilsētu un ciemu teritoriju daļās, kur ir ielas, apbūvei paredzētajai zemes vienībai vai ēkai piešķir numuru ar piesaisti ielas nosaukumam.</w:t>
      </w:r>
    </w:p>
    <w:p w14:paraId="3E88DEBD" w14:textId="77777777" w:rsidR="00835FF5" w:rsidRPr="00835FF5" w:rsidRDefault="00835FF5" w:rsidP="00835FF5">
      <w:pPr>
        <w:pStyle w:val="Sarakstarindkopa"/>
        <w:spacing w:after="0"/>
        <w:ind w:left="360"/>
        <w:rPr>
          <w:rFonts w:cs="Times New Roman"/>
          <w:sz w:val="12"/>
          <w:szCs w:val="12"/>
        </w:rPr>
      </w:pPr>
    </w:p>
    <w:p w14:paraId="54989D4E" w14:textId="2B4DDE62" w:rsidR="00001D6B" w:rsidRPr="0086211E" w:rsidRDefault="0070284A" w:rsidP="00001D6B">
      <w:pPr>
        <w:pStyle w:val="Sarakstarindkopa"/>
        <w:numPr>
          <w:ilvl w:val="0"/>
          <w:numId w:val="2"/>
        </w:numPr>
        <w:rPr>
          <w:rFonts w:cs="Times New Roman"/>
        </w:rPr>
      </w:pPr>
      <w:r w:rsidRPr="0086211E">
        <w:rPr>
          <w:rFonts w:cs="Times New Roman"/>
        </w:rPr>
        <w:t>Ministru kabineta 20.06.2006. noteikumi Nr. 496 "Nekustamā īpašuma lietošanas mērķu klasifikācija un nekustamā īpašuma lietošanas mērķu noteikšanas un maiņas kārtība" noteic:</w:t>
      </w:r>
    </w:p>
    <w:p w14:paraId="7DD79F76" w14:textId="01A14B0B" w:rsidR="00001D6B" w:rsidRPr="0086211E" w:rsidRDefault="0070284A"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 xml:space="preserve">.1. 2. punkts - nekustamā īpašuma lietošanas mērķi atbilstoši detālplānojumam, </w:t>
      </w:r>
      <w:proofErr w:type="spellStart"/>
      <w:r w:rsidRPr="0086211E">
        <w:rPr>
          <w:rFonts w:cs="Times New Roman"/>
        </w:rPr>
        <w:t>lokālplānojumam</w:t>
      </w:r>
      <w:proofErr w:type="spellEnd"/>
      <w:r w:rsidRPr="0086211E">
        <w:rPr>
          <w:rFonts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540D61CF" w14:textId="63A1F3B4" w:rsidR="00001D6B" w:rsidRPr="0086211E" w:rsidRDefault="0070284A"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.2. 5. punkts - nosakot vai mainot lietošanas mērķi nosaka vai maina lietošanas mērķim piekrītošo zemes platību;</w:t>
      </w:r>
    </w:p>
    <w:p w14:paraId="206E2A6D" w14:textId="7BD0EF95" w:rsidR="00001D6B" w:rsidRPr="0086211E" w:rsidRDefault="0070284A"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 xml:space="preserve">.3. 6. punkts - lietošanas mērķim piekrītošo zemes platību pilsētās nosaka kvadrātmetros, bet lauku apvidos - hektāros; </w:t>
      </w:r>
    </w:p>
    <w:p w14:paraId="3D5E6479" w14:textId="7E4D34F7" w:rsidR="00001D6B" w:rsidRPr="0086211E" w:rsidRDefault="0070284A"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.4. 16.1. apakšpunkts - lietošanas mērķi nosaka, ja tiek izveidota jauna zemes vienība vai zemes vienības daļa;</w:t>
      </w:r>
    </w:p>
    <w:p w14:paraId="69415DBB" w14:textId="608D1999" w:rsidR="00001D6B" w:rsidRPr="0086211E" w:rsidRDefault="0070284A"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.5. 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0BB5BEBB" w14:textId="6BEEBE59" w:rsidR="00001D6B" w:rsidRPr="0086211E" w:rsidRDefault="0070284A"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 xml:space="preserve">.6. 23. punkts noteic, ka neapbūvētai apbūves zemes vienībai (zemes vienības daļai) funkcionālās zonas lietošanas mērķi nosaka vai maina atbilstoši detālplānojumā, </w:t>
      </w:r>
      <w:proofErr w:type="spellStart"/>
      <w:r w:rsidRPr="0086211E">
        <w:rPr>
          <w:rFonts w:cs="Times New Roman"/>
        </w:rPr>
        <w:lastRenderedPageBreak/>
        <w:t>lokālplānojumā</w:t>
      </w:r>
      <w:proofErr w:type="spellEnd"/>
      <w:r w:rsidRPr="0086211E">
        <w:rPr>
          <w:rFonts w:cs="Times New Roman"/>
        </w:rPr>
        <w:t xml:space="preserve"> vai vietējās pašvaldības teritorijas plānojumā norādītajai plānotajai (atļautajai) izmantošanai, ievērojot šo noteikumu 7. un 8. pielikumu. </w:t>
      </w:r>
    </w:p>
    <w:p w14:paraId="5D808C68" w14:textId="77777777" w:rsidR="0086211E" w:rsidRPr="0086211E" w:rsidRDefault="0070284A" w:rsidP="0086211E">
      <w:pPr>
        <w:spacing w:after="120"/>
        <w:rPr>
          <w:rFonts w:cs="Times New Roman"/>
        </w:rPr>
      </w:pPr>
      <w:r w:rsidRPr="0086211E">
        <w:rPr>
          <w:rFonts w:cs="Times New Roman"/>
        </w:rPr>
        <w:t>Pamatojoties uz Pašvaldību likuma 4. panta pirmās daļas 15. punktu un 10. panta pirmās daļas 21. punktu, Teritorijas attīstības plānošanas likuma 12. panta trešo daļu, Zemes ierīcības likuma 19. pantu, Ministru kabineta 02.08.2016. noteikumu Nr. 505 „Zemes ierīcības projekta izstrādes noteikumi” 26. un 28. punktu, Ministru kabineta 20.06.2006. noteikumu Nr. 496 „Nekustamā īpašuma lietošanas mērķu klasifikācija un nekustamā īpašuma lietošanas mērķu noteikšanas un maiņas kārtība” 2., 5., 6., 16.1, 17.2, 18., 23., 28. un 33. punktu, Ministru kabineta 29.06.2021. noteikumu Nr. 455 „Adresācijas noteikumi” 9. un 15. punktu, kā arī domes Attīstības komitejas 08.07.2026. atzinumu, Ādažu novada pašvaldības dome</w:t>
      </w:r>
    </w:p>
    <w:p w14:paraId="7E71C6D5" w14:textId="6F4FA52C" w:rsidR="00564CA6" w:rsidRPr="0086211E" w:rsidRDefault="0070284A" w:rsidP="0086211E">
      <w:pPr>
        <w:keepNext/>
        <w:spacing w:after="120"/>
        <w:jc w:val="center"/>
        <w:rPr>
          <w:rFonts w:cs="Times New Roman"/>
          <w:b/>
        </w:rPr>
      </w:pPr>
      <w:r w:rsidRPr="0086211E">
        <w:rPr>
          <w:rFonts w:cs="Times New Roman"/>
          <w:b/>
        </w:rPr>
        <w:t>NOLEMJ:</w:t>
      </w:r>
    </w:p>
    <w:p w14:paraId="5E0B56AD" w14:textId="77777777" w:rsidR="0086211E" w:rsidRDefault="0070284A"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Apstiprināt sertificēta zemes ierīcības darbu veicēja Mārča Mistra (sertifikāta Nr. AA0087) izstrādāto zemes ierīcības projektu zemes vienības Boķu ielā 1, </w:t>
      </w:r>
      <w:proofErr w:type="spellStart"/>
      <w:r w:rsidRPr="0086211E">
        <w:rPr>
          <w:rFonts w:cs="Times New Roman"/>
          <w:iCs/>
        </w:rPr>
        <w:t>Iļķenē</w:t>
      </w:r>
      <w:proofErr w:type="spellEnd"/>
      <w:r w:rsidRPr="0086211E">
        <w:rPr>
          <w:rFonts w:cs="Times New Roman"/>
          <w:iCs/>
        </w:rPr>
        <w:t xml:space="preserve">, Ādažu pag., Ādažu nov. ar kadastra apzīmējumu 80440060083 sadalīšanai. </w:t>
      </w:r>
    </w:p>
    <w:p w14:paraId="5C0D94C6" w14:textId="77777777" w:rsidR="00835FF5" w:rsidRPr="00835FF5" w:rsidRDefault="00835FF5" w:rsidP="00835FF5">
      <w:pPr>
        <w:pStyle w:val="Sarakstarindkopa"/>
        <w:widowControl w:val="0"/>
        <w:shd w:val="clear" w:color="auto" w:fill="FFFFFF"/>
        <w:tabs>
          <w:tab w:val="left" w:pos="1985"/>
        </w:tabs>
        <w:autoSpaceDE w:val="0"/>
        <w:autoSpaceDN w:val="0"/>
        <w:adjustRightInd w:val="0"/>
        <w:ind w:left="360"/>
        <w:rPr>
          <w:rFonts w:cs="Times New Roman"/>
          <w:iCs/>
          <w:sz w:val="12"/>
          <w:szCs w:val="12"/>
        </w:rPr>
      </w:pPr>
    </w:p>
    <w:p w14:paraId="74090B81" w14:textId="6C923209" w:rsidR="0086211E" w:rsidRDefault="0070284A"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Projektētajai zemes vienībai, kas zemes ierīcības projektā apzīmēta ar Nr.1, piešķirt adresi </w:t>
      </w:r>
      <w:r w:rsidR="000E39B8">
        <w:rPr>
          <w:rFonts w:cs="Times New Roman"/>
          <w:iCs/>
        </w:rPr>
        <w:t>“Boķi”</w:t>
      </w:r>
      <w:r w:rsidRPr="0086211E">
        <w:rPr>
          <w:rFonts w:cs="Times New Roman"/>
          <w:iCs/>
        </w:rPr>
        <w:t xml:space="preserve">, </w:t>
      </w:r>
      <w:proofErr w:type="spellStart"/>
      <w:r w:rsidRPr="0086211E">
        <w:rPr>
          <w:rFonts w:cs="Times New Roman"/>
          <w:iCs/>
        </w:rPr>
        <w:t>Iļķene</w:t>
      </w:r>
      <w:proofErr w:type="spellEnd"/>
      <w:r w:rsidRPr="0086211E">
        <w:rPr>
          <w:rFonts w:cs="Times New Roman"/>
          <w:iCs/>
        </w:rPr>
        <w:t xml:space="preserve">, Ādažu pag., Ādažu nov., LV-2103 un noteikt nekustamā īpašuma lietošanas mērķi 0,6678 ha platībā - </w:t>
      </w:r>
      <w:r w:rsidR="00C86A17" w:rsidRPr="00C86A17">
        <w:t>Zeme uz kuras galvenā saimnieciskā darbība ir lauksaimniecība</w:t>
      </w:r>
      <w:r w:rsidR="00C86A17" w:rsidRPr="0086211E">
        <w:rPr>
          <w:rFonts w:cs="Times New Roman"/>
          <w:iCs/>
        </w:rPr>
        <w:t xml:space="preserve"> </w:t>
      </w:r>
      <w:r w:rsidRPr="0086211E">
        <w:rPr>
          <w:rFonts w:cs="Times New Roman"/>
          <w:iCs/>
        </w:rPr>
        <w:t>(kods 0101).</w:t>
      </w:r>
    </w:p>
    <w:p w14:paraId="06DCA77A" w14:textId="77777777" w:rsidR="00835FF5" w:rsidRPr="00835FF5" w:rsidRDefault="00835FF5" w:rsidP="00835FF5">
      <w:pPr>
        <w:widowControl w:val="0"/>
        <w:shd w:val="clear" w:color="auto" w:fill="FFFFFF"/>
        <w:tabs>
          <w:tab w:val="left" w:pos="1985"/>
        </w:tabs>
        <w:autoSpaceDE w:val="0"/>
        <w:autoSpaceDN w:val="0"/>
        <w:adjustRightInd w:val="0"/>
        <w:rPr>
          <w:rFonts w:cs="Times New Roman"/>
          <w:iCs/>
          <w:sz w:val="12"/>
          <w:szCs w:val="12"/>
        </w:rPr>
      </w:pPr>
    </w:p>
    <w:p w14:paraId="1A0B39D8" w14:textId="1873B9D9" w:rsidR="0086211E" w:rsidRDefault="0070284A"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Projektētajai zemes vienībai, kas zemes ierīcības projektā apzīmēta ar Nr.2, </w:t>
      </w:r>
      <w:r w:rsidR="000E39B8">
        <w:rPr>
          <w:rFonts w:cs="Times New Roman"/>
          <w:iCs/>
        </w:rPr>
        <w:t>saglabā</w:t>
      </w:r>
      <w:r w:rsidRPr="0086211E">
        <w:rPr>
          <w:rFonts w:cs="Times New Roman"/>
          <w:iCs/>
        </w:rPr>
        <w:t xml:space="preserve">t adresi Boķu iela 1, </w:t>
      </w:r>
      <w:proofErr w:type="spellStart"/>
      <w:r w:rsidRPr="0086211E">
        <w:rPr>
          <w:rFonts w:cs="Times New Roman"/>
          <w:iCs/>
        </w:rPr>
        <w:t>Iļķene</w:t>
      </w:r>
      <w:proofErr w:type="spellEnd"/>
      <w:r w:rsidRPr="0086211E">
        <w:rPr>
          <w:rFonts w:cs="Times New Roman"/>
          <w:iCs/>
        </w:rPr>
        <w:t xml:space="preserve"> Ādažu pag., Ādažu nov., LV-2103 (klasifikatora kods 106696716), un noteikt nekustamā īpašuma lietošanas mērķi 0,6019 ha platībā - </w:t>
      </w:r>
      <w:r w:rsidR="00C86A17" w:rsidRPr="00C86A17">
        <w:t>Zeme uz kuras galvenā saimnieciskā darbība ir lauksaimniecība</w:t>
      </w:r>
      <w:r w:rsidR="00C86A17" w:rsidRPr="0086211E">
        <w:rPr>
          <w:rFonts w:cs="Times New Roman"/>
          <w:iCs/>
        </w:rPr>
        <w:t xml:space="preserve"> </w:t>
      </w:r>
      <w:r w:rsidRPr="0086211E">
        <w:rPr>
          <w:rFonts w:cs="Times New Roman"/>
          <w:iCs/>
        </w:rPr>
        <w:t>(kods 0101).</w:t>
      </w:r>
    </w:p>
    <w:p w14:paraId="4A7790E9" w14:textId="77777777" w:rsidR="00835FF5" w:rsidRPr="00835FF5" w:rsidRDefault="00835FF5" w:rsidP="00835FF5">
      <w:pPr>
        <w:widowControl w:val="0"/>
        <w:shd w:val="clear" w:color="auto" w:fill="FFFFFF"/>
        <w:tabs>
          <w:tab w:val="left" w:pos="1985"/>
        </w:tabs>
        <w:autoSpaceDE w:val="0"/>
        <w:autoSpaceDN w:val="0"/>
        <w:adjustRightInd w:val="0"/>
        <w:rPr>
          <w:rFonts w:cs="Times New Roman"/>
          <w:iCs/>
          <w:sz w:val="12"/>
          <w:szCs w:val="12"/>
        </w:rPr>
      </w:pPr>
    </w:p>
    <w:p w14:paraId="3BB6CF30" w14:textId="3F9666C6" w:rsidR="0086211E" w:rsidRDefault="0070284A"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Projektētajai zemes vienībai, kas zemes ierīcības projektā apzīmēta ar Nr.3, piešķirt adresi Boķu iela 3, </w:t>
      </w:r>
      <w:proofErr w:type="spellStart"/>
      <w:r w:rsidRPr="0086211E">
        <w:rPr>
          <w:rFonts w:cs="Times New Roman"/>
          <w:iCs/>
        </w:rPr>
        <w:t>Iļķene</w:t>
      </w:r>
      <w:proofErr w:type="spellEnd"/>
      <w:r w:rsidRPr="0086211E">
        <w:rPr>
          <w:rFonts w:cs="Times New Roman"/>
          <w:iCs/>
        </w:rPr>
        <w:t>, Ādažu pag., Ādažu nov., LV-2103 un noteikt nekustamā īpašuma lietošanas mērķ</w:t>
      </w:r>
      <w:r w:rsidR="000E39B8">
        <w:rPr>
          <w:rFonts w:cs="Times New Roman"/>
          <w:iCs/>
        </w:rPr>
        <w:t>i</w:t>
      </w:r>
      <w:r w:rsidRPr="0086211E">
        <w:rPr>
          <w:rFonts w:cs="Times New Roman"/>
          <w:iCs/>
        </w:rPr>
        <w:t xml:space="preserve"> 0,6681 ha platībā - </w:t>
      </w:r>
      <w:r w:rsidR="00C86A17" w:rsidRPr="00C86A17">
        <w:t>Zeme uz kuras galvenā saimnieciskā darbība ir lauksaimniecība</w:t>
      </w:r>
      <w:r w:rsidR="00C86A17" w:rsidRPr="0086211E">
        <w:rPr>
          <w:rFonts w:cs="Times New Roman"/>
          <w:iCs/>
        </w:rPr>
        <w:t xml:space="preserve"> </w:t>
      </w:r>
      <w:r w:rsidRPr="0086211E">
        <w:rPr>
          <w:rFonts w:cs="Times New Roman"/>
          <w:iCs/>
        </w:rPr>
        <w:t>(kods 0101).</w:t>
      </w:r>
    </w:p>
    <w:p w14:paraId="539BED47" w14:textId="77777777" w:rsidR="00835FF5" w:rsidRPr="00835FF5" w:rsidRDefault="00835FF5" w:rsidP="00835FF5">
      <w:pPr>
        <w:widowControl w:val="0"/>
        <w:shd w:val="clear" w:color="auto" w:fill="FFFFFF"/>
        <w:tabs>
          <w:tab w:val="left" w:pos="1985"/>
        </w:tabs>
        <w:autoSpaceDE w:val="0"/>
        <w:autoSpaceDN w:val="0"/>
        <w:adjustRightInd w:val="0"/>
        <w:rPr>
          <w:rFonts w:cs="Times New Roman"/>
          <w:iCs/>
          <w:sz w:val="12"/>
          <w:szCs w:val="12"/>
        </w:rPr>
      </w:pPr>
    </w:p>
    <w:p w14:paraId="6F37355C" w14:textId="4229B3E8" w:rsidR="0086211E" w:rsidRDefault="0070284A"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Projektētajai zemes vienībai, kas zemes ierīcības projektā apzīmēta ar Nr.4, noteikt nekustamā īpašuma lietošanas mērķi 0,0485 ha platībā - </w:t>
      </w:r>
      <w:r w:rsidR="00C86A17" w:rsidRPr="00C86A17">
        <w:t>Zeme dzelzceļa infrastruktūras zemes nodalījuma joslā un ceļu zemes nodalījuma joslā</w:t>
      </w:r>
      <w:r w:rsidR="00C86A17" w:rsidRPr="0086211E">
        <w:rPr>
          <w:rFonts w:cs="Times New Roman"/>
          <w:iCs/>
        </w:rPr>
        <w:t xml:space="preserve"> </w:t>
      </w:r>
      <w:r w:rsidRPr="0086211E">
        <w:rPr>
          <w:rFonts w:cs="Times New Roman"/>
          <w:iCs/>
        </w:rPr>
        <w:t>(kods 1101).</w:t>
      </w:r>
    </w:p>
    <w:p w14:paraId="31ED3492" w14:textId="77777777" w:rsidR="00835FF5" w:rsidRPr="00835FF5" w:rsidRDefault="00835FF5" w:rsidP="00835FF5">
      <w:pPr>
        <w:widowControl w:val="0"/>
        <w:shd w:val="clear" w:color="auto" w:fill="FFFFFF"/>
        <w:tabs>
          <w:tab w:val="left" w:pos="1985"/>
        </w:tabs>
        <w:autoSpaceDE w:val="0"/>
        <w:autoSpaceDN w:val="0"/>
        <w:adjustRightInd w:val="0"/>
        <w:rPr>
          <w:rFonts w:cs="Times New Roman"/>
          <w:iCs/>
          <w:sz w:val="12"/>
          <w:szCs w:val="12"/>
        </w:rPr>
      </w:pPr>
    </w:p>
    <w:p w14:paraId="3406EADB" w14:textId="77777777" w:rsidR="0086211E" w:rsidRDefault="0070284A"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515D929D" w14:textId="77777777" w:rsidR="00835FF5" w:rsidRPr="00835FF5" w:rsidRDefault="00835FF5" w:rsidP="00835FF5">
      <w:pPr>
        <w:widowControl w:val="0"/>
        <w:shd w:val="clear" w:color="auto" w:fill="FFFFFF"/>
        <w:tabs>
          <w:tab w:val="left" w:pos="1985"/>
        </w:tabs>
        <w:autoSpaceDE w:val="0"/>
        <w:autoSpaceDN w:val="0"/>
        <w:adjustRightInd w:val="0"/>
        <w:rPr>
          <w:rFonts w:cs="Times New Roman"/>
          <w:iCs/>
          <w:sz w:val="12"/>
          <w:szCs w:val="12"/>
        </w:rPr>
      </w:pPr>
    </w:p>
    <w:p w14:paraId="4E10057B" w14:textId="4220005A" w:rsidR="00835FF5" w:rsidRDefault="0070284A" w:rsidP="00835FF5">
      <w:pPr>
        <w:pStyle w:val="Sarakstarindkopa"/>
        <w:widowControl w:val="0"/>
        <w:numPr>
          <w:ilvl w:val="0"/>
          <w:numId w:val="4"/>
        </w:numPr>
        <w:shd w:val="clear" w:color="auto" w:fill="FFFFFF"/>
        <w:tabs>
          <w:tab w:val="left" w:pos="1985"/>
        </w:tabs>
        <w:autoSpaceDE w:val="0"/>
        <w:autoSpaceDN w:val="0"/>
        <w:adjustRightInd w:val="0"/>
        <w:spacing w:after="100" w:afterAutospacing="1"/>
        <w:ind w:left="360"/>
        <w:rPr>
          <w:rFonts w:cs="Times New Roman"/>
          <w:iCs/>
        </w:rPr>
      </w:pPr>
      <w:r w:rsidRPr="0086211E">
        <w:rPr>
          <w:rFonts w:cs="Times New Roman"/>
          <w:iCs/>
        </w:rPr>
        <w:t>Centrālās pārvaldes Administratīvajai nodaļai šo lēmumu nosūtīt adresācijas objektu īpašniekiem un Valsts zemes dienestam E-adresē.</w:t>
      </w:r>
    </w:p>
    <w:p w14:paraId="687C8D18" w14:textId="77777777" w:rsidR="00835FF5" w:rsidRPr="00835FF5" w:rsidRDefault="00835FF5" w:rsidP="00835FF5">
      <w:pPr>
        <w:pStyle w:val="Sarakstarindkopa"/>
        <w:widowControl w:val="0"/>
        <w:shd w:val="clear" w:color="auto" w:fill="FFFFFF"/>
        <w:tabs>
          <w:tab w:val="left" w:pos="1985"/>
        </w:tabs>
        <w:autoSpaceDE w:val="0"/>
        <w:autoSpaceDN w:val="0"/>
        <w:adjustRightInd w:val="0"/>
        <w:spacing w:after="100" w:afterAutospacing="1"/>
        <w:ind w:left="360"/>
        <w:rPr>
          <w:rFonts w:cs="Times New Roman"/>
          <w:iCs/>
          <w:sz w:val="12"/>
          <w:szCs w:val="12"/>
        </w:rPr>
      </w:pPr>
    </w:p>
    <w:p w14:paraId="4AF782BA" w14:textId="77777777" w:rsidR="0086211E" w:rsidRDefault="0070284A"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Pašvaldības izpilddirektora vietniecei veikt lēmuma izpildes kontroli.</w:t>
      </w:r>
    </w:p>
    <w:p w14:paraId="27C19635" w14:textId="77777777" w:rsidR="00835FF5" w:rsidRPr="00835FF5" w:rsidRDefault="00835FF5" w:rsidP="00835FF5">
      <w:pPr>
        <w:pStyle w:val="Sarakstarindkopa"/>
        <w:widowControl w:val="0"/>
        <w:shd w:val="clear" w:color="auto" w:fill="FFFFFF"/>
        <w:tabs>
          <w:tab w:val="left" w:pos="1985"/>
        </w:tabs>
        <w:autoSpaceDE w:val="0"/>
        <w:autoSpaceDN w:val="0"/>
        <w:adjustRightInd w:val="0"/>
        <w:spacing w:after="0"/>
        <w:ind w:left="360"/>
        <w:rPr>
          <w:rFonts w:cs="Times New Roman"/>
          <w:iCs/>
          <w:sz w:val="12"/>
          <w:szCs w:val="12"/>
        </w:rPr>
      </w:pPr>
    </w:p>
    <w:p w14:paraId="145F04A5" w14:textId="77777777" w:rsidR="0086211E" w:rsidRPr="0086211E" w:rsidRDefault="0070284A" w:rsidP="0086211E">
      <w:pPr>
        <w:pStyle w:val="Sarakstarindkopa"/>
        <w:widowControl w:val="0"/>
        <w:numPr>
          <w:ilvl w:val="0"/>
          <w:numId w:val="4"/>
        </w:numPr>
        <w:shd w:val="clear" w:color="auto" w:fill="FFFFFF"/>
        <w:tabs>
          <w:tab w:val="left" w:pos="1985"/>
        </w:tabs>
        <w:autoSpaceDE w:val="0"/>
        <w:autoSpaceDN w:val="0"/>
        <w:adjustRightInd w:val="0"/>
        <w:ind w:left="360"/>
        <w:rPr>
          <w:rFonts w:cs="Times New Roman"/>
          <w:iCs/>
        </w:rPr>
      </w:pPr>
      <w:r w:rsidRPr="0086211E">
        <w:rPr>
          <w:rFonts w:cs="Times New Roman"/>
          <w:iCs/>
        </w:rPr>
        <w:t>Lēmumu var pārsūdzēt Administratīvajā rajona tiesā, Baldones ielā 1A, Rīgā, viena mēneša laikā no tā spēkā stāšanās dienas.</w:t>
      </w:r>
    </w:p>
    <w:p w14:paraId="23CB074E" w14:textId="421B331C" w:rsidR="00564CA6" w:rsidRDefault="00564CA6" w:rsidP="00BB16A4">
      <w:pPr>
        <w:rPr>
          <w:rFonts w:cs="Times New Roman"/>
        </w:rPr>
      </w:pPr>
    </w:p>
    <w:p w14:paraId="29CB4A44" w14:textId="77777777" w:rsidR="004A78B4" w:rsidRPr="0086211E" w:rsidRDefault="004A78B4" w:rsidP="00BB16A4">
      <w:pPr>
        <w:rPr>
          <w:rFonts w:cs="Times New Roman"/>
        </w:rPr>
      </w:pPr>
    </w:p>
    <w:p w14:paraId="28848560" w14:textId="77777777" w:rsidR="00BB16A4" w:rsidRPr="0086211E" w:rsidRDefault="00BB16A4" w:rsidP="00BB16A4">
      <w:pPr>
        <w:rPr>
          <w:rFonts w:cs="Times New Roman"/>
        </w:rPr>
      </w:pPr>
    </w:p>
    <w:p w14:paraId="3434057E" w14:textId="77777777" w:rsidR="00F51B00" w:rsidRDefault="0070284A" w:rsidP="00F51B00">
      <w:pPr>
        <w:rPr>
          <w:rFonts w:cs="Times New Roman"/>
          <w:noProof/>
        </w:rPr>
      </w:pPr>
      <w:r w:rsidRPr="00DD67D5">
        <w:rPr>
          <w:rFonts w:cs="Times New Roman"/>
          <w:noProof/>
        </w:rPr>
        <w:t>Pašvaldības domes priekšsēdētāj</w:t>
      </w:r>
      <w:r>
        <w:rPr>
          <w:rFonts w:cs="Times New Roman"/>
          <w:noProof/>
        </w:rPr>
        <w:t>a vietnieks</w:t>
      </w:r>
      <w:r>
        <w:rPr>
          <w:rFonts w:cs="Times New Roman"/>
          <w:noProof/>
        </w:rPr>
        <w:tab/>
      </w:r>
      <w:r>
        <w:rPr>
          <w:rFonts w:cs="Times New Roman"/>
          <w:noProof/>
        </w:rPr>
        <w:tab/>
      </w:r>
      <w:r>
        <w:rPr>
          <w:rFonts w:cs="Times New Roman"/>
          <w:noProof/>
        </w:rPr>
        <w:tab/>
      </w:r>
      <w:r>
        <w:rPr>
          <w:rFonts w:cs="Times New Roman"/>
          <w:noProof/>
        </w:rPr>
        <w:tab/>
      </w:r>
      <w:r>
        <w:rPr>
          <w:rFonts w:cs="Times New Roman"/>
          <w:noProof/>
        </w:rPr>
        <w:tab/>
        <w:t>Ģ</w:t>
      </w:r>
      <w:r w:rsidRPr="00DD67D5">
        <w:rPr>
          <w:rFonts w:cs="Times New Roman"/>
          <w:noProof/>
        </w:rPr>
        <w:t xml:space="preserve">. </w:t>
      </w:r>
      <w:r>
        <w:rPr>
          <w:rFonts w:cs="Times New Roman"/>
          <w:noProof/>
        </w:rPr>
        <w:t>Dubkēvičs</w:t>
      </w:r>
    </w:p>
    <w:p w14:paraId="4AC3766D" w14:textId="77777777" w:rsidR="00F51B00" w:rsidRPr="00DD67D5" w:rsidRDefault="0070284A" w:rsidP="00F51B00">
      <w:pPr>
        <w:rPr>
          <w:rFonts w:cs="Times New Roman"/>
          <w:noProof/>
        </w:rPr>
      </w:pPr>
      <w:r>
        <w:rPr>
          <w:rFonts w:cs="Times New Roman"/>
          <w:noProof/>
        </w:rPr>
        <w:t>attīstības jautājumos</w:t>
      </w:r>
      <w:r>
        <w:rPr>
          <w:rFonts w:cs="Times New Roman"/>
          <w:noProof/>
        </w:rPr>
        <w:tab/>
      </w:r>
      <w:r>
        <w:rPr>
          <w:rFonts w:cs="Times New Roman"/>
          <w:noProof/>
        </w:rPr>
        <w:tab/>
      </w:r>
      <w:r>
        <w:rPr>
          <w:rFonts w:cs="Times New Roman"/>
          <w:noProof/>
        </w:rPr>
        <w:tab/>
      </w:r>
      <w:r>
        <w:rPr>
          <w:rFonts w:cs="Times New Roman"/>
          <w:noProof/>
        </w:rPr>
        <w:tab/>
      </w:r>
      <w:r w:rsidRPr="00DD67D5">
        <w:rPr>
          <w:rFonts w:cs="Times New Roman"/>
          <w:noProof/>
        </w:rPr>
        <w:t xml:space="preserve"> </w:t>
      </w:r>
    </w:p>
    <w:p w14:paraId="47A2FF03" w14:textId="77777777" w:rsidR="00F51B00" w:rsidRPr="00DD67D5" w:rsidRDefault="00F51B00" w:rsidP="00F51B00">
      <w:pPr>
        <w:rPr>
          <w:rFonts w:cs="Times New Roman"/>
          <w:noProof/>
        </w:rPr>
      </w:pPr>
    </w:p>
    <w:p w14:paraId="531DFC4B" w14:textId="77777777" w:rsidR="00F51B00" w:rsidRDefault="0070284A" w:rsidP="00F51B00">
      <w:pPr>
        <w:jc w:val="center"/>
        <w:rPr>
          <w:rFonts w:eastAsia="Calibri"/>
        </w:rPr>
      </w:pPr>
      <w:r w:rsidRPr="00DD67D5">
        <w:rPr>
          <w:rFonts w:eastAsia="Calibri"/>
        </w:rPr>
        <w:t>ŠIS DOKUMENTS IR ELEKTRONISKI PARAKSTĪTS AR DROŠU ELEKTRONISKO PARAKSTU UN SATUR LAIKA ZĪMOGU</w:t>
      </w:r>
    </w:p>
    <w:p w14:paraId="6955A864" w14:textId="096419B2" w:rsidR="00564CA6" w:rsidRPr="0086211E" w:rsidRDefault="00564CA6" w:rsidP="0086211E">
      <w:pPr>
        <w:rPr>
          <w:rFonts w:cs="Times New Roman"/>
          <w:sz w:val="20"/>
          <w:szCs w:val="20"/>
        </w:rPr>
      </w:pPr>
    </w:p>
    <w:sectPr w:rsidR="00564CA6" w:rsidRPr="0086211E"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F5E50" w14:textId="77777777" w:rsidR="007E1AFC" w:rsidRDefault="007E1AFC">
      <w:r>
        <w:separator/>
      </w:r>
    </w:p>
  </w:endnote>
  <w:endnote w:type="continuationSeparator" w:id="0">
    <w:p w14:paraId="7B77E2C2" w14:textId="77777777" w:rsidR="007E1AFC" w:rsidRDefault="007E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539101"/>
      <w:docPartObj>
        <w:docPartGallery w:val="Page Numbers (Bottom of Page)"/>
        <w:docPartUnique/>
      </w:docPartObj>
    </w:sdtPr>
    <w:sdtEndPr>
      <w:rPr>
        <w:rFonts w:cs="Times New Roman"/>
        <w:noProof/>
      </w:rPr>
    </w:sdtEndPr>
    <w:sdtContent>
      <w:p w14:paraId="2F6CAC56" w14:textId="77777777" w:rsidR="0086211E" w:rsidRDefault="0086211E" w:rsidP="0086211E">
        <w:pPr>
          <w:pStyle w:val="Kjene"/>
          <w:jc w:val="center"/>
        </w:pPr>
      </w:p>
      <w:p w14:paraId="4C20AED2" w14:textId="47A92587" w:rsidR="005C7FA1" w:rsidRPr="00FB7098" w:rsidRDefault="0070284A" w:rsidP="00F3081A">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4</w:t>
        </w:r>
        <w:r w:rsidRPr="005C7FA1">
          <w:rPr>
            <w:rFonts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49B55" w14:textId="77777777" w:rsidR="007E1AFC" w:rsidRDefault="007E1AFC">
      <w:r>
        <w:separator/>
      </w:r>
    </w:p>
  </w:footnote>
  <w:footnote w:type="continuationSeparator" w:id="0">
    <w:p w14:paraId="3D10FD34" w14:textId="77777777" w:rsidR="007E1AFC" w:rsidRDefault="007E1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1A6635DC"/>
    <w:lvl w:ilvl="0" w:tplc="75769EDA">
      <w:start w:val="1"/>
      <w:numFmt w:val="decimal"/>
      <w:lvlText w:val="%1."/>
      <w:lvlJc w:val="left"/>
      <w:pPr>
        <w:ind w:left="360" w:hanging="360"/>
      </w:pPr>
      <w:rPr>
        <w:rFonts w:hint="default"/>
      </w:rPr>
    </w:lvl>
    <w:lvl w:ilvl="1" w:tplc="789EC108">
      <w:start w:val="1"/>
      <w:numFmt w:val="lowerLetter"/>
      <w:lvlText w:val="%2."/>
      <w:lvlJc w:val="left"/>
      <w:pPr>
        <w:ind w:left="1080" w:hanging="360"/>
      </w:pPr>
    </w:lvl>
    <w:lvl w:ilvl="2" w:tplc="ECD2BC38" w:tentative="1">
      <w:start w:val="1"/>
      <w:numFmt w:val="lowerRoman"/>
      <w:lvlText w:val="%3."/>
      <w:lvlJc w:val="right"/>
      <w:pPr>
        <w:ind w:left="1800" w:hanging="180"/>
      </w:pPr>
    </w:lvl>
    <w:lvl w:ilvl="3" w:tplc="2D4E7E40" w:tentative="1">
      <w:start w:val="1"/>
      <w:numFmt w:val="decimal"/>
      <w:lvlText w:val="%4."/>
      <w:lvlJc w:val="left"/>
      <w:pPr>
        <w:ind w:left="2520" w:hanging="360"/>
      </w:pPr>
    </w:lvl>
    <w:lvl w:ilvl="4" w:tplc="007620E2" w:tentative="1">
      <w:start w:val="1"/>
      <w:numFmt w:val="lowerLetter"/>
      <w:lvlText w:val="%5."/>
      <w:lvlJc w:val="left"/>
      <w:pPr>
        <w:ind w:left="3240" w:hanging="360"/>
      </w:pPr>
    </w:lvl>
    <w:lvl w:ilvl="5" w:tplc="EED85818" w:tentative="1">
      <w:start w:val="1"/>
      <w:numFmt w:val="lowerRoman"/>
      <w:lvlText w:val="%6."/>
      <w:lvlJc w:val="right"/>
      <w:pPr>
        <w:ind w:left="3960" w:hanging="180"/>
      </w:pPr>
    </w:lvl>
    <w:lvl w:ilvl="6" w:tplc="1B866B4A" w:tentative="1">
      <w:start w:val="1"/>
      <w:numFmt w:val="decimal"/>
      <w:lvlText w:val="%7."/>
      <w:lvlJc w:val="left"/>
      <w:pPr>
        <w:ind w:left="4680" w:hanging="360"/>
      </w:pPr>
    </w:lvl>
    <w:lvl w:ilvl="7" w:tplc="554247CE" w:tentative="1">
      <w:start w:val="1"/>
      <w:numFmt w:val="lowerLetter"/>
      <w:lvlText w:val="%8."/>
      <w:lvlJc w:val="left"/>
      <w:pPr>
        <w:ind w:left="5400" w:hanging="360"/>
      </w:pPr>
    </w:lvl>
    <w:lvl w:ilvl="8" w:tplc="3C4478AE" w:tentative="1">
      <w:start w:val="1"/>
      <w:numFmt w:val="lowerRoman"/>
      <w:lvlText w:val="%9."/>
      <w:lvlJc w:val="right"/>
      <w:pPr>
        <w:ind w:left="6120" w:hanging="180"/>
      </w:pPr>
    </w:lvl>
  </w:abstractNum>
  <w:abstractNum w:abstractNumId="1" w15:restartNumberingAfterBreak="0">
    <w:nsid w:val="40DC7B9F"/>
    <w:multiLevelType w:val="hybridMultilevel"/>
    <w:tmpl w:val="D084E8AA"/>
    <w:lvl w:ilvl="0" w:tplc="9B1AA74A">
      <w:start w:val="1"/>
      <w:numFmt w:val="decimal"/>
      <w:lvlText w:val="%1."/>
      <w:lvlJc w:val="left"/>
      <w:pPr>
        <w:ind w:left="720" w:hanging="360"/>
      </w:pPr>
    </w:lvl>
    <w:lvl w:ilvl="1" w:tplc="546E8FCA" w:tentative="1">
      <w:start w:val="1"/>
      <w:numFmt w:val="lowerLetter"/>
      <w:lvlText w:val="%2."/>
      <w:lvlJc w:val="left"/>
      <w:pPr>
        <w:ind w:left="1440" w:hanging="360"/>
      </w:pPr>
    </w:lvl>
    <w:lvl w:ilvl="2" w:tplc="A94EAA0E" w:tentative="1">
      <w:start w:val="1"/>
      <w:numFmt w:val="lowerRoman"/>
      <w:lvlText w:val="%3."/>
      <w:lvlJc w:val="right"/>
      <w:pPr>
        <w:ind w:left="2160" w:hanging="180"/>
      </w:pPr>
    </w:lvl>
    <w:lvl w:ilvl="3" w:tplc="64DA7E4A" w:tentative="1">
      <w:start w:val="1"/>
      <w:numFmt w:val="decimal"/>
      <w:lvlText w:val="%4."/>
      <w:lvlJc w:val="left"/>
      <w:pPr>
        <w:ind w:left="2880" w:hanging="360"/>
      </w:pPr>
    </w:lvl>
    <w:lvl w:ilvl="4" w:tplc="45C4F2BA" w:tentative="1">
      <w:start w:val="1"/>
      <w:numFmt w:val="lowerLetter"/>
      <w:lvlText w:val="%5."/>
      <w:lvlJc w:val="left"/>
      <w:pPr>
        <w:ind w:left="3600" w:hanging="360"/>
      </w:pPr>
    </w:lvl>
    <w:lvl w:ilvl="5" w:tplc="502860B8" w:tentative="1">
      <w:start w:val="1"/>
      <w:numFmt w:val="lowerRoman"/>
      <w:lvlText w:val="%6."/>
      <w:lvlJc w:val="right"/>
      <w:pPr>
        <w:ind w:left="4320" w:hanging="180"/>
      </w:pPr>
    </w:lvl>
    <w:lvl w:ilvl="6" w:tplc="DAFA549C" w:tentative="1">
      <w:start w:val="1"/>
      <w:numFmt w:val="decimal"/>
      <w:lvlText w:val="%7."/>
      <w:lvlJc w:val="left"/>
      <w:pPr>
        <w:ind w:left="5040" w:hanging="360"/>
      </w:pPr>
    </w:lvl>
    <w:lvl w:ilvl="7" w:tplc="7FC2A11E" w:tentative="1">
      <w:start w:val="1"/>
      <w:numFmt w:val="lowerLetter"/>
      <w:lvlText w:val="%8."/>
      <w:lvlJc w:val="left"/>
      <w:pPr>
        <w:ind w:left="5760" w:hanging="360"/>
      </w:pPr>
    </w:lvl>
    <w:lvl w:ilvl="8" w:tplc="A0B23C70" w:tentative="1">
      <w:start w:val="1"/>
      <w:numFmt w:val="lowerRoman"/>
      <w:lvlText w:val="%9."/>
      <w:lvlJc w:val="right"/>
      <w:pPr>
        <w:ind w:left="6480" w:hanging="180"/>
      </w:pPr>
    </w:lvl>
  </w:abstractNum>
  <w:abstractNum w:abstractNumId="2" w15:restartNumberingAfterBreak="0">
    <w:nsid w:val="60BA06AD"/>
    <w:multiLevelType w:val="hybridMultilevel"/>
    <w:tmpl w:val="8C7CFBB4"/>
    <w:lvl w:ilvl="0" w:tplc="6838A0D2">
      <w:start w:val="1"/>
      <w:numFmt w:val="decimal"/>
      <w:lvlText w:val="%1."/>
      <w:lvlJc w:val="left"/>
      <w:pPr>
        <w:ind w:left="720" w:hanging="360"/>
      </w:pPr>
    </w:lvl>
    <w:lvl w:ilvl="1" w:tplc="2BAE384C" w:tentative="1">
      <w:start w:val="1"/>
      <w:numFmt w:val="lowerLetter"/>
      <w:lvlText w:val="%2."/>
      <w:lvlJc w:val="left"/>
      <w:pPr>
        <w:ind w:left="1440" w:hanging="360"/>
      </w:pPr>
    </w:lvl>
    <w:lvl w:ilvl="2" w:tplc="27AE8A14" w:tentative="1">
      <w:start w:val="1"/>
      <w:numFmt w:val="lowerRoman"/>
      <w:lvlText w:val="%3."/>
      <w:lvlJc w:val="right"/>
      <w:pPr>
        <w:ind w:left="2160" w:hanging="180"/>
      </w:pPr>
    </w:lvl>
    <w:lvl w:ilvl="3" w:tplc="8CE0FC8C" w:tentative="1">
      <w:start w:val="1"/>
      <w:numFmt w:val="decimal"/>
      <w:lvlText w:val="%4."/>
      <w:lvlJc w:val="left"/>
      <w:pPr>
        <w:ind w:left="2880" w:hanging="360"/>
      </w:pPr>
    </w:lvl>
    <w:lvl w:ilvl="4" w:tplc="44887ABA" w:tentative="1">
      <w:start w:val="1"/>
      <w:numFmt w:val="lowerLetter"/>
      <w:lvlText w:val="%5."/>
      <w:lvlJc w:val="left"/>
      <w:pPr>
        <w:ind w:left="3600" w:hanging="360"/>
      </w:pPr>
    </w:lvl>
    <w:lvl w:ilvl="5" w:tplc="9604B94E" w:tentative="1">
      <w:start w:val="1"/>
      <w:numFmt w:val="lowerRoman"/>
      <w:lvlText w:val="%6."/>
      <w:lvlJc w:val="right"/>
      <w:pPr>
        <w:ind w:left="4320" w:hanging="180"/>
      </w:pPr>
    </w:lvl>
    <w:lvl w:ilvl="6" w:tplc="65107582" w:tentative="1">
      <w:start w:val="1"/>
      <w:numFmt w:val="decimal"/>
      <w:lvlText w:val="%7."/>
      <w:lvlJc w:val="left"/>
      <w:pPr>
        <w:ind w:left="5040" w:hanging="360"/>
      </w:pPr>
    </w:lvl>
    <w:lvl w:ilvl="7" w:tplc="827AF4E2" w:tentative="1">
      <w:start w:val="1"/>
      <w:numFmt w:val="lowerLetter"/>
      <w:lvlText w:val="%8."/>
      <w:lvlJc w:val="left"/>
      <w:pPr>
        <w:ind w:left="5760" w:hanging="360"/>
      </w:pPr>
    </w:lvl>
    <w:lvl w:ilvl="8" w:tplc="0FCC47D6"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983270868">
    <w:abstractNumId w:val="1"/>
  </w:num>
  <w:num w:numId="4" w16cid:durableId="1020013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D6B"/>
    <w:rsid w:val="00030457"/>
    <w:rsid w:val="0006775B"/>
    <w:rsid w:val="00070E3F"/>
    <w:rsid w:val="000E39B8"/>
    <w:rsid w:val="00147221"/>
    <w:rsid w:val="00195A73"/>
    <w:rsid w:val="001A297B"/>
    <w:rsid w:val="001A69D3"/>
    <w:rsid w:val="001D7592"/>
    <w:rsid w:val="0025391B"/>
    <w:rsid w:val="00297558"/>
    <w:rsid w:val="002D53F6"/>
    <w:rsid w:val="002E00F3"/>
    <w:rsid w:val="00314E79"/>
    <w:rsid w:val="00351D48"/>
    <w:rsid w:val="003C401E"/>
    <w:rsid w:val="004A78B4"/>
    <w:rsid w:val="004D516C"/>
    <w:rsid w:val="00500F9F"/>
    <w:rsid w:val="00513E67"/>
    <w:rsid w:val="00521C00"/>
    <w:rsid w:val="0053073B"/>
    <w:rsid w:val="00543508"/>
    <w:rsid w:val="00564CA6"/>
    <w:rsid w:val="005771C2"/>
    <w:rsid w:val="005C7FA1"/>
    <w:rsid w:val="005E469F"/>
    <w:rsid w:val="00617AAC"/>
    <w:rsid w:val="00693F05"/>
    <w:rsid w:val="006C2EB5"/>
    <w:rsid w:val="006D3451"/>
    <w:rsid w:val="006D513B"/>
    <w:rsid w:val="0070284A"/>
    <w:rsid w:val="0074092B"/>
    <w:rsid w:val="0079484F"/>
    <w:rsid w:val="007B4DDB"/>
    <w:rsid w:val="007E1AFC"/>
    <w:rsid w:val="00823B5F"/>
    <w:rsid w:val="008257F8"/>
    <w:rsid w:val="00835FF5"/>
    <w:rsid w:val="00845CEA"/>
    <w:rsid w:val="0086211E"/>
    <w:rsid w:val="008B26F4"/>
    <w:rsid w:val="008E3846"/>
    <w:rsid w:val="009139A1"/>
    <w:rsid w:val="00931891"/>
    <w:rsid w:val="00996740"/>
    <w:rsid w:val="009A3989"/>
    <w:rsid w:val="009A402E"/>
    <w:rsid w:val="009B7F8F"/>
    <w:rsid w:val="00A1522A"/>
    <w:rsid w:val="00A254B5"/>
    <w:rsid w:val="00A52B04"/>
    <w:rsid w:val="00AC4145"/>
    <w:rsid w:val="00B3398C"/>
    <w:rsid w:val="00B36CD4"/>
    <w:rsid w:val="00B4014F"/>
    <w:rsid w:val="00B47C10"/>
    <w:rsid w:val="00BB16A4"/>
    <w:rsid w:val="00BE75D1"/>
    <w:rsid w:val="00C56B76"/>
    <w:rsid w:val="00C82360"/>
    <w:rsid w:val="00C86A17"/>
    <w:rsid w:val="00C91980"/>
    <w:rsid w:val="00C9477C"/>
    <w:rsid w:val="00CC1B2F"/>
    <w:rsid w:val="00CD4CA9"/>
    <w:rsid w:val="00CF16C2"/>
    <w:rsid w:val="00CF24BE"/>
    <w:rsid w:val="00D47F1E"/>
    <w:rsid w:val="00D86969"/>
    <w:rsid w:val="00DD67D5"/>
    <w:rsid w:val="00E52DA2"/>
    <w:rsid w:val="00E75D8D"/>
    <w:rsid w:val="00E8282D"/>
    <w:rsid w:val="00EF06E1"/>
    <w:rsid w:val="00F3081A"/>
    <w:rsid w:val="00F33927"/>
    <w:rsid w:val="00F51B00"/>
    <w:rsid w:val="00FA29A3"/>
    <w:rsid w:val="00FB7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211E"/>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001D6B"/>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23B5F"/>
    <w:pPr>
      <w:spacing w:after="120" w:line="240" w:lineRule="atLeast"/>
      <w:ind w:left="720"/>
      <w:contextualSpacing/>
    </w:pPr>
  </w:style>
  <w:style w:type="character" w:styleId="Hipersaite">
    <w:name w:val="Hyperlink"/>
    <w:basedOn w:val="Noklusjumarindkopasfonts"/>
    <w:uiPriority w:val="99"/>
    <w:unhideWhenUsed/>
    <w:rsid w:val="0086211E"/>
    <w:rPr>
      <w:color w:val="0563C1" w:themeColor="hyperlink"/>
      <w:u w:val="single"/>
    </w:rPr>
  </w:style>
  <w:style w:type="character" w:styleId="Neatrisintapieminana">
    <w:name w:val="Unresolved Mention"/>
    <w:basedOn w:val="Noklusjumarindkopasfonts"/>
    <w:uiPriority w:val="99"/>
    <w:semiHidden/>
    <w:unhideWhenUsed/>
    <w:rsid w:val="00862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F610A-6F9F-4BF5-9284-AB355B123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5924</Words>
  <Characters>3377</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34</cp:revision>
  <dcterms:created xsi:type="dcterms:W3CDTF">2024-06-01T14:06:00Z</dcterms:created>
  <dcterms:modified xsi:type="dcterms:W3CDTF">2026-07-31T10:07:00Z</dcterms:modified>
</cp:coreProperties>
</file>