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37DB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06164AE" w14:textId="77777777" w:rsidR="00484FEC" w:rsidRPr="00041460" w:rsidRDefault="00484FEC" w:rsidP="00484FEC">
      <w:pPr>
        <w:jc w:val="right"/>
        <w:rPr>
          <w:rFonts w:ascii="Times New Roman" w:hAnsi="Times New Roman" w:cs="Times New Roman"/>
          <w:noProof/>
          <w:color w:val="000000" w:themeColor="text1"/>
        </w:rPr>
      </w:pPr>
      <w:bookmarkStart w:id="0" w:name="_Hlk146544651"/>
      <w:bookmarkStart w:id="1" w:name="_Hlk146544662"/>
      <w:r>
        <w:rPr>
          <w:rFonts w:ascii="Times New Roman" w:hAnsi="Times New Roman" w:cs="Times New Roman"/>
          <w:noProof/>
          <w:color w:val="000000" w:themeColor="text1"/>
        </w:rPr>
        <w:t>PROJEKTS uz 30</w:t>
      </w:r>
      <w:r w:rsidRPr="002F3B2B">
        <w:rPr>
          <w:rFonts w:ascii="Times New Roman" w:hAnsi="Times New Roman" w:cs="Times New Roman"/>
          <w:noProof/>
          <w:color w:val="000000" w:themeColor="text1"/>
        </w:rPr>
        <w:t>.0</w:t>
      </w:r>
      <w:r>
        <w:rPr>
          <w:rFonts w:ascii="Times New Roman" w:hAnsi="Times New Roman" w:cs="Times New Roman"/>
          <w:noProof/>
          <w:color w:val="000000" w:themeColor="text1"/>
        </w:rPr>
        <w:t>6</w:t>
      </w:r>
      <w:r w:rsidRPr="002F3B2B">
        <w:rPr>
          <w:rFonts w:ascii="Times New Roman" w:hAnsi="Times New Roman" w:cs="Times New Roman"/>
          <w:noProof/>
          <w:color w:val="000000" w:themeColor="text1"/>
        </w:rPr>
        <w:t>.202</w:t>
      </w:r>
      <w:bookmarkEnd w:id="0"/>
      <w:r w:rsidRPr="002F3B2B">
        <w:rPr>
          <w:rFonts w:ascii="Times New Roman" w:hAnsi="Times New Roman" w:cs="Times New Roman"/>
          <w:noProof/>
          <w:color w:val="000000" w:themeColor="text1"/>
        </w:rPr>
        <w:t>6.</w:t>
      </w:r>
    </w:p>
    <w:p w14:paraId="53602B2C" w14:textId="77777777" w:rsidR="00484FEC" w:rsidRPr="00041460" w:rsidRDefault="00484FEC" w:rsidP="00484FEC">
      <w:pPr>
        <w:jc w:val="right"/>
        <w:rPr>
          <w:rFonts w:ascii="Times New Roman" w:hAnsi="Times New Roman" w:cs="Times New Roman"/>
          <w:noProof/>
          <w:color w:val="000000" w:themeColor="text1"/>
        </w:rPr>
      </w:pPr>
    </w:p>
    <w:bookmarkEnd w:id="1"/>
    <w:p w14:paraId="2B650729" w14:textId="77777777" w:rsidR="00484FEC" w:rsidRDefault="00484FEC" w:rsidP="00484FEC">
      <w:pPr>
        <w:jc w:val="right"/>
        <w:rPr>
          <w:rFonts w:ascii="Times New Roman" w:hAnsi="Times New Roman" w:cs="Times New Roman"/>
          <w:noProof/>
          <w:color w:val="000000" w:themeColor="text1"/>
        </w:rPr>
      </w:pPr>
      <w:r w:rsidRPr="00041460">
        <w:rPr>
          <w:rFonts w:ascii="Times New Roman" w:hAnsi="Times New Roman" w:cs="Times New Roman"/>
          <w:noProof/>
          <w:color w:val="000000" w:themeColor="text1"/>
        </w:rPr>
        <w:t xml:space="preserve">vēlamais datums izskatīšanai: </w:t>
      </w:r>
      <w:r>
        <w:rPr>
          <w:rFonts w:ascii="Times New Roman" w:hAnsi="Times New Roman" w:cs="Times New Roman"/>
          <w:noProof/>
          <w:color w:val="000000" w:themeColor="text1"/>
        </w:rPr>
        <w:t>FK 15.07.2027.</w:t>
      </w:r>
    </w:p>
    <w:p w14:paraId="5DD07101" w14:textId="77777777" w:rsidR="00484FEC" w:rsidRPr="00041460" w:rsidRDefault="00484FEC" w:rsidP="00484FEC">
      <w:pPr>
        <w:jc w:val="right"/>
        <w:rPr>
          <w:rFonts w:ascii="Times New Roman" w:hAnsi="Times New Roman" w:cs="Times New Roman"/>
          <w:noProof/>
          <w:color w:val="000000" w:themeColor="text1"/>
        </w:rPr>
      </w:pPr>
      <w:r w:rsidRPr="00041460">
        <w:rPr>
          <w:rFonts w:ascii="Times New Roman" w:hAnsi="Times New Roman" w:cs="Times New Roman"/>
          <w:noProof/>
          <w:color w:val="000000" w:themeColor="text1"/>
        </w:rPr>
        <w:t xml:space="preserve">domē: </w:t>
      </w:r>
      <w:r>
        <w:rPr>
          <w:rFonts w:ascii="Times New Roman" w:hAnsi="Times New Roman" w:cs="Times New Roman"/>
          <w:noProof/>
          <w:color w:val="000000" w:themeColor="text1"/>
        </w:rPr>
        <w:t>30</w:t>
      </w:r>
      <w:r w:rsidRPr="004B556B">
        <w:rPr>
          <w:rFonts w:ascii="Times New Roman" w:hAnsi="Times New Roman" w:cs="Times New Roman"/>
          <w:noProof/>
          <w:color w:val="000000" w:themeColor="text1"/>
        </w:rPr>
        <w:t>.0</w:t>
      </w:r>
      <w:r>
        <w:rPr>
          <w:rFonts w:ascii="Times New Roman" w:hAnsi="Times New Roman" w:cs="Times New Roman"/>
          <w:noProof/>
          <w:color w:val="000000" w:themeColor="text1"/>
        </w:rPr>
        <w:t>7</w:t>
      </w:r>
      <w:r w:rsidRPr="002F3B2B">
        <w:rPr>
          <w:rFonts w:ascii="Times New Roman" w:hAnsi="Times New Roman" w:cs="Times New Roman"/>
          <w:noProof/>
          <w:color w:val="000000" w:themeColor="text1"/>
        </w:rPr>
        <w:t>.2026.</w:t>
      </w:r>
    </w:p>
    <w:p w14:paraId="208C2DA6" w14:textId="77777777" w:rsidR="00484FEC" w:rsidRPr="00041460" w:rsidRDefault="00484FEC" w:rsidP="00484FEC">
      <w:pPr>
        <w:jc w:val="right"/>
        <w:rPr>
          <w:rFonts w:ascii="Times New Roman" w:hAnsi="Times New Roman" w:cs="Times New Roman"/>
          <w:noProof/>
          <w:color w:val="000000" w:themeColor="text1"/>
        </w:rPr>
      </w:pPr>
      <w:r w:rsidRPr="00041460">
        <w:rPr>
          <w:rFonts w:ascii="Times New Roman" w:hAnsi="Times New Roman" w:cs="Times New Roman"/>
          <w:noProof/>
          <w:color w:val="000000" w:themeColor="text1"/>
        </w:rPr>
        <w:t>sagatavotājs</w:t>
      </w:r>
      <w:r>
        <w:rPr>
          <w:rFonts w:ascii="Times New Roman" w:hAnsi="Times New Roman" w:cs="Times New Roman"/>
          <w:noProof/>
          <w:color w:val="000000" w:themeColor="text1"/>
        </w:rPr>
        <w:t xml:space="preserve"> un ziņotājs</w:t>
      </w:r>
      <w:r w:rsidRPr="00041460">
        <w:rPr>
          <w:rFonts w:ascii="Times New Roman" w:hAnsi="Times New Roman" w:cs="Times New Roman"/>
          <w:noProof/>
          <w:color w:val="000000" w:themeColor="text1"/>
        </w:rPr>
        <w:t xml:space="preserve">: </w:t>
      </w:r>
      <w:r>
        <w:rPr>
          <w:rFonts w:ascii="Times New Roman" w:hAnsi="Times New Roman" w:cs="Times New Roman"/>
          <w:noProof/>
          <w:color w:val="000000" w:themeColor="text1"/>
        </w:rPr>
        <w:t>Guntis Porietis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537DB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37DB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37DB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990E5B0" w:rsidR="00564CA6" w:rsidRPr="00564CA6" w:rsidRDefault="00537DB2" w:rsidP="00564CA6">
      <w:pPr>
        <w:rPr>
          <w:rFonts w:ascii="Times New Roman" w:hAnsi="Times New Roman" w:cs="Times New Roman"/>
        </w:rPr>
      </w:pPr>
      <w:r w:rsidRPr="00484FEC">
        <w:rPr>
          <w:rFonts w:ascii="Times New Roman" w:hAnsi="Times New Roman" w:cs="Times New Roman"/>
        </w:rPr>
        <w:t>202</w:t>
      </w:r>
      <w:r w:rsidR="00484FEC" w:rsidRPr="00484FEC">
        <w:rPr>
          <w:rFonts w:ascii="Times New Roman" w:hAnsi="Times New Roman" w:cs="Times New Roman"/>
        </w:rPr>
        <w:t>6</w:t>
      </w:r>
      <w:r w:rsidRPr="00484FEC">
        <w:rPr>
          <w:rFonts w:ascii="Times New Roman" w:hAnsi="Times New Roman" w:cs="Times New Roman"/>
        </w:rPr>
        <w:t xml:space="preserve">. gada </w:t>
      </w:r>
      <w:r w:rsidR="00484FEC" w:rsidRPr="00484FEC">
        <w:rPr>
          <w:rFonts w:ascii="Times New Roman" w:hAnsi="Times New Roman" w:cs="Times New Roman"/>
        </w:rPr>
        <w:t>30. jūlijā</w:t>
      </w:r>
      <w:r w:rsidRPr="00484FEC">
        <w:rPr>
          <w:rFonts w:ascii="Times New Roman" w:hAnsi="Times New Roman" w:cs="Times New Roman"/>
        </w:rPr>
        <w:t xml:space="preserve"> </w:t>
      </w:r>
      <w:r w:rsidRPr="00484FEC">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03A72D8" w14:textId="77777777" w:rsidR="00484FEC" w:rsidRPr="00041460" w:rsidRDefault="00484FEC" w:rsidP="00484FEC">
      <w:pPr>
        <w:jc w:val="center"/>
        <w:rPr>
          <w:rFonts w:ascii="Times New Roman" w:hAnsi="Times New Roman" w:cs="Times New Roman"/>
          <w:b/>
          <w:iCs/>
          <w:color w:val="FF0000"/>
        </w:rPr>
      </w:pPr>
      <w:r w:rsidRPr="00041460">
        <w:rPr>
          <w:rFonts w:ascii="Times New Roman" w:hAnsi="Times New Roman" w:cs="Times New Roman"/>
          <w:b/>
        </w:rPr>
        <w:t xml:space="preserve">Par </w:t>
      </w:r>
      <w:r>
        <w:rPr>
          <w:rFonts w:ascii="Times New Roman" w:hAnsi="Times New Roman" w:cs="Times New Roman"/>
          <w:b/>
        </w:rPr>
        <w:t>pašvaldību sadarbību ceļu inženierbūves objekta būvniecībā</w:t>
      </w:r>
    </w:p>
    <w:p w14:paraId="6D54BBB5" w14:textId="77777777" w:rsidR="00484FEC" w:rsidRDefault="00484FEC" w:rsidP="00484FEC">
      <w:pPr>
        <w:spacing w:before="120" w:after="120"/>
        <w:jc w:val="both"/>
        <w:rPr>
          <w:rFonts w:ascii="Times New Roman" w:hAnsi="Times New Roman" w:cs="Times New Roman"/>
        </w:rPr>
      </w:pPr>
      <w:r>
        <w:rPr>
          <w:rFonts w:ascii="Times New Roman" w:hAnsi="Times New Roman" w:cs="Times New Roman"/>
        </w:rPr>
        <w:t xml:space="preserve">Ādažu un Ropažu novadu administratīvajās teritorijās notiekoša </w:t>
      </w:r>
      <w:r w:rsidRPr="00076BAB">
        <w:rPr>
          <w:rFonts w:ascii="Times New Roman" w:hAnsi="Times New Roman" w:cs="Times New Roman"/>
        </w:rPr>
        <w:t xml:space="preserve">strauja urbanizācija un iedzīvotāju skaita pieaugums rada </w:t>
      </w:r>
      <w:r>
        <w:rPr>
          <w:rFonts w:ascii="Times New Roman" w:hAnsi="Times New Roman" w:cs="Times New Roman"/>
        </w:rPr>
        <w:t xml:space="preserve">pieaugošu </w:t>
      </w:r>
      <w:r w:rsidRPr="00076BAB">
        <w:rPr>
          <w:rFonts w:ascii="Times New Roman" w:hAnsi="Times New Roman" w:cs="Times New Roman"/>
        </w:rPr>
        <w:t xml:space="preserve">slodzi uz vietējo infrastruktūru, </w:t>
      </w:r>
      <w:r>
        <w:rPr>
          <w:rFonts w:ascii="Times New Roman" w:hAnsi="Times New Roman" w:cs="Times New Roman"/>
        </w:rPr>
        <w:t xml:space="preserve">un </w:t>
      </w:r>
      <w:r w:rsidRPr="00076BAB">
        <w:rPr>
          <w:rFonts w:ascii="Times New Roman" w:hAnsi="Times New Roman" w:cs="Times New Roman"/>
        </w:rPr>
        <w:t xml:space="preserve">transporta tīklu pārvaldība bieži saskaras ar administratīvām un teritoriālām barjerām. </w:t>
      </w:r>
    </w:p>
    <w:p w14:paraId="66B1F687" w14:textId="77777777" w:rsidR="00484FEC" w:rsidRDefault="00484FEC" w:rsidP="00484FEC">
      <w:pPr>
        <w:spacing w:before="120" w:after="120"/>
        <w:jc w:val="both"/>
        <w:rPr>
          <w:rFonts w:ascii="Times New Roman" w:hAnsi="Times New Roman" w:cs="Times New Roman"/>
        </w:rPr>
      </w:pPr>
      <w:r w:rsidRPr="00BF030B">
        <w:rPr>
          <w:rFonts w:ascii="Times New Roman" w:hAnsi="Times New Roman" w:cs="Times New Roman"/>
        </w:rPr>
        <w:t>Alderu iela un Kanāla iela vēsturiski un inženiertehniski veido vienotu pārrobežu transporta infrastruktūras koridoru, kas savieno Ādažu novada un Ropažu novada administratīvās teritorijas. Satiksmes drošības uzlabošana un gājēju un velosipēdistu infrastruktūras attīstība visā šī inženiertehniskā koridora garumā ir abpusēji lietderīga un atbilst abu pašvaldību iedzīvotāju interesēm, īpaši ņemot vērā valsts īstenotos ceļu mezglu un tiltu pārbūves projektus blakus esošajās teritorijās</w:t>
      </w:r>
      <w:r>
        <w:rPr>
          <w:rFonts w:ascii="Times New Roman" w:hAnsi="Times New Roman" w:cs="Times New Roman"/>
        </w:rPr>
        <w:t>.</w:t>
      </w:r>
    </w:p>
    <w:p w14:paraId="544B88E9" w14:textId="77777777" w:rsidR="00484FEC" w:rsidRDefault="00484FEC" w:rsidP="00484FEC">
      <w:pPr>
        <w:spacing w:before="120" w:after="120"/>
        <w:jc w:val="both"/>
        <w:rPr>
          <w:rFonts w:ascii="Times New Roman" w:hAnsi="Times New Roman" w:cs="Times New Roman"/>
        </w:rPr>
      </w:pPr>
      <w:r w:rsidRPr="00076BAB">
        <w:rPr>
          <w:rFonts w:ascii="Times New Roman" w:hAnsi="Times New Roman" w:cs="Times New Roman"/>
        </w:rPr>
        <w:t>Kanāla iela funkcionāli ir daļa no vēsturiskā reģionālā maršruta un vietējā autoceļa V50 (Baltezers–</w:t>
      </w:r>
      <w:proofErr w:type="spellStart"/>
      <w:r w:rsidRPr="00076BAB">
        <w:rPr>
          <w:rFonts w:ascii="Times New Roman" w:hAnsi="Times New Roman" w:cs="Times New Roman"/>
        </w:rPr>
        <w:t>Āņi</w:t>
      </w:r>
      <w:proofErr w:type="spellEnd"/>
      <w:r w:rsidRPr="00076BAB">
        <w:rPr>
          <w:rFonts w:ascii="Times New Roman" w:hAnsi="Times New Roman" w:cs="Times New Roman"/>
        </w:rPr>
        <w:t>–</w:t>
      </w:r>
      <w:proofErr w:type="spellStart"/>
      <w:r w:rsidRPr="00076BAB">
        <w:rPr>
          <w:rFonts w:ascii="Times New Roman" w:hAnsi="Times New Roman" w:cs="Times New Roman"/>
        </w:rPr>
        <w:t>Lapmeži</w:t>
      </w:r>
      <w:proofErr w:type="spellEnd"/>
      <w:r w:rsidRPr="00076BAB">
        <w:rPr>
          <w:rFonts w:ascii="Times New Roman" w:hAnsi="Times New Roman" w:cs="Times New Roman"/>
        </w:rPr>
        <w:t>), savienojot to tālāk ar autoceļu V49 un Vidzemes šoseju (A2)</w:t>
      </w:r>
      <w:r>
        <w:rPr>
          <w:rFonts w:ascii="Times New Roman" w:hAnsi="Times New Roman" w:cs="Times New Roman"/>
        </w:rPr>
        <w:t xml:space="preserve">, un ielai pieguļošā apbūve ir </w:t>
      </w:r>
      <w:r w:rsidRPr="00076BAB">
        <w:rPr>
          <w:rFonts w:ascii="Times New Roman" w:hAnsi="Times New Roman" w:cs="Times New Roman"/>
        </w:rPr>
        <w:t>ar augstu blīvumu un nepieciešamību pēc kvalitatīvas infrastruktūras</w:t>
      </w:r>
      <w:r>
        <w:rPr>
          <w:rFonts w:ascii="Times New Roman" w:hAnsi="Times New Roman" w:cs="Times New Roman"/>
        </w:rPr>
        <w:t xml:space="preserve">. </w:t>
      </w:r>
    </w:p>
    <w:p w14:paraId="70D033C0" w14:textId="77777777" w:rsidR="00484FEC" w:rsidRDefault="00484FEC" w:rsidP="00484FEC">
      <w:pPr>
        <w:spacing w:before="120" w:after="120"/>
        <w:jc w:val="both"/>
        <w:rPr>
          <w:rFonts w:ascii="Times New Roman" w:hAnsi="Times New Roman" w:cs="Times New Roman"/>
        </w:rPr>
      </w:pPr>
      <w:r>
        <w:rPr>
          <w:rFonts w:ascii="Times New Roman" w:hAnsi="Times New Roman" w:cs="Times New Roman"/>
        </w:rPr>
        <w:t>Savukārt Alderu ielu visā tās garumā vairākkārt šķērso Ādažu novada un Ropažu novada administratīvo teritoriju vēsturiski izveidoto robežu</w:t>
      </w:r>
      <w:r w:rsidRPr="0097059E">
        <w:rPr>
          <w:rFonts w:ascii="Times New Roman" w:hAnsi="Times New Roman" w:cs="Times New Roman"/>
        </w:rPr>
        <w:t>, kuras atsevišķi fragmenti fiziski atr</w:t>
      </w:r>
      <w:r>
        <w:rPr>
          <w:rFonts w:ascii="Times New Roman" w:hAnsi="Times New Roman" w:cs="Times New Roman"/>
        </w:rPr>
        <w:t>o</w:t>
      </w:r>
      <w:r w:rsidRPr="0097059E">
        <w:rPr>
          <w:rFonts w:ascii="Times New Roman" w:hAnsi="Times New Roman" w:cs="Times New Roman"/>
        </w:rPr>
        <w:t>d</w:t>
      </w:r>
      <w:r>
        <w:rPr>
          <w:rFonts w:ascii="Times New Roman" w:hAnsi="Times New Roman" w:cs="Times New Roman"/>
        </w:rPr>
        <w:t>a</w:t>
      </w:r>
      <w:r w:rsidRPr="0097059E">
        <w:rPr>
          <w:rFonts w:ascii="Times New Roman" w:hAnsi="Times New Roman" w:cs="Times New Roman"/>
        </w:rPr>
        <w:t>s Garkalnes pagasta (Ropažu novada) teritorijā, lai gan tie funkcionāli apkalpo Ādažu novadam piederīgos nekustamos īpašumus</w:t>
      </w:r>
      <w:r>
        <w:rPr>
          <w:rFonts w:ascii="Times New Roman" w:hAnsi="Times New Roman" w:cs="Times New Roman"/>
        </w:rPr>
        <w:t>, un otrādi</w:t>
      </w:r>
      <w:r w:rsidRPr="0097059E">
        <w:rPr>
          <w:rFonts w:ascii="Times New Roman" w:hAnsi="Times New Roman" w:cs="Times New Roman"/>
        </w:rPr>
        <w:t>.</w:t>
      </w:r>
    </w:p>
    <w:p w14:paraId="7E5E362C" w14:textId="77777777" w:rsidR="00484FEC" w:rsidRDefault="00484FEC" w:rsidP="00484FEC">
      <w:pPr>
        <w:spacing w:before="120" w:after="120"/>
        <w:jc w:val="both"/>
        <w:rPr>
          <w:rFonts w:ascii="Times New Roman" w:hAnsi="Times New Roman" w:cs="Times New Roman"/>
        </w:rPr>
      </w:pPr>
      <w:r w:rsidRPr="00D75D7E">
        <w:rPr>
          <w:rFonts w:ascii="Times New Roman" w:hAnsi="Times New Roman" w:cs="Times New Roman"/>
        </w:rPr>
        <w:t>Pieaugošais iedzīvotāju skaits un jaunie nekustamo īpašumu projekti ir</w:t>
      </w:r>
      <w:r>
        <w:rPr>
          <w:rFonts w:ascii="Times New Roman" w:hAnsi="Times New Roman" w:cs="Times New Roman"/>
        </w:rPr>
        <w:t xml:space="preserve"> </w:t>
      </w:r>
      <w:r w:rsidRPr="00D75D7E">
        <w:rPr>
          <w:rFonts w:ascii="Times New Roman" w:hAnsi="Times New Roman" w:cs="Times New Roman"/>
        </w:rPr>
        <w:t>radījuši ievērojamu satiksmes intensitātes pieaugumu Kanāla ielā</w:t>
      </w:r>
      <w:r>
        <w:rPr>
          <w:rFonts w:ascii="Times New Roman" w:hAnsi="Times New Roman" w:cs="Times New Roman"/>
        </w:rPr>
        <w:t xml:space="preserve"> un Alderu ielā, tajā skaitā, palielinot </w:t>
      </w:r>
      <w:r w:rsidRPr="00D40E85">
        <w:rPr>
          <w:rFonts w:ascii="Times New Roman" w:hAnsi="Times New Roman" w:cs="Times New Roman"/>
        </w:rPr>
        <w:t xml:space="preserve">transporta plūsmu, kas mēģina apbraukt sastrēgumus uz </w:t>
      </w:r>
      <w:r>
        <w:rPr>
          <w:rFonts w:ascii="Times New Roman" w:hAnsi="Times New Roman" w:cs="Times New Roman"/>
        </w:rPr>
        <w:t>Tallinas</w:t>
      </w:r>
      <w:r w:rsidRPr="00D40E85">
        <w:rPr>
          <w:rFonts w:ascii="Times New Roman" w:hAnsi="Times New Roman" w:cs="Times New Roman"/>
        </w:rPr>
        <w:t xml:space="preserve"> šosejas</w:t>
      </w:r>
      <w:r>
        <w:rPr>
          <w:rFonts w:ascii="Times New Roman" w:hAnsi="Times New Roman" w:cs="Times New Roman"/>
        </w:rPr>
        <w:t xml:space="preserve">, </w:t>
      </w:r>
      <w:r w:rsidRPr="007F48DE">
        <w:rPr>
          <w:rFonts w:ascii="Times New Roman" w:hAnsi="Times New Roman" w:cs="Times New Roman"/>
        </w:rPr>
        <w:t>nonāk</w:t>
      </w:r>
      <w:r>
        <w:rPr>
          <w:rFonts w:ascii="Times New Roman" w:hAnsi="Times New Roman" w:cs="Times New Roman"/>
        </w:rPr>
        <w:t>ot</w:t>
      </w:r>
      <w:r w:rsidRPr="007F48DE">
        <w:rPr>
          <w:rFonts w:ascii="Times New Roman" w:hAnsi="Times New Roman" w:cs="Times New Roman"/>
        </w:rPr>
        <w:t xml:space="preserve"> </w:t>
      </w:r>
      <w:r>
        <w:rPr>
          <w:rFonts w:ascii="Times New Roman" w:hAnsi="Times New Roman" w:cs="Times New Roman"/>
        </w:rPr>
        <w:t xml:space="preserve">asā </w:t>
      </w:r>
      <w:r w:rsidRPr="007F48DE">
        <w:rPr>
          <w:rFonts w:ascii="Times New Roman" w:hAnsi="Times New Roman" w:cs="Times New Roman"/>
        </w:rPr>
        <w:t>pretrunā ar vēsturiskā ceļu tīkla caurlaides spēju.</w:t>
      </w:r>
    </w:p>
    <w:p w14:paraId="7F5125B3" w14:textId="77777777" w:rsidR="00484FEC" w:rsidRDefault="00484FEC" w:rsidP="00484FEC">
      <w:pPr>
        <w:spacing w:before="120" w:after="120"/>
        <w:jc w:val="both"/>
        <w:rPr>
          <w:rFonts w:ascii="Times New Roman" w:hAnsi="Times New Roman" w:cs="Times New Roman"/>
        </w:rPr>
      </w:pPr>
      <w:r w:rsidRPr="00666CA2">
        <w:rPr>
          <w:rFonts w:ascii="Times New Roman" w:hAnsi="Times New Roman" w:cs="Times New Roman"/>
        </w:rPr>
        <w:t xml:space="preserve">Saskaņā ar Pašvaldību likuma 4. panta pirmās daļas </w:t>
      </w:r>
      <w:r>
        <w:rPr>
          <w:rFonts w:ascii="Times New Roman" w:hAnsi="Times New Roman" w:cs="Times New Roman"/>
        </w:rPr>
        <w:t xml:space="preserve">2. un </w:t>
      </w:r>
      <w:r w:rsidRPr="00666CA2">
        <w:rPr>
          <w:rFonts w:ascii="Times New Roman" w:hAnsi="Times New Roman" w:cs="Times New Roman"/>
        </w:rPr>
        <w:t>3. punktu, viena no pašvaldības autonomajām funkcijām ir gādāt par pašvaldības administratīvās teritorijas labiekārtošanu un tai piekrītošās infrastruktūras attīstību, tostarp ielu un ceļu būvniecību, rekonstrukciju un uzturēšanu. Atbilstoši minētā likuma 10. panta pirmajai daļai dome ir tiesīga izlemt ikvienu pašvaldības kompetences jautājumu.</w:t>
      </w:r>
    </w:p>
    <w:p w14:paraId="67203DA2" w14:textId="77777777" w:rsidR="00484FEC" w:rsidRDefault="00484FEC" w:rsidP="00484FEC">
      <w:pPr>
        <w:spacing w:before="120" w:after="120"/>
        <w:jc w:val="both"/>
        <w:rPr>
          <w:rFonts w:ascii="Times New Roman" w:hAnsi="Times New Roman" w:cs="Times New Roman"/>
          <w:color w:val="000000" w:themeColor="text1"/>
        </w:rPr>
      </w:pPr>
      <w:r w:rsidRPr="002F67D5">
        <w:rPr>
          <w:rFonts w:ascii="Times New Roman" w:hAnsi="Times New Roman" w:cs="Times New Roman"/>
          <w:color w:val="000000" w:themeColor="text1"/>
        </w:rPr>
        <w:t xml:space="preserve">Lai nodrošinātu racionālu un lietderīgu finanšu līdzekļu izlietojumu un novērstu fragmentāru pieeju būvprojektu izstrādē un būvdarbu izpildē, Ādažu un Ropažu pašvaldību deputāti ir ierosinājuši veikt abu ielu pārbūvi kā vienotai inženierbūvei, kuras divas daļas ir nodalāmas un piekrītošas katra savai pašvaldībai, organizējot kopīgu būvprojekta izstrādi un būvdarbu </w:t>
      </w:r>
      <w:r w:rsidRPr="002F67D5">
        <w:rPr>
          <w:rFonts w:ascii="Times New Roman" w:hAnsi="Times New Roman" w:cs="Times New Roman"/>
          <w:color w:val="000000" w:themeColor="text1"/>
        </w:rPr>
        <w:lastRenderedPageBreak/>
        <w:t>iepirkumu, un ar to saistītos izdevumus apmaksājot proporcionāli vienādās daļās.</w:t>
      </w:r>
      <w:r>
        <w:rPr>
          <w:rFonts w:ascii="Times New Roman" w:hAnsi="Times New Roman" w:cs="Times New Roman"/>
          <w:color w:val="000000" w:themeColor="text1"/>
        </w:rPr>
        <w:t xml:space="preserve"> </w:t>
      </w:r>
      <w:r w:rsidRPr="009D56C6">
        <w:rPr>
          <w:rFonts w:ascii="Times New Roman" w:hAnsi="Times New Roman" w:cs="Times New Roman"/>
          <w:color w:val="000000" w:themeColor="text1"/>
        </w:rPr>
        <w:t xml:space="preserve">Alderu </w:t>
      </w:r>
      <w:r>
        <w:rPr>
          <w:rFonts w:ascii="Times New Roman" w:hAnsi="Times New Roman" w:cs="Times New Roman"/>
          <w:color w:val="000000" w:themeColor="text1"/>
        </w:rPr>
        <w:t>un</w:t>
      </w:r>
      <w:r w:rsidRPr="009D56C6">
        <w:rPr>
          <w:rFonts w:ascii="Times New Roman" w:hAnsi="Times New Roman" w:cs="Times New Roman"/>
          <w:color w:val="000000" w:themeColor="text1"/>
        </w:rPr>
        <w:t xml:space="preserve"> Kanāla iel</w:t>
      </w:r>
      <w:r>
        <w:rPr>
          <w:rFonts w:ascii="Times New Roman" w:hAnsi="Times New Roman" w:cs="Times New Roman"/>
          <w:color w:val="000000" w:themeColor="text1"/>
        </w:rPr>
        <w:t xml:space="preserve">u kopējais garums ir aptuveni 5 km un nosacītais ģeogrāfiskais viduspunkts atrodas Alderu ielas un </w:t>
      </w:r>
      <w:r w:rsidRPr="0005011D">
        <w:rPr>
          <w:rFonts w:ascii="Times New Roman" w:hAnsi="Times New Roman" w:cs="Times New Roman"/>
          <w:color w:val="000000" w:themeColor="text1"/>
        </w:rPr>
        <w:t>Māras</w:t>
      </w:r>
      <w:r>
        <w:rPr>
          <w:rFonts w:ascii="Times New Roman" w:hAnsi="Times New Roman" w:cs="Times New Roman"/>
          <w:color w:val="000000" w:themeColor="text1"/>
        </w:rPr>
        <w:t xml:space="preserve"> ielas krustojumā, aptuveni 2,5 km attālumā no Alderu ielas </w:t>
      </w:r>
      <w:proofErr w:type="spellStart"/>
      <w:r>
        <w:rPr>
          <w:rFonts w:ascii="Times New Roman" w:hAnsi="Times New Roman" w:cs="Times New Roman"/>
          <w:color w:val="000000" w:themeColor="text1"/>
        </w:rPr>
        <w:t>pieslēguma</w:t>
      </w:r>
      <w:proofErr w:type="spellEnd"/>
      <w:r>
        <w:rPr>
          <w:rFonts w:ascii="Times New Roman" w:hAnsi="Times New Roman" w:cs="Times New Roman"/>
          <w:color w:val="000000" w:themeColor="text1"/>
        </w:rPr>
        <w:t xml:space="preserve"> autoceļam A1 (</w:t>
      </w:r>
      <w:r w:rsidRPr="0005011D">
        <w:rPr>
          <w:rFonts w:ascii="Times New Roman" w:hAnsi="Times New Roman" w:cs="Times New Roman"/>
          <w:color w:val="000000" w:themeColor="text1"/>
        </w:rPr>
        <w:t>Rīga (Baltezers)</w:t>
      </w:r>
      <w:r>
        <w:rPr>
          <w:rFonts w:ascii="Times New Roman" w:hAnsi="Times New Roman" w:cs="Times New Roman"/>
          <w:color w:val="000000" w:themeColor="text1"/>
        </w:rPr>
        <w:t xml:space="preserve"> </w:t>
      </w:r>
      <w:r w:rsidRPr="0005011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05011D">
        <w:rPr>
          <w:rFonts w:ascii="Times New Roman" w:hAnsi="Times New Roman" w:cs="Times New Roman"/>
          <w:color w:val="000000" w:themeColor="text1"/>
        </w:rPr>
        <w:t>Igaunijas robeža (Ainaži)</w:t>
      </w:r>
      <w:r>
        <w:rPr>
          <w:rFonts w:ascii="Times New Roman" w:hAnsi="Times New Roman" w:cs="Times New Roman"/>
          <w:color w:val="000000" w:themeColor="text1"/>
        </w:rPr>
        <w:t>).</w:t>
      </w:r>
      <w:r w:rsidRPr="009D56C6">
        <w:rPr>
          <w:rFonts w:ascii="Times New Roman" w:hAnsi="Times New Roman" w:cs="Times New Roman"/>
          <w:color w:val="000000" w:themeColor="text1"/>
        </w:rPr>
        <w:t xml:space="preserve"> </w:t>
      </w:r>
    </w:p>
    <w:p w14:paraId="5AE9688F" w14:textId="77777777" w:rsidR="00484FEC" w:rsidRDefault="00484FEC" w:rsidP="00484FEC">
      <w:pPr>
        <w:spacing w:before="120" w:after="120"/>
        <w:jc w:val="both"/>
        <w:rPr>
          <w:rFonts w:ascii="Times New Roman" w:hAnsi="Times New Roman" w:cs="Times New Roman"/>
          <w:color w:val="000000" w:themeColor="text1"/>
        </w:rPr>
      </w:pPr>
      <w:r w:rsidRPr="00072B33">
        <w:rPr>
          <w:rFonts w:ascii="Times New Roman" w:hAnsi="Times New Roman" w:cs="Times New Roman"/>
          <w:color w:val="000000" w:themeColor="text1"/>
        </w:rPr>
        <w:t>Minētā iecere tieši atbilst Ādažu novada Attīstības programmas (2021.–2027. gadam) vidēja termiņa prioritātei VTP3: “Attīstīta, droša un mobila satiksmes infrastruktūra” rīcības RV3.1: “Pašvaldības ceļu un ielu infrastruktūras atjaunošana un attīstība” uzdevumam U3.1.1: “Uzlabot satiksmes drošību uz ceļiem un ielām, t.sk., nodrošinot mazāk aizsargātu satiksmes dalībnieku – gājēju, velobraucēju – drošību” un uzdevumam U3.1.2: “Uzturēt, labiekārtot un atjaunot pašvaldības ielas un ceļus”.</w:t>
      </w:r>
    </w:p>
    <w:p w14:paraId="475D27B1" w14:textId="77777777" w:rsidR="00484FEC" w:rsidRDefault="00484FEC" w:rsidP="00484FEC">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Ieceres izpildes uzsākšanai vispirms ir jāsaņem abu pašvaldību domju lēmumi par konceptuālu atbalstu </w:t>
      </w:r>
      <w:r w:rsidRPr="00B92F30">
        <w:rPr>
          <w:rFonts w:ascii="Times New Roman" w:hAnsi="Times New Roman" w:cs="Times New Roman"/>
          <w:color w:val="000000" w:themeColor="text1"/>
        </w:rPr>
        <w:t>funkcionāli un inženiertehniski vienotas transporta infrastruktūras – Alderu un Kanāla ielas visā to garumā – kopīg</w:t>
      </w:r>
      <w:r>
        <w:rPr>
          <w:rFonts w:ascii="Times New Roman" w:hAnsi="Times New Roman" w:cs="Times New Roman"/>
          <w:color w:val="000000" w:themeColor="text1"/>
        </w:rPr>
        <w:t>ai</w:t>
      </w:r>
      <w:r w:rsidRPr="00B92F30">
        <w:rPr>
          <w:rFonts w:ascii="Times New Roman" w:hAnsi="Times New Roman" w:cs="Times New Roman"/>
          <w:color w:val="000000" w:themeColor="text1"/>
        </w:rPr>
        <w:t xml:space="preserve"> un saskaņot</w:t>
      </w:r>
      <w:r>
        <w:rPr>
          <w:rFonts w:ascii="Times New Roman" w:hAnsi="Times New Roman" w:cs="Times New Roman"/>
          <w:color w:val="000000" w:themeColor="text1"/>
        </w:rPr>
        <w:t>ai</w:t>
      </w:r>
      <w:r w:rsidRPr="00B92F30">
        <w:rPr>
          <w:rFonts w:ascii="Times New Roman" w:hAnsi="Times New Roman" w:cs="Times New Roman"/>
          <w:color w:val="000000" w:themeColor="text1"/>
        </w:rPr>
        <w:t xml:space="preserve"> pārbūv</w:t>
      </w:r>
      <w:r>
        <w:rPr>
          <w:rFonts w:ascii="Times New Roman" w:hAnsi="Times New Roman" w:cs="Times New Roman"/>
          <w:color w:val="000000" w:themeColor="text1"/>
        </w:rPr>
        <w:t>e</w:t>
      </w:r>
      <w:r w:rsidRPr="00B92F30">
        <w:rPr>
          <w:rFonts w:ascii="Times New Roman" w:hAnsi="Times New Roman" w:cs="Times New Roman"/>
          <w:color w:val="000000" w:themeColor="text1"/>
        </w:rPr>
        <w:t>i</w:t>
      </w:r>
      <w:r>
        <w:rPr>
          <w:rFonts w:ascii="Times New Roman" w:hAnsi="Times New Roman" w:cs="Times New Roman"/>
          <w:color w:val="000000" w:themeColor="text1"/>
        </w:rPr>
        <w:t>, kā arī jāizstrādā abu</w:t>
      </w:r>
      <w:r w:rsidRPr="00020A47">
        <w:rPr>
          <w:rFonts w:ascii="Times New Roman" w:hAnsi="Times New Roman" w:cs="Times New Roman"/>
          <w:color w:val="000000" w:themeColor="text1"/>
        </w:rPr>
        <w:t xml:space="preserve"> ielu </w:t>
      </w:r>
      <w:proofErr w:type="spellStart"/>
      <w:r w:rsidRPr="00020A47">
        <w:rPr>
          <w:rFonts w:ascii="Times New Roman" w:hAnsi="Times New Roman" w:cs="Times New Roman"/>
          <w:color w:val="000000" w:themeColor="text1"/>
        </w:rPr>
        <w:t>masterplān</w:t>
      </w:r>
      <w:r>
        <w:rPr>
          <w:rFonts w:ascii="Times New Roman" w:hAnsi="Times New Roman" w:cs="Times New Roman"/>
          <w:color w:val="000000" w:themeColor="text1"/>
        </w:rPr>
        <w:t>s</w:t>
      </w:r>
      <w:proofErr w:type="spellEnd"/>
      <w:r>
        <w:rPr>
          <w:rFonts w:ascii="Times New Roman" w:hAnsi="Times New Roman" w:cs="Times New Roman"/>
          <w:color w:val="000000" w:themeColor="text1"/>
        </w:rPr>
        <w:t xml:space="preserve">. </w:t>
      </w:r>
    </w:p>
    <w:p w14:paraId="5BC880CC" w14:textId="77777777" w:rsidR="00484FEC" w:rsidRPr="002E3C04" w:rsidRDefault="00484FEC" w:rsidP="00484FEC">
      <w:pPr>
        <w:spacing w:before="120" w:after="120"/>
        <w:jc w:val="both"/>
        <w:rPr>
          <w:rFonts w:ascii="Times New Roman" w:hAnsi="Times New Roman" w:cs="Times New Roman"/>
        </w:rPr>
      </w:pPr>
      <w:r w:rsidRPr="0037708D">
        <w:rPr>
          <w:rFonts w:ascii="Times New Roman" w:hAnsi="Times New Roman" w:cs="Times New Roman"/>
        </w:rPr>
        <w:t>Valsts pārvaldes iekārtas likuma 61. panta pirmā daļa nosaka, ka publiskas personas sadarbības līgumu slēdz, lai panāktu vismaz vienas līdzējas – publiskas personas kompetencē ietilpstoša pārvaldes uzdevuma efektīvāku veikšanu, savukārt piektā daļa paredz tiesības līgumā noteikt strīdu risināšanu tiesā, ja līguma priekšmets skar pašvaldības autonomo kompetenci.</w:t>
      </w:r>
    </w:p>
    <w:p w14:paraId="36020799" w14:textId="77777777" w:rsidR="00484FEC" w:rsidRPr="00072B33" w:rsidRDefault="00484FEC" w:rsidP="00484FEC">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Ja abas pašvaldības atbalstīs izstrādāto </w:t>
      </w:r>
      <w:proofErr w:type="spellStart"/>
      <w:r>
        <w:rPr>
          <w:rFonts w:ascii="Times New Roman" w:hAnsi="Times New Roman" w:cs="Times New Roman"/>
          <w:color w:val="000000" w:themeColor="text1"/>
        </w:rPr>
        <w:t>masterplānu</w:t>
      </w:r>
      <w:proofErr w:type="spellEnd"/>
      <w:r>
        <w:rPr>
          <w:rFonts w:ascii="Times New Roman" w:hAnsi="Times New Roman" w:cs="Times New Roman"/>
          <w:color w:val="000000" w:themeColor="text1"/>
        </w:rPr>
        <w:t xml:space="preserve">, tad ieceres turpmākai izpildei tās varēs noslēgt </w:t>
      </w:r>
      <w:r w:rsidRPr="00137364">
        <w:rPr>
          <w:rFonts w:ascii="Times New Roman" w:hAnsi="Times New Roman" w:cs="Times New Roman"/>
          <w:color w:val="000000" w:themeColor="text1"/>
        </w:rPr>
        <w:t>divpusēj</w:t>
      </w:r>
      <w:r>
        <w:rPr>
          <w:rFonts w:ascii="Times New Roman" w:hAnsi="Times New Roman" w:cs="Times New Roman"/>
          <w:color w:val="000000" w:themeColor="text1"/>
        </w:rPr>
        <w:t>u</w:t>
      </w:r>
      <w:r w:rsidRPr="00137364">
        <w:rPr>
          <w:rFonts w:ascii="Times New Roman" w:hAnsi="Times New Roman" w:cs="Times New Roman"/>
          <w:color w:val="000000" w:themeColor="text1"/>
        </w:rPr>
        <w:t xml:space="preserve"> publisko tiesību sadarbības līgum</w:t>
      </w:r>
      <w:r>
        <w:rPr>
          <w:rFonts w:ascii="Times New Roman" w:hAnsi="Times New Roman" w:cs="Times New Roman"/>
          <w:color w:val="000000" w:themeColor="text1"/>
        </w:rPr>
        <w:t>u (</w:t>
      </w:r>
      <w:r w:rsidRPr="00137364">
        <w:rPr>
          <w:rFonts w:ascii="Times New Roman" w:hAnsi="Times New Roman" w:cs="Times New Roman"/>
          <w:color w:val="000000" w:themeColor="text1"/>
        </w:rPr>
        <w:t>paredzot tajā vienas pašvaldības pilnvarošanu darboties kā vadošajam pasūtītājam iepirkuma procedūru organizēšanai, norēķinu kārtību, strīdu risināšanas mehānismus tiesā, kā arī kārtību, kādā pēc būvdarbu pabeigšanas ekspluatācijā nodotās inženierbūves daļas tiek nodalītas un pārņemtas katras pašvaldības bilancē un uzturēšanā</w:t>
      </w:r>
      <w:r>
        <w:rPr>
          <w:rFonts w:ascii="Times New Roman" w:hAnsi="Times New Roman" w:cs="Times New Roman"/>
          <w:color w:val="000000" w:themeColor="text1"/>
        </w:rPr>
        <w:t xml:space="preserve">) un izveidos </w:t>
      </w:r>
      <w:r w:rsidRPr="00137364">
        <w:rPr>
          <w:rFonts w:ascii="Times New Roman" w:hAnsi="Times New Roman" w:cs="Times New Roman"/>
          <w:color w:val="000000" w:themeColor="text1"/>
        </w:rPr>
        <w:t xml:space="preserve">kopīgu darba grupu, lai veiktu </w:t>
      </w:r>
      <w:r>
        <w:rPr>
          <w:rFonts w:ascii="Times New Roman" w:hAnsi="Times New Roman" w:cs="Times New Roman"/>
          <w:color w:val="000000" w:themeColor="text1"/>
        </w:rPr>
        <w:t>abu</w:t>
      </w:r>
      <w:r w:rsidRPr="00137364">
        <w:rPr>
          <w:rFonts w:ascii="Times New Roman" w:hAnsi="Times New Roman" w:cs="Times New Roman"/>
          <w:color w:val="000000" w:themeColor="text1"/>
        </w:rPr>
        <w:t xml:space="preserve"> ielu tehnisko parametru, kadastrālo robežu, zemes vienību statusa un robežu precizēšanu, kā arī sagatavotu </w:t>
      </w:r>
      <w:r>
        <w:rPr>
          <w:rFonts w:ascii="Times New Roman" w:hAnsi="Times New Roman" w:cs="Times New Roman"/>
          <w:color w:val="000000" w:themeColor="text1"/>
        </w:rPr>
        <w:t>attiecīgo</w:t>
      </w:r>
      <w:r w:rsidRPr="00137364">
        <w:rPr>
          <w:rFonts w:ascii="Times New Roman" w:hAnsi="Times New Roman" w:cs="Times New Roman"/>
          <w:color w:val="000000" w:themeColor="text1"/>
        </w:rPr>
        <w:t xml:space="preserve"> tehnisko specifikāciju galvenos nosacījumus</w:t>
      </w:r>
      <w:r>
        <w:rPr>
          <w:rFonts w:ascii="Times New Roman" w:hAnsi="Times New Roman" w:cs="Times New Roman"/>
          <w:color w:val="000000" w:themeColor="text1"/>
        </w:rPr>
        <w:t>.</w:t>
      </w:r>
    </w:p>
    <w:p w14:paraId="06EA4B3B" w14:textId="77777777" w:rsidR="00484FEC" w:rsidRPr="00041460" w:rsidRDefault="00484FEC" w:rsidP="00484FEC">
      <w:pPr>
        <w:spacing w:before="120" w:after="120"/>
        <w:jc w:val="both"/>
        <w:rPr>
          <w:rFonts w:ascii="Times New Roman" w:hAnsi="Times New Roman" w:cs="Times New Roman"/>
        </w:rPr>
      </w:pPr>
      <w:r w:rsidRPr="00041460">
        <w:rPr>
          <w:rFonts w:ascii="Times New Roman" w:hAnsi="Times New Roman" w:cs="Times New Roman"/>
        </w:rPr>
        <w:t xml:space="preserve">Pamatojoties uz Pašvaldību likuma </w:t>
      </w:r>
      <w:r>
        <w:rPr>
          <w:rFonts w:ascii="Times New Roman" w:hAnsi="Times New Roman" w:cs="Times New Roman"/>
        </w:rPr>
        <w:t xml:space="preserve">4. panta pirmās daļas 2. un 3. punktu, </w:t>
      </w:r>
      <w:r w:rsidRPr="00041460">
        <w:rPr>
          <w:rFonts w:ascii="Times New Roman" w:hAnsi="Times New Roman" w:cs="Times New Roman"/>
        </w:rPr>
        <w:t>5. panta pirmo daļu</w:t>
      </w:r>
      <w:r w:rsidRPr="00041460">
        <w:rPr>
          <w:rFonts w:ascii="Times New Roman" w:eastAsia="Calibri" w:hAnsi="Times New Roman" w:cs="Times New Roman"/>
        </w:rPr>
        <w:t xml:space="preserve">, </w:t>
      </w:r>
      <w:r>
        <w:rPr>
          <w:rFonts w:ascii="Times New Roman" w:eastAsia="Calibri" w:hAnsi="Times New Roman" w:cs="Times New Roman"/>
        </w:rPr>
        <w:t xml:space="preserve">Valsts pārvaldes iekārtas likuma 54. pantu, kā arī domes Finanšu komitejas 15.07.2026. atzinumu, </w:t>
      </w:r>
      <w:r w:rsidRPr="00041460">
        <w:rPr>
          <w:rFonts w:ascii="Times New Roman" w:hAnsi="Times New Roman" w:cs="Times New Roman"/>
        </w:rPr>
        <w:t>Ādažu novada pašvaldības dome</w:t>
      </w:r>
    </w:p>
    <w:p w14:paraId="6554D752" w14:textId="77777777" w:rsidR="00484FEC" w:rsidRPr="00F77CEA" w:rsidRDefault="00484FEC" w:rsidP="00484FEC">
      <w:pPr>
        <w:spacing w:after="120"/>
        <w:jc w:val="center"/>
        <w:rPr>
          <w:rFonts w:ascii="Times New Roman" w:hAnsi="Times New Roman" w:cs="Times New Roman"/>
          <w:b/>
        </w:rPr>
      </w:pPr>
      <w:r w:rsidRPr="00F77CEA">
        <w:rPr>
          <w:rFonts w:ascii="Times New Roman" w:hAnsi="Times New Roman" w:cs="Times New Roman"/>
          <w:b/>
        </w:rPr>
        <w:t>NOLEMJ:</w:t>
      </w:r>
    </w:p>
    <w:p w14:paraId="02D54A2C" w14:textId="77777777" w:rsidR="00484FEC" w:rsidRPr="00E80D16" w:rsidRDefault="00484FEC" w:rsidP="00484FEC">
      <w:pPr>
        <w:pStyle w:val="Sarakstarindkopa"/>
        <w:numPr>
          <w:ilvl w:val="0"/>
          <w:numId w:val="3"/>
        </w:numPr>
        <w:spacing w:before="120" w:after="120"/>
        <w:ind w:left="425" w:hanging="425"/>
        <w:contextualSpacing w:val="0"/>
        <w:jc w:val="both"/>
        <w:rPr>
          <w:rFonts w:ascii="Times New Roman" w:hAnsi="Times New Roman" w:cs="Times New Roman"/>
          <w:noProof/>
        </w:rPr>
      </w:pPr>
      <w:r w:rsidRPr="00E80D16">
        <w:rPr>
          <w:rFonts w:ascii="Times New Roman" w:hAnsi="Times New Roman" w:cs="Times New Roman"/>
          <w:iCs/>
        </w:rPr>
        <w:t xml:space="preserve">Konceptuāli atbalstīt ieceri par funkcionāli un inženiertehniski vienotas transporta infrastruktūras – </w:t>
      </w:r>
      <w:bookmarkStart w:id="2" w:name="_Hlk233807703"/>
      <w:r w:rsidRPr="00E80D16">
        <w:rPr>
          <w:rFonts w:ascii="Times New Roman" w:hAnsi="Times New Roman" w:cs="Times New Roman"/>
          <w:iCs/>
        </w:rPr>
        <w:t xml:space="preserve">Alderu un Kanāla ielas </w:t>
      </w:r>
      <w:bookmarkEnd w:id="2"/>
      <w:r w:rsidRPr="00E80D16">
        <w:rPr>
          <w:rFonts w:ascii="Times New Roman" w:hAnsi="Times New Roman" w:cs="Times New Roman"/>
          <w:iCs/>
        </w:rPr>
        <w:t>visā to garumā – kopīgu un saskaņotu pārbūvi kā vienotu inženierbūvi (brauktuves pārbūve, dalīta gājēju un veloceliņa izbūve, kā arī ielu apgaismojuma izbūve</w:t>
      </w:r>
      <w:r>
        <w:rPr>
          <w:rFonts w:ascii="Times New Roman" w:hAnsi="Times New Roman" w:cs="Times New Roman"/>
          <w:iCs/>
        </w:rPr>
        <w:t xml:space="preserve"> un lietus ūdens </w:t>
      </w:r>
      <w:proofErr w:type="spellStart"/>
      <w:r>
        <w:rPr>
          <w:rFonts w:ascii="Times New Roman" w:hAnsi="Times New Roman" w:cs="Times New Roman"/>
          <w:iCs/>
        </w:rPr>
        <w:t>atvade</w:t>
      </w:r>
      <w:proofErr w:type="spellEnd"/>
      <w:r w:rsidRPr="00E80D16">
        <w:rPr>
          <w:rFonts w:ascii="Times New Roman" w:hAnsi="Times New Roman" w:cs="Times New Roman"/>
          <w:iCs/>
        </w:rPr>
        <w:t xml:space="preserve">), sadarbībā ar Ropažu novada pašvaldību, paredzot, ka </w:t>
      </w:r>
      <w:r>
        <w:rPr>
          <w:rFonts w:ascii="Times New Roman" w:hAnsi="Times New Roman" w:cs="Times New Roman"/>
          <w:iCs/>
        </w:rPr>
        <w:t>inženierbūves</w:t>
      </w:r>
      <w:r w:rsidRPr="00E80D16">
        <w:rPr>
          <w:rFonts w:ascii="Times New Roman" w:hAnsi="Times New Roman" w:cs="Times New Roman"/>
          <w:iCs/>
        </w:rPr>
        <w:t xml:space="preserve"> divas daļas pēc nodošanas ekspluatācijā ir nodalāmas un piekrītošas katra savai pašvaldībai.</w:t>
      </w:r>
    </w:p>
    <w:p w14:paraId="4B8B243E" w14:textId="77777777" w:rsidR="00484FEC" w:rsidRPr="00E80D16" w:rsidRDefault="00484FEC" w:rsidP="00484FEC">
      <w:pPr>
        <w:pStyle w:val="Sarakstarindkopa"/>
        <w:numPr>
          <w:ilvl w:val="0"/>
          <w:numId w:val="3"/>
        </w:numPr>
        <w:spacing w:before="120" w:after="120"/>
        <w:ind w:left="425" w:hanging="425"/>
        <w:contextualSpacing w:val="0"/>
        <w:jc w:val="both"/>
        <w:rPr>
          <w:rFonts w:ascii="Times New Roman" w:hAnsi="Times New Roman" w:cs="Times New Roman"/>
          <w:noProof/>
        </w:rPr>
      </w:pPr>
      <w:r w:rsidRPr="00E80D16">
        <w:rPr>
          <w:rFonts w:ascii="Times New Roman" w:hAnsi="Times New Roman" w:cs="Times New Roman"/>
          <w:iCs/>
        </w:rPr>
        <w:t>P</w:t>
      </w:r>
      <w:r w:rsidRPr="00E80D16">
        <w:rPr>
          <w:rFonts w:ascii="Times New Roman" w:hAnsi="Times New Roman" w:cs="Times New Roman"/>
          <w:noProof/>
        </w:rPr>
        <w:t>ilnvarot Ropažu novada pašvaldību pasūtīt</w:t>
      </w:r>
      <w:r>
        <w:rPr>
          <w:rFonts w:ascii="Times New Roman" w:hAnsi="Times New Roman" w:cs="Times New Roman"/>
          <w:noProof/>
        </w:rPr>
        <w:t xml:space="preserve"> </w:t>
      </w:r>
      <w:r w:rsidRPr="00E80D16">
        <w:rPr>
          <w:rFonts w:ascii="Times New Roman" w:hAnsi="Times New Roman" w:cs="Times New Roman"/>
          <w:noProof/>
        </w:rPr>
        <w:t>Alderu un Kanāla ielu masterplānu, iekļaujot satiksmes plūsm</w:t>
      </w:r>
      <w:r>
        <w:rPr>
          <w:rFonts w:ascii="Times New Roman" w:hAnsi="Times New Roman" w:cs="Times New Roman"/>
          <w:noProof/>
        </w:rPr>
        <w:t>as</w:t>
      </w:r>
      <w:r w:rsidRPr="00E80D16">
        <w:rPr>
          <w:rFonts w:ascii="Times New Roman" w:hAnsi="Times New Roman" w:cs="Times New Roman"/>
          <w:noProof/>
        </w:rPr>
        <w:t xml:space="preserve"> un kapacitātes prognozes, infrastruktūras integrāciju, tehniskos un telpiskos koridorus, kā arī finansiālo un laika grafiku.</w:t>
      </w:r>
    </w:p>
    <w:p w14:paraId="33FA4973" w14:textId="77777777" w:rsidR="00484FEC" w:rsidRPr="00E80D16" w:rsidRDefault="00484FEC" w:rsidP="00484FEC">
      <w:pPr>
        <w:pStyle w:val="Sarakstarindkopa"/>
        <w:numPr>
          <w:ilvl w:val="0"/>
          <w:numId w:val="3"/>
        </w:numPr>
        <w:spacing w:before="120" w:after="120"/>
        <w:ind w:left="425" w:hanging="425"/>
        <w:contextualSpacing w:val="0"/>
        <w:jc w:val="both"/>
        <w:rPr>
          <w:rFonts w:ascii="Times New Roman" w:hAnsi="Times New Roman" w:cs="Times New Roman"/>
          <w:noProof/>
        </w:rPr>
      </w:pPr>
      <w:r w:rsidRPr="00E80D16">
        <w:rPr>
          <w:rFonts w:ascii="Times New Roman" w:hAnsi="Times New Roman" w:cs="Times New Roman"/>
          <w:noProof/>
        </w:rPr>
        <w:t>Masterplāna izstrādes izdevumus finansēt proporcionāli vienādās daļās (50 % no Ādažu novada pašvaldības budžeta līdzekļiem un 50 % no Ropažu novada pašvaldības budžeta līdzekļiem).</w:t>
      </w:r>
    </w:p>
    <w:p w14:paraId="23E092FA" w14:textId="77777777" w:rsidR="00484FEC" w:rsidRPr="00E80D16" w:rsidRDefault="00484FEC" w:rsidP="00484FEC">
      <w:pPr>
        <w:pStyle w:val="Sarakstarindkopa"/>
        <w:numPr>
          <w:ilvl w:val="0"/>
          <w:numId w:val="3"/>
        </w:numPr>
        <w:spacing w:before="120" w:after="120"/>
        <w:ind w:left="425" w:hanging="425"/>
        <w:contextualSpacing w:val="0"/>
        <w:jc w:val="both"/>
        <w:rPr>
          <w:rFonts w:ascii="Times New Roman" w:hAnsi="Times New Roman" w:cs="Times New Roman"/>
          <w:noProof/>
        </w:rPr>
      </w:pPr>
      <w:r w:rsidRPr="00E80D16">
        <w:rPr>
          <w:rFonts w:ascii="Times New Roman" w:hAnsi="Times New Roman" w:cs="Times New Roman"/>
          <w:noProof/>
        </w:rPr>
        <w:t xml:space="preserve">Ar atsevišķu </w:t>
      </w:r>
      <w:r>
        <w:rPr>
          <w:rFonts w:ascii="Times New Roman" w:hAnsi="Times New Roman" w:cs="Times New Roman"/>
          <w:noProof/>
        </w:rPr>
        <w:t xml:space="preserve">Ādažu novada </w:t>
      </w:r>
      <w:r w:rsidRPr="00E80D16">
        <w:rPr>
          <w:rFonts w:ascii="Times New Roman" w:hAnsi="Times New Roman" w:cs="Times New Roman"/>
          <w:noProof/>
        </w:rPr>
        <w:t xml:space="preserve">pašvaldības domes lēmumu noteikt turpmākās veicamās darbības pēc masterplāna izskatīšanas </w:t>
      </w:r>
      <w:r w:rsidRPr="0081052D">
        <w:rPr>
          <w:rFonts w:ascii="Times New Roman" w:hAnsi="Times New Roman" w:cs="Times New Roman"/>
          <w:noProof/>
        </w:rPr>
        <w:t xml:space="preserve">Ādažu </w:t>
      </w:r>
      <w:r>
        <w:rPr>
          <w:rFonts w:ascii="Times New Roman" w:hAnsi="Times New Roman" w:cs="Times New Roman"/>
          <w:noProof/>
        </w:rPr>
        <w:t xml:space="preserve">un Ropažu novadu </w:t>
      </w:r>
      <w:r w:rsidRPr="00E80D16">
        <w:rPr>
          <w:rFonts w:ascii="Times New Roman" w:hAnsi="Times New Roman" w:cs="Times New Roman"/>
          <w:noProof/>
        </w:rPr>
        <w:t>pašvaldīb</w:t>
      </w:r>
      <w:r>
        <w:rPr>
          <w:rFonts w:ascii="Times New Roman" w:hAnsi="Times New Roman" w:cs="Times New Roman"/>
          <w:noProof/>
        </w:rPr>
        <w:t>u</w:t>
      </w:r>
      <w:r w:rsidRPr="00E80D16">
        <w:rPr>
          <w:rFonts w:ascii="Times New Roman" w:hAnsi="Times New Roman" w:cs="Times New Roman"/>
          <w:noProof/>
        </w:rPr>
        <w:t xml:space="preserve"> domē</w:t>
      </w:r>
      <w:r>
        <w:rPr>
          <w:rFonts w:ascii="Times New Roman" w:hAnsi="Times New Roman" w:cs="Times New Roman"/>
          <w:noProof/>
        </w:rPr>
        <w:t>s</w:t>
      </w:r>
      <w:r w:rsidRPr="00E80D16">
        <w:rPr>
          <w:rFonts w:ascii="Times New Roman" w:hAnsi="Times New Roman" w:cs="Times New Roman"/>
          <w:noProof/>
        </w:rPr>
        <w:t>.</w:t>
      </w:r>
    </w:p>
    <w:p w14:paraId="79733E42" w14:textId="77777777" w:rsidR="00484FEC" w:rsidRPr="00E80D16" w:rsidRDefault="00484FEC" w:rsidP="00484FEC">
      <w:pPr>
        <w:pStyle w:val="Sarakstarindkopa"/>
        <w:numPr>
          <w:ilvl w:val="0"/>
          <w:numId w:val="3"/>
        </w:numPr>
        <w:spacing w:before="120" w:after="120"/>
        <w:ind w:left="426" w:hanging="426"/>
        <w:contextualSpacing w:val="0"/>
        <w:jc w:val="both"/>
        <w:rPr>
          <w:rFonts w:ascii="Times New Roman" w:hAnsi="Times New Roman" w:cs="Times New Roman"/>
          <w:noProof/>
        </w:rPr>
      </w:pPr>
      <w:r w:rsidRPr="00E80D16">
        <w:rPr>
          <w:rFonts w:ascii="Times New Roman" w:hAnsi="Times New Roman" w:cs="Times New Roman"/>
          <w:noProof/>
        </w:rPr>
        <w:t>Lēmuma izpildes kontroli uzdot pašvaldības domes priekšsēdētājam.</w:t>
      </w:r>
    </w:p>
    <w:p w14:paraId="55286814" w14:textId="77777777" w:rsidR="00484FEC" w:rsidRDefault="00484FEC" w:rsidP="00484FEC">
      <w:pPr>
        <w:jc w:val="both"/>
        <w:rPr>
          <w:rFonts w:ascii="Times New Roman" w:hAnsi="Times New Roman" w:cs="Times New Roman"/>
          <w:noProof/>
        </w:rPr>
      </w:pPr>
    </w:p>
    <w:p w14:paraId="0A2DBC15" w14:textId="77777777" w:rsidR="00484FEC" w:rsidRDefault="00484FEC" w:rsidP="00484FEC">
      <w:pPr>
        <w:jc w:val="both"/>
        <w:rPr>
          <w:rFonts w:ascii="Times New Roman" w:hAnsi="Times New Roman" w:cs="Times New Roman"/>
          <w:noProof/>
        </w:rPr>
      </w:pPr>
    </w:p>
    <w:p w14:paraId="0CF0D95E" w14:textId="77777777" w:rsidR="00316D7E" w:rsidRDefault="00316D7E" w:rsidP="00484FEC">
      <w:pPr>
        <w:jc w:val="both"/>
        <w:rPr>
          <w:rFonts w:ascii="Times New Roman" w:hAnsi="Times New Roman" w:cs="Times New Roman"/>
          <w:noProof/>
        </w:rPr>
      </w:pPr>
    </w:p>
    <w:p w14:paraId="51AD4495" w14:textId="77777777" w:rsidR="00316D7E" w:rsidRPr="00A8310F" w:rsidRDefault="00316D7E" w:rsidP="00316D7E">
      <w:pPr>
        <w:rPr>
          <w:rFonts w:ascii="Times New Roman" w:hAnsi="Times New Roman" w:cs="Times New Roman"/>
          <w:noProof/>
        </w:rPr>
      </w:pPr>
      <w:r w:rsidRPr="00A8310F">
        <w:rPr>
          <w:rFonts w:ascii="Times New Roman" w:hAnsi="Times New Roman" w:cs="Times New Roman"/>
          <w:noProof/>
        </w:rPr>
        <w:lastRenderedPageBreak/>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7F2CDB5F" w14:textId="77777777" w:rsidR="00316D7E" w:rsidRPr="00A8310F" w:rsidRDefault="00316D7E" w:rsidP="00316D7E">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76E8C425" w14:textId="77777777" w:rsidR="00316D7E" w:rsidRPr="00A8310F" w:rsidRDefault="00316D7E" w:rsidP="00316D7E">
      <w:pPr>
        <w:rPr>
          <w:rFonts w:ascii="Times New Roman" w:hAnsi="Times New Roman" w:cs="Times New Roman"/>
          <w:noProof/>
        </w:rPr>
      </w:pPr>
    </w:p>
    <w:p w14:paraId="5AB9AA5D" w14:textId="77777777" w:rsidR="00316D7E" w:rsidRPr="00A8310F" w:rsidRDefault="00316D7E" w:rsidP="00316D7E">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537DB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537DB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29722B4" w14:textId="77777777" w:rsidR="00484FEC" w:rsidRDefault="00484FEC" w:rsidP="00484FEC">
      <w:pPr>
        <w:rPr>
          <w:rFonts w:ascii="Times New Roman" w:hAnsi="Times New Roman" w:cs="Times New Roman"/>
        </w:rPr>
      </w:pPr>
      <w:r w:rsidRPr="00BE6FC3">
        <w:rPr>
          <w:rFonts w:ascii="Times New Roman" w:hAnsi="Times New Roman" w:cs="Times New Roman"/>
        </w:rPr>
        <w:t>Izsniegt norakstus:</w:t>
      </w:r>
    </w:p>
    <w:p w14:paraId="4B1AFD93" w14:textId="77777777" w:rsidR="00484FEC" w:rsidRDefault="00484FEC" w:rsidP="00484FEC">
      <w:pPr>
        <w:rPr>
          <w:rFonts w:ascii="Times New Roman" w:hAnsi="Times New Roman" w:cs="Times New Roman"/>
        </w:rPr>
      </w:pPr>
      <w:r>
        <w:rPr>
          <w:rFonts w:ascii="Times New Roman" w:hAnsi="Times New Roman" w:cs="Times New Roman"/>
        </w:rPr>
        <w:t>RNP (e-adresē)</w:t>
      </w:r>
    </w:p>
    <w:p w14:paraId="657ED45B" w14:textId="77777777" w:rsidR="00484FEC" w:rsidRPr="00BE6FC3" w:rsidRDefault="00484FEC" w:rsidP="00484FEC">
      <w:pPr>
        <w:rPr>
          <w:rFonts w:ascii="Times New Roman" w:hAnsi="Times New Roman" w:cs="Times New Roman"/>
        </w:rPr>
      </w:pPr>
      <w:r>
        <w:rPr>
          <w:rFonts w:ascii="Times New Roman" w:hAnsi="Times New Roman" w:cs="Times New Roman"/>
        </w:rPr>
        <w:t>CKS, JIN, TPN, ĀBV, IDRV - @</w:t>
      </w:r>
    </w:p>
    <w:p w14:paraId="6955A864" w14:textId="1624888C" w:rsidR="00564CA6" w:rsidRPr="00B47C10" w:rsidRDefault="00564CA6" w:rsidP="00484FEC">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0EB16" w14:textId="77777777" w:rsidR="00117EFA" w:rsidRDefault="00117EFA">
      <w:r>
        <w:separator/>
      </w:r>
    </w:p>
  </w:endnote>
  <w:endnote w:type="continuationSeparator" w:id="0">
    <w:p w14:paraId="300835B5" w14:textId="77777777" w:rsidR="00117EFA" w:rsidRDefault="00117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735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37DB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9B914" w14:textId="77777777" w:rsidR="00117EFA" w:rsidRDefault="00117EFA">
      <w:r>
        <w:separator/>
      </w:r>
    </w:p>
  </w:footnote>
  <w:footnote w:type="continuationSeparator" w:id="0">
    <w:p w14:paraId="3045117C" w14:textId="77777777" w:rsidR="00117EFA" w:rsidRDefault="00117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1E6BB0C">
      <w:start w:val="1"/>
      <w:numFmt w:val="decimal"/>
      <w:lvlText w:val="%1."/>
      <w:lvlJc w:val="left"/>
      <w:pPr>
        <w:ind w:left="720" w:hanging="360"/>
      </w:pPr>
      <w:rPr>
        <w:rFonts w:hint="default"/>
      </w:rPr>
    </w:lvl>
    <w:lvl w:ilvl="1" w:tplc="5BEC00EC" w:tentative="1">
      <w:start w:val="1"/>
      <w:numFmt w:val="lowerLetter"/>
      <w:lvlText w:val="%2."/>
      <w:lvlJc w:val="left"/>
      <w:pPr>
        <w:ind w:left="1440" w:hanging="360"/>
      </w:pPr>
    </w:lvl>
    <w:lvl w:ilvl="2" w:tplc="AF4EE94E" w:tentative="1">
      <w:start w:val="1"/>
      <w:numFmt w:val="lowerRoman"/>
      <w:lvlText w:val="%3."/>
      <w:lvlJc w:val="right"/>
      <w:pPr>
        <w:ind w:left="2160" w:hanging="180"/>
      </w:pPr>
    </w:lvl>
    <w:lvl w:ilvl="3" w:tplc="EB14FC40" w:tentative="1">
      <w:start w:val="1"/>
      <w:numFmt w:val="decimal"/>
      <w:lvlText w:val="%4."/>
      <w:lvlJc w:val="left"/>
      <w:pPr>
        <w:ind w:left="2880" w:hanging="360"/>
      </w:pPr>
    </w:lvl>
    <w:lvl w:ilvl="4" w:tplc="A7501B82" w:tentative="1">
      <w:start w:val="1"/>
      <w:numFmt w:val="lowerLetter"/>
      <w:lvlText w:val="%5."/>
      <w:lvlJc w:val="left"/>
      <w:pPr>
        <w:ind w:left="3600" w:hanging="360"/>
      </w:pPr>
    </w:lvl>
    <w:lvl w:ilvl="5" w:tplc="A8AC3986" w:tentative="1">
      <w:start w:val="1"/>
      <w:numFmt w:val="lowerRoman"/>
      <w:lvlText w:val="%6."/>
      <w:lvlJc w:val="right"/>
      <w:pPr>
        <w:ind w:left="4320" w:hanging="180"/>
      </w:pPr>
    </w:lvl>
    <w:lvl w:ilvl="6" w:tplc="26B09564" w:tentative="1">
      <w:start w:val="1"/>
      <w:numFmt w:val="decimal"/>
      <w:lvlText w:val="%7."/>
      <w:lvlJc w:val="left"/>
      <w:pPr>
        <w:ind w:left="5040" w:hanging="360"/>
      </w:pPr>
    </w:lvl>
    <w:lvl w:ilvl="7" w:tplc="9A146D44" w:tentative="1">
      <w:start w:val="1"/>
      <w:numFmt w:val="lowerLetter"/>
      <w:lvlText w:val="%8."/>
      <w:lvlJc w:val="left"/>
      <w:pPr>
        <w:ind w:left="5760" w:hanging="360"/>
      </w:pPr>
    </w:lvl>
    <w:lvl w:ilvl="8" w:tplc="25605992" w:tentative="1">
      <w:start w:val="1"/>
      <w:numFmt w:val="lowerRoman"/>
      <w:lvlText w:val="%9."/>
      <w:lvlJc w:val="right"/>
      <w:pPr>
        <w:ind w:left="6480" w:hanging="180"/>
      </w:pPr>
    </w:lvl>
  </w:abstractNum>
  <w:abstractNum w:abstractNumId="1" w15:restartNumberingAfterBreak="0">
    <w:nsid w:val="136963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828713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17EFA"/>
    <w:rsid w:val="00147221"/>
    <w:rsid w:val="00195A73"/>
    <w:rsid w:val="001A297B"/>
    <w:rsid w:val="0025391B"/>
    <w:rsid w:val="00297558"/>
    <w:rsid w:val="002D53F6"/>
    <w:rsid w:val="002E00F3"/>
    <w:rsid w:val="00316D7E"/>
    <w:rsid w:val="00351D48"/>
    <w:rsid w:val="003C401E"/>
    <w:rsid w:val="00484FEC"/>
    <w:rsid w:val="004D516C"/>
    <w:rsid w:val="00521C00"/>
    <w:rsid w:val="0053073B"/>
    <w:rsid w:val="00537DB2"/>
    <w:rsid w:val="00543508"/>
    <w:rsid w:val="00564CA6"/>
    <w:rsid w:val="005C7FA1"/>
    <w:rsid w:val="00617AAC"/>
    <w:rsid w:val="00693F05"/>
    <w:rsid w:val="006C2EB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56B76"/>
    <w:rsid w:val="00C82360"/>
    <w:rsid w:val="00C9477C"/>
    <w:rsid w:val="00CC1B2F"/>
    <w:rsid w:val="00CF16C2"/>
    <w:rsid w:val="00D86969"/>
    <w:rsid w:val="00DE7DBB"/>
    <w:rsid w:val="00E52DA2"/>
    <w:rsid w:val="00E75D8D"/>
    <w:rsid w:val="00E8282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qFormat/>
    <w:rsid w:val="00484F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4152</Words>
  <Characters>2368</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21</cp:revision>
  <dcterms:created xsi:type="dcterms:W3CDTF">2024-06-01T14:06:00Z</dcterms:created>
  <dcterms:modified xsi:type="dcterms:W3CDTF">2026-07-23T12:42:00Z</dcterms:modified>
</cp:coreProperties>
</file>