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48AE8" w14:textId="77777777" w:rsidR="00A77DAC" w:rsidRDefault="00A77DAC" w:rsidP="00A77DAC">
      <w:r>
        <w:rPr>
          <w:noProof/>
        </w:rPr>
        <w:drawing>
          <wp:inline distT="0" distB="0" distL="0" distR="0" wp14:anchorId="6FAEAA66" wp14:editId="1ACBEF89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94D698" w14:textId="77777777" w:rsidR="00A77DAC" w:rsidRDefault="00A77DAC" w:rsidP="00A77DAC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  <w:r w:rsidRPr="00E74689">
        <w:rPr>
          <w:rFonts w:ascii="Times New Roman" w:hAnsi="Times New Roman" w:cs="Times New Roman"/>
          <w:noProof/>
          <w:sz w:val="28"/>
          <w:szCs w:val="28"/>
        </w:rPr>
        <w:tab/>
      </w:r>
    </w:p>
    <w:p w14:paraId="4BEB702A" w14:textId="5ADA6231" w:rsidR="00A77DAC" w:rsidRPr="006973AF" w:rsidRDefault="00A77DAC" w:rsidP="00A77DAC">
      <w:pPr>
        <w:jc w:val="right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 xml:space="preserve">PROJEKTS uz </w:t>
      </w:r>
      <w:r>
        <w:rPr>
          <w:rFonts w:ascii="Times New Roman" w:hAnsi="Times New Roman" w:cs="Times New Roman"/>
          <w:noProof/>
        </w:rPr>
        <w:t>02.07</w:t>
      </w:r>
      <w:r w:rsidRPr="006973AF">
        <w:rPr>
          <w:rFonts w:ascii="Times New Roman" w:hAnsi="Times New Roman" w:cs="Times New Roman"/>
          <w:noProof/>
        </w:rPr>
        <w:t>.2026.</w:t>
      </w:r>
    </w:p>
    <w:p w14:paraId="223AD71F" w14:textId="77777777" w:rsidR="00A77DAC" w:rsidRPr="00564CA6" w:rsidRDefault="00A77DAC" w:rsidP="00A77DAC">
      <w:pPr>
        <w:jc w:val="right"/>
        <w:rPr>
          <w:rFonts w:ascii="Times New Roman" w:hAnsi="Times New Roman" w:cs="Times New Roman"/>
          <w:noProof/>
          <w:color w:val="FF0000"/>
        </w:rPr>
      </w:pPr>
    </w:p>
    <w:p w14:paraId="465B8E43" w14:textId="77777777" w:rsidR="00A77DAC" w:rsidRPr="006973AF" w:rsidRDefault="00A77DAC" w:rsidP="00A77DAC">
      <w:pPr>
        <w:jc w:val="right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 xml:space="preserve">vēlamais datums izskatīšanai </w:t>
      </w:r>
    </w:p>
    <w:p w14:paraId="1DA0AF1E" w14:textId="2735A3C7" w:rsidR="00A77DAC" w:rsidRDefault="00D072B6" w:rsidP="00A77DAC">
      <w:pPr>
        <w:jc w:val="right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>Attīstības komitējā 08.07.2026.</w:t>
      </w:r>
    </w:p>
    <w:p w14:paraId="416D7D8D" w14:textId="6D6A7E05" w:rsidR="00A77DAC" w:rsidRPr="006973AF" w:rsidRDefault="00AA1A99" w:rsidP="00A77DAC">
      <w:pPr>
        <w:jc w:val="right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 xml:space="preserve">Tuvākajā </w:t>
      </w:r>
      <w:r w:rsidR="00A77DAC" w:rsidRPr="006973AF">
        <w:rPr>
          <w:rFonts w:ascii="Times New Roman" w:hAnsi="Times New Roman" w:cs="Times New Roman"/>
          <w:noProof/>
        </w:rPr>
        <w:t>dom</w:t>
      </w:r>
      <w:r>
        <w:rPr>
          <w:rFonts w:ascii="Times New Roman" w:hAnsi="Times New Roman" w:cs="Times New Roman"/>
          <w:noProof/>
        </w:rPr>
        <w:t>es sēdē</w:t>
      </w:r>
    </w:p>
    <w:p w14:paraId="20766291" w14:textId="77777777" w:rsidR="00A77DAC" w:rsidRPr="006973AF" w:rsidRDefault="00A77DAC" w:rsidP="00A77DAC">
      <w:pPr>
        <w:jc w:val="right"/>
        <w:rPr>
          <w:rFonts w:ascii="Times New Roman" w:hAnsi="Times New Roman" w:cs="Times New Roman"/>
          <w:noProof/>
        </w:rPr>
      </w:pPr>
      <w:r w:rsidRPr="006973AF">
        <w:rPr>
          <w:rFonts w:ascii="Times New Roman" w:hAnsi="Times New Roman" w:cs="Times New Roman"/>
          <w:noProof/>
        </w:rPr>
        <w:t>sagatavotājs: Vollijs Kuks</w:t>
      </w:r>
    </w:p>
    <w:p w14:paraId="5F546E65" w14:textId="2EB5FB2F" w:rsidR="00A77DAC" w:rsidRDefault="00A77DAC" w:rsidP="008A54C1">
      <w:pPr>
        <w:jc w:val="right"/>
        <w:rPr>
          <w:rFonts w:ascii="Times New Roman" w:hAnsi="Times New Roman" w:cs="Times New Roman"/>
          <w:noProof/>
          <w:sz w:val="28"/>
          <w:szCs w:val="28"/>
        </w:rPr>
      </w:pPr>
      <w:r w:rsidRPr="006973AF">
        <w:rPr>
          <w:rFonts w:ascii="Times New Roman" w:hAnsi="Times New Roman" w:cs="Times New Roman"/>
          <w:noProof/>
        </w:rPr>
        <w:t xml:space="preserve">ziņotājs: </w:t>
      </w:r>
      <w:r w:rsidR="00D072B6">
        <w:rPr>
          <w:rFonts w:ascii="Times New Roman" w:hAnsi="Times New Roman" w:cs="Times New Roman"/>
          <w:noProof/>
        </w:rPr>
        <w:t>Guna Cielava</w:t>
      </w:r>
    </w:p>
    <w:p w14:paraId="5CA43808" w14:textId="77777777" w:rsidR="00A77DAC" w:rsidRDefault="00A77DAC" w:rsidP="00A77DAC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</w:p>
    <w:p w14:paraId="7501B40E" w14:textId="23068365" w:rsidR="00A77DAC" w:rsidRPr="00E74689" w:rsidRDefault="00A77DAC" w:rsidP="00A77DAC">
      <w:pPr>
        <w:tabs>
          <w:tab w:val="center" w:pos="4535"/>
          <w:tab w:val="left" w:pos="7116"/>
        </w:tabs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E74689">
        <w:rPr>
          <w:rFonts w:ascii="Times New Roman" w:hAnsi="Times New Roman" w:cs="Times New Roman"/>
          <w:noProof/>
          <w:sz w:val="28"/>
          <w:szCs w:val="28"/>
        </w:rPr>
        <w:t>LĒMUMS</w:t>
      </w:r>
    </w:p>
    <w:p w14:paraId="5D656BC1" w14:textId="77777777" w:rsidR="00A77DAC" w:rsidRPr="00E74689" w:rsidRDefault="00A77DAC" w:rsidP="00A77DAC">
      <w:pPr>
        <w:jc w:val="center"/>
        <w:rPr>
          <w:rFonts w:ascii="Times New Roman" w:hAnsi="Times New Roman" w:cs="Times New Roman"/>
          <w:noProof/>
        </w:rPr>
      </w:pPr>
      <w:r w:rsidRPr="00E74689">
        <w:rPr>
          <w:rFonts w:ascii="Times New Roman" w:hAnsi="Times New Roman" w:cs="Times New Roman"/>
          <w:noProof/>
        </w:rPr>
        <w:t>Ādažos, Ādažu novadā</w:t>
      </w:r>
    </w:p>
    <w:p w14:paraId="16E3AFE5" w14:textId="77777777" w:rsidR="00A77DAC" w:rsidRPr="00E74689" w:rsidRDefault="00A77DAC" w:rsidP="00A77DAC">
      <w:pPr>
        <w:rPr>
          <w:rFonts w:ascii="Times New Roman" w:hAnsi="Times New Roman" w:cs="Times New Roman"/>
        </w:rPr>
      </w:pPr>
      <w:r w:rsidRPr="00E74689">
        <w:rPr>
          <w:rFonts w:ascii="Times New Roman" w:hAnsi="Times New Roman" w:cs="Times New Roman"/>
          <w:noProof/>
        </w:rPr>
        <w:tab/>
      </w:r>
      <w:r w:rsidRPr="00E74689">
        <w:rPr>
          <w:rFonts w:ascii="Times New Roman" w:hAnsi="Times New Roman" w:cs="Times New Roman"/>
          <w:noProof/>
        </w:rPr>
        <w:tab/>
      </w:r>
      <w:r w:rsidRPr="00E74689">
        <w:rPr>
          <w:rFonts w:ascii="Times New Roman" w:hAnsi="Times New Roman" w:cs="Times New Roman"/>
          <w:noProof/>
        </w:rPr>
        <w:tab/>
      </w:r>
      <w:r w:rsidRPr="00E74689">
        <w:rPr>
          <w:rFonts w:ascii="Times New Roman" w:hAnsi="Times New Roman" w:cs="Times New Roman"/>
          <w:noProof/>
        </w:rPr>
        <w:tab/>
      </w:r>
    </w:p>
    <w:p w14:paraId="72B52E68" w14:textId="3A4E41AB" w:rsidR="00A77DAC" w:rsidRPr="00564CA6" w:rsidRDefault="00A77DAC" w:rsidP="00A77DAC">
      <w:pPr>
        <w:rPr>
          <w:rFonts w:ascii="Times New Roman" w:hAnsi="Times New Roman" w:cs="Times New Roman"/>
        </w:rPr>
      </w:pPr>
      <w:r w:rsidRPr="00E74689">
        <w:rPr>
          <w:rFonts w:ascii="Times New Roman" w:hAnsi="Times New Roman" w:cs="Times New Roman"/>
        </w:rPr>
        <w:t xml:space="preserve">2026. gada </w:t>
      </w:r>
      <w:r w:rsidR="00A85EAA">
        <w:rPr>
          <w:rFonts w:ascii="Times New Roman" w:hAnsi="Times New Roman" w:cs="Times New Roman"/>
        </w:rPr>
        <w:t>15</w:t>
      </w:r>
      <w:r>
        <w:rPr>
          <w:rFonts w:ascii="Times New Roman" w:hAnsi="Times New Roman" w:cs="Times New Roman"/>
        </w:rPr>
        <w:t>.jūlijā</w:t>
      </w:r>
      <w:r w:rsidRPr="00E74689">
        <w:rPr>
          <w:rFonts w:ascii="Times New Roman" w:hAnsi="Times New Roman" w:cs="Times New Roman"/>
        </w:rPr>
        <w:t xml:space="preserve"> </w:t>
      </w:r>
      <w:r w:rsidRPr="00E74689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                                                  </w:t>
      </w:r>
      <w:r w:rsidRPr="00564CA6">
        <w:rPr>
          <w:rFonts w:ascii="Times New Roman" w:hAnsi="Times New Roman" w:cs="Times New Roman"/>
          <w:b/>
        </w:rPr>
        <w:t>Nr.</w:t>
      </w:r>
      <w:r w:rsidRPr="00564CA6">
        <w:rPr>
          <w:rFonts w:ascii="Times New Roman" w:hAnsi="Times New Roman" w:cs="Times New Roman"/>
          <w:noProof/>
        </w:rPr>
        <w:fldChar w:fldCharType="begin"/>
      </w:r>
      <w:r w:rsidRPr="00564CA6">
        <w:rPr>
          <w:rFonts w:ascii="Times New Roman" w:hAnsi="Times New Roman" w:cs="Times New Roman"/>
          <w:noProof/>
        </w:rPr>
        <w:instrText>MERGEFIELD DOKREGNUMURS</w:instrText>
      </w:r>
      <w:r w:rsidRPr="00564CA6">
        <w:rPr>
          <w:rFonts w:ascii="Times New Roman" w:hAnsi="Times New Roman" w:cs="Times New Roman"/>
          <w:noProof/>
        </w:rPr>
        <w:fldChar w:fldCharType="separate"/>
      </w:r>
      <w:r w:rsidRPr="00564CA6">
        <w:rPr>
          <w:rFonts w:ascii="Times New Roman" w:hAnsi="Times New Roman" w:cs="Times New Roman"/>
          <w:noProof/>
        </w:rPr>
        <w:t>«DOKREGNUMURS»</w:t>
      </w:r>
      <w:r w:rsidRPr="00564CA6">
        <w:rPr>
          <w:rFonts w:ascii="Times New Roman" w:hAnsi="Times New Roman" w:cs="Times New Roman"/>
          <w:noProof/>
        </w:rPr>
        <w:fldChar w:fldCharType="end"/>
      </w:r>
      <w:r w:rsidRPr="00564CA6">
        <w:rPr>
          <w:rFonts w:ascii="Times New Roman" w:hAnsi="Times New Roman" w:cs="Times New Roman"/>
        </w:rPr>
        <w:tab/>
      </w:r>
    </w:p>
    <w:p w14:paraId="37DFA36F" w14:textId="2BC23FEC" w:rsidR="00A77DAC" w:rsidRPr="00E74689" w:rsidRDefault="00A77DAC" w:rsidP="00A77DAC">
      <w:pPr>
        <w:rPr>
          <w:rFonts w:ascii="Times New Roman" w:hAnsi="Times New Roman" w:cs="Times New Roman"/>
        </w:rPr>
      </w:pPr>
      <w:r w:rsidRPr="00E74689">
        <w:rPr>
          <w:rFonts w:ascii="Times New Roman" w:hAnsi="Times New Roman" w:cs="Times New Roman"/>
        </w:rPr>
        <w:tab/>
      </w:r>
      <w:r w:rsidRPr="00E74689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E74689">
        <w:rPr>
          <w:rFonts w:ascii="Times New Roman" w:hAnsi="Times New Roman" w:cs="Times New Roman"/>
        </w:rPr>
        <w:tab/>
      </w:r>
      <w:r w:rsidRPr="00E74689">
        <w:rPr>
          <w:rFonts w:ascii="Times New Roman" w:hAnsi="Times New Roman" w:cs="Times New Roman"/>
        </w:rPr>
        <w:tab/>
      </w:r>
    </w:p>
    <w:p w14:paraId="198D987E" w14:textId="77777777" w:rsidR="00A77DAC" w:rsidRPr="00564CA6" w:rsidRDefault="00A77DAC" w:rsidP="00A77DAC">
      <w:pPr>
        <w:rPr>
          <w:rFonts w:ascii="Times New Roman" w:hAnsi="Times New Roman" w:cs="Times New Roman"/>
        </w:rPr>
      </w:pPr>
    </w:p>
    <w:p w14:paraId="681FD1F8" w14:textId="6626EEFD" w:rsidR="00A77DAC" w:rsidRPr="00564CA6" w:rsidRDefault="00A77DAC" w:rsidP="00A77DAC">
      <w:pPr>
        <w:jc w:val="center"/>
        <w:rPr>
          <w:rFonts w:ascii="Times New Roman" w:hAnsi="Times New Roman" w:cs="Times New Roman"/>
          <w:b/>
          <w:i/>
          <w:color w:val="FF0000"/>
        </w:rPr>
      </w:pPr>
      <w:r w:rsidRPr="00265FC0">
        <w:rPr>
          <w:rFonts w:ascii="Times New Roman" w:hAnsi="Times New Roman" w:cs="Times New Roman"/>
          <w:b/>
        </w:rPr>
        <w:t>Par li</w:t>
      </w:r>
      <w:r>
        <w:rPr>
          <w:rFonts w:ascii="Times New Roman" w:hAnsi="Times New Roman" w:cs="Times New Roman"/>
          <w:b/>
        </w:rPr>
        <w:t>e</w:t>
      </w:r>
      <w:r w:rsidRPr="00265FC0">
        <w:rPr>
          <w:rFonts w:ascii="Times New Roman" w:hAnsi="Times New Roman" w:cs="Times New Roman"/>
          <w:b/>
        </w:rPr>
        <w:t xml:space="preserve">tošanas mērķa </w:t>
      </w:r>
      <w:r w:rsidR="00D072B6">
        <w:rPr>
          <w:rFonts w:ascii="Times New Roman" w:hAnsi="Times New Roman" w:cs="Times New Roman"/>
          <w:b/>
        </w:rPr>
        <w:t>noteikšanu</w:t>
      </w:r>
      <w:r w:rsidRPr="00265FC0">
        <w:rPr>
          <w:rFonts w:ascii="Times New Roman" w:hAnsi="Times New Roman" w:cs="Times New Roman"/>
          <w:b/>
        </w:rPr>
        <w:t xml:space="preserve"> zemes vienīb</w:t>
      </w:r>
      <w:r w:rsidR="00D072B6">
        <w:rPr>
          <w:rFonts w:ascii="Times New Roman" w:hAnsi="Times New Roman" w:cs="Times New Roman"/>
          <w:b/>
        </w:rPr>
        <w:t>as daļai Bukultu</w:t>
      </w:r>
      <w:r w:rsidRPr="00265FC0">
        <w:rPr>
          <w:rFonts w:ascii="Times New Roman" w:hAnsi="Times New Roman" w:cs="Times New Roman"/>
          <w:b/>
        </w:rPr>
        <w:t xml:space="preserve"> iel</w:t>
      </w:r>
      <w:r>
        <w:rPr>
          <w:rFonts w:ascii="Times New Roman" w:hAnsi="Times New Roman" w:cs="Times New Roman"/>
          <w:b/>
        </w:rPr>
        <w:t>ā</w:t>
      </w:r>
      <w:r w:rsidRPr="00265FC0">
        <w:rPr>
          <w:rFonts w:ascii="Times New Roman" w:hAnsi="Times New Roman" w:cs="Times New Roman"/>
          <w:b/>
        </w:rPr>
        <w:t xml:space="preserve"> </w:t>
      </w:r>
      <w:r w:rsidR="00D072B6">
        <w:rPr>
          <w:rFonts w:ascii="Times New Roman" w:hAnsi="Times New Roman" w:cs="Times New Roman"/>
          <w:b/>
        </w:rPr>
        <w:t>21</w:t>
      </w:r>
      <w:r>
        <w:rPr>
          <w:rFonts w:ascii="Times New Roman" w:hAnsi="Times New Roman" w:cs="Times New Roman"/>
          <w:b/>
        </w:rPr>
        <w:t>,</w:t>
      </w:r>
      <w:r w:rsidRPr="00265FC0">
        <w:rPr>
          <w:rFonts w:ascii="Times New Roman" w:hAnsi="Times New Roman" w:cs="Times New Roman"/>
          <w:b/>
        </w:rPr>
        <w:t xml:space="preserve"> </w:t>
      </w:r>
      <w:r w:rsidR="00D072B6">
        <w:rPr>
          <w:rFonts w:ascii="Times New Roman" w:hAnsi="Times New Roman" w:cs="Times New Roman"/>
          <w:b/>
        </w:rPr>
        <w:t>Ataros</w:t>
      </w:r>
    </w:p>
    <w:p w14:paraId="26B416B6" w14:textId="77777777" w:rsidR="00810D5C" w:rsidRDefault="00810D5C" w:rsidP="00A77DAC">
      <w:pPr>
        <w:spacing w:before="120" w:after="120"/>
        <w:jc w:val="both"/>
        <w:rPr>
          <w:rFonts w:ascii="Times New Roman" w:hAnsi="Times New Roman" w:cs="Times New Roman"/>
        </w:rPr>
      </w:pPr>
    </w:p>
    <w:p w14:paraId="58511D2B" w14:textId="5D53EFF2" w:rsidR="00810D5C" w:rsidRPr="00810D5C" w:rsidRDefault="00810D5C" w:rsidP="00810D5C">
      <w:pPr>
        <w:spacing w:after="120"/>
        <w:jc w:val="both"/>
        <w:rPr>
          <w:rFonts w:ascii="Times New Roman" w:hAnsi="Times New Roman" w:cs="Times New Roman"/>
          <w:szCs w:val="26"/>
        </w:rPr>
      </w:pPr>
      <w:r w:rsidRPr="00810D5C">
        <w:rPr>
          <w:rFonts w:ascii="Times New Roman" w:hAnsi="Times New Roman" w:cs="Times New Roman"/>
        </w:rPr>
        <w:t xml:space="preserve">Ādažu novada pašvaldības dome izskatīja </w:t>
      </w:r>
      <w:r>
        <w:rPr>
          <w:rFonts w:ascii="Times New Roman" w:hAnsi="Times New Roman" w:cs="Times New Roman"/>
        </w:rPr>
        <w:t>Andra Zariņa, deklarēta adrese</w:t>
      </w:r>
      <w:r w:rsidRPr="00810D5C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Tomsona</w:t>
      </w:r>
      <w:r w:rsidRPr="00810D5C">
        <w:rPr>
          <w:rFonts w:ascii="Times New Roman" w:hAnsi="Times New Roman" w:cs="Times New Roman"/>
        </w:rPr>
        <w:t xml:space="preserve"> iela </w:t>
      </w:r>
      <w:r>
        <w:rPr>
          <w:rFonts w:ascii="Times New Roman" w:hAnsi="Times New Roman" w:cs="Times New Roman"/>
        </w:rPr>
        <w:t>22-7</w:t>
      </w:r>
      <w:r w:rsidRPr="00810D5C">
        <w:rPr>
          <w:rFonts w:ascii="Times New Roman" w:hAnsi="Times New Roman" w:cs="Times New Roman"/>
        </w:rPr>
        <w:t>, Rīga, LV-</w:t>
      </w:r>
      <w:r>
        <w:rPr>
          <w:rFonts w:ascii="Times New Roman" w:hAnsi="Times New Roman" w:cs="Times New Roman"/>
        </w:rPr>
        <w:t>1013</w:t>
      </w:r>
      <w:r w:rsidRPr="00810D5C">
        <w:rPr>
          <w:rFonts w:ascii="Times New Roman" w:hAnsi="Times New Roman" w:cs="Times New Roman"/>
        </w:rPr>
        <w:t xml:space="preserve">, šā gada </w:t>
      </w:r>
      <w:r>
        <w:rPr>
          <w:rFonts w:ascii="Times New Roman" w:hAnsi="Times New Roman" w:cs="Times New Roman"/>
        </w:rPr>
        <w:t>25.</w:t>
      </w:r>
      <w:r w:rsidR="00AA1A9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jūnija</w:t>
      </w:r>
      <w:r w:rsidRPr="00810D5C">
        <w:rPr>
          <w:rFonts w:ascii="Times New Roman" w:hAnsi="Times New Roman" w:cs="Times New Roman"/>
        </w:rPr>
        <w:t xml:space="preserve"> iesniegumu (pašvaldības reģ. Nr. ĀNP/1-11-1/2</w:t>
      </w:r>
      <w:r>
        <w:rPr>
          <w:rFonts w:ascii="Times New Roman" w:hAnsi="Times New Roman" w:cs="Times New Roman"/>
        </w:rPr>
        <w:t>6</w:t>
      </w:r>
      <w:r w:rsidRPr="00810D5C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>3844</w:t>
      </w:r>
      <w:r w:rsidRPr="00810D5C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un 2.</w:t>
      </w:r>
      <w:r w:rsidR="00AA1A9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jūlij</w:t>
      </w:r>
      <w:r w:rsidR="00AA1A99">
        <w:rPr>
          <w:rFonts w:ascii="Times New Roman" w:hAnsi="Times New Roman" w:cs="Times New Roman"/>
        </w:rPr>
        <w:t>ā</w:t>
      </w:r>
      <w:r>
        <w:rPr>
          <w:rFonts w:ascii="Times New Roman" w:hAnsi="Times New Roman" w:cs="Times New Roman"/>
        </w:rPr>
        <w:t xml:space="preserve"> papildus sniegto informāciju iesniegumam</w:t>
      </w:r>
      <w:r w:rsidRPr="00810D5C">
        <w:rPr>
          <w:rFonts w:ascii="Times New Roman" w:hAnsi="Times New Roman" w:cs="Times New Roman"/>
        </w:rPr>
        <w:t xml:space="preserve"> (pašvaldības reģ. Nr. ĀNP/1-11-1/2</w:t>
      </w:r>
      <w:r>
        <w:rPr>
          <w:rFonts w:ascii="Times New Roman" w:hAnsi="Times New Roman" w:cs="Times New Roman"/>
        </w:rPr>
        <w:t>6</w:t>
      </w:r>
      <w:r w:rsidRPr="00810D5C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>3971</w:t>
      </w:r>
      <w:r w:rsidRPr="00810D5C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</w:t>
      </w:r>
      <w:r w:rsidRPr="00810D5C">
        <w:rPr>
          <w:rFonts w:ascii="Times New Roman" w:hAnsi="Times New Roman" w:cs="Times New Roman"/>
        </w:rPr>
        <w:t>ar lūgumu noteikt nekustamā īpašuma lietošanas mērķ</w:t>
      </w:r>
      <w:r w:rsidR="00AA1A99">
        <w:rPr>
          <w:rFonts w:ascii="Times New Roman" w:hAnsi="Times New Roman" w:cs="Times New Roman"/>
        </w:rPr>
        <w:t>i</w:t>
      </w:r>
      <w:r w:rsidRPr="00810D5C">
        <w:rPr>
          <w:rFonts w:ascii="Times New Roman" w:hAnsi="Times New Roman" w:cs="Times New Roman"/>
        </w:rPr>
        <w:t xml:space="preserve"> zemes vienības daļa</w:t>
      </w:r>
      <w:r w:rsidR="005D466A">
        <w:rPr>
          <w:rFonts w:ascii="Times New Roman" w:hAnsi="Times New Roman" w:cs="Times New Roman"/>
        </w:rPr>
        <w:t>i</w:t>
      </w:r>
      <w:r w:rsidRPr="00810D5C">
        <w:rPr>
          <w:rFonts w:ascii="Times New Roman" w:hAnsi="Times New Roman" w:cs="Times New Roman"/>
        </w:rPr>
        <w:t xml:space="preserve"> </w:t>
      </w:r>
      <w:r w:rsidR="005D466A">
        <w:rPr>
          <w:rFonts w:ascii="Times New Roman" w:hAnsi="Times New Roman" w:cs="Times New Roman"/>
        </w:rPr>
        <w:t>0.0955</w:t>
      </w:r>
      <w:r w:rsidRPr="00810D5C">
        <w:rPr>
          <w:rFonts w:ascii="Times New Roman" w:hAnsi="Times New Roman" w:cs="Times New Roman"/>
        </w:rPr>
        <w:t xml:space="preserve"> </w:t>
      </w:r>
      <w:r w:rsidR="005D466A">
        <w:rPr>
          <w:rFonts w:ascii="Times New Roman" w:hAnsi="Times New Roman" w:cs="Times New Roman"/>
        </w:rPr>
        <w:t>ha</w:t>
      </w:r>
      <w:r w:rsidRPr="00810D5C">
        <w:rPr>
          <w:rFonts w:ascii="Times New Roman" w:hAnsi="Times New Roman" w:cs="Times New Roman"/>
        </w:rPr>
        <w:t xml:space="preserve"> platībā</w:t>
      </w:r>
      <w:r w:rsidR="005D466A">
        <w:rPr>
          <w:rFonts w:ascii="Times New Roman" w:hAnsi="Times New Roman" w:cs="Times New Roman"/>
        </w:rPr>
        <w:t>, kura atrodas uz zemes vienības ar kadastra apzīmējumu 80440090038</w:t>
      </w:r>
      <w:r w:rsidRPr="00810D5C">
        <w:rPr>
          <w:rFonts w:ascii="Times New Roman" w:hAnsi="Times New Roman" w:cs="Times New Roman"/>
        </w:rPr>
        <w:t xml:space="preserve"> </w:t>
      </w:r>
      <w:r w:rsidR="005D466A">
        <w:rPr>
          <w:rFonts w:ascii="Times New Roman" w:hAnsi="Times New Roman" w:cs="Times New Roman"/>
        </w:rPr>
        <w:t>atbilstoši pievienotajam zemes vienības daļas plānam</w:t>
      </w:r>
      <w:r w:rsidRPr="00810D5C">
        <w:rPr>
          <w:rFonts w:ascii="Times New Roman" w:hAnsi="Times New Roman" w:cs="Times New Roman"/>
        </w:rPr>
        <w:t>.</w:t>
      </w:r>
      <w:r w:rsidR="00403BE7">
        <w:rPr>
          <w:rFonts w:ascii="Times New Roman" w:hAnsi="Times New Roman" w:cs="Times New Roman"/>
        </w:rPr>
        <w:t xml:space="preserve"> Zemes vienības daļā plānots būvēt/uzstādīt nelielu koka moduļu māju IT pakalpojumu sniegšanai.</w:t>
      </w:r>
    </w:p>
    <w:p w14:paraId="2D2AA6E3" w14:textId="4C22EDE6" w:rsidR="00810D5C" w:rsidRDefault="00810D5C" w:rsidP="005D466A">
      <w:pPr>
        <w:spacing w:after="120"/>
        <w:jc w:val="both"/>
        <w:rPr>
          <w:rFonts w:ascii="Times New Roman" w:hAnsi="Times New Roman" w:cs="Times New Roman"/>
        </w:rPr>
      </w:pPr>
      <w:r w:rsidRPr="00810D5C">
        <w:rPr>
          <w:rFonts w:ascii="Times New Roman" w:hAnsi="Times New Roman" w:cs="Times New Roman"/>
        </w:rPr>
        <w:t>Izvērtējot pašvaldības rīcībā esošo informāciju un ar lietu saistītos apstākļus, tika konstatēts:</w:t>
      </w:r>
    </w:p>
    <w:p w14:paraId="1769033D" w14:textId="1BE81E03" w:rsidR="00A77DAC" w:rsidRPr="00403BE7" w:rsidRDefault="005D466A" w:rsidP="00403BE7">
      <w:pPr>
        <w:pStyle w:val="Sarakstarindkopa"/>
        <w:numPr>
          <w:ilvl w:val="0"/>
          <w:numId w:val="1"/>
        </w:numPr>
        <w:spacing w:after="120"/>
        <w:ind w:left="431" w:hanging="505"/>
        <w:contextualSpacing w:val="0"/>
        <w:jc w:val="both"/>
        <w:rPr>
          <w:rFonts w:ascii="Times New Roman" w:hAnsi="Times New Roman" w:cs="Times New Roman"/>
        </w:rPr>
      </w:pPr>
      <w:r w:rsidRPr="00403BE7">
        <w:rPr>
          <w:rFonts w:ascii="Times New Roman" w:hAnsi="Times New Roman" w:cs="Times New Roman"/>
        </w:rPr>
        <w:t>Iesniegumam pievienots s</w:t>
      </w:r>
      <w:r w:rsidR="00A77DAC" w:rsidRPr="00403BE7">
        <w:rPr>
          <w:rFonts w:ascii="Times New Roman" w:hAnsi="Times New Roman" w:cs="Times New Roman"/>
        </w:rPr>
        <w:t>ertificēt</w:t>
      </w:r>
      <w:r w:rsidRPr="00403BE7">
        <w:rPr>
          <w:rFonts w:ascii="Times New Roman" w:hAnsi="Times New Roman" w:cs="Times New Roman"/>
        </w:rPr>
        <w:t>a</w:t>
      </w:r>
      <w:r w:rsidR="00A77DAC" w:rsidRPr="00403BE7">
        <w:rPr>
          <w:rFonts w:ascii="Times New Roman" w:hAnsi="Times New Roman" w:cs="Times New Roman"/>
        </w:rPr>
        <w:t xml:space="preserve"> mērniek</w:t>
      </w:r>
      <w:r w:rsidRPr="00403BE7">
        <w:rPr>
          <w:rFonts w:ascii="Times New Roman" w:hAnsi="Times New Roman" w:cs="Times New Roman"/>
        </w:rPr>
        <w:t xml:space="preserve">a Kaspara Lazdiņa (sert. Nr. CB0013) </w:t>
      </w:r>
      <w:r w:rsidR="00A77DAC" w:rsidRPr="00403BE7">
        <w:rPr>
          <w:rFonts w:ascii="Times New Roman" w:hAnsi="Times New Roman" w:cs="Times New Roman"/>
        </w:rPr>
        <w:t xml:space="preserve"> </w:t>
      </w:r>
      <w:r w:rsidR="00671C02" w:rsidRPr="00403BE7">
        <w:rPr>
          <w:rFonts w:ascii="Times New Roman" w:hAnsi="Times New Roman" w:cs="Times New Roman"/>
        </w:rPr>
        <w:t>02.06</w:t>
      </w:r>
      <w:r w:rsidR="00A77DAC" w:rsidRPr="00403BE7">
        <w:rPr>
          <w:rFonts w:ascii="Times New Roman" w:hAnsi="Times New Roman" w:cs="Times New Roman"/>
        </w:rPr>
        <w:t xml:space="preserve">.2026. uzmērītās </w:t>
      </w:r>
      <w:r w:rsidR="00671C02" w:rsidRPr="00403BE7">
        <w:rPr>
          <w:rFonts w:ascii="Times New Roman" w:hAnsi="Times New Roman" w:cs="Times New Roman"/>
        </w:rPr>
        <w:t xml:space="preserve">pirmsreģistrētais </w:t>
      </w:r>
      <w:r w:rsidR="00A77DAC" w:rsidRPr="00403BE7">
        <w:rPr>
          <w:rFonts w:ascii="Times New Roman" w:hAnsi="Times New Roman" w:cs="Times New Roman"/>
        </w:rPr>
        <w:t>zemes vienības daļas ar kadastra apzīmējumu 8044</w:t>
      </w:r>
      <w:r w:rsidR="00671C02" w:rsidRPr="00403BE7">
        <w:rPr>
          <w:rFonts w:ascii="Times New Roman" w:hAnsi="Times New Roman" w:cs="Times New Roman"/>
        </w:rPr>
        <w:t xml:space="preserve"> </w:t>
      </w:r>
      <w:r w:rsidR="00A77DAC" w:rsidRPr="00403BE7">
        <w:rPr>
          <w:rFonts w:ascii="Times New Roman" w:hAnsi="Times New Roman" w:cs="Times New Roman"/>
        </w:rPr>
        <w:t>00</w:t>
      </w:r>
      <w:r w:rsidR="00671C02" w:rsidRPr="00403BE7">
        <w:rPr>
          <w:rFonts w:ascii="Times New Roman" w:hAnsi="Times New Roman" w:cs="Times New Roman"/>
        </w:rPr>
        <w:t>9 0</w:t>
      </w:r>
      <w:r w:rsidR="00A77DAC" w:rsidRPr="00403BE7">
        <w:rPr>
          <w:rFonts w:ascii="Times New Roman" w:hAnsi="Times New Roman" w:cs="Times New Roman"/>
        </w:rPr>
        <w:t>038</w:t>
      </w:r>
      <w:r w:rsidR="00671C02" w:rsidRPr="00403BE7">
        <w:rPr>
          <w:rFonts w:ascii="Times New Roman" w:hAnsi="Times New Roman" w:cs="Times New Roman"/>
        </w:rPr>
        <w:t xml:space="preserve"> </w:t>
      </w:r>
      <w:r w:rsidR="00A77DAC" w:rsidRPr="00403BE7">
        <w:rPr>
          <w:rFonts w:ascii="Times New Roman" w:hAnsi="Times New Roman" w:cs="Times New Roman"/>
        </w:rPr>
        <w:t>800</w:t>
      </w:r>
      <w:r w:rsidR="00671C02" w:rsidRPr="00403BE7">
        <w:rPr>
          <w:rFonts w:ascii="Times New Roman" w:hAnsi="Times New Roman" w:cs="Times New Roman"/>
        </w:rPr>
        <w:t>1</w:t>
      </w:r>
      <w:r w:rsidR="00A77DAC" w:rsidRPr="00403BE7">
        <w:rPr>
          <w:rFonts w:ascii="Times New Roman" w:hAnsi="Times New Roman" w:cs="Times New Roman"/>
        </w:rPr>
        <w:t xml:space="preserve"> </w:t>
      </w:r>
      <w:r w:rsidR="00671C02" w:rsidRPr="00403BE7">
        <w:rPr>
          <w:rFonts w:ascii="Times New Roman" w:hAnsi="Times New Roman" w:cs="Times New Roman"/>
        </w:rPr>
        <w:t>robežu skice</w:t>
      </w:r>
      <w:r w:rsidR="00A77DAC" w:rsidRPr="00403BE7">
        <w:rPr>
          <w:rFonts w:ascii="Times New Roman" w:hAnsi="Times New Roman" w:cs="Times New Roman"/>
        </w:rPr>
        <w:t xml:space="preserve"> </w:t>
      </w:r>
      <w:r w:rsidR="00671C02" w:rsidRPr="00403BE7">
        <w:rPr>
          <w:rFonts w:ascii="Times New Roman" w:hAnsi="Times New Roman" w:cs="Times New Roman"/>
        </w:rPr>
        <w:t>0.0955</w:t>
      </w:r>
      <w:r w:rsidR="00A77DAC" w:rsidRPr="00403BE7">
        <w:rPr>
          <w:rFonts w:ascii="Times New Roman" w:hAnsi="Times New Roman" w:cs="Times New Roman"/>
        </w:rPr>
        <w:t xml:space="preserve"> </w:t>
      </w:r>
      <w:r w:rsidR="00671C02" w:rsidRPr="00403BE7">
        <w:rPr>
          <w:rFonts w:ascii="Times New Roman" w:hAnsi="Times New Roman" w:cs="Times New Roman"/>
        </w:rPr>
        <w:t>ha platībā</w:t>
      </w:r>
      <w:r w:rsidR="00A77DAC" w:rsidRPr="00403BE7">
        <w:rPr>
          <w:rFonts w:ascii="Times New Roman" w:hAnsi="Times New Roman" w:cs="Times New Roman"/>
        </w:rPr>
        <w:t xml:space="preserve">. Lai veiktu uzmērītās zemes vienības daļas reģistrāciju Nekustamā īpašuma valsts kadastra informācijas sistēmā, ir nepieciešams ar domes lēmumu noteikt dalītu nekustamā īpašuma lietošanas mērķi </w:t>
      </w:r>
      <w:r w:rsidR="00771D38" w:rsidRPr="00403BE7">
        <w:rPr>
          <w:rFonts w:ascii="Times New Roman" w:hAnsi="Times New Roman" w:cs="Times New Roman"/>
        </w:rPr>
        <w:t xml:space="preserve">Bukultu iela 21 </w:t>
      </w:r>
      <w:r w:rsidR="00A77DAC" w:rsidRPr="00403BE7">
        <w:rPr>
          <w:rFonts w:ascii="Times New Roman" w:hAnsi="Times New Roman" w:cs="Times New Roman"/>
        </w:rPr>
        <w:t>zemes vienībai</w:t>
      </w:r>
      <w:r w:rsidR="00771D38" w:rsidRPr="00403BE7">
        <w:rPr>
          <w:rFonts w:ascii="Times New Roman" w:hAnsi="Times New Roman" w:cs="Times New Roman"/>
        </w:rPr>
        <w:t xml:space="preserve"> ar kadastra apzīmējumu 8044 009 0038 </w:t>
      </w:r>
      <w:r w:rsidR="00A77DAC" w:rsidRPr="00403BE7">
        <w:rPr>
          <w:rFonts w:ascii="Times New Roman" w:hAnsi="Times New Roman" w:cs="Times New Roman"/>
        </w:rPr>
        <w:t xml:space="preserve"> un</w:t>
      </w:r>
      <w:r w:rsidR="00771D38" w:rsidRPr="00403BE7">
        <w:rPr>
          <w:rFonts w:ascii="Times New Roman" w:hAnsi="Times New Roman" w:cs="Times New Roman"/>
        </w:rPr>
        <w:t xml:space="preserve"> zemes vienības daļai ar kadastra apzīmējumu 8044 009 0038 8001</w:t>
      </w:r>
      <w:r w:rsidR="00A77DAC" w:rsidRPr="00403BE7">
        <w:rPr>
          <w:rFonts w:ascii="Times New Roman" w:hAnsi="Times New Roman" w:cs="Times New Roman"/>
        </w:rPr>
        <w:t>.</w:t>
      </w:r>
    </w:p>
    <w:p w14:paraId="5774A032" w14:textId="27A06A6E" w:rsidR="00A77DAC" w:rsidRPr="007625BA" w:rsidRDefault="00A77DAC" w:rsidP="00A77DAC">
      <w:pPr>
        <w:pStyle w:val="Sarakstarindkopa"/>
        <w:numPr>
          <w:ilvl w:val="0"/>
          <w:numId w:val="1"/>
        </w:numPr>
        <w:spacing w:before="120" w:after="120"/>
        <w:ind w:left="426"/>
        <w:contextualSpacing w:val="0"/>
        <w:jc w:val="both"/>
        <w:rPr>
          <w:rFonts w:ascii="Times New Roman" w:hAnsi="Times New Roman" w:cs="Times New Roman"/>
        </w:rPr>
      </w:pPr>
      <w:r w:rsidRPr="007625BA">
        <w:rPr>
          <w:rFonts w:ascii="Times New Roman" w:hAnsi="Times New Roman" w:cs="Times New Roman"/>
        </w:rPr>
        <w:t xml:space="preserve">Saskaņā ar spēkā esošo Ādažu novada teritorijas plānojumu </w:t>
      </w:r>
      <w:r w:rsidR="00646056">
        <w:rPr>
          <w:rFonts w:ascii="Times New Roman" w:hAnsi="Times New Roman" w:cs="Times New Roman"/>
        </w:rPr>
        <w:t xml:space="preserve">Bukultu iela 21 </w:t>
      </w:r>
      <w:r w:rsidRPr="007625BA">
        <w:rPr>
          <w:rFonts w:ascii="Times New Roman" w:hAnsi="Times New Roman" w:cs="Times New Roman"/>
        </w:rPr>
        <w:t xml:space="preserve">zemes vienība atrodas </w:t>
      </w:r>
      <w:r w:rsidR="00403BE7">
        <w:rPr>
          <w:rFonts w:ascii="Times New Roman" w:hAnsi="Times New Roman" w:cs="Times New Roman"/>
        </w:rPr>
        <w:t xml:space="preserve">Savrupmāju apbūves, </w:t>
      </w:r>
      <w:r w:rsidR="00646056">
        <w:rPr>
          <w:rFonts w:ascii="Times New Roman" w:hAnsi="Times New Roman" w:cs="Times New Roman"/>
        </w:rPr>
        <w:t xml:space="preserve">Satiksmes infrastruktūras, </w:t>
      </w:r>
      <w:r w:rsidRPr="007625BA">
        <w:rPr>
          <w:rFonts w:ascii="Times New Roman" w:hAnsi="Times New Roman" w:cs="Times New Roman"/>
        </w:rPr>
        <w:t>Dabas un apstādījumu teritorijā. Nekustamā īpašuma valsts kadastra informācijas sistēmā zemes vienībai ir noteikts nekustamā īpašuma lietošanas mērķis – “</w:t>
      </w:r>
      <w:r w:rsidR="00403BE7">
        <w:rPr>
          <w:rFonts w:ascii="Times New Roman" w:hAnsi="Times New Roman" w:cs="Times New Roman"/>
        </w:rPr>
        <w:t>Individuālo dzīvojamo māju</w:t>
      </w:r>
      <w:r w:rsidRPr="007625BA">
        <w:rPr>
          <w:rFonts w:ascii="Times New Roman" w:hAnsi="Times New Roman" w:cs="Times New Roman"/>
        </w:rPr>
        <w:t xml:space="preserve"> apbūve”, lietošanas mērķa kods 0</w:t>
      </w:r>
      <w:r w:rsidR="00403BE7">
        <w:rPr>
          <w:rFonts w:ascii="Times New Roman" w:hAnsi="Times New Roman" w:cs="Times New Roman"/>
        </w:rPr>
        <w:t>601</w:t>
      </w:r>
      <w:r w:rsidRPr="007625BA">
        <w:rPr>
          <w:rFonts w:ascii="Times New Roman" w:hAnsi="Times New Roman" w:cs="Times New Roman"/>
        </w:rPr>
        <w:t xml:space="preserve">. </w:t>
      </w:r>
    </w:p>
    <w:p w14:paraId="3032705D" w14:textId="77777777" w:rsidR="00A77DAC" w:rsidRDefault="00A77DAC" w:rsidP="00A77DAC">
      <w:pPr>
        <w:pStyle w:val="Sarakstarindkopa"/>
        <w:numPr>
          <w:ilvl w:val="0"/>
          <w:numId w:val="1"/>
        </w:numPr>
        <w:spacing w:before="120" w:after="120"/>
        <w:ind w:left="426"/>
        <w:contextualSpacing w:val="0"/>
        <w:jc w:val="both"/>
        <w:rPr>
          <w:rFonts w:ascii="Times New Roman" w:hAnsi="Times New Roman" w:cs="Times New Roman"/>
        </w:rPr>
      </w:pPr>
      <w:r w:rsidRPr="007625BA">
        <w:rPr>
          <w:rFonts w:ascii="Times New Roman" w:hAnsi="Times New Roman" w:cs="Times New Roman"/>
        </w:rPr>
        <w:t>Ministru kabineta 20.06.2006. noteikumu Nr. 496 “Nekustamā īpašuma lietošanas mērķu klasifikācija un nekustamā īpašuma lietošanas mērķu noteikšanas un maiņas kārtība” (turpmāk - Noteikumi) 2.2. punkts nos</w:t>
      </w:r>
      <w:r>
        <w:rPr>
          <w:rFonts w:ascii="Times New Roman" w:hAnsi="Times New Roman" w:cs="Times New Roman"/>
        </w:rPr>
        <w:t>a</w:t>
      </w:r>
      <w:r w:rsidRPr="007625BA">
        <w:rPr>
          <w:rFonts w:ascii="Times New Roman" w:hAnsi="Times New Roman" w:cs="Times New Roman"/>
        </w:rPr>
        <w:t xml:space="preserve">ka, ka </w:t>
      </w:r>
      <w:r>
        <w:rPr>
          <w:rFonts w:ascii="Times New Roman" w:hAnsi="Times New Roman" w:cs="Times New Roman"/>
        </w:rPr>
        <w:t>n</w:t>
      </w:r>
      <w:r w:rsidRPr="007625BA">
        <w:rPr>
          <w:rFonts w:ascii="Times New Roman" w:hAnsi="Times New Roman" w:cs="Times New Roman"/>
        </w:rPr>
        <w:t xml:space="preserve">ekustamā īpašuma lietošanas mērķi (turpmāk – lietošanas mērķis) atbilstoši normatīvajos aktos noteiktajā kārtībā uzsāktai zemes vai būves pašreizējai izmantošanai (turpmāk – likumīga izmantošana) kadastrālās vērtēšanas vajadzībām nosaka zemes vienības daļai. </w:t>
      </w:r>
    </w:p>
    <w:p w14:paraId="1A0D5D3B" w14:textId="4DEFC32D" w:rsidR="00A77DAC" w:rsidRPr="007625BA" w:rsidRDefault="00A77DAC" w:rsidP="00A77DAC">
      <w:pPr>
        <w:pStyle w:val="Sarakstarindkopa"/>
        <w:numPr>
          <w:ilvl w:val="0"/>
          <w:numId w:val="1"/>
        </w:numPr>
        <w:spacing w:before="120" w:after="120"/>
        <w:ind w:left="426"/>
        <w:contextualSpacing w:val="0"/>
        <w:jc w:val="both"/>
        <w:rPr>
          <w:rFonts w:ascii="Times New Roman" w:hAnsi="Times New Roman" w:cs="Times New Roman"/>
        </w:rPr>
      </w:pPr>
      <w:r w:rsidRPr="007625BA">
        <w:rPr>
          <w:rFonts w:ascii="Times New Roman" w:hAnsi="Times New Roman" w:cs="Times New Roman"/>
        </w:rPr>
        <w:lastRenderedPageBreak/>
        <w:t>Zemes</w:t>
      </w:r>
      <w:r w:rsidR="00646056">
        <w:rPr>
          <w:rFonts w:ascii="Times New Roman" w:hAnsi="Times New Roman" w:cs="Times New Roman"/>
        </w:rPr>
        <w:t xml:space="preserve"> vienības daļai</w:t>
      </w:r>
      <w:r w:rsidRPr="007625BA">
        <w:rPr>
          <w:rFonts w:ascii="Times New Roman" w:hAnsi="Times New Roman" w:cs="Times New Roman"/>
        </w:rPr>
        <w:t xml:space="preserve"> nos</w:t>
      </w:r>
      <w:r>
        <w:rPr>
          <w:rFonts w:ascii="Times New Roman" w:hAnsi="Times New Roman" w:cs="Times New Roman"/>
        </w:rPr>
        <w:t>a</w:t>
      </w:r>
      <w:r w:rsidRPr="007625BA">
        <w:rPr>
          <w:rFonts w:ascii="Times New Roman" w:hAnsi="Times New Roman" w:cs="Times New Roman"/>
        </w:rPr>
        <w:t>k</w:t>
      </w:r>
      <w:r>
        <w:rPr>
          <w:rFonts w:ascii="Times New Roman" w:hAnsi="Times New Roman" w:cs="Times New Roman"/>
        </w:rPr>
        <w:t>ā</w:t>
      </w:r>
      <w:r w:rsidRPr="007625BA">
        <w:rPr>
          <w:rFonts w:ascii="Times New Roman" w:hAnsi="Times New Roman" w:cs="Times New Roman"/>
        </w:rPr>
        <w:t>ms atbilstošs lietošanas mērķis – “Darījumu iestāžu un komerciāla rakstura apbūve"</w:t>
      </w:r>
      <w:r w:rsidR="00646056">
        <w:rPr>
          <w:rFonts w:ascii="Times New Roman" w:hAnsi="Times New Roman" w:cs="Times New Roman"/>
        </w:rPr>
        <w:t xml:space="preserve"> </w:t>
      </w:r>
      <w:r w:rsidR="00026197">
        <w:rPr>
          <w:rFonts w:ascii="Times New Roman" w:hAnsi="Times New Roman" w:cs="Times New Roman"/>
        </w:rPr>
        <w:t>(platība 0.0862 ha,</w:t>
      </w:r>
      <w:r w:rsidRPr="007625BA">
        <w:rPr>
          <w:rFonts w:ascii="Times New Roman" w:hAnsi="Times New Roman" w:cs="Times New Roman"/>
        </w:rPr>
        <w:t xml:space="preserve"> lietošanas mērķa kods 0801</w:t>
      </w:r>
      <w:r w:rsidR="00026197">
        <w:rPr>
          <w:rFonts w:ascii="Times New Roman" w:hAnsi="Times New Roman" w:cs="Times New Roman"/>
        </w:rPr>
        <w:t>) un “Zeme dzelzceļa infrastruktūras zemes nodalījuma joslā un ceļu zemes nodalījuma joslā</w:t>
      </w:r>
      <w:r w:rsidR="006930B1">
        <w:rPr>
          <w:rFonts w:ascii="Times New Roman" w:hAnsi="Times New Roman" w:cs="Times New Roman"/>
        </w:rPr>
        <w:t>”</w:t>
      </w:r>
      <w:r w:rsidR="008A54C1">
        <w:rPr>
          <w:rFonts w:ascii="Times New Roman" w:hAnsi="Times New Roman" w:cs="Times New Roman"/>
        </w:rPr>
        <w:t xml:space="preserve"> (platība 0.0093 ha,</w:t>
      </w:r>
      <w:r w:rsidR="00026197">
        <w:rPr>
          <w:rFonts w:ascii="Times New Roman" w:hAnsi="Times New Roman" w:cs="Times New Roman"/>
        </w:rPr>
        <w:t xml:space="preserve"> lietošanas mērķa kods 1101)</w:t>
      </w:r>
      <w:r w:rsidRPr="007625BA">
        <w:rPr>
          <w:rFonts w:ascii="Times New Roman" w:hAnsi="Times New Roman" w:cs="Times New Roman"/>
        </w:rPr>
        <w:t>.</w:t>
      </w:r>
    </w:p>
    <w:p w14:paraId="0DBE51D1" w14:textId="77777777" w:rsidR="00A77DAC" w:rsidRPr="00D235A2" w:rsidRDefault="00A77DAC" w:rsidP="00A77DAC">
      <w:pPr>
        <w:pStyle w:val="Sarakstarindkopa"/>
        <w:numPr>
          <w:ilvl w:val="0"/>
          <w:numId w:val="1"/>
        </w:numPr>
        <w:spacing w:before="120" w:after="120"/>
        <w:ind w:left="426"/>
        <w:contextualSpacing w:val="0"/>
        <w:jc w:val="both"/>
        <w:rPr>
          <w:rFonts w:ascii="Times New Roman" w:hAnsi="Times New Roman" w:cs="Times New Roman"/>
        </w:rPr>
      </w:pPr>
      <w:r w:rsidRPr="007625BA">
        <w:rPr>
          <w:rFonts w:ascii="Times New Roman" w:hAnsi="Times New Roman" w:cs="Times New Roman"/>
        </w:rPr>
        <w:t xml:space="preserve">Noteikumu 5. punkts </w:t>
      </w:r>
      <w:r>
        <w:rPr>
          <w:rFonts w:ascii="Times New Roman" w:hAnsi="Times New Roman" w:cs="Times New Roman"/>
        </w:rPr>
        <w:t>paredz</w:t>
      </w:r>
      <w:r w:rsidRPr="007625BA">
        <w:rPr>
          <w:rFonts w:ascii="Times New Roman" w:hAnsi="Times New Roman" w:cs="Times New Roman"/>
        </w:rPr>
        <w:t xml:space="preserve">, ka nosakot lietošanas mērķi, nosaka lietošanas mērķim piekrītošo </w:t>
      </w:r>
      <w:r w:rsidRPr="00D235A2">
        <w:rPr>
          <w:rFonts w:ascii="Times New Roman" w:hAnsi="Times New Roman" w:cs="Times New Roman"/>
        </w:rPr>
        <w:t>zemes platību.</w:t>
      </w:r>
    </w:p>
    <w:p w14:paraId="595566F0" w14:textId="77777777" w:rsidR="00A77DAC" w:rsidRPr="00D235A2" w:rsidRDefault="00A77DAC" w:rsidP="00A77DAC">
      <w:pPr>
        <w:pStyle w:val="Sarakstarindkopa"/>
        <w:numPr>
          <w:ilvl w:val="0"/>
          <w:numId w:val="1"/>
        </w:numPr>
        <w:spacing w:before="120" w:after="120"/>
        <w:ind w:left="426"/>
        <w:contextualSpacing w:val="0"/>
        <w:jc w:val="both"/>
        <w:rPr>
          <w:rFonts w:ascii="Times New Roman" w:hAnsi="Times New Roman" w:cs="Times New Roman"/>
        </w:rPr>
      </w:pPr>
      <w:r w:rsidRPr="00D235A2">
        <w:rPr>
          <w:rFonts w:ascii="Times New Roman" w:hAnsi="Times New Roman" w:cs="Times New Roman"/>
        </w:rPr>
        <w:t xml:space="preserve">Noteikumu 7. punkts nosaka, ka zemes vienības daļai noteiktajiem lietošanas mērķiem jāsakrīt ar kādu zemes vienības lietošanas mērķi. </w:t>
      </w:r>
    </w:p>
    <w:p w14:paraId="0525217A" w14:textId="77777777" w:rsidR="00A77DAC" w:rsidRPr="00D235A2" w:rsidRDefault="00A77DAC" w:rsidP="00A77DAC">
      <w:pPr>
        <w:pStyle w:val="Sarakstarindkopa"/>
        <w:numPr>
          <w:ilvl w:val="0"/>
          <w:numId w:val="1"/>
        </w:numPr>
        <w:spacing w:before="120" w:after="120"/>
        <w:ind w:left="426"/>
        <w:contextualSpacing w:val="0"/>
        <w:jc w:val="both"/>
        <w:rPr>
          <w:rFonts w:ascii="Times New Roman" w:hAnsi="Times New Roman" w:cs="Times New Roman"/>
        </w:rPr>
      </w:pPr>
      <w:r w:rsidRPr="00D235A2">
        <w:rPr>
          <w:rFonts w:ascii="Times New Roman" w:hAnsi="Times New Roman" w:cs="Times New Roman"/>
        </w:rPr>
        <w:t>Noteikumu 16.1.</w:t>
      </w:r>
      <w:r>
        <w:rPr>
          <w:rFonts w:ascii="Times New Roman" w:hAnsi="Times New Roman" w:cs="Times New Roman"/>
        </w:rPr>
        <w:t xml:space="preserve"> apakš</w:t>
      </w:r>
      <w:r w:rsidRPr="00D235A2">
        <w:rPr>
          <w:rFonts w:ascii="Times New Roman" w:hAnsi="Times New Roman" w:cs="Times New Roman"/>
        </w:rPr>
        <w:t xml:space="preserve">punkts </w:t>
      </w:r>
      <w:r>
        <w:rPr>
          <w:rFonts w:ascii="Times New Roman" w:hAnsi="Times New Roman" w:cs="Times New Roman"/>
        </w:rPr>
        <w:t>paredz</w:t>
      </w:r>
      <w:r w:rsidRPr="00D235A2">
        <w:rPr>
          <w:rFonts w:ascii="Times New Roman" w:hAnsi="Times New Roman" w:cs="Times New Roman"/>
        </w:rPr>
        <w:t>, ka lietošanas mērķi nosaka, ja tiek izveidota jauna zemes vienības daļa.</w:t>
      </w:r>
    </w:p>
    <w:p w14:paraId="7C820096" w14:textId="1AAFCC8A" w:rsidR="00A77DAC" w:rsidRPr="00AE2943" w:rsidRDefault="00A77DAC" w:rsidP="00A77DAC">
      <w:pPr>
        <w:spacing w:after="120"/>
        <w:ind w:left="66"/>
        <w:jc w:val="both"/>
        <w:rPr>
          <w:rFonts w:ascii="Times New Roman" w:hAnsi="Times New Roman" w:cs="Times New Roman"/>
        </w:rPr>
      </w:pPr>
      <w:r w:rsidRPr="00D235A2">
        <w:rPr>
          <w:rFonts w:ascii="Times New Roman" w:hAnsi="Times New Roman" w:cs="Times New Roman"/>
          <w:bCs/>
        </w:rPr>
        <w:t>Pamatojoties uz Ministru kabineta 2006. gada 20. jūnija noteikumu Nr. 496 “Nekustamā īpašuma lietošanas mērķu klasifikācija un nekustamā īpašuma lietošanas mērķu noteikšanas un maiņas kārtība” 2.2</w:t>
      </w:r>
      <w:r>
        <w:rPr>
          <w:rFonts w:ascii="Times New Roman" w:hAnsi="Times New Roman" w:cs="Times New Roman"/>
          <w:bCs/>
        </w:rPr>
        <w:t>.</w:t>
      </w:r>
      <w:r w:rsidRPr="00D235A2">
        <w:rPr>
          <w:rFonts w:ascii="Times New Roman" w:hAnsi="Times New Roman" w:cs="Times New Roman"/>
          <w:bCs/>
        </w:rPr>
        <w:t>, 5</w:t>
      </w:r>
      <w:r w:rsidRPr="00A473A2">
        <w:rPr>
          <w:rFonts w:ascii="Times New Roman" w:hAnsi="Times New Roman" w:cs="Times New Roman"/>
          <w:bCs/>
        </w:rPr>
        <w:t xml:space="preserve">., 7. </w:t>
      </w:r>
      <w:r>
        <w:rPr>
          <w:rFonts w:ascii="Times New Roman" w:hAnsi="Times New Roman" w:cs="Times New Roman"/>
          <w:bCs/>
        </w:rPr>
        <w:t>un</w:t>
      </w:r>
      <w:r w:rsidRPr="00A473A2">
        <w:rPr>
          <w:rFonts w:ascii="Times New Roman" w:hAnsi="Times New Roman" w:cs="Times New Roman"/>
          <w:bCs/>
        </w:rPr>
        <w:t xml:space="preserve"> 16.1</w:t>
      </w:r>
      <w:r>
        <w:rPr>
          <w:rFonts w:ascii="Times New Roman" w:hAnsi="Times New Roman" w:cs="Times New Roman"/>
          <w:bCs/>
        </w:rPr>
        <w:t>.</w:t>
      </w:r>
      <w:r w:rsidRPr="00A473A2">
        <w:rPr>
          <w:rFonts w:ascii="Times New Roman" w:hAnsi="Times New Roman" w:cs="Times New Roman"/>
          <w:bCs/>
        </w:rPr>
        <w:t> </w:t>
      </w:r>
      <w:r>
        <w:rPr>
          <w:rFonts w:ascii="Times New Roman" w:hAnsi="Times New Roman" w:cs="Times New Roman"/>
          <w:bCs/>
        </w:rPr>
        <w:t>apakš</w:t>
      </w:r>
      <w:r w:rsidRPr="00A473A2">
        <w:rPr>
          <w:rFonts w:ascii="Times New Roman" w:hAnsi="Times New Roman" w:cs="Times New Roman"/>
          <w:bCs/>
        </w:rPr>
        <w:t>punktu</w:t>
      </w:r>
      <w:r w:rsidRPr="00AE2943">
        <w:rPr>
          <w:rFonts w:ascii="Times New Roman" w:hAnsi="Times New Roman" w:cs="Times New Roman"/>
          <w:bCs/>
        </w:rPr>
        <w:t xml:space="preserve">, Ministru kabineta 2012. gada 26. janvāra noteikumu Nr. 47 “Noteikumi par Nekustamā īpašuma valsts kadastra informācijas sistēmas uzturēšanai nepieciešamās informācijas sniegšanas kārtību un apjomu” 4. punktu, kā arī domes </w:t>
      </w:r>
      <w:r w:rsidR="00026197">
        <w:rPr>
          <w:rFonts w:ascii="Times New Roman" w:hAnsi="Times New Roman" w:cs="Times New Roman"/>
          <w:bCs/>
        </w:rPr>
        <w:t>Attīstības</w:t>
      </w:r>
      <w:r w:rsidRPr="00AE2943">
        <w:rPr>
          <w:rFonts w:ascii="Times New Roman" w:hAnsi="Times New Roman" w:cs="Times New Roman"/>
          <w:bCs/>
        </w:rPr>
        <w:t xml:space="preserve"> komitejas </w:t>
      </w:r>
      <w:r w:rsidR="00026197">
        <w:rPr>
          <w:rFonts w:ascii="Times New Roman" w:hAnsi="Times New Roman" w:cs="Times New Roman"/>
          <w:bCs/>
        </w:rPr>
        <w:t>08.07</w:t>
      </w:r>
      <w:r w:rsidRPr="00AE2943">
        <w:rPr>
          <w:rFonts w:ascii="Times New Roman" w:hAnsi="Times New Roman" w:cs="Times New Roman"/>
          <w:bCs/>
        </w:rPr>
        <w:t xml:space="preserve">.2026. atzinumu, </w:t>
      </w:r>
      <w:r w:rsidRPr="00AE2943">
        <w:rPr>
          <w:rFonts w:ascii="Times New Roman" w:hAnsi="Times New Roman" w:cs="Times New Roman"/>
        </w:rPr>
        <w:t>Ādažu novada pašvaldības dome</w:t>
      </w:r>
    </w:p>
    <w:p w14:paraId="225D6E55" w14:textId="77777777" w:rsidR="00A77DAC" w:rsidRPr="00AE2943" w:rsidRDefault="00A77DAC" w:rsidP="00A77DAC">
      <w:pPr>
        <w:spacing w:after="120"/>
        <w:jc w:val="center"/>
        <w:rPr>
          <w:rFonts w:ascii="Times New Roman" w:hAnsi="Times New Roman" w:cs="Times New Roman"/>
          <w:b/>
        </w:rPr>
      </w:pPr>
      <w:r w:rsidRPr="00AE2943">
        <w:rPr>
          <w:rFonts w:ascii="Times New Roman" w:hAnsi="Times New Roman" w:cs="Times New Roman"/>
          <w:b/>
        </w:rPr>
        <w:t>NOLEMJ:</w:t>
      </w:r>
    </w:p>
    <w:p w14:paraId="755E85D2" w14:textId="533FD1D1" w:rsidR="00A77DAC" w:rsidRPr="006E42DC" w:rsidRDefault="00A612C3" w:rsidP="00A77DAC">
      <w:pPr>
        <w:pStyle w:val="Sarakstarindkopa"/>
        <w:numPr>
          <w:ilvl w:val="0"/>
          <w:numId w:val="2"/>
        </w:numPr>
        <w:spacing w:before="195" w:after="120"/>
        <w:ind w:left="425" w:hanging="357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Mainīt</w:t>
      </w:r>
      <w:r w:rsidR="00986528">
        <w:rPr>
          <w:rFonts w:ascii="Times New Roman" w:hAnsi="Times New Roman" w:cs="Times New Roman"/>
        </w:rPr>
        <w:t xml:space="preserve"> </w:t>
      </w:r>
      <w:r w:rsidR="00A77DAC" w:rsidRPr="006E42DC">
        <w:rPr>
          <w:rFonts w:ascii="Times New Roman" w:hAnsi="Times New Roman" w:cs="Times New Roman"/>
        </w:rPr>
        <w:t xml:space="preserve">nekustamā īpašuma </w:t>
      </w:r>
      <w:r w:rsidR="00986528">
        <w:rPr>
          <w:rFonts w:ascii="Times New Roman" w:hAnsi="Times New Roman" w:cs="Times New Roman"/>
        </w:rPr>
        <w:t xml:space="preserve">ar nosaukumu </w:t>
      </w:r>
      <w:r w:rsidR="00A77DAC" w:rsidRPr="006E42DC">
        <w:rPr>
          <w:rFonts w:ascii="Times New Roman" w:hAnsi="Times New Roman" w:cs="Times New Roman"/>
        </w:rPr>
        <w:t>“</w:t>
      </w:r>
      <w:r w:rsidR="00986528">
        <w:rPr>
          <w:rFonts w:ascii="Times New Roman" w:hAnsi="Times New Roman" w:cs="Times New Roman"/>
        </w:rPr>
        <w:t>Vilciņi</w:t>
      </w:r>
      <w:r w:rsidR="00A77DAC" w:rsidRPr="006E42DC">
        <w:rPr>
          <w:rFonts w:ascii="Times New Roman" w:hAnsi="Times New Roman" w:cs="Times New Roman"/>
        </w:rPr>
        <w:t>”</w:t>
      </w:r>
      <w:r w:rsidR="00986528">
        <w:rPr>
          <w:rFonts w:ascii="Times New Roman" w:hAnsi="Times New Roman" w:cs="Times New Roman"/>
        </w:rPr>
        <w:t xml:space="preserve"> </w:t>
      </w:r>
      <w:r w:rsidR="00AA1A99">
        <w:rPr>
          <w:rFonts w:ascii="Times New Roman" w:hAnsi="Times New Roman" w:cs="Times New Roman"/>
        </w:rPr>
        <w:t>(</w:t>
      </w:r>
      <w:r w:rsidR="00A77DAC" w:rsidRPr="006E42DC">
        <w:rPr>
          <w:rFonts w:ascii="Times New Roman" w:hAnsi="Times New Roman" w:cs="Times New Roman"/>
        </w:rPr>
        <w:t>kadastra numur</w:t>
      </w:r>
      <w:r w:rsidR="00986528">
        <w:rPr>
          <w:rFonts w:ascii="Times New Roman" w:hAnsi="Times New Roman" w:cs="Times New Roman"/>
        </w:rPr>
        <w:t>s</w:t>
      </w:r>
      <w:r w:rsidR="00A77DAC" w:rsidRPr="006E42DC">
        <w:rPr>
          <w:rFonts w:ascii="Times New Roman" w:hAnsi="Times New Roman" w:cs="Times New Roman"/>
        </w:rPr>
        <w:t xml:space="preserve"> 8044</w:t>
      </w:r>
      <w:r w:rsidR="00986528">
        <w:rPr>
          <w:rFonts w:ascii="Times New Roman" w:hAnsi="Times New Roman" w:cs="Times New Roman"/>
        </w:rPr>
        <w:t xml:space="preserve"> </w:t>
      </w:r>
      <w:r w:rsidR="00A77DAC" w:rsidRPr="006E42DC">
        <w:rPr>
          <w:rFonts w:ascii="Times New Roman" w:hAnsi="Times New Roman" w:cs="Times New Roman"/>
        </w:rPr>
        <w:t>00</w:t>
      </w:r>
      <w:r w:rsidR="00986528">
        <w:rPr>
          <w:rFonts w:ascii="Times New Roman" w:hAnsi="Times New Roman" w:cs="Times New Roman"/>
        </w:rPr>
        <w:t>9 0038</w:t>
      </w:r>
      <w:r w:rsidR="00AA1A99">
        <w:rPr>
          <w:rFonts w:ascii="Times New Roman" w:hAnsi="Times New Roman" w:cs="Times New Roman"/>
        </w:rPr>
        <w:t>)</w:t>
      </w:r>
      <w:r w:rsidR="00986528">
        <w:rPr>
          <w:rFonts w:ascii="Times New Roman" w:hAnsi="Times New Roman" w:cs="Times New Roman"/>
        </w:rPr>
        <w:t xml:space="preserve"> </w:t>
      </w:r>
      <w:r w:rsidR="00A77DAC" w:rsidRPr="006E42DC">
        <w:rPr>
          <w:rFonts w:ascii="Times New Roman" w:hAnsi="Times New Roman" w:cs="Times New Roman"/>
        </w:rPr>
        <w:t>sastāvā esoša</w:t>
      </w:r>
      <w:r w:rsidR="00986528">
        <w:rPr>
          <w:rFonts w:ascii="Times New Roman" w:hAnsi="Times New Roman" w:cs="Times New Roman"/>
        </w:rPr>
        <w:t>i</w:t>
      </w:r>
      <w:r w:rsidR="00A77DAC" w:rsidRPr="006E42DC">
        <w:rPr>
          <w:rFonts w:ascii="Times New Roman" w:hAnsi="Times New Roman" w:cs="Times New Roman"/>
        </w:rPr>
        <w:t xml:space="preserve"> zemes vienība</w:t>
      </w:r>
      <w:r w:rsidR="00986528">
        <w:rPr>
          <w:rFonts w:ascii="Times New Roman" w:hAnsi="Times New Roman" w:cs="Times New Roman"/>
        </w:rPr>
        <w:t>i</w:t>
      </w:r>
      <w:r w:rsidR="00A77DAC" w:rsidRPr="006E42DC">
        <w:rPr>
          <w:rFonts w:ascii="Times New Roman" w:hAnsi="Times New Roman" w:cs="Times New Roman"/>
        </w:rPr>
        <w:t xml:space="preserve"> ar kadastra apzīmējumu 8044</w:t>
      </w:r>
      <w:r w:rsidR="00986528">
        <w:rPr>
          <w:rFonts w:ascii="Times New Roman" w:hAnsi="Times New Roman" w:cs="Times New Roman"/>
        </w:rPr>
        <w:t xml:space="preserve"> </w:t>
      </w:r>
      <w:r w:rsidR="00A77DAC" w:rsidRPr="006E42DC">
        <w:rPr>
          <w:rFonts w:ascii="Times New Roman" w:hAnsi="Times New Roman" w:cs="Times New Roman"/>
        </w:rPr>
        <w:t>00</w:t>
      </w:r>
      <w:r w:rsidR="00986528">
        <w:rPr>
          <w:rFonts w:ascii="Times New Roman" w:hAnsi="Times New Roman" w:cs="Times New Roman"/>
        </w:rPr>
        <w:t xml:space="preserve">9 </w:t>
      </w:r>
      <w:r w:rsidR="00A77DAC" w:rsidRPr="006E42DC">
        <w:rPr>
          <w:rFonts w:ascii="Times New Roman" w:hAnsi="Times New Roman" w:cs="Times New Roman"/>
        </w:rPr>
        <w:t>0</w:t>
      </w:r>
      <w:r w:rsidR="00986528">
        <w:rPr>
          <w:rFonts w:ascii="Times New Roman" w:hAnsi="Times New Roman" w:cs="Times New Roman"/>
        </w:rPr>
        <w:t>038</w:t>
      </w:r>
      <w:r w:rsidR="00A77DAC" w:rsidRPr="006E42DC">
        <w:rPr>
          <w:rFonts w:ascii="Times New Roman" w:hAnsi="Times New Roman" w:cs="Times New Roman"/>
        </w:rPr>
        <w:t xml:space="preserve"> </w:t>
      </w:r>
      <w:r w:rsidR="00AA1A99">
        <w:rPr>
          <w:rFonts w:ascii="Times New Roman" w:hAnsi="Times New Roman" w:cs="Times New Roman"/>
        </w:rPr>
        <w:t xml:space="preserve">un adresi – Bukultu iela 21, Atari, Ādažu nov., Ādažu pag., platība 0,4189 ha, </w:t>
      </w:r>
      <w:r w:rsidR="00986528">
        <w:rPr>
          <w:rFonts w:ascii="Times New Roman" w:hAnsi="Times New Roman" w:cs="Times New Roman"/>
        </w:rPr>
        <w:t>dalīt</w:t>
      </w:r>
      <w:r w:rsidR="008A54C1">
        <w:rPr>
          <w:rFonts w:ascii="Times New Roman" w:hAnsi="Times New Roman" w:cs="Times New Roman"/>
        </w:rPr>
        <w:t>u</w:t>
      </w:r>
      <w:r w:rsidR="00986528">
        <w:rPr>
          <w:rFonts w:ascii="Times New Roman" w:hAnsi="Times New Roman" w:cs="Times New Roman"/>
        </w:rPr>
        <w:t xml:space="preserve"> </w:t>
      </w:r>
      <w:r w:rsidR="00A77DAC" w:rsidRPr="006E42DC">
        <w:rPr>
          <w:rFonts w:ascii="Times New Roman" w:hAnsi="Times New Roman" w:cs="Times New Roman"/>
        </w:rPr>
        <w:t>nekustamā īpašuma lietošanas mērķi saskaņā ar tabul</w:t>
      </w:r>
      <w:r w:rsidR="00A77DAC">
        <w:rPr>
          <w:rFonts w:ascii="Times New Roman" w:hAnsi="Times New Roman" w:cs="Times New Roman"/>
        </w:rPr>
        <w:t>ā norādīto</w:t>
      </w:r>
      <w:r w:rsidR="00A77DAC" w:rsidRPr="006E42DC">
        <w:rPr>
          <w:rFonts w:ascii="Times New Roman" w:hAnsi="Times New Roman" w:cs="Times New Roman"/>
        </w:rPr>
        <w:t>:</w:t>
      </w:r>
    </w:p>
    <w:tbl>
      <w:tblPr>
        <w:tblStyle w:val="Reatabula"/>
        <w:tblW w:w="8642" w:type="dxa"/>
        <w:tblInd w:w="425" w:type="dxa"/>
        <w:tblLook w:val="04A0" w:firstRow="1" w:lastRow="0" w:firstColumn="1" w:lastColumn="0" w:noHBand="0" w:noVBand="1"/>
      </w:tblPr>
      <w:tblGrid>
        <w:gridCol w:w="4957"/>
        <w:gridCol w:w="1559"/>
        <w:gridCol w:w="2126"/>
      </w:tblGrid>
      <w:tr w:rsidR="00A77DAC" w14:paraId="2AE2A6C0" w14:textId="77777777" w:rsidTr="00412E28">
        <w:trPr>
          <w:trHeight w:val="527"/>
        </w:trPr>
        <w:tc>
          <w:tcPr>
            <w:tcW w:w="4957" w:type="dxa"/>
          </w:tcPr>
          <w:p w14:paraId="4640CC6A" w14:textId="77777777" w:rsidR="00A77DAC" w:rsidRPr="006E42DC" w:rsidRDefault="00A77DAC" w:rsidP="00412E28">
            <w:pPr>
              <w:pStyle w:val="Sarakstarindkopa"/>
              <w:suppressAutoHyphens/>
              <w:ind w:left="425" w:hanging="357"/>
              <w:contextualSpacing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E42DC">
              <w:rPr>
                <w:rFonts w:ascii="Times New Roman" w:hAnsi="Times New Roman" w:cs="Times New Roman"/>
                <w:b/>
                <w:bCs/>
              </w:rPr>
              <w:t>Nekustamā īpašuma lietošanas mērķis</w:t>
            </w:r>
          </w:p>
        </w:tc>
        <w:tc>
          <w:tcPr>
            <w:tcW w:w="1559" w:type="dxa"/>
          </w:tcPr>
          <w:p w14:paraId="3EEED38D" w14:textId="72DAED93" w:rsidR="00A77DAC" w:rsidRPr="006E42DC" w:rsidRDefault="00A77DAC" w:rsidP="00AA1A99">
            <w:pPr>
              <w:pStyle w:val="Sarakstarindkopa"/>
              <w:suppressAutoHyphens/>
              <w:ind w:left="425" w:hanging="357"/>
              <w:contextualSpacing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E42DC">
              <w:rPr>
                <w:rFonts w:ascii="Times New Roman" w:hAnsi="Times New Roman" w:cs="Times New Roman"/>
                <w:b/>
                <w:bCs/>
              </w:rPr>
              <w:t>Lietošanas</w:t>
            </w:r>
            <w:r w:rsidR="00AA1A9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6E42DC">
              <w:rPr>
                <w:rFonts w:ascii="Times New Roman" w:hAnsi="Times New Roman" w:cs="Times New Roman"/>
                <w:b/>
                <w:bCs/>
              </w:rPr>
              <w:t>mērķa kods</w:t>
            </w:r>
          </w:p>
        </w:tc>
        <w:tc>
          <w:tcPr>
            <w:tcW w:w="2126" w:type="dxa"/>
          </w:tcPr>
          <w:p w14:paraId="6B36A847" w14:textId="4FA2A158" w:rsidR="00A77DAC" w:rsidRPr="006E42DC" w:rsidRDefault="00A77DAC" w:rsidP="00412E28">
            <w:pPr>
              <w:pStyle w:val="Sarakstarindkopa"/>
              <w:suppressAutoHyphens/>
              <w:ind w:left="425" w:hanging="357"/>
              <w:contextualSpacing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E42DC">
              <w:rPr>
                <w:rFonts w:ascii="Times New Roman" w:hAnsi="Times New Roman" w:cs="Times New Roman"/>
                <w:b/>
                <w:bCs/>
              </w:rPr>
              <w:t>Mērķim piekrītoš</w:t>
            </w:r>
            <w:r>
              <w:rPr>
                <w:rFonts w:ascii="Times New Roman" w:hAnsi="Times New Roman" w:cs="Times New Roman"/>
                <w:b/>
                <w:bCs/>
              </w:rPr>
              <w:t>ā</w:t>
            </w:r>
            <w:r w:rsidRPr="006E42DC">
              <w:rPr>
                <w:rFonts w:ascii="Times New Roman" w:hAnsi="Times New Roman" w:cs="Times New Roman"/>
                <w:b/>
                <w:bCs/>
              </w:rPr>
              <w:t xml:space="preserve"> zemes platība, </w:t>
            </w:r>
            <w:r w:rsidR="00986528">
              <w:rPr>
                <w:rFonts w:ascii="Times New Roman" w:hAnsi="Times New Roman" w:cs="Times New Roman"/>
                <w:b/>
                <w:bCs/>
              </w:rPr>
              <w:t>ha</w:t>
            </w:r>
          </w:p>
        </w:tc>
      </w:tr>
      <w:tr w:rsidR="00A77DAC" w14:paraId="7147BF41" w14:textId="77777777" w:rsidTr="00412E28">
        <w:trPr>
          <w:trHeight w:val="1281"/>
        </w:trPr>
        <w:tc>
          <w:tcPr>
            <w:tcW w:w="4957" w:type="dxa"/>
          </w:tcPr>
          <w:p w14:paraId="5423F06F" w14:textId="77777777" w:rsidR="00A77DAC" w:rsidRPr="006E42DC" w:rsidRDefault="00A77DAC" w:rsidP="00412E28">
            <w:pPr>
              <w:pStyle w:val="Sarakstarindkopa"/>
              <w:suppressAutoHyphens/>
              <w:ind w:left="425" w:hanging="357"/>
              <w:contextualSpacing w:val="0"/>
              <w:jc w:val="center"/>
              <w:rPr>
                <w:rFonts w:ascii="Times New Roman" w:hAnsi="Times New Roman" w:cs="Times New Roman"/>
              </w:rPr>
            </w:pPr>
            <w:r w:rsidRPr="006E42DC">
              <w:rPr>
                <w:rFonts w:ascii="Times New Roman" w:hAnsi="Times New Roman" w:cs="Times New Roman"/>
              </w:rPr>
              <w:t>Dabas pamatnes, parki, zaļās zonas un citas rekreācijas nozīmes objektu teritorijas, ja tajās atļauta saimnieciskā darbība nav pieskaitāma pie kāda cita klasifikācijā norādīta lietošanas mērķa</w:t>
            </w:r>
          </w:p>
        </w:tc>
        <w:tc>
          <w:tcPr>
            <w:tcW w:w="1559" w:type="dxa"/>
          </w:tcPr>
          <w:p w14:paraId="01CBC69E" w14:textId="77777777" w:rsidR="00A77DAC" w:rsidRPr="006E42DC" w:rsidRDefault="00A77DAC" w:rsidP="00412E28">
            <w:pPr>
              <w:pStyle w:val="Sarakstarindkopa"/>
              <w:suppressAutoHyphens/>
              <w:ind w:left="425" w:hanging="357"/>
              <w:contextualSpacing w:val="0"/>
              <w:jc w:val="center"/>
              <w:rPr>
                <w:rFonts w:ascii="Times New Roman" w:hAnsi="Times New Roman" w:cs="Times New Roman"/>
              </w:rPr>
            </w:pPr>
            <w:r w:rsidRPr="006E42DC">
              <w:rPr>
                <w:rFonts w:ascii="Times New Roman" w:hAnsi="Times New Roman" w:cs="Times New Roman"/>
              </w:rPr>
              <w:t>0501</w:t>
            </w:r>
          </w:p>
        </w:tc>
        <w:tc>
          <w:tcPr>
            <w:tcW w:w="2126" w:type="dxa"/>
          </w:tcPr>
          <w:p w14:paraId="018F4B48" w14:textId="34F892DA" w:rsidR="00A77DAC" w:rsidRPr="006E42DC" w:rsidRDefault="00986528" w:rsidP="00412E28">
            <w:pPr>
              <w:pStyle w:val="Sarakstarindkopa"/>
              <w:suppressAutoHyphens/>
              <w:ind w:left="425" w:hanging="357"/>
              <w:contextualSpacing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6930B1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0357 </w:t>
            </w:r>
          </w:p>
        </w:tc>
      </w:tr>
      <w:tr w:rsidR="00A77DAC" w14:paraId="73DB44DE" w14:textId="77777777" w:rsidTr="00412E28">
        <w:trPr>
          <w:trHeight w:val="384"/>
        </w:trPr>
        <w:tc>
          <w:tcPr>
            <w:tcW w:w="4957" w:type="dxa"/>
          </w:tcPr>
          <w:p w14:paraId="688116FE" w14:textId="77777777" w:rsidR="00A77DAC" w:rsidRPr="006E42DC" w:rsidRDefault="00A77DAC" w:rsidP="00412E28">
            <w:pPr>
              <w:pStyle w:val="Sarakstarindkopa"/>
              <w:suppressAutoHyphens/>
              <w:ind w:left="425" w:hanging="357"/>
              <w:contextualSpacing w:val="0"/>
              <w:jc w:val="center"/>
              <w:rPr>
                <w:rFonts w:ascii="Times New Roman" w:hAnsi="Times New Roman" w:cs="Times New Roman"/>
              </w:rPr>
            </w:pPr>
            <w:r w:rsidRPr="006E42DC">
              <w:rPr>
                <w:rFonts w:ascii="Times New Roman" w:hAnsi="Times New Roman" w:cs="Times New Roman"/>
              </w:rPr>
              <w:t>Komercdarbības objektu apbūve</w:t>
            </w:r>
          </w:p>
        </w:tc>
        <w:tc>
          <w:tcPr>
            <w:tcW w:w="1559" w:type="dxa"/>
          </w:tcPr>
          <w:p w14:paraId="3B5BFB25" w14:textId="77777777" w:rsidR="00A77DAC" w:rsidRPr="006E42DC" w:rsidRDefault="00A77DAC" w:rsidP="00412E28">
            <w:pPr>
              <w:pStyle w:val="Sarakstarindkopa"/>
              <w:suppressAutoHyphens/>
              <w:ind w:left="425" w:hanging="357"/>
              <w:contextualSpacing w:val="0"/>
              <w:jc w:val="center"/>
              <w:rPr>
                <w:rFonts w:ascii="Times New Roman" w:hAnsi="Times New Roman" w:cs="Times New Roman"/>
              </w:rPr>
            </w:pPr>
            <w:r w:rsidRPr="006E42DC">
              <w:rPr>
                <w:rFonts w:ascii="Times New Roman" w:hAnsi="Times New Roman" w:cs="Times New Roman"/>
              </w:rPr>
              <w:t>0801</w:t>
            </w:r>
          </w:p>
        </w:tc>
        <w:tc>
          <w:tcPr>
            <w:tcW w:w="2126" w:type="dxa"/>
          </w:tcPr>
          <w:p w14:paraId="52BE915B" w14:textId="3F269481" w:rsidR="00A77DAC" w:rsidRPr="006E42DC" w:rsidRDefault="006930B1" w:rsidP="00412E28">
            <w:pPr>
              <w:pStyle w:val="Sarakstarindkopa"/>
              <w:suppressAutoHyphens/>
              <w:ind w:left="425" w:hanging="357"/>
              <w:contextualSpacing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="00986528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.</w:t>
            </w:r>
            <w:r w:rsidR="00986528">
              <w:rPr>
                <w:rFonts w:ascii="Times New Roman" w:hAnsi="Times New Roman" w:cs="Times New Roman"/>
              </w:rPr>
              <w:t xml:space="preserve">0862 </w:t>
            </w:r>
          </w:p>
        </w:tc>
      </w:tr>
      <w:tr w:rsidR="00A77DAC" w14:paraId="5298BE3D" w14:textId="77777777" w:rsidTr="00412E28">
        <w:trPr>
          <w:trHeight w:val="369"/>
        </w:trPr>
        <w:tc>
          <w:tcPr>
            <w:tcW w:w="4957" w:type="dxa"/>
          </w:tcPr>
          <w:p w14:paraId="3DEDFFAB" w14:textId="1AB66AA5" w:rsidR="00A77DAC" w:rsidRPr="006E42DC" w:rsidRDefault="006930B1" w:rsidP="00412E28">
            <w:pPr>
              <w:pStyle w:val="Sarakstarindkopa"/>
              <w:suppressAutoHyphens/>
              <w:ind w:left="425" w:hanging="357"/>
              <w:contextualSpacing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Zeme dzelzceļa infrastruktūras zemes nodalījuma joslā un ceļu zemes nodalījuma joslā</w:t>
            </w:r>
          </w:p>
        </w:tc>
        <w:tc>
          <w:tcPr>
            <w:tcW w:w="1559" w:type="dxa"/>
          </w:tcPr>
          <w:p w14:paraId="6E76293F" w14:textId="6285AEB8" w:rsidR="00A77DAC" w:rsidRPr="006E42DC" w:rsidRDefault="006930B1" w:rsidP="00412E28">
            <w:pPr>
              <w:pStyle w:val="Sarakstarindkopa"/>
              <w:suppressAutoHyphens/>
              <w:ind w:left="425" w:hanging="357"/>
              <w:contextualSpacing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1101</w:t>
            </w:r>
          </w:p>
        </w:tc>
        <w:tc>
          <w:tcPr>
            <w:tcW w:w="2126" w:type="dxa"/>
          </w:tcPr>
          <w:p w14:paraId="461945D4" w14:textId="461BF480" w:rsidR="00A77DAC" w:rsidRPr="006930B1" w:rsidRDefault="006930B1" w:rsidP="006930B1">
            <w:pPr>
              <w:suppressAutoHyphens/>
              <w:spacing w:after="120"/>
              <w:ind w:left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0.0093 </w:t>
            </w:r>
          </w:p>
        </w:tc>
      </w:tr>
    </w:tbl>
    <w:p w14:paraId="48C71D66" w14:textId="7717A893" w:rsidR="00A77DAC" w:rsidRPr="006E42DC" w:rsidRDefault="00A77DAC" w:rsidP="00A77DAC">
      <w:pPr>
        <w:pStyle w:val="Sarakstarindkopa"/>
        <w:numPr>
          <w:ilvl w:val="0"/>
          <w:numId w:val="2"/>
        </w:numPr>
        <w:suppressAutoHyphens/>
        <w:spacing w:before="120" w:after="120"/>
        <w:ind w:left="425" w:hanging="357"/>
        <w:contextualSpacing w:val="0"/>
        <w:jc w:val="both"/>
        <w:rPr>
          <w:rFonts w:ascii="Times New Roman" w:hAnsi="Times New Roman" w:cs="Times New Roman"/>
        </w:rPr>
      </w:pPr>
      <w:r w:rsidRPr="006E42DC">
        <w:rPr>
          <w:rFonts w:ascii="Times New Roman" w:hAnsi="Times New Roman" w:cs="Times New Roman"/>
        </w:rPr>
        <w:t>Noteikt dalīt</w:t>
      </w:r>
      <w:r w:rsidR="008A54C1">
        <w:rPr>
          <w:rFonts w:ascii="Times New Roman" w:hAnsi="Times New Roman" w:cs="Times New Roman"/>
        </w:rPr>
        <w:t>u</w:t>
      </w:r>
      <w:r w:rsidRPr="006E42DC">
        <w:rPr>
          <w:rFonts w:ascii="Times New Roman" w:hAnsi="Times New Roman" w:cs="Times New Roman"/>
        </w:rPr>
        <w:t xml:space="preserve"> nekustamā īpašuma lietošanas mērķi </w:t>
      </w:r>
      <w:r w:rsidR="006930B1">
        <w:rPr>
          <w:rFonts w:ascii="Times New Roman" w:hAnsi="Times New Roman" w:cs="Times New Roman"/>
        </w:rPr>
        <w:t xml:space="preserve">Bukultu iela 21 </w:t>
      </w:r>
      <w:r w:rsidRPr="006E42DC">
        <w:rPr>
          <w:rFonts w:ascii="Times New Roman" w:hAnsi="Times New Roman" w:cs="Times New Roman"/>
        </w:rPr>
        <w:t>zemes vienības ar kadastra apzīmējumu 8044</w:t>
      </w:r>
      <w:r w:rsidR="006930B1">
        <w:rPr>
          <w:rFonts w:ascii="Times New Roman" w:hAnsi="Times New Roman" w:cs="Times New Roman"/>
        </w:rPr>
        <w:t xml:space="preserve"> </w:t>
      </w:r>
      <w:r w:rsidRPr="006E42DC">
        <w:rPr>
          <w:rFonts w:ascii="Times New Roman" w:hAnsi="Times New Roman" w:cs="Times New Roman"/>
        </w:rPr>
        <w:t>00</w:t>
      </w:r>
      <w:r w:rsidR="006930B1">
        <w:rPr>
          <w:rFonts w:ascii="Times New Roman" w:hAnsi="Times New Roman" w:cs="Times New Roman"/>
        </w:rPr>
        <w:t xml:space="preserve">9 </w:t>
      </w:r>
      <w:r w:rsidRPr="006E42DC">
        <w:rPr>
          <w:rFonts w:ascii="Times New Roman" w:hAnsi="Times New Roman" w:cs="Times New Roman"/>
        </w:rPr>
        <w:t>0</w:t>
      </w:r>
      <w:r w:rsidR="006930B1">
        <w:rPr>
          <w:rFonts w:ascii="Times New Roman" w:hAnsi="Times New Roman" w:cs="Times New Roman"/>
        </w:rPr>
        <w:t>038 8001</w:t>
      </w:r>
      <w:r w:rsidRPr="006E42DC">
        <w:rPr>
          <w:rFonts w:ascii="Times New Roman" w:hAnsi="Times New Roman" w:cs="Times New Roman"/>
        </w:rPr>
        <w:t xml:space="preserve"> daļai </w:t>
      </w:r>
      <w:r w:rsidR="006930B1">
        <w:rPr>
          <w:rFonts w:ascii="Times New Roman" w:hAnsi="Times New Roman" w:cs="Times New Roman"/>
        </w:rPr>
        <w:t>0.0955</w:t>
      </w:r>
      <w:r w:rsidRPr="006E42DC">
        <w:rPr>
          <w:rFonts w:ascii="Times New Roman" w:hAnsi="Times New Roman" w:cs="Times New Roman"/>
        </w:rPr>
        <w:t xml:space="preserve"> platībā: “Komercdarbības objektu apbūve” (</w:t>
      </w:r>
      <w:r>
        <w:rPr>
          <w:rFonts w:ascii="Times New Roman" w:hAnsi="Times New Roman" w:cs="Times New Roman"/>
        </w:rPr>
        <w:t>l</w:t>
      </w:r>
      <w:r w:rsidRPr="006E42DC">
        <w:rPr>
          <w:rFonts w:ascii="Times New Roman" w:hAnsi="Times New Roman" w:cs="Times New Roman"/>
        </w:rPr>
        <w:t xml:space="preserve">ietošanas mērķa kods 0801) </w:t>
      </w:r>
      <w:r w:rsidR="006930B1">
        <w:rPr>
          <w:rFonts w:ascii="Times New Roman" w:hAnsi="Times New Roman" w:cs="Times New Roman"/>
        </w:rPr>
        <w:t>0.0862</w:t>
      </w:r>
      <w:r w:rsidRPr="006E42DC">
        <w:rPr>
          <w:rFonts w:ascii="Times New Roman" w:hAnsi="Times New Roman" w:cs="Times New Roman"/>
        </w:rPr>
        <w:t xml:space="preserve"> </w:t>
      </w:r>
      <w:r w:rsidR="006930B1">
        <w:rPr>
          <w:rFonts w:ascii="Times New Roman" w:hAnsi="Times New Roman" w:cs="Times New Roman"/>
        </w:rPr>
        <w:t xml:space="preserve">ha </w:t>
      </w:r>
      <w:r w:rsidRPr="006E42DC">
        <w:rPr>
          <w:rFonts w:ascii="Times New Roman" w:hAnsi="Times New Roman" w:cs="Times New Roman"/>
        </w:rPr>
        <w:t>platībā un “</w:t>
      </w:r>
      <w:r w:rsidR="006930B1">
        <w:rPr>
          <w:rFonts w:ascii="Times New Roman" w:hAnsi="Times New Roman" w:cs="Times New Roman"/>
        </w:rPr>
        <w:t>Zeme dzelzceļa infrastruktūras zemes nodalījuma joslā un ceļu zemes nodalījuma joslā</w:t>
      </w:r>
      <w:r w:rsidRPr="006E42DC">
        <w:rPr>
          <w:rFonts w:ascii="Times New Roman" w:hAnsi="Times New Roman" w:cs="Times New Roman"/>
        </w:rPr>
        <w:t>” (</w:t>
      </w:r>
      <w:r>
        <w:rPr>
          <w:rFonts w:ascii="Times New Roman" w:hAnsi="Times New Roman" w:cs="Times New Roman"/>
        </w:rPr>
        <w:t>l</w:t>
      </w:r>
      <w:r w:rsidRPr="006E42DC">
        <w:rPr>
          <w:rFonts w:ascii="Times New Roman" w:hAnsi="Times New Roman" w:cs="Times New Roman"/>
        </w:rPr>
        <w:t xml:space="preserve">ietošanas mērķa kods </w:t>
      </w:r>
      <w:r w:rsidR="006930B1">
        <w:rPr>
          <w:rFonts w:ascii="Times New Roman" w:hAnsi="Times New Roman" w:cs="Times New Roman"/>
        </w:rPr>
        <w:t>1101</w:t>
      </w:r>
      <w:r w:rsidRPr="006E42DC">
        <w:rPr>
          <w:rFonts w:ascii="Times New Roman" w:hAnsi="Times New Roman" w:cs="Times New Roman"/>
        </w:rPr>
        <w:t xml:space="preserve">) </w:t>
      </w:r>
      <w:r w:rsidR="006930B1">
        <w:rPr>
          <w:rFonts w:ascii="Times New Roman" w:hAnsi="Times New Roman" w:cs="Times New Roman"/>
        </w:rPr>
        <w:t>0.0093</w:t>
      </w:r>
      <w:r w:rsidRPr="006E42DC">
        <w:rPr>
          <w:rFonts w:ascii="Times New Roman" w:hAnsi="Times New Roman" w:cs="Times New Roman"/>
        </w:rPr>
        <w:t xml:space="preserve"> </w:t>
      </w:r>
      <w:r w:rsidR="006930B1">
        <w:rPr>
          <w:rFonts w:ascii="Times New Roman" w:hAnsi="Times New Roman" w:cs="Times New Roman"/>
        </w:rPr>
        <w:t>ha</w:t>
      </w:r>
      <w:r w:rsidRPr="006E42DC">
        <w:rPr>
          <w:rFonts w:ascii="Times New Roman" w:hAnsi="Times New Roman" w:cs="Times New Roman"/>
          <w:vertAlign w:val="superscript"/>
        </w:rPr>
        <w:t xml:space="preserve"> </w:t>
      </w:r>
      <w:r w:rsidRPr="006E42DC">
        <w:rPr>
          <w:rFonts w:ascii="Times New Roman" w:hAnsi="Times New Roman" w:cs="Times New Roman"/>
        </w:rPr>
        <w:t>platībā</w:t>
      </w:r>
      <w:r>
        <w:rPr>
          <w:rFonts w:ascii="Times New Roman" w:hAnsi="Times New Roman" w:cs="Times New Roman"/>
        </w:rPr>
        <w:t>.</w:t>
      </w:r>
    </w:p>
    <w:p w14:paraId="19BFB9D5" w14:textId="77777777" w:rsidR="00A77DAC" w:rsidRPr="006E42DC" w:rsidRDefault="00A77DAC" w:rsidP="00A77DAC">
      <w:pPr>
        <w:pStyle w:val="Sarakstarindkopa"/>
        <w:numPr>
          <w:ilvl w:val="0"/>
          <w:numId w:val="2"/>
        </w:numPr>
        <w:suppressAutoHyphens/>
        <w:spacing w:before="100" w:beforeAutospacing="1" w:after="120"/>
        <w:ind w:left="425" w:hanging="357"/>
        <w:contextualSpacing w:val="0"/>
        <w:jc w:val="both"/>
        <w:rPr>
          <w:rFonts w:ascii="Times New Roman" w:eastAsia="Times New Roman" w:hAnsi="Times New Roman" w:cs="Times New Roman"/>
          <w:lang w:eastAsia="zh-CN"/>
        </w:rPr>
      </w:pPr>
      <w:r w:rsidRPr="006E42DC">
        <w:rPr>
          <w:rFonts w:ascii="Times New Roman" w:hAnsi="Times New Roman" w:cs="Times New Roman"/>
        </w:rPr>
        <w:t xml:space="preserve">Centrālās pārvaldes Nekustamā īpašuma nodaļai informāciju par 1.  un 2. punktā noteiktajiem lietošanas mērķiem iesniegt tiešsaistes datu pārraides režīmā reģistrēšanai Nekustamā īpašuma valsts kadastra informācijas sistēmā. </w:t>
      </w:r>
    </w:p>
    <w:p w14:paraId="6B48E9CE" w14:textId="77777777" w:rsidR="00A77DAC" w:rsidRPr="006E42DC" w:rsidRDefault="00A77DAC" w:rsidP="00A77DAC">
      <w:pPr>
        <w:pStyle w:val="Sarakstarindkopa"/>
        <w:numPr>
          <w:ilvl w:val="0"/>
          <w:numId w:val="2"/>
        </w:numPr>
        <w:suppressAutoHyphens/>
        <w:spacing w:after="120"/>
        <w:ind w:left="425" w:hanging="357"/>
        <w:contextualSpacing w:val="0"/>
        <w:jc w:val="both"/>
        <w:rPr>
          <w:rFonts w:ascii="Times New Roman" w:hAnsi="Times New Roman" w:cs="Times New Roman"/>
        </w:rPr>
      </w:pPr>
      <w:r w:rsidRPr="006E42DC">
        <w:rPr>
          <w:rFonts w:ascii="Times New Roman" w:hAnsi="Times New Roman" w:cs="Times New Roman"/>
        </w:rPr>
        <w:t xml:space="preserve">Lēmumu var pārsūdzēt Administratīvajā rajona tiesā, Baldones ielā 1A, Rīgā, viena mēneša laikā no tā spēkā stāšanās dienas </w:t>
      </w:r>
      <w:r w:rsidRPr="006E42DC">
        <w:rPr>
          <w:rStyle w:val="BodyText7"/>
          <w:rFonts w:ascii="Times New Roman" w:hAnsi="Times New Roman" w:cs="Times New Roman"/>
        </w:rPr>
        <w:t>(paziņošanas dienas adresātam)</w:t>
      </w:r>
      <w:r w:rsidRPr="006E42DC">
        <w:rPr>
          <w:rFonts w:ascii="Times New Roman" w:hAnsi="Times New Roman" w:cs="Times New Roman"/>
        </w:rPr>
        <w:t>.</w:t>
      </w:r>
    </w:p>
    <w:p w14:paraId="673E8456" w14:textId="77777777" w:rsidR="00A77DAC" w:rsidRPr="006E42DC" w:rsidRDefault="00A77DAC" w:rsidP="00A77DAC">
      <w:pPr>
        <w:numPr>
          <w:ilvl w:val="0"/>
          <w:numId w:val="2"/>
        </w:numPr>
        <w:suppressAutoHyphens/>
        <w:spacing w:before="120" w:after="120"/>
        <w:ind w:left="425" w:hanging="357"/>
        <w:jc w:val="both"/>
        <w:rPr>
          <w:rFonts w:ascii="Times New Roman" w:hAnsi="Times New Roman" w:cs="Times New Roman"/>
        </w:rPr>
      </w:pPr>
      <w:r w:rsidRPr="006E42DC">
        <w:rPr>
          <w:rFonts w:ascii="Times New Roman" w:hAnsi="Times New Roman" w:cs="Times New Roman"/>
        </w:rPr>
        <w:t xml:space="preserve">Lēmuma izpildes kontroli veikt pašvaldības izpilddirektora vietniecei. </w:t>
      </w:r>
    </w:p>
    <w:p w14:paraId="6467C4DC" w14:textId="77777777" w:rsidR="00A77DAC" w:rsidRPr="00763937" w:rsidRDefault="00A77DAC" w:rsidP="00A77DAC">
      <w:pPr>
        <w:rPr>
          <w:rFonts w:ascii="Times New Roman" w:eastAsia="Times New Roman" w:hAnsi="Times New Roman" w:cs="Times New Roman"/>
          <w:lang w:eastAsia="zh-CN"/>
        </w:rPr>
      </w:pPr>
    </w:p>
    <w:p w14:paraId="7BF82228" w14:textId="77777777" w:rsidR="00A77DAC" w:rsidRDefault="00A77DAC" w:rsidP="00A77DAC">
      <w:pPr>
        <w:jc w:val="both"/>
        <w:rPr>
          <w:rFonts w:ascii="Times New Roman" w:hAnsi="Times New Roman" w:cs="Times New Roman"/>
        </w:rPr>
      </w:pPr>
    </w:p>
    <w:p w14:paraId="79434A7E" w14:textId="77777777" w:rsidR="00A77DAC" w:rsidRPr="00564CA6" w:rsidRDefault="00A77DAC" w:rsidP="00A77DAC">
      <w:pPr>
        <w:jc w:val="both"/>
        <w:rPr>
          <w:rFonts w:ascii="Times New Roman" w:hAnsi="Times New Roman" w:cs="Times New Roman"/>
        </w:rPr>
      </w:pPr>
    </w:p>
    <w:p w14:paraId="258DCE9E" w14:textId="7CA9B110" w:rsidR="00A77DAC" w:rsidRPr="006762F1" w:rsidRDefault="00A77DAC" w:rsidP="00A77DAC">
      <w:pPr>
        <w:jc w:val="both"/>
        <w:rPr>
          <w:rFonts w:ascii="Times New Roman" w:hAnsi="Times New Roman" w:cs="Times New Roman"/>
          <w:noProof/>
        </w:rPr>
      </w:pPr>
      <w:r w:rsidRPr="006762F1">
        <w:rPr>
          <w:rFonts w:ascii="Times New Roman" w:hAnsi="Times New Roman" w:cs="Times New Roman"/>
          <w:noProof/>
        </w:rPr>
        <w:t>Pašvaldības domes priekšsēdētāj</w:t>
      </w:r>
      <w:r>
        <w:rPr>
          <w:rFonts w:ascii="Times New Roman" w:hAnsi="Times New Roman" w:cs="Times New Roman"/>
          <w:noProof/>
        </w:rPr>
        <w:t>s</w:t>
      </w:r>
      <w:r w:rsidRPr="006762F1">
        <w:rPr>
          <w:rFonts w:ascii="Times New Roman" w:hAnsi="Times New Roman" w:cs="Times New Roman"/>
          <w:noProof/>
        </w:rPr>
        <w:t xml:space="preserve"> </w:t>
      </w:r>
      <w:r w:rsidRPr="006762F1">
        <w:rPr>
          <w:rFonts w:ascii="Times New Roman" w:hAnsi="Times New Roman" w:cs="Times New Roman"/>
          <w:noProof/>
        </w:rPr>
        <w:tab/>
      </w:r>
      <w:r w:rsidRPr="006762F1">
        <w:rPr>
          <w:rFonts w:ascii="Times New Roman" w:hAnsi="Times New Roman" w:cs="Times New Roman"/>
          <w:noProof/>
        </w:rPr>
        <w:tab/>
      </w:r>
      <w:r w:rsidRPr="006762F1">
        <w:rPr>
          <w:rFonts w:ascii="Times New Roman" w:hAnsi="Times New Roman" w:cs="Times New Roman"/>
          <w:noProof/>
        </w:rPr>
        <w:tab/>
      </w:r>
      <w:r w:rsidRPr="006762F1">
        <w:rPr>
          <w:rFonts w:ascii="Times New Roman" w:hAnsi="Times New Roman" w:cs="Times New Roman"/>
          <w:noProof/>
        </w:rPr>
        <w:tab/>
      </w:r>
      <w:r w:rsidRPr="006762F1">
        <w:rPr>
          <w:rFonts w:ascii="Times New Roman" w:hAnsi="Times New Roman" w:cs="Times New Roman"/>
          <w:noProof/>
        </w:rPr>
        <w:tab/>
      </w:r>
      <w:r>
        <w:rPr>
          <w:rFonts w:ascii="Times New Roman" w:hAnsi="Times New Roman" w:cs="Times New Roman"/>
          <w:noProof/>
        </w:rPr>
        <w:t>G.Miglāns</w:t>
      </w:r>
    </w:p>
    <w:p w14:paraId="4C3C4D34" w14:textId="515168FD" w:rsidR="00A77DAC" w:rsidRPr="006762F1" w:rsidRDefault="00A77DAC" w:rsidP="00A77DAC">
      <w:pPr>
        <w:jc w:val="both"/>
        <w:rPr>
          <w:rFonts w:ascii="Times New Roman" w:hAnsi="Times New Roman" w:cs="Times New Roman"/>
          <w:noProof/>
        </w:rPr>
      </w:pPr>
    </w:p>
    <w:p w14:paraId="406A9A82" w14:textId="77777777" w:rsidR="00A77DAC" w:rsidRPr="007D549D" w:rsidRDefault="00A77DAC" w:rsidP="00A77DAC">
      <w:pPr>
        <w:rPr>
          <w:rFonts w:ascii="Times New Roman" w:hAnsi="Times New Roman" w:cs="Times New Roman"/>
          <w:noProof/>
        </w:rPr>
      </w:pPr>
    </w:p>
    <w:p w14:paraId="54B6462A" w14:textId="77777777" w:rsidR="00A77DAC" w:rsidRDefault="00A77DAC" w:rsidP="00A77DAC">
      <w:pPr>
        <w:jc w:val="center"/>
        <w:rPr>
          <w:rFonts w:ascii="Times New Roman" w:eastAsia="Calibri" w:hAnsi="Times New Roman" w:cs="Times New Roman"/>
        </w:rPr>
      </w:pPr>
      <w:r w:rsidRPr="00147221">
        <w:rPr>
          <w:rFonts w:ascii="Times New Roman" w:eastAsia="Calibri" w:hAnsi="Times New Roman" w:cs="Times New Roman"/>
        </w:rPr>
        <w:t>ŠIS DOKUMENTS IR ELEKTRONISKI PARAKSTĪTS AR DROŠU ELEKTRONISKO PARAKSTU UN SATUR LAIKA ZĪMOGU</w:t>
      </w:r>
    </w:p>
    <w:p w14:paraId="16874B20" w14:textId="77777777" w:rsidR="00463313" w:rsidRDefault="00463313"/>
    <w:p w14:paraId="61C7ED36" w14:textId="77777777" w:rsidR="00A77DAC" w:rsidRPr="00295C68" w:rsidRDefault="00A77DAC" w:rsidP="00A77DAC">
      <w:pPr>
        <w:rPr>
          <w:rFonts w:ascii="Times New Roman" w:hAnsi="Times New Roman" w:cs="Times New Roman"/>
        </w:rPr>
      </w:pPr>
      <w:r w:rsidRPr="00295C68">
        <w:rPr>
          <w:rFonts w:ascii="Times New Roman" w:hAnsi="Times New Roman" w:cs="Times New Roman"/>
          <w:u w:val="single"/>
        </w:rPr>
        <w:t>Izsniegt norakstus</w:t>
      </w:r>
      <w:r w:rsidRPr="00295C68">
        <w:rPr>
          <w:rFonts w:ascii="Times New Roman" w:hAnsi="Times New Roman" w:cs="Times New Roman"/>
        </w:rPr>
        <w:t>:</w:t>
      </w:r>
    </w:p>
    <w:p w14:paraId="4DE42A86" w14:textId="77777777" w:rsidR="00A77DAC" w:rsidRPr="00295C68" w:rsidRDefault="00A77DAC" w:rsidP="00A77DAC">
      <w:pPr>
        <w:rPr>
          <w:rFonts w:ascii="Times New Roman" w:hAnsi="Times New Roman" w:cs="Times New Roman"/>
          <w:color w:val="FF0000"/>
        </w:rPr>
      </w:pPr>
      <w:bookmarkStart w:id="0" w:name="_Hlk176337038"/>
      <w:bookmarkStart w:id="1" w:name="_Hlk175738968"/>
      <w:r w:rsidRPr="00295C68">
        <w:rPr>
          <w:rFonts w:ascii="Times New Roman" w:hAnsi="Times New Roman" w:cs="Times New Roman"/>
        </w:rPr>
        <w:t xml:space="preserve">@: NĪN, GRN, </w:t>
      </w:r>
      <w:r w:rsidRPr="00295C68">
        <w:rPr>
          <w:rFonts w:ascii="Times New Roman" w:hAnsi="Times New Roman" w:cs="Times New Roman"/>
          <w:bCs/>
        </w:rPr>
        <w:t>IDRV</w:t>
      </w:r>
      <w:bookmarkEnd w:id="0"/>
    </w:p>
    <w:p w14:paraId="454044D3" w14:textId="77777777" w:rsidR="00A77DAC" w:rsidRPr="00295C68" w:rsidRDefault="00A77DAC" w:rsidP="00A77DAC">
      <w:pPr>
        <w:rPr>
          <w:rFonts w:ascii="Times New Roman" w:hAnsi="Times New Roman" w:cs="Times New Roman"/>
          <w:color w:val="FF0000"/>
        </w:rPr>
      </w:pPr>
    </w:p>
    <w:p w14:paraId="4D9D2CF1" w14:textId="77777777" w:rsidR="00A77DAC" w:rsidRPr="00295C68" w:rsidRDefault="00A77DAC" w:rsidP="00A77DAC">
      <w:pPr>
        <w:rPr>
          <w:rFonts w:ascii="Times New Roman" w:hAnsi="Times New Roman" w:cs="Times New Roman"/>
          <w:noProof/>
        </w:rPr>
      </w:pPr>
    </w:p>
    <w:p w14:paraId="21D1EEAC" w14:textId="77777777" w:rsidR="00A77DAC" w:rsidRPr="00295C68" w:rsidRDefault="00A77DAC" w:rsidP="00A77DAC">
      <w:pPr>
        <w:rPr>
          <w:rFonts w:ascii="Times New Roman" w:hAnsi="Times New Roman" w:cs="Times New Roman"/>
          <w:i/>
          <w:iCs/>
          <w:sz w:val="20"/>
          <w:szCs w:val="20"/>
        </w:rPr>
      </w:pPr>
      <w:r w:rsidRPr="00295C68">
        <w:rPr>
          <w:rFonts w:ascii="Times New Roman" w:hAnsi="Times New Roman" w:cs="Times New Roman"/>
          <w:noProof/>
          <w:sz w:val="20"/>
          <w:szCs w:val="20"/>
        </w:rPr>
        <w:t>Vollijs Kuks</w:t>
      </w:r>
      <w:r w:rsidRPr="00295C68">
        <w:rPr>
          <w:rFonts w:ascii="Times New Roman" w:hAnsi="Times New Roman" w:cs="Times New Roman"/>
          <w:sz w:val="20"/>
          <w:szCs w:val="20"/>
        </w:rPr>
        <w:t xml:space="preserve">, </w:t>
      </w:r>
      <w:bookmarkStart w:id="2" w:name="_Hlk176337061"/>
      <w:r w:rsidRPr="00295C68">
        <w:rPr>
          <w:rFonts w:ascii="Times New Roman" w:hAnsi="Times New Roman" w:cs="Times New Roman"/>
          <w:sz w:val="20"/>
          <w:szCs w:val="20"/>
        </w:rPr>
        <w:t xml:space="preserve">t. </w:t>
      </w:r>
      <w:bookmarkEnd w:id="1"/>
      <w:bookmarkEnd w:id="2"/>
      <w:r w:rsidRPr="00295C68">
        <w:rPr>
          <w:rFonts w:ascii="Times New Roman" w:hAnsi="Times New Roman" w:cs="Times New Roman"/>
          <w:sz w:val="20"/>
          <w:szCs w:val="20"/>
        </w:rPr>
        <w:t>24114151</w:t>
      </w:r>
    </w:p>
    <w:p w14:paraId="473BF236" w14:textId="77777777" w:rsidR="00A77DAC" w:rsidRDefault="00A77DAC"/>
    <w:sectPr w:rsidR="00A77DAC" w:rsidSect="00A77DAC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E133FD" w14:textId="77777777" w:rsidR="00586515" w:rsidRDefault="00586515">
      <w:r>
        <w:separator/>
      </w:r>
    </w:p>
  </w:endnote>
  <w:endnote w:type="continuationSeparator" w:id="0">
    <w:p w14:paraId="0BFE8E2D" w14:textId="77777777" w:rsidR="00586515" w:rsidRDefault="005865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8629256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4E5582C1" w14:textId="77777777" w:rsidR="00A77DAC" w:rsidRPr="005C7FA1" w:rsidRDefault="00A77DAC">
        <w:pPr>
          <w:pStyle w:val="Kjene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3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1861741" w14:textId="77777777" w:rsidR="00A77DAC" w:rsidRDefault="00A77DAC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B14A8" w14:textId="77777777" w:rsidR="00A77DAC" w:rsidRPr="005C7FA1" w:rsidRDefault="00A77DAC">
    <w:pPr>
      <w:pStyle w:val="Kjene"/>
      <w:jc w:val="right"/>
      <w:rPr>
        <w:rFonts w:ascii="Times New Roman" w:hAnsi="Times New Roman" w:cs="Times New Roman"/>
      </w:rPr>
    </w:pPr>
  </w:p>
  <w:p w14:paraId="4E7461CC" w14:textId="77777777" w:rsidR="00A77DAC" w:rsidRDefault="00A77DAC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EC104C" w14:textId="77777777" w:rsidR="00586515" w:rsidRDefault="00586515">
      <w:r>
        <w:separator/>
      </w:r>
    </w:p>
  </w:footnote>
  <w:footnote w:type="continuationSeparator" w:id="0">
    <w:p w14:paraId="0A17727B" w14:textId="77777777" w:rsidR="00586515" w:rsidRDefault="005865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12494" w14:textId="77777777" w:rsidR="00A77DAC" w:rsidRDefault="00A77DAC" w:rsidP="004D516C">
    <w:pPr>
      <w:pStyle w:val="Galvene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84B72" w14:textId="77777777" w:rsidR="00A77DAC" w:rsidRDefault="00A77DAC" w:rsidP="0053073B">
    <w:pPr>
      <w:pStyle w:val="Galvene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363B55"/>
    <w:multiLevelType w:val="multilevel"/>
    <w:tmpl w:val="F87EB026"/>
    <w:lvl w:ilvl="0"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93"/>
      <w:numFmt w:val="decimalZero"/>
      <w:lvlText w:val="%1.%2"/>
      <w:lvlJc w:val="left"/>
      <w:pPr>
        <w:ind w:left="102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5D875699"/>
    <w:multiLevelType w:val="hybridMultilevel"/>
    <w:tmpl w:val="B7EC5982"/>
    <w:lvl w:ilvl="0" w:tplc="25FA62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110568A" w:tentative="1">
      <w:start w:val="1"/>
      <w:numFmt w:val="lowerLetter"/>
      <w:lvlText w:val="%2."/>
      <w:lvlJc w:val="left"/>
      <w:pPr>
        <w:ind w:left="1440" w:hanging="360"/>
      </w:pPr>
    </w:lvl>
    <w:lvl w:ilvl="2" w:tplc="538EF812" w:tentative="1">
      <w:start w:val="1"/>
      <w:numFmt w:val="lowerRoman"/>
      <w:lvlText w:val="%3."/>
      <w:lvlJc w:val="right"/>
      <w:pPr>
        <w:ind w:left="2160" w:hanging="180"/>
      </w:pPr>
    </w:lvl>
    <w:lvl w:ilvl="3" w:tplc="92AC68C2" w:tentative="1">
      <w:start w:val="1"/>
      <w:numFmt w:val="decimal"/>
      <w:lvlText w:val="%4."/>
      <w:lvlJc w:val="left"/>
      <w:pPr>
        <w:ind w:left="2880" w:hanging="360"/>
      </w:pPr>
    </w:lvl>
    <w:lvl w:ilvl="4" w:tplc="6E98247A" w:tentative="1">
      <w:start w:val="1"/>
      <w:numFmt w:val="lowerLetter"/>
      <w:lvlText w:val="%5."/>
      <w:lvlJc w:val="left"/>
      <w:pPr>
        <w:ind w:left="3600" w:hanging="360"/>
      </w:pPr>
    </w:lvl>
    <w:lvl w:ilvl="5" w:tplc="B91C12A6" w:tentative="1">
      <w:start w:val="1"/>
      <w:numFmt w:val="lowerRoman"/>
      <w:lvlText w:val="%6."/>
      <w:lvlJc w:val="right"/>
      <w:pPr>
        <w:ind w:left="4320" w:hanging="180"/>
      </w:pPr>
    </w:lvl>
    <w:lvl w:ilvl="6" w:tplc="B12C851A" w:tentative="1">
      <w:start w:val="1"/>
      <w:numFmt w:val="decimal"/>
      <w:lvlText w:val="%7."/>
      <w:lvlJc w:val="left"/>
      <w:pPr>
        <w:ind w:left="5040" w:hanging="360"/>
      </w:pPr>
    </w:lvl>
    <w:lvl w:ilvl="7" w:tplc="D568B2F0" w:tentative="1">
      <w:start w:val="1"/>
      <w:numFmt w:val="lowerLetter"/>
      <w:lvlText w:val="%8."/>
      <w:lvlJc w:val="left"/>
      <w:pPr>
        <w:ind w:left="5760" w:hanging="360"/>
      </w:pPr>
    </w:lvl>
    <w:lvl w:ilvl="8" w:tplc="308481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6F3A9F"/>
    <w:multiLevelType w:val="hybridMultilevel"/>
    <w:tmpl w:val="C84ECE1E"/>
    <w:lvl w:ilvl="0" w:tplc="6E0A102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E0D0204E" w:tentative="1">
      <w:start w:val="1"/>
      <w:numFmt w:val="lowerLetter"/>
      <w:lvlText w:val="%2."/>
      <w:lvlJc w:val="left"/>
      <w:pPr>
        <w:ind w:left="1440" w:hanging="360"/>
      </w:pPr>
    </w:lvl>
    <w:lvl w:ilvl="2" w:tplc="96B07706" w:tentative="1">
      <w:start w:val="1"/>
      <w:numFmt w:val="lowerRoman"/>
      <w:lvlText w:val="%3."/>
      <w:lvlJc w:val="right"/>
      <w:pPr>
        <w:ind w:left="2160" w:hanging="180"/>
      </w:pPr>
    </w:lvl>
    <w:lvl w:ilvl="3" w:tplc="82B02850" w:tentative="1">
      <w:start w:val="1"/>
      <w:numFmt w:val="decimal"/>
      <w:lvlText w:val="%4."/>
      <w:lvlJc w:val="left"/>
      <w:pPr>
        <w:ind w:left="2880" w:hanging="360"/>
      </w:pPr>
    </w:lvl>
    <w:lvl w:ilvl="4" w:tplc="07A81430" w:tentative="1">
      <w:start w:val="1"/>
      <w:numFmt w:val="lowerLetter"/>
      <w:lvlText w:val="%5."/>
      <w:lvlJc w:val="left"/>
      <w:pPr>
        <w:ind w:left="3600" w:hanging="360"/>
      </w:pPr>
    </w:lvl>
    <w:lvl w:ilvl="5" w:tplc="C186C18A" w:tentative="1">
      <w:start w:val="1"/>
      <w:numFmt w:val="lowerRoman"/>
      <w:lvlText w:val="%6."/>
      <w:lvlJc w:val="right"/>
      <w:pPr>
        <w:ind w:left="4320" w:hanging="180"/>
      </w:pPr>
    </w:lvl>
    <w:lvl w:ilvl="6" w:tplc="58E8302C" w:tentative="1">
      <w:start w:val="1"/>
      <w:numFmt w:val="decimal"/>
      <w:lvlText w:val="%7."/>
      <w:lvlJc w:val="left"/>
      <w:pPr>
        <w:ind w:left="5040" w:hanging="360"/>
      </w:pPr>
    </w:lvl>
    <w:lvl w:ilvl="7" w:tplc="59325486" w:tentative="1">
      <w:start w:val="1"/>
      <w:numFmt w:val="lowerLetter"/>
      <w:lvlText w:val="%8."/>
      <w:lvlJc w:val="left"/>
      <w:pPr>
        <w:ind w:left="5760" w:hanging="360"/>
      </w:pPr>
    </w:lvl>
    <w:lvl w:ilvl="8" w:tplc="05B8BF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FC1D16"/>
    <w:multiLevelType w:val="hybridMultilevel"/>
    <w:tmpl w:val="74485522"/>
    <w:lvl w:ilvl="0" w:tplc="ABA437AA">
      <w:start w:val="49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C59A23D2" w:tentative="1">
      <w:start w:val="1"/>
      <w:numFmt w:val="lowerLetter"/>
      <w:lvlText w:val="%2."/>
      <w:lvlJc w:val="left"/>
      <w:pPr>
        <w:ind w:left="1440" w:hanging="360"/>
      </w:pPr>
    </w:lvl>
    <w:lvl w:ilvl="2" w:tplc="7A0221BE" w:tentative="1">
      <w:start w:val="1"/>
      <w:numFmt w:val="lowerRoman"/>
      <w:lvlText w:val="%3."/>
      <w:lvlJc w:val="right"/>
      <w:pPr>
        <w:ind w:left="2160" w:hanging="180"/>
      </w:pPr>
    </w:lvl>
    <w:lvl w:ilvl="3" w:tplc="00F888E0" w:tentative="1">
      <w:start w:val="1"/>
      <w:numFmt w:val="decimal"/>
      <w:lvlText w:val="%4."/>
      <w:lvlJc w:val="left"/>
      <w:pPr>
        <w:ind w:left="2880" w:hanging="360"/>
      </w:pPr>
    </w:lvl>
    <w:lvl w:ilvl="4" w:tplc="90687600" w:tentative="1">
      <w:start w:val="1"/>
      <w:numFmt w:val="lowerLetter"/>
      <w:lvlText w:val="%5."/>
      <w:lvlJc w:val="left"/>
      <w:pPr>
        <w:ind w:left="3600" w:hanging="360"/>
      </w:pPr>
    </w:lvl>
    <w:lvl w:ilvl="5" w:tplc="53E4AA36" w:tentative="1">
      <w:start w:val="1"/>
      <w:numFmt w:val="lowerRoman"/>
      <w:lvlText w:val="%6."/>
      <w:lvlJc w:val="right"/>
      <w:pPr>
        <w:ind w:left="4320" w:hanging="180"/>
      </w:pPr>
    </w:lvl>
    <w:lvl w:ilvl="6" w:tplc="50263ABA" w:tentative="1">
      <w:start w:val="1"/>
      <w:numFmt w:val="decimal"/>
      <w:lvlText w:val="%7."/>
      <w:lvlJc w:val="left"/>
      <w:pPr>
        <w:ind w:left="5040" w:hanging="360"/>
      </w:pPr>
    </w:lvl>
    <w:lvl w:ilvl="7" w:tplc="40B4A802" w:tentative="1">
      <w:start w:val="1"/>
      <w:numFmt w:val="lowerLetter"/>
      <w:lvlText w:val="%8."/>
      <w:lvlJc w:val="left"/>
      <w:pPr>
        <w:ind w:left="5760" w:hanging="360"/>
      </w:pPr>
    </w:lvl>
    <w:lvl w:ilvl="8" w:tplc="FE1618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921AE7"/>
    <w:multiLevelType w:val="multilevel"/>
    <w:tmpl w:val="7EC00D16"/>
    <w:lvl w:ilvl="0"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93"/>
      <w:numFmt w:val="decimalZero"/>
      <w:lvlText w:val="%1.%2"/>
      <w:lvlJc w:val="left"/>
      <w:pPr>
        <w:ind w:left="102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 w16cid:durableId="731851474">
    <w:abstractNumId w:val="2"/>
  </w:num>
  <w:num w:numId="2" w16cid:durableId="1043674784">
    <w:abstractNumId w:val="1"/>
  </w:num>
  <w:num w:numId="3" w16cid:durableId="600647958">
    <w:abstractNumId w:val="3"/>
  </w:num>
  <w:num w:numId="4" w16cid:durableId="1023941835">
    <w:abstractNumId w:val="4"/>
  </w:num>
  <w:num w:numId="5" w16cid:durableId="7044014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DAC"/>
    <w:rsid w:val="00026197"/>
    <w:rsid w:val="00295BA4"/>
    <w:rsid w:val="0032360F"/>
    <w:rsid w:val="003B432A"/>
    <w:rsid w:val="00403BE7"/>
    <w:rsid w:val="00457882"/>
    <w:rsid w:val="00463313"/>
    <w:rsid w:val="00586515"/>
    <w:rsid w:val="005D466A"/>
    <w:rsid w:val="00646056"/>
    <w:rsid w:val="00671C02"/>
    <w:rsid w:val="006930B1"/>
    <w:rsid w:val="00713289"/>
    <w:rsid w:val="00771D38"/>
    <w:rsid w:val="00810D5C"/>
    <w:rsid w:val="008A54C1"/>
    <w:rsid w:val="00986528"/>
    <w:rsid w:val="00A612C3"/>
    <w:rsid w:val="00A77DAC"/>
    <w:rsid w:val="00A85EAA"/>
    <w:rsid w:val="00AA1A99"/>
    <w:rsid w:val="00D072B6"/>
    <w:rsid w:val="00D34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731E3"/>
  <w15:chartTrackingRefBased/>
  <w15:docId w15:val="{D7098280-B2EA-431D-AC39-17E2C4ED4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A77DAC"/>
    <w:pPr>
      <w:spacing w:after="0" w:line="240" w:lineRule="auto"/>
    </w:pPr>
    <w:rPr>
      <w:kern w:val="0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A77D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A77D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A77D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A77D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A77D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A77DA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A77DA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A77DA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A77DA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A77D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A77D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A77D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A77DAC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A77DAC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A77DAC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A77DAC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A77DAC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A77DAC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A77DA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A77D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A77D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A77D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A77D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A77DAC"/>
    <w:rPr>
      <w:i/>
      <w:iCs/>
      <w:color w:val="404040" w:themeColor="text1" w:themeTint="BF"/>
    </w:rPr>
  </w:style>
  <w:style w:type="paragraph" w:styleId="Sarakstarindkopa">
    <w:name w:val="List Paragraph"/>
    <w:aliases w:val="2,Satura rādītājs,Strip"/>
    <w:basedOn w:val="Parasts"/>
    <w:link w:val="SarakstarindkopaRakstz"/>
    <w:uiPriority w:val="34"/>
    <w:qFormat/>
    <w:rsid w:val="00A77DAC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A77DAC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A77D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A77DAC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A77DAC"/>
    <w:rPr>
      <w:b/>
      <w:bCs/>
      <w:smallCaps/>
      <w:color w:val="0F4761" w:themeColor="accent1" w:themeShade="BF"/>
      <w:spacing w:val="5"/>
    </w:rPr>
  </w:style>
  <w:style w:type="paragraph" w:styleId="Galvene">
    <w:name w:val="header"/>
    <w:basedOn w:val="Parasts"/>
    <w:link w:val="GalveneRakstz"/>
    <w:uiPriority w:val="99"/>
    <w:unhideWhenUsed/>
    <w:rsid w:val="00A77DAC"/>
    <w:pPr>
      <w:tabs>
        <w:tab w:val="center" w:pos="4513"/>
        <w:tab w:val="right" w:pos="902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A77DAC"/>
    <w:rPr>
      <w:kern w:val="0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A77DAC"/>
    <w:pPr>
      <w:tabs>
        <w:tab w:val="center" w:pos="4513"/>
        <w:tab w:val="right" w:pos="902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A77DAC"/>
    <w:rPr>
      <w:kern w:val="0"/>
      <w14:ligatures w14:val="none"/>
    </w:rPr>
  </w:style>
  <w:style w:type="character" w:customStyle="1" w:styleId="SarakstarindkopaRakstz">
    <w:name w:val="Saraksta rindkopa Rakstz."/>
    <w:aliases w:val="2 Rakstz.,Satura rādītājs Rakstz.,Strip Rakstz."/>
    <w:link w:val="Sarakstarindkopa"/>
    <w:uiPriority w:val="34"/>
    <w:qFormat/>
    <w:locked/>
    <w:rsid w:val="00A77DAC"/>
  </w:style>
  <w:style w:type="table" w:styleId="Reatabula">
    <w:name w:val="Table Grid"/>
    <w:basedOn w:val="Parastatabula"/>
    <w:uiPriority w:val="39"/>
    <w:rsid w:val="00A77DA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7">
    <w:name w:val="Body Text7"/>
    <w:qFormat/>
    <w:rsid w:val="00A77D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9D93A9-A17C-44D6-A610-4496734CD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401</TotalTime>
  <Pages>3</Pages>
  <Words>3456</Words>
  <Characters>1970</Characters>
  <Application>Microsoft Office Word</Application>
  <DocSecurity>0</DocSecurity>
  <Lines>16</Lines>
  <Paragraphs>10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Volli Kukk</dc:creator>
  <cp:keywords/>
  <dc:description/>
  <cp:lastModifiedBy>Guna Cielava</cp:lastModifiedBy>
  <cp:revision>3</cp:revision>
  <dcterms:created xsi:type="dcterms:W3CDTF">2026-07-02T06:31:00Z</dcterms:created>
  <dcterms:modified xsi:type="dcterms:W3CDTF">2026-07-10T10:40:00Z</dcterms:modified>
</cp:coreProperties>
</file>