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67A5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467A5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67A5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67A5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5C028FE" w:rsidR="00564CA6" w:rsidRPr="00564CA6" w:rsidRDefault="00467A5A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956893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956893">
        <w:rPr>
          <w:rFonts w:ascii="Times New Roman" w:hAnsi="Times New Roman" w:cs="Times New Roman"/>
        </w:rPr>
        <w:t>25. jūnijā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A6740A">
        <w:rPr>
          <w:rFonts w:ascii="Times New Roman" w:hAnsi="Times New Roman" w:cs="Times New Roman"/>
        </w:rPr>
        <w:tab/>
      </w:r>
      <w:r w:rsidR="00A6740A">
        <w:rPr>
          <w:rFonts w:ascii="Times New Roman" w:hAnsi="Times New Roman" w:cs="Times New Roman"/>
        </w:rPr>
        <w:tab/>
      </w:r>
      <w:r w:rsidR="00A6740A">
        <w:rPr>
          <w:rFonts w:ascii="Times New Roman" w:hAnsi="Times New Roman" w:cs="Times New Roman"/>
        </w:rPr>
        <w:tab/>
      </w:r>
      <w:r w:rsidR="00A6740A">
        <w:rPr>
          <w:rFonts w:ascii="Times New Roman" w:hAnsi="Times New Roman" w:cs="Times New Roman"/>
        </w:rPr>
        <w:tab/>
      </w:r>
      <w:r w:rsidR="00A6740A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A6740A" w:rsidRPr="00A6740A">
        <w:rPr>
          <w:rFonts w:ascii="Times New Roman" w:hAnsi="Times New Roman" w:cs="Times New Roman"/>
          <w:b/>
          <w:bCs/>
          <w:noProof/>
        </w:rPr>
        <w:t xml:space="preserve"> </w:t>
      </w:r>
      <w:r w:rsidRPr="00A6740A">
        <w:rPr>
          <w:rFonts w:ascii="Times New Roman" w:hAnsi="Times New Roman" w:cs="Times New Roman"/>
          <w:b/>
          <w:bCs/>
          <w:noProof/>
        </w:rPr>
        <w:t>248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12E6563" w14:textId="6B532199" w:rsidR="00956893" w:rsidRPr="000F589C" w:rsidRDefault="00467A5A" w:rsidP="00956893">
      <w:pPr>
        <w:jc w:val="center"/>
        <w:rPr>
          <w:rFonts w:ascii="Times New Roman" w:eastAsia="Times New Roman" w:hAnsi="Times New Roman" w:cs="Times New Roman"/>
          <w:b/>
        </w:rPr>
      </w:pPr>
      <w:r w:rsidRPr="000F589C">
        <w:rPr>
          <w:rFonts w:ascii="Times New Roman" w:eastAsia="Calibri" w:hAnsi="Times New Roman" w:cs="Times New Roman"/>
          <w:b/>
        </w:rPr>
        <w:t>Par</w:t>
      </w:r>
      <w:r w:rsidRPr="000F589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grozījum</w:t>
      </w:r>
      <w:r w:rsidR="003172ED">
        <w:rPr>
          <w:rFonts w:ascii="Times New Roman" w:eastAsia="Times New Roman" w:hAnsi="Times New Roman" w:cs="Times New Roman"/>
          <w:b/>
        </w:rPr>
        <w:t>iem</w:t>
      </w:r>
      <w:r>
        <w:rPr>
          <w:rFonts w:ascii="Times New Roman" w:eastAsia="Times New Roman" w:hAnsi="Times New Roman" w:cs="Times New Roman"/>
          <w:b/>
        </w:rPr>
        <w:t xml:space="preserve"> pašvaldības domes 27.02.2025. lēmumā Nr. 86 “Par </w:t>
      </w:r>
      <w:r w:rsidRPr="000F589C">
        <w:rPr>
          <w:rFonts w:ascii="Times New Roman" w:eastAsia="Times New Roman" w:hAnsi="Times New Roman" w:cs="Times New Roman"/>
          <w:b/>
        </w:rPr>
        <w:t xml:space="preserve">neapbūvētu zemesgabalu nomas maksu pasākumā “Gaujas svētki Ādažos” </w:t>
      </w:r>
      <w:bookmarkStart w:id="0" w:name="_Hlk2780603"/>
    </w:p>
    <w:p w14:paraId="4BF46992" w14:textId="77777777" w:rsidR="00956893" w:rsidRPr="000F589C" w:rsidRDefault="00956893" w:rsidP="00956893">
      <w:pPr>
        <w:rPr>
          <w:rFonts w:ascii="Times New Roman" w:eastAsia="Times New Roman" w:hAnsi="Times New Roman" w:cs="Times New Roman"/>
          <w:b/>
        </w:rPr>
      </w:pPr>
    </w:p>
    <w:p w14:paraId="7A82E160" w14:textId="53B2C32F" w:rsidR="00956893" w:rsidRDefault="00467A5A" w:rsidP="0095689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domes </w:t>
      </w:r>
      <w:r w:rsidRPr="00F77AC4">
        <w:rPr>
          <w:rFonts w:ascii="Times New Roman" w:hAnsi="Times New Roman" w:cs="Times New Roman"/>
        </w:rPr>
        <w:t>27.02.2025. lēmum</w:t>
      </w:r>
      <w:r w:rsidR="00F55CD0">
        <w:rPr>
          <w:rFonts w:ascii="Times New Roman" w:hAnsi="Times New Roman" w:cs="Times New Roman"/>
        </w:rPr>
        <w:t>ā</w:t>
      </w:r>
      <w:r w:rsidRPr="00F77AC4">
        <w:rPr>
          <w:rFonts w:ascii="Times New Roman" w:hAnsi="Times New Roman" w:cs="Times New Roman"/>
        </w:rPr>
        <w:t xml:space="preserve"> Nr. 86 “Par neapbūvētu zemesgabalu nomas maksu pasākumā “Gaujas svētki Ādažos”</w:t>
      </w:r>
      <w:r>
        <w:rPr>
          <w:rFonts w:ascii="Times New Roman" w:hAnsi="Times New Roman" w:cs="Times New Roman"/>
        </w:rPr>
        <w:t>”</w:t>
      </w:r>
      <w:r w:rsidR="00F55CD0">
        <w:rPr>
          <w:rFonts w:ascii="Times New Roman" w:hAnsi="Times New Roman" w:cs="Times New Roman"/>
        </w:rPr>
        <w:t xml:space="preserve"> tika pieļauta </w:t>
      </w:r>
      <w:r w:rsidR="00D31256" w:rsidRPr="00D31256">
        <w:rPr>
          <w:rFonts w:ascii="Times New Roman" w:hAnsi="Times New Roman" w:cs="Times New Roman"/>
        </w:rPr>
        <w:t>redakcionāla (tehniska) kļūda</w:t>
      </w:r>
      <w:r w:rsidR="00D31256">
        <w:rPr>
          <w:rFonts w:ascii="Times New Roman" w:hAnsi="Times New Roman" w:cs="Times New Roman"/>
        </w:rPr>
        <w:t xml:space="preserve"> </w:t>
      </w:r>
      <w:r w:rsidR="00F55CD0">
        <w:rPr>
          <w:rFonts w:ascii="Times New Roman" w:hAnsi="Times New Roman" w:cs="Times New Roman"/>
        </w:rPr>
        <w:t>lejošās daļas punktu numerācij</w:t>
      </w:r>
      <w:r w:rsidR="00D31256">
        <w:rPr>
          <w:rFonts w:ascii="Times New Roman" w:hAnsi="Times New Roman" w:cs="Times New Roman"/>
        </w:rPr>
        <w:t xml:space="preserve">ā. Ievērojot </w:t>
      </w:r>
      <w:r w:rsidR="00D31256" w:rsidRPr="00D31256">
        <w:rPr>
          <w:rFonts w:ascii="Times New Roman" w:hAnsi="Times New Roman" w:cs="Times New Roman"/>
        </w:rPr>
        <w:t>labas pārvaldības principu</w:t>
      </w:r>
      <w:r w:rsidR="00D31256">
        <w:rPr>
          <w:rFonts w:ascii="Times New Roman" w:hAnsi="Times New Roman" w:cs="Times New Roman"/>
        </w:rPr>
        <w:t xml:space="preserve">, </w:t>
      </w:r>
      <w:r w:rsidR="00D31256" w:rsidRPr="00D31256">
        <w:rPr>
          <w:rFonts w:ascii="Times New Roman" w:hAnsi="Times New Roman" w:cs="Times New Roman"/>
        </w:rPr>
        <w:t>dokumentu juridiskā spēka un precizitātes nodrošināšanu</w:t>
      </w:r>
      <w:r w:rsidR="00D31256">
        <w:rPr>
          <w:rFonts w:ascii="Times New Roman" w:hAnsi="Times New Roman" w:cs="Times New Roman"/>
        </w:rPr>
        <w:t>, kā arī pašvaldības domes</w:t>
      </w:r>
      <w:r w:rsidR="00D31256" w:rsidRPr="00D31256">
        <w:rPr>
          <w:rFonts w:ascii="Times New Roman" w:hAnsi="Times New Roman" w:cs="Times New Roman"/>
        </w:rPr>
        <w:t xml:space="preserve"> tiesīb</w:t>
      </w:r>
      <w:r w:rsidR="00D31256">
        <w:rPr>
          <w:rFonts w:ascii="Times New Roman" w:hAnsi="Times New Roman" w:cs="Times New Roman"/>
        </w:rPr>
        <w:t>as</w:t>
      </w:r>
      <w:r w:rsidR="00D31256" w:rsidRPr="00D31256">
        <w:rPr>
          <w:rFonts w:ascii="Times New Roman" w:hAnsi="Times New Roman" w:cs="Times New Roman"/>
        </w:rPr>
        <w:t xml:space="preserve"> novērst acīmredzamu tehnisku kļūdu nemainot pieņemtā lēmuma būtību</w:t>
      </w:r>
      <w:r w:rsidR="00D31256">
        <w:rPr>
          <w:rFonts w:ascii="Times New Roman" w:hAnsi="Times New Roman" w:cs="Times New Roman"/>
        </w:rPr>
        <w:t xml:space="preserve">, </w:t>
      </w:r>
      <w:r w:rsidR="00F55CD0">
        <w:rPr>
          <w:rFonts w:ascii="Times New Roman" w:hAnsi="Times New Roman" w:cs="Times New Roman"/>
        </w:rPr>
        <w:t xml:space="preserve">ir </w:t>
      </w:r>
      <w:r>
        <w:rPr>
          <w:rFonts w:ascii="Times New Roman" w:hAnsi="Times New Roman" w:cs="Times New Roman"/>
        </w:rPr>
        <w:t>nepieciešams iz</w:t>
      </w:r>
      <w:r w:rsidR="00D31256">
        <w:rPr>
          <w:rFonts w:ascii="Times New Roman" w:hAnsi="Times New Roman" w:cs="Times New Roman"/>
        </w:rPr>
        <w:t>teikt</w:t>
      </w:r>
      <w:r>
        <w:rPr>
          <w:rFonts w:ascii="Times New Roman" w:hAnsi="Times New Roman" w:cs="Times New Roman"/>
        </w:rPr>
        <w:t xml:space="preserve"> 4. punktu kā 3.4. </w:t>
      </w:r>
      <w:r w:rsidR="00F55CD0">
        <w:rPr>
          <w:rFonts w:ascii="Times New Roman" w:hAnsi="Times New Roman" w:cs="Times New Roman"/>
        </w:rPr>
        <w:t>apakš</w:t>
      </w:r>
      <w:r>
        <w:rPr>
          <w:rFonts w:ascii="Times New Roman" w:hAnsi="Times New Roman" w:cs="Times New Roman"/>
        </w:rPr>
        <w:t xml:space="preserve">punktu, </w:t>
      </w:r>
      <w:r w:rsidR="00F55CD0">
        <w:rPr>
          <w:rFonts w:ascii="Times New Roman" w:hAnsi="Times New Roman" w:cs="Times New Roman"/>
        </w:rPr>
        <w:t xml:space="preserve">t.i., izteikt </w:t>
      </w:r>
      <w:r>
        <w:rPr>
          <w:rFonts w:ascii="Times New Roman" w:hAnsi="Times New Roman" w:cs="Times New Roman"/>
        </w:rPr>
        <w:t>3. punktu jaunā redakcijā</w:t>
      </w:r>
      <w:r w:rsidR="003172ED">
        <w:rPr>
          <w:rFonts w:ascii="Times New Roman" w:hAnsi="Times New Roman" w:cs="Times New Roman"/>
        </w:rPr>
        <w:t xml:space="preserve"> un svītrot 4. punktu</w:t>
      </w:r>
      <w:r>
        <w:rPr>
          <w:rFonts w:ascii="Times New Roman" w:hAnsi="Times New Roman" w:cs="Times New Roman"/>
        </w:rPr>
        <w:t>.</w:t>
      </w:r>
    </w:p>
    <w:p w14:paraId="0A0D09D4" w14:textId="77777777" w:rsidR="00956893" w:rsidRPr="000F589C" w:rsidRDefault="00467A5A" w:rsidP="00D31256">
      <w:pPr>
        <w:jc w:val="both"/>
        <w:rPr>
          <w:rFonts w:ascii="Times New Roman" w:eastAsia="Times New Roman" w:hAnsi="Times New Roman" w:cs="Times New Roman"/>
          <w:b/>
        </w:rPr>
      </w:pPr>
      <w:r w:rsidRPr="000F589C">
        <w:rPr>
          <w:rFonts w:ascii="Times New Roman" w:hAnsi="Times New Roman" w:cs="Times New Roman"/>
        </w:rPr>
        <w:t xml:space="preserve">Pamatojoties uz Pašvaldību likuma 10. panta otrās daļas </w:t>
      </w:r>
      <w:r>
        <w:rPr>
          <w:rFonts w:ascii="Times New Roman" w:hAnsi="Times New Roman" w:cs="Times New Roman"/>
        </w:rPr>
        <w:t>2</w:t>
      </w:r>
      <w:r w:rsidRPr="000F589C">
        <w:rPr>
          <w:rFonts w:ascii="Times New Roman" w:hAnsi="Times New Roman" w:cs="Times New Roman"/>
        </w:rPr>
        <w:t>1. punktu</w:t>
      </w:r>
      <w:r>
        <w:rPr>
          <w:rFonts w:ascii="Times New Roman" w:hAnsi="Times New Roman" w:cs="Times New Roman"/>
        </w:rPr>
        <w:t xml:space="preserve">, </w:t>
      </w:r>
      <w:r w:rsidRPr="000F589C">
        <w:rPr>
          <w:rFonts w:ascii="Times New Roman" w:hAnsi="Times New Roman" w:cs="Times New Roman"/>
        </w:rPr>
        <w:t>Ādažu novada pašvaldības dome</w:t>
      </w:r>
    </w:p>
    <w:bookmarkEnd w:id="0"/>
    <w:p w14:paraId="313EB780" w14:textId="77777777" w:rsidR="00956893" w:rsidRPr="000F589C" w:rsidRDefault="00467A5A" w:rsidP="00956893">
      <w:pPr>
        <w:pStyle w:val="Default"/>
        <w:spacing w:after="120"/>
        <w:ind w:left="426" w:hanging="426"/>
        <w:jc w:val="center"/>
        <w:rPr>
          <w:b/>
          <w:color w:val="auto"/>
        </w:rPr>
      </w:pPr>
      <w:r w:rsidRPr="000F589C">
        <w:rPr>
          <w:b/>
          <w:color w:val="auto"/>
        </w:rPr>
        <w:t>NOLEMJ:</w:t>
      </w:r>
    </w:p>
    <w:p w14:paraId="2B3A1A6F" w14:textId="467CD25C" w:rsidR="003172ED" w:rsidRPr="00F55CD0" w:rsidRDefault="00467A5A" w:rsidP="00F55CD0">
      <w:pPr>
        <w:jc w:val="both"/>
        <w:rPr>
          <w:rFonts w:ascii="Times New Roman" w:hAnsi="Times New Roman" w:cs="Times New Roman"/>
        </w:rPr>
      </w:pPr>
      <w:r w:rsidRPr="00F55CD0">
        <w:rPr>
          <w:rFonts w:ascii="Times New Roman" w:hAnsi="Times New Roman" w:cs="Times New Roman"/>
        </w:rPr>
        <w:t>Izdarīt grozījumus Ādažu novada pašvaldības domes 27.02.2025. lēmumā Nr. 86 “Par neapbūvētu zemesgabalu nomas maksu pasākumā “Gaujas svētki Ādažos””:</w:t>
      </w:r>
    </w:p>
    <w:p w14:paraId="4E1266CA" w14:textId="32E0DF2F" w:rsidR="00956893" w:rsidRDefault="00467A5A" w:rsidP="00F55CD0">
      <w:pPr>
        <w:pStyle w:val="Sarakstarindkopa"/>
        <w:numPr>
          <w:ilvl w:val="0"/>
          <w:numId w:val="4"/>
        </w:numPr>
        <w:spacing w:before="120"/>
        <w:ind w:left="425" w:hanging="425"/>
        <w:contextualSpacing w:val="0"/>
        <w:jc w:val="both"/>
        <w:rPr>
          <w:szCs w:val="24"/>
        </w:rPr>
      </w:pPr>
      <w:r>
        <w:rPr>
          <w:szCs w:val="24"/>
        </w:rPr>
        <w:t xml:space="preserve"> </w:t>
      </w:r>
      <w:r w:rsidR="00F55CD0">
        <w:rPr>
          <w:szCs w:val="24"/>
        </w:rPr>
        <w:t>I</w:t>
      </w:r>
      <w:r>
        <w:rPr>
          <w:szCs w:val="24"/>
        </w:rPr>
        <w:t>z</w:t>
      </w:r>
      <w:r w:rsidR="003172ED">
        <w:rPr>
          <w:szCs w:val="24"/>
        </w:rPr>
        <w:t>teikt</w:t>
      </w:r>
      <w:r>
        <w:rPr>
          <w:szCs w:val="24"/>
        </w:rPr>
        <w:t xml:space="preserve"> 3. punktu jaunā redakcijā:</w:t>
      </w:r>
    </w:p>
    <w:p w14:paraId="32FE438D" w14:textId="77777777" w:rsidR="00956893" w:rsidRPr="008E17D7" w:rsidRDefault="00467A5A" w:rsidP="00F55CD0">
      <w:pPr>
        <w:pStyle w:val="Sarakstarindkopa"/>
        <w:ind w:left="426"/>
        <w:contextualSpacing w:val="0"/>
        <w:jc w:val="both"/>
        <w:rPr>
          <w:szCs w:val="24"/>
        </w:rPr>
      </w:pPr>
      <w:r>
        <w:rPr>
          <w:szCs w:val="24"/>
        </w:rPr>
        <w:t xml:space="preserve">“3. </w:t>
      </w:r>
      <w:bookmarkStart w:id="1" w:name="_Hlk162426842"/>
      <w:r>
        <w:t>Ādažu novada kultūras centram katru gadu:</w:t>
      </w:r>
    </w:p>
    <w:p w14:paraId="5F724ED7" w14:textId="77777777" w:rsidR="00956893" w:rsidRDefault="00467A5A" w:rsidP="00F55CD0">
      <w:pPr>
        <w:pStyle w:val="Sarakstarindkopa"/>
        <w:widowControl w:val="0"/>
        <w:numPr>
          <w:ilvl w:val="1"/>
          <w:numId w:val="5"/>
        </w:numPr>
        <w:autoSpaceDE w:val="0"/>
        <w:autoSpaceDN w:val="0"/>
        <w:adjustRightInd w:val="0"/>
        <w:ind w:left="1135" w:hanging="567"/>
        <w:contextualSpacing w:val="0"/>
        <w:jc w:val="both"/>
      </w:pPr>
      <w:r>
        <w:t>noteikt termiņu nomas tiesību izsoles procesa uzsākšanai;</w:t>
      </w:r>
    </w:p>
    <w:p w14:paraId="3F47670C" w14:textId="77777777" w:rsidR="00956893" w:rsidRDefault="00467A5A" w:rsidP="00F55CD0">
      <w:pPr>
        <w:pStyle w:val="Sarakstarindkopa"/>
        <w:widowControl w:val="0"/>
        <w:numPr>
          <w:ilvl w:val="1"/>
          <w:numId w:val="5"/>
        </w:numPr>
        <w:autoSpaceDE w:val="0"/>
        <w:autoSpaceDN w:val="0"/>
        <w:adjustRightInd w:val="0"/>
        <w:ind w:left="1135" w:hanging="567"/>
        <w:contextualSpacing w:val="0"/>
        <w:jc w:val="both"/>
      </w:pPr>
      <w:r>
        <w:t xml:space="preserve">noteikt </w:t>
      </w:r>
      <w:r w:rsidRPr="006C62E2">
        <w:t>nosacījumus</w:t>
      </w:r>
      <w:r>
        <w:t xml:space="preserve"> </w:t>
      </w:r>
      <w:r w:rsidRPr="006C62E2">
        <w:t xml:space="preserve">pretendentiem </w:t>
      </w:r>
      <w:r>
        <w:t>tirdzniecības vietu skaitam,</w:t>
      </w:r>
      <w:r w:rsidRPr="006C62E2">
        <w:t xml:space="preserve"> arhitektoniskajam risinājumam, dizainam, inženiertehniskajam aprīkojumam, kā arī ēdienu un dzērienu piedāvājumam</w:t>
      </w:r>
      <w:r>
        <w:t>;</w:t>
      </w:r>
    </w:p>
    <w:p w14:paraId="31490224" w14:textId="77777777" w:rsidR="00956893" w:rsidRDefault="00467A5A" w:rsidP="00F55CD0">
      <w:pPr>
        <w:pStyle w:val="Sarakstarindkopa"/>
        <w:widowControl w:val="0"/>
        <w:numPr>
          <w:ilvl w:val="1"/>
          <w:numId w:val="5"/>
        </w:numPr>
        <w:autoSpaceDE w:val="0"/>
        <w:autoSpaceDN w:val="0"/>
        <w:adjustRightInd w:val="0"/>
        <w:ind w:left="1135" w:hanging="567"/>
        <w:contextualSpacing w:val="0"/>
        <w:jc w:val="both"/>
      </w:pPr>
      <w:r>
        <w:t>līdz martam iesniegt Komisijai pieteikumu un tehnisko specifikāciju izsoles organizēšanai, iekļaujot 3.2. punktā noteiktās prasības</w:t>
      </w:r>
      <w:bookmarkEnd w:id="1"/>
      <w:r>
        <w:t>;</w:t>
      </w:r>
    </w:p>
    <w:p w14:paraId="58E3DD31" w14:textId="5BB0E116" w:rsidR="00956893" w:rsidRPr="008E17D7" w:rsidRDefault="00467A5A" w:rsidP="00F55CD0">
      <w:pPr>
        <w:pStyle w:val="Sarakstarindkopa"/>
        <w:widowControl w:val="0"/>
        <w:numPr>
          <w:ilvl w:val="1"/>
          <w:numId w:val="5"/>
        </w:numPr>
        <w:autoSpaceDE w:val="0"/>
        <w:autoSpaceDN w:val="0"/>
        <w:adjustRightInd w:val="0"/>
        <w:ind w:left="1135" w:hanging="567"/>
        <w:contextualSpacing w:val="0"/>
        <w:jc w:val="both"/>
      </w:pPr>
      <w:r>
        <w:t>n</w:t>
      </w:r>
      <w:r w:rsidRPr="008E17D7">
        <w:t>omas rezultātā ieņemtos līdzekļus novirzīt pasākuma “Gaujas svētki Ādažos” izdevumu segšanai.</w:t>
      </w:r>
      <w:r>
        <w:t>”</w:t>
      </w:r>
    </w:p>
    <w:p w14:paraId="38A990E5" w14:textId="150E876B" w:rsidR="00956893" w:rsidRDefault="00467A5A" w:rsidP="00F55CD0">
      <w:pPr>
        <w:pStyle w:val="Sarakstarindkopa"/>
        <w:numPr>
          <w:ilvl w:val="0"/>
          <w:numId w:val="4"/>
        </w:numPr>
        <w:ind w:left="426" w:hanging="426"/>
        <w:contextualSpacing w:val="0"/>
        <w:jc w:val="both"/>
        <w:rPr>
          <w:szCs w:val="24"/>
        </w:rPr>
      </w:pPr>
      <w:r>
        <w:rPr>
          <w:szCs w:val="24"/>
        </w:rPr>
        <w:t xml:space="preserve"> </w:t>
      </w:r>
      <w:r w:rsidR="00F55CD0">
        <w:rPr>
          <w:szCs w:val="24"/>
        </w:rPr>
        <w:t>S</w:t>
      </w:r>
      <w:r>
        <w:rPr>
          <w:szCs w:val="24"/>
        </w:rPr>
        <w:t>vītrot 4. punktu.</w:t>
      </w:r>
    </w:p>
    <w:p w14:paraId="24FC9EA8" w14:textId="77777777" w:rsidR="00F55CD0" w:rsidRDefault="00F55CD0" w:rsidP="00F55CD0">
      <w:pPr>
        <w:jc w:val="both"/>
      </w:pPr>
    </w:p>
    <w:p w14:paraId="2978E468" w14:textId="77777777" w:rsidR="00A6740A" w:rsidRDefault="00A6740A" w:rsidP="00F55CD0">
      <w:pPr>
        <w:jc w:val="both"/>
      </w:pPr>
    </w:p>
    <w:p w14:paraId="1574C781" w14:textId="77777777" w:rsidR="00A6740A" w:rsidRDefault="00A6740A" w:rsidP="00F55CD0">
      <w:pPr>
        <w:jc w:val="both"/>
      </w:pPr>
    </w:p>
    <w:p w14:paraId="7943C8A8" w14:textId="77777777" w:rsidR="00A6740A" w:rsidRPr="00285C14" w:rsidRDefault="00A6740A" w:rsidP="00A6740A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3875BDEF" w14:textId="77777777" w:rsidR="00A6740A" w:rsidRPr="00285C14" w:rsidRDefault="00A6740A" w:rsidP="00A6740A">
      <w:pPr>
        <w:jc w:val="center"/>
        <w:rPr>
          <w:rFonts w:ascii="Times New Roman" w:hAnsi="Times New Roman"/>
        </w:rPr>
      </w:pPr>
    </w:p>
    <w:p w14:paraId="6955A864" w14:textId="3E26722F" w:rsidR="00564CA6" w:rsidRPr="00A6740A" w:rsidRDefault="00A6740A" w:rsidP="00A6740A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A6740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3EC7" w14:textId="77777777" w:rsidR="00467A5A" w:rsidRDefault="00467A5A">
      <w:r>
        <w:separator/>
      </w:r>
    </w:p>
  </w:endnote>
  <w:endnote w:type="continuationSeparator" w:id="0">
    <w:p w14:paraId="2694AB7E" w14:textId="77777777" w:rsidR="00467A5A" w:rsidRDefault="0046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027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67A5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60EB" w14:textId="77777777" w:rsidR="00467A5A" w:rsidRDefault="00467A5A">
      <w:r>
        <w:separator/>
      </w:r>
    </w:p>
  </w:footnote>
  <w:footnote w:type="continuationSeparator" w:id="0">
    <w:p w14:paraId="7C5FB566" w14:textId="77777777" w:rsidR="00467A5A" w:rsidRDefault="0046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F56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B43454" w:tentative="1">
      <w:start w:val="1"/>
      <w:numFmt w:val="lowerLetter"/>
      <w:lvlText w:val="%2."/>
      <w:lvlJc w:val="left"/>
      <w:pPr>
        <w:ind w:left="1440" w:hanging="360"/>
      </w:pPr>
    </w:lvl>
    <w:lvl w:ilvl="2" w:tplc="C4AC9144" w:tentative="1">
      <w:start w:val="1"/>
      <w:numFmt w:val="lowerRoman"/>
      <w:lvlText w:val="%3."/>
      <w:lvlJc w:val="right"/>
      <w:pPr>
        <w:ind w:left="2160" w:hanging="180"/>
      </w:pPr>
    </w:lvl>
    <w:lvl w:ilvl="3" w:tplc="7824960A" w:tentative="1">
      <w:start w:val="1"/>
      <w:numFmt w:val="decimal"/>
      <w:lvlText w:val="%4."/>
      <w:lvlJc w:val="left"/>
      <w:pPr>
        <w:ind w:left="2880" w:hanging="360"/>
      </w:pPr>
    </w:lvl>
    <w:lvl w:ilvl="4" w:tplc="67FC9032" w:tentative="1">
      <w:start w:val="1"/>
      <w:numFmt w:val="lowerLetter"/>
      <w:lvlText w:val="%5."/>
      <w:lvlJc w:val="left"/>
      <w:pPr>
        <w:ind w:left="3600" w:hanging="360"/>
      </w:pPr>
    </w:lvl>
    <w:lvl w:ilvl="5" w:tplc="5E8697DE" w:tentative="1">
      <w:start w:val="1"/>
      <w:numFmt w:val="lowerRoman"/>
      <w:lvlText w:val="%6."/>
      <w:lvlJc w:val="right"/>
      <w:pPr>
        <w:ind w:left="4320" w:hanging="180"/>
      </w:pPr>
    </w:lvl>
    <w:lvl w:ilvl="6" w:tplc="A70AADCC" w:tentative="1">
      <w:start w:val="1"/>
      <w:numFmt w:val="decimal"/>
      <w:lvlText w:val="%7."/>
      <w:lvlJc w:val="left"/>
      <w:pPr>
        <w:ind w:left="5040" w:hanging="360"/>
      </w:pPr>
    </w:lvl>
    <w:lvl w:ilvl="7" w:tplc="0C764934" w:tentative="1">
      <w:start w:val="1"/>
      <w:numFmt w:val="lowerLetter"/>
      <w:lvlText w:val="%8."/>
      <w:lvlJc w:val="left"/>
      <w:pPr>
        <w:ind w:left="5760" w:hanging="360"/>
      </w:pPr>
    </w:lvl>
    <w:lvl w:ilvl="8" w:tplc="E31C3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B3119"/>
    <w:multiLevelType w:val="multilevel"/>
    <w:tmpl w:val="A726D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2D15EB"/>
    <w:multiLevelType w:val="multilevel"/>
    <w:tmpl w:val="C46273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63324047">
    <w:abstractNumId w:val="2"/>
  </w:num>
  <w:num w:numId="4" w16cid:durableId="779029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238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F589C"/>
    <w:rsid w:val="00147221"/>
    <w:rsid w:val="00195A73"/>
    <w:rsid w:val="001A297B"/>
    <w:rsid w:val="00245A9A"/>
    <w:rsid w:val="0025391B"/>
    <w:rsid w:val="00297558"/>
    <w:rsid w:val="002D53F6"/>
    <w:rsid w:val="003172ED"/>
    <w:rsid w:val="00351D48"/>
    <w:rsid w:val="003C401E"/>
    <w:rsid w:val="00467A5A"/>
    <w:rsid w:val="004D516C"/>
    <w:rsid w:val="00521C00"/>
    <w:rsid w:val="0053073B"/>
    <w:rsid w:val="00543508"/>
    <w:rsid w:val="00564CA6"/>
    <w:rsid w:val="005C7FA1"/>
    <w:rsid w:val="00617AAC"/>
    <w:rsid w:val="00693F05"/>
    <w:rsid w:val="006C2EB5"/>
    <w:rsid w:val="006C62E2"/>
    <w:rsid w:val="006D3451"/>
    <w:rsid w:val="006D513B"/>
    <w:rsid w:val="0074092B"/>
    <w:rsid w:val="0079484F"/>
    <w:rsid w:val="007B4DDB"/>
    <w:rsid w:val="007F6090"/>
    <w:rsid w:val="008257F8"/>
    <w:rsid w:val="008E17D7"/>
    <w:rsid w:val="008E3846"/>
    <w:rsid w:val="009139A1"/>
    <w:rsid w:val="00931891"/>
    <w:rsid w:val="00956893"/>
    <w:rsid w:val="0098597B"/>
    <w:rsid w:val="00996740"/>
    <w:rsid w:val="009A3989"/>
    <w:rsid w:val="009B7F8F"/>
    <w:rsid w:val="00A254B5"/>
    <w:rsid w:val="00A52B04"/>
    <w:rsid w:val="00A6740A"/>
    <w:rsid w:val="00B36CD4"/>
    <w:rsid w:val="00B4014F"/>
    <w:rsid w:val="00B47C10"/>
    <w:rsid w:val="00BB16A4"/>
    <w:rsid w:val="00BE75D1"/>
    <w:rsid w:val="00C21655"/>
    <w:rsid w:val="00C56B76"/>
    <w:rsid w:val="00C82360"/>
    <w:rsid w:val="00C9477C"/>
    <w:rsid w:val="00CC1B2F"/>
    <w:rsid w:val="00CF16C2"/>
    <w:rsid w:val="00D31256"/>
    <w:rsid w:val="00D750FE"/>
    <w:rsid w:val="00D86969"/>
    <w:rsid w:val="00E52DA2"/>
    <w:rsid w:val="00E75D8D"/>
    <w:rsid w:val="00E8282D"/>
    <w:rsid w:val="00EF06E1"/>
    <w:rsid w:val="00F55CD0"/>
    <w:rsid w:val="00F77AC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Default">
    <w:name w:val="Default"/>
    <w:rsid w:val="0095689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99"/>
    <w:qFormat/>
    <w:rsid w:val="00956893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99"/>
    <w:locked/>
    <w:rsid w:val="0095689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2026-06-26T06:56:00Z</dcterms:modified>
</cp:coreProperties>
</file>