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0C391D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860992" w:rsidRDefault="000C391D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0C391D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0C391D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63CAE288" w:rsidR="00564CA6" w:rsidRPr="00041460" w:rsidRDefault="000C391D" w:rsidP="00183B30">
      <w:pPr>
        <w:rPr>
          <w:rFonts w:ascii="Times New Roman" w:hAnsi="Times New Roman" w:cs="Times New Roman"/>
          <w:noProof/>
        </w:rPr>
      </w:pPr>
      <w:r w:rsidRPr="002F3B2B">
        <w:rPr>
          <w:rFonts w:ascii="Times New Roman" w:hAnsi="Times New Roman" w:cs="Times New Roman"/>
          <w:color w:val="000000" w:themeColor="text1"/>
        </w:rPr>
        <w:t>2026.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Pr="002F3B2B">
        <w:rPr>
          <w:rFonts w:ascii="Times New Roman" w:hAnsi="Times New Roman" w:cs="Times New Roman"/>
          <w:color w:val="000000" w:themeColor="text1"/>
        </w:rPr>
        <w:t>gada 2</w:t>
      </w:r>
      <w:r w:rsidR="002F3B2B" w:rsidRPr="002F3B2B">
        <w:rPr>
          <w:rFonts w:ascii="Times New Roman" w:hAnsi="Times New Roman" w:cs="Times New Roman"/>
          <w:color w:val="000000" w:themeColor="text1"/>
        </w:rPr>
        <w:t>5</w:t>
      </w:r>
      <w:r w:rsidRPr="002F3B2B">
        <w:rPr>
          <w:rFonts w:ascii="Times New Roman" w:hAnsi="Times New Roman" w:cs="Times New Roman"/>
          <w:color w:val="000000" w:themeColor="text1"/>
        </w:rPr>
        <w:t>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="002F3B2B" w:rsidRPr="002F3B2B">
        <w:rPr>
          <w:rFonts w:ascii="Times New Roman" w:hAnsi="Times New Roman" w:cs="Times New Roman"/>
          <w:color w:val="000000" w:themeColor="text1"/>
        </w:rPr>
        <w:t>jūnijā</w:t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073F60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  <w:b/>
        </w:rPr>
        <w:t>Nr.</w:t>
      </w:r>
      <w:r w:rsidR="00073F60">
        <w:rPr>
          <w:rFonts w:ascii="Times New Roman" w:hAnsi="Times New Roman" w:cs="Times New Roman"/>
          <w:noProof/>
        </w:rPr>
        <w:t xml:space="preserve"> </w:t>
      </w:r>
      <w:r w:rsidR="00ED0B28" w:rsidRPr="00073F60">
        <w:rPr>
          <w:rFonts w:ascii="Times New Roman" w:hAnsi="Times New Roman" w:cs="Times New Roman"/>
          <w:b/>
          <w:bCs/>
          <w:noProof/>
        </w:rPr>
        <w:t>241</w:t>
      </w:r>
    </w:p>
    <w:p w14:paraId="70F470D9" w14:textId="70DDB386" w:rsidR="00564CA6" w:rsidRPr="00041460" w:rsidRDefault="000C391D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2754DC47" w:rsidR="00460EB9" w:rsidRPr="00041460" w:rsidRDefault="000C391D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0622F2">
        <w:rPr>
          <w:rFonts w:ascii="Times New Roman" w:hAnsi="Times New Roman" w:cs="Times New Roman"/>
          <w:b/>
        </w:rPr>
        <w:t>reliģiskās organizācijas</w:t>
      </w:r>
      <w:r w:rsidR="001125C6" w:rsidRPr="001125C6">
        <w:rPr>
          <w:rFonts w:ascii="Times New Roman" w:hAnsi="Times New Roman" w:cs="Times New Roman"/>
          <w:b/>
        </w:rPr>
        <w:t xml:space="preserve"> “</w:t>
      </w:r>
      <w:r w:rsidR="003661B1">
        <w:rPr>
          <w:rFonts w:ascii="Times New Roman" w:hAnsi="Times New Roman" w:cs="Times New Roman"/>
          <w:b/>
        </w:rPr>
        <w:t>Misijas Baptistu draudze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4951623C" w:rsidR="00460EB9" w:rsidRPr="00CD5D0B" w:rsidRDefault="000C391D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 xml:space="preserve">Ādažu novada pašvaldība izskatīja </w:t>
      </w:r>
      <w:bookmarkStart w:id="0" w:name="_Hlk155866926"/>
      <w:r w:rsidR="000622F2">
        <w:rPr>
          <w:rFonts w:ascii="Times New Roman" w:hAnsi="Times New Roman" w:cs="Times New Roman"/>
        </w:rPr>
        <w:t>reliģiskās organizācijas</w:t>
      </w:r>
      <w:r w:rsidRPr="00041460">
        <w:rPr>
          <w:rFonts w:ascii="Times New Roman" w:hAnsi="Times New Roman" w:cs="Times New Roman"/>
        </w:rPr>
        <w:t xml:space="preserve"> </w:t>
      </w:r>
      <w:bookmarkEnd w:id="0"/>
      <w:r w:rsidRPr="00041460">
        <w:rPr>
          <w:rFonts w:ascii="Times New Roman" w:hAnsi="Times New Roman" w:cs="Times New Roman"/>
        </w:rPr>
        <w:t>“</w:t>
      </w:r>
      <w:r w:rsidR="003661B1">
        <w:rPr>
          <w:rFonts w:ascii="Times New Roman" w:hAnsi="Times New Roman" w:cs="Times New Roman"/>
        </w:rPr>
        <w:t>Misijas Baptistu draudze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3661B1" w:rsidRPr="009716A4">
        <w:rPr>
          <w:rFonts w:ascii="Times New Roman" w:hAnsi="Times New Roman"/>
          <w:lang w:eastAsia="lv-LV"/>
        </w:rPr>
        <w:t>40801052091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3661B1">
        <w:rPr>
          <w:rFonts w:ascii="Times New Roman" w:hAnsi="Times New Roman"/>
          <w:lang w:eastAsia="lv-LV"/>
        </w:rPr>
        <w:t>Gaujas iela 27c, Ādaži</w:t>
      </w:r>
      <w:r w:rsidR="007D0959" w:rsidRPr="009F281C">
        <w:rPr>
          <w:rFonts w:ascii="Times New Roman" w:eastAsia="Calibri" w:hAnsi="Times New Roman" w:cs="Times New Roman"/>
          <w:bCs/>
          <w:lang w:eastAsia="lv-LV"/>
        </w:rPr>
        <w:t xml:space="preserve">, </w:t>
      </w:r>
      <w:r w:rsidRPr="00041460">
        <w:rPr>
          <w:rFonts w:ascii="Times New Roman" w:hAnsi="Times New Roman"/>
          <w:bCs/>
          <w:lang w:eastAsia="lv-LV"/>
        </w:rPr>
        <w:t>Ādažu novads, LV-216</w:t>
      </w:r>
      <w:r w:rsidR="007D0959">
        <w:rPr>
          <w:rFonts w:ascii="Times New Roman" w:hAnsi="Times New Roman"/>
          <w:bCs/>
          <w:lang w:eastAsia="lv-LV"/>
        </w:rPr>
        <w:t>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1" w:name="_Hlk191306305"/>
      <w:r w:rsidR="007D0959">
        <w:rPr>
          <w:rFonts w:ascii="Times New Roman" w:hAnsi="Times New Roman" w:cs="Times New Roman"/>
        </w:rPr>
        <w:t>21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7D0959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1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2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2"/>
      <w:r w:rsidR="003661B1" w:rsidRPr="003661B1">
        <w:rPr>
          <w:rFonts w:ascii="Times New Roman" w:hAnsi="Times New Roman" w:cs="Times New Roman"/>
          <w:color w:val="212529"/>
          <w:shd w:val="clear" w:color="auto" w:fill="FFFFFF"/>
        </w:rPr>
        <w:br/>
        <w:t>ĀNP/1-11-1/26/2431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3661B1" w:rsidRPr="003661B1">
        <w:rPr>
          <w:rFonts w:ascii="Times New Roman" w:hAnsi="Times New Roman"/>
        </w:rPr>
        <w:t>Sporta dienas organizēšana Ādažu iedzīvotājiem “Trāpi mērķī”</w:t>
      </w:r>
      <w:r w:rsidRPr="003661B1">
        <w:rPr>
          <w:rFonts w:ascii="Times New Roman" w:hAnsi="Times New Roman" w:cs="Times New Roman"/>
        </w:rPr>
        <w:t>”</w:t>
      </w:r>
      <w:r w:rsidRPr="00041460">
        <w:rPr>
          <w:rFonts w:ascii="Times New Roman" w:hAnsi="Times New Roman" w:cs="Times New Roman"/>
        </w:rPr>
        <w:t xml:space="preserve">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051D993F" w:rsidR="0098122A" w:rsidRPr="003661B1" w:rsidRDefault="000C391D" w:rsidP="003661B1">
      <w:pPr>
        <w:spacing w:before="75" w:after="75"/>
        <w:rPr>
          <w:rFonts w:ascii="Times New Roman" w:hAnsi="Times New Roman"/>
          <w:lang w:eastAsia="lv-LV"/>
        </w:rPr>
      </w:pPr>
      <w:r w:rsidRPr="007D0959">
        <w:rPr>
          <w:rFonts w:ascii="Times New Roman" w:eastAsia="Calibri" w:hAnsi="Times New Roman" w:cs="Times New Roman"/>
        </w:rPr>
        <w:t xml:space="preserve">Projekta mērķis </w:t>
      </w:r>
      <w:r w:rsidR="003661B1">
        <w:rPr>
          <w:rFonts w:ascii="Times New Roman" w:hAnsi="Times New Roman"/>
        </w:rPr>
        <w:t>v</w:t>
      </w:r>
      <w:r w:rsidR="003661B1" w:rsidRPr="002945A8">
        <w:rPr>
          <w:rFonts w:ascii="Times New Roman" w:hAnsi="Times New Roman"/>
          <w:lang w:eastAsia="lv-LV"/>
        </w:rPr>
        <w:t>eicināt Ādažu novada iedzīvotāju fizisko aktivitāti, veselīgu dzīvesveidu un savstarpējo saliedētību, organizējot ģimenēm draudzīgu sporta dienu ar dažādām pieejamām un saistošām aktivitātēm.</w:t>
      </w:r>
      <w:r w:rsidR="003661B1" w:rsidRPr="00696426">
        <w:rPr>
          <w:rFonts w:ascii="Times New Roman" w:hAnsi="Times New Roman"/>
          <w:lang w:eastAsia="lv-LV"/>
        </w:rPr>
        <w:t> </w:t>
      </w:r>
      <w:r w:rsidR="004B22D7" w:rsidRPr="007D0959">
        <w:rPr>
          <w:rFonts w:ascii="Times New Roman" w:eastAsia="Calibri" w:hAnsi="Times New Roman" w:cs="Times New Roman"/>
        </w:rPr>
        <w:t>Pasākuma ī</w:t>
      </w:r>
      <w:r w:rsidRPr="007D0959">
        <w:rPr>
          <w:rFonts w:ascii="Times New Roman" w:eastAsia="Calibri" w:hAnsi="Times New Roman" w:cs="Times New Roman"/>
        </w:rPr>
        <w:t xml:space="preserve">stenošanas </w:t>
      </w:r>
      <w:r w:rsidR="004B22D7" w:rsidRPr="007D0959">
        <w:rPr>
          <w:rFonts w:ascii="Times New Roman" w:eastAsia="Calibri" w:hAnsi="Times New Roman" w:cs="Times New Roman"/>
        </w:rPr>
        <w:t xml:space="preserve">laiks ir paredzēts </w:t>
      </w:r>
      <w:r w:rsidR="003661B1">
        <w:rPr>
          <w:rFonts w:ascii="Times New Roman" w:hAnsi="Times New Roman"/>
          <w:lang w:eastAsia="lv-LV"/>
        </w:rPr>
        <w:t>01.05.2026-12.07.2026. (sagatavošanās posms) un sporta dienas norises laiks: 12.07.2026., plkst. 11:00-16:00.</w:t>
      </w:r>
    </w:p>
    <w:p w14:paraId="18FF05FE" w14:textId="4C57F1D1" w:rsidR="007D0959" w:rsidRDefault="000C391D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3C2D0D">
        <w:rPr>
          <w:rFonts w:ascii="Times New Roman" w:eastAsia="Calibri" w:hAnsi="Times New Roman" w:cs="Times New Roman"/>
        </w:rPr>
        <w:t xml:space="preserve">Dalībnieku skaits </w:t>
      </w:r>
      <w:r w:rsidR="003661B1" w:rsidRPr="00813D44">
        <w:rPr>
          <w:rFonts w:ascii="Times New Roman" w:hAnsi="Times New Roman"/>
        </w:rPr>
        <w:t>aptuveni 60–100 dalībniek</w:t>
      </w:r>
      <w:r w:rsidR="003661B1">
        <w:rPr>
          <w:rFonts w:ascii="Times New Roman" w:hAnsi="Times New Roman"/>
        </w:rPr>
        <w:t>i.</w:t>
      </w:r>
    </w:p>
    <w:p w14:paraId="32D547A9" w14:textId="3F40C0C0" w:rsidR="00460EB9" w:rsidRPr="00041460" w:rsidRDefault="000C391D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0622F2">
        <w:rPr>
          <w:rFonts w:ascii="Times New Roman" w:eastAsia="Times New Roman" w:hAnsi="Times New Roman" w:cs="Times New Roman"/>
        </w:rPr>
        <w:t>1470</w:t>
      </w:r>
      <w:r w:rsidR="007D0959">
        <w:rPr>
          <w:rFonts w:ascii="Times New Roman" w:eastAsia="Times New Roman" w:hAnsi="Times New Roman" w:cs="Times New Roman"/>
        </w:rPr>
        <w:t>,00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0622F2">
        <w:rPr>
          <w:rFonts w:ascii="Times New Roman" w:eastAsia="Times New Roman" w:hAnsi="Times New Roman" w:cs="Times New Roman"/>
        </w:rPr>
        <w:t>1176</w:t>
      </w:r>
      <w:r w:rsidR="007D0959">
        <w:rPr>
          <w:rFonts w:ascii="Times New Roman" w:eastAsia="Times New Roman" w:hAnsi="Times New Roman" w:cs="Times New Roman"/>
        </w:rPr>
        <w:t>,00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0622F2">
        <w:rPr>
          <w:rFonts w:ascii="Times New Roman" w:eastAsia="Times New Roman" w:hAnsi="Times New Roman" w:cs="Times New Roman"/>
        </w:rPr>
        <w:t>294</w:t>
      </w:r>
      <w:r w:rsidR="007D0959"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992"/>
        <w:gridCol w:w="1134"/>
        <w:gridCol w:w="1276"/>
        <w:gridCol w:w="1417"/>
      </w:tblGrid>
      <w:tr w:rsidR="00343362" w14:paraId="36C59A81" w14:textId="77777777" w:rsidTr="008D0C38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709" w:type="dxa"/>
            <w:vAlign w:val="center"/>
          </w:tcPr>
          <w:p w14:paraId="6244FAB9" w14:textId="7A1FEB2D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992" w:type="dxa"/>
            <w:vAlign w:val="center"/>
          </w:tcPr>
          <w:p w14:paraId="0B537AC7" w14:textId="09D85791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Vienības cena (EUR)</w:t>
            </w:r>
          </w:p>
        </w:tc>
        <w:tc>
          <w:tcPr>
            <w:tcW w:w="1134" w:type="dxa"/>
            <w:vAlign w:val="center"/>
          </w:tcPr>
          <w:p w14:paraId="1C99E987" w14:textId="77EFE87E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276" w:type="dxa"/>
            <w:vAlign w:val="center"/>
          </w:tcPr>
          <w:p w14:paraId="57A0B396" w14:textId="77777777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0C391D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 finansējums (EUR)</w:t>
            </w:r>
          </w:p>
        </w:tc>
      </w:tr>
      <w:tr w:rsidR="00343362" w14:paraId="70A42A37" w14:textId="77777777" w:rsidTr="008D0C38">
        <w:tc>
          <w:tcPr>
            <w:tcW w:w="562" w:type="dxa"/>
          </w:tcPr>
          <w:p w14:paraId="55C51BFB" w14:textId="2FB1F1F3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05CF5337" w14:textId="13BB8A4B" w:rsidR="003661B1" w:rsidRPr="001125C6" w:rsidRDefault="000C391D" w:rsidP="003661B1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Sporta spēļu inventāra iegāde</w:t>
            </w:r>
          </w:p>
        </w:tc>
        <w:tc>
          <w:tcPr>
            <w:tcW w:w="709" w:type="dxa"/>
            <w:vAlign w:val="center"/>
          </w:tcPr>
          <w:p w14:paraId="7DB80F16" w14:textId="6926512F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14:paraId="1927C258" w14:textId="4C189551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25576D7B" w14:textId="3C7680CD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260FD469" w14:textId="67CFD0F9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485499FC" w14:textId="1066E355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71EAED39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D99FA9" w14:textId="3F585B2F" w:rsidR="003661B1" w:rsidRPr="001125C6" w:rsidRDefault="000C391D" w:rsidP="003661B1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Atalgojums tiesnešiem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CEFE05" w14:textId="3EF32AA8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F3E7AB" w14:textId="6E0F5773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70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4B0B93DD" w14:textId="18DCE56F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280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16347229" w14:textId="44991C27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56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750C3F72" w14:textId="02FE2F31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224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7AF8D2A9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75CE70" w14:textId="00A2F238" w:rsidR="003661B1" w:rsidRPr="001125C6" w:rsidRDefault="000C391D" w:rsidP="003661B1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Skaņu aprīkojuma un aparatūras īre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7D9E38" w14:textId="6B614369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B83D1" w14:textId="006982E6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4A6CA89D" w14:textId="326C29AF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458D7802" w14:textId="4A552E94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5F41D0EC" w14:textId="3EFA8FBC" w:rsidR="003661B1" w:rsidRPr="001125C6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144E8A53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274480DE" w14:textId="036927BB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107B80" w14:textId="202C488F" w:rsidR="003661B1" w:rsidRDefault="000C391D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Sporta inventāra īre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5E8F7A" w14:textId="5DE84800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B31B15" w14:textId="2F754207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150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7D22AD59" w14:textId="0D76968F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36611C6E" w14:textId="11AD19FA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468C6D6B" w14:textId="4485FA47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06D12C8A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241D4D93" w14:textId="6D2B5CA4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35B574" w14:textId="18D303B2" w:rsidR="003661B1" w:rsidRDefault="000C391D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Vienreizējie trauki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7EEDB3" w14:textId="724180F4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71953D" w14:textId="656900A8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3E771B41" w14:textId="444488CD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7A5D5B23" w14:textId="5E5C28CC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6A7E3557" w14:textId="66DB9EFF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80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1E56A0A8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6F25D248" w14:textId="67DA0193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0113B0" w14:textId="658E3E47" w:rsidR="003661B1" w:rsidRDefault="000C391D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Pārtika, pusdienām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D0068" w14:textId="1CF8165E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E57BD5" w14:textId="59D8EFB7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01CC835C" w14:textId="788BE8F5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1DD7FFE5" w14:textId="640AF609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0280B2C3" w14:textId="3BD63062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6F3F7AC5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7C5E2140" w14:textId="656504C3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22E8B63" w14:textId="0DE20AA3" w:rsidR="003661B1" w:rsidRDefault="000C391D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Dzērieni (ūdens, sulas, limonāde)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A6279D" w14:textId="33BEB9B3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4A72ED" w14:textId="7735940A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14:paraId="1E27AD1D" w14:textId="27477598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90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73290228" w14:textId="2340182F" w:rsidR="003661B1" w:rsidRDefault="000C391D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18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0744A375" w14:textId="3A7FA074" w:rsidR="003661B1" w:rsidRDefault="000C391D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72</w:t>
            </w:r>
            <w:r w:rsidR="00197E4E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43362" w14:paraId="6D6A7AF5" w14:textId="77777777" w:rsidTr="007D0959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0C391D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KOPĀ (t.sk., nodokļi)</w:t>
            </w:r>
          </w:p>
        </w:tc>
        <w:tc>
          <w:tcPr>
            <w:tcW w:w="1134" w:type="dxa"/>
          </w:tcPr>
          <w:p w14:paraId="0317EEB9" w14:textId="3BAFE754" w:rsidR="00C33AB0" w:rsidRPr="001125C6" w:rsidRDefault="000C391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1470</w:t>
            </w:r>
            <w:r w:rsidR="007D0959"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482DF14B" w14:textId="468494D8" w:rsidR="00C33AB0" w:rsidRPr="001125C6" w:rsidRDefault="000C391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294,00</w:t>
            </w:r>
          </w:p>
        </w:tc>
        <w:tc>
          <w:tcPr>
            <w:tcW w:w="1417" w:type="dxa"/>
          </w:tcPr>
          <w:p w14:paraId="258EAC08" w14:textId="312C52D4" w:rsidR="00C33AB0" w:rsidRPr="001125C6" w:rsidRDefault="000C391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1176,00</w:t>
            </w:r>
          </w:p>
        </w:tc>
      </w:tr>
    </w:tbl>
    <w:p w14:paraId="502DC0D9" w14:textId="14D3AA19" w:rsidR="00460EB9" w:rsidRDefault="000C391D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0622F2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1B82E567" w14:textId="03D0FF0F" w:rsidR="00286193" w:rsidRDefault="000C391D" w:rsidP="00286193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Nolikuma 8. punkts nosaka, ka līdzfinansējums tiek piešķirts pašvaldības apstiprinātā budžeta ietvaros, savukārt APN budžetā konkrētajām iniciatīvām paredzētais finansējums (10 000 </w:t>
      </w:r>
      <w:proofErr w:type="spellStart"/>
      <w:r w:rsidRPr="007B3F08">
        <w:rPr>
          <w:rFonts w:ascii="Times New Roman" w:eastAsia="Calibri" w:hAnsi="Times New Roman" w:cs="Times New Roman"/>
          <w:i/>
          <w:iCs/>
        </w:rPr>
        <w:t>euro</w:t>
      </w:r>
      <w:proofErr w:type="spellEnd"/>
      <w:r>
        <w:rPr>
          <w:rFonts w:ascii="Times New Roman" w:eastAsia="Calibri" w:hAnsi="Times New Roman" w:cs="Times New Roman"/>
        </w:rPr>
        <w:t xml:space="preserve">) </w:t>
      </w:r>
      <w:r w:rsidR="00F77CEA">
        <w:rPr>
          <w:rFonts w:ascii="Times New Roman" w:eastAsia="Calibri" w:hAnsi="Times New Roman" w:cs="Times New Roman"/>
        </w:rPr>
        <w:t>nav pietiekams. (</w:t>
      </w:r>
      <w:r w:rsidR="00F77CEA" w:rsidRPr="00F77CEA">
        <w:rPr>
          <w:rFonts w:ascii="Times New Roman" w:eastAsia="Calibri" w:hAnsi="Times New Roman" w:cs="Times New Roman"/>
          <w:i/>
          <w:iCs/>
        </w:rPr>
        <w:t xml:space="preserve">No paredzētajiem 10 000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 w:rsidRPr="00F77CEA">
        <w:rPr>
          <w:rFonts w:ascii="Times New Roman" w:eastAsia="Calibri" w:hAnsi="Times New Roman" w:cs="Times New Roman"/>
          <w:i/>
          <w:iCs/>
        </w:rPr>
        <w:t xml:space="preserve"> </w:t>
      </w:r>
      <w:r w:rsidR="009717AF">
        <w:rPr>
          <w:rFonts w:ascii="Times New Roman" w:eastAsia="Calibri" w:hAnsi="Times New Roman" w:cs="Times New Roman"/>
          <w:i/>
          <w:iCs/>
        </w:rPr>
        <w:t xml:space="preserve">atlikums </w:t>
      </w:r>
      <w:r w:rsidR="00F77CEA" w:rsidRPr="00F77CEA">
        <w:rPr>
          <w:rFonts w:ascii="Times New Roman" w:eastAsia="Calibri" w:hAnsi="Times New Roman" w:cs="Times New Roman"/>
          <w:i/>
          <w:iCs/>
        </w:rPr>
        <w:t>ir 503,50</w:t>
      </w:r>
      <w:r w:rsidR="002F3B2B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>
        <w:rPr>
          <w:rFonts w:ascii="Times New Roman" w:eastAsia="Calibri" w:hAnsi="Times New Roman" w:cs="Times New Roman"/>
          <w:i/>
          <w:iCs/>
        </w:rPr>
        <w:t>)</w:t>
      </w:r>
    </w:p>
    <w:p w14:paraId="07A76581" w14:textId="77777777" w:rsidR="00286193" w:rsidRDefault="000C391D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Nolikuma 9. punkts nosaka – ja</w:t>
      </w:r>
      <w:r w:rsidRPr="00E9000E">
        <w:rPr>
          <w:rFonts w:ascii="Times New Roman" w:eastAsia="Calibri" w:hAnsi="Times New Roman" w:cs="Times New Roman"/>
        </w:rPr>
        <w:t xml:space="preserve"> kārtējā gada budžetā izlietota visa projektu grupai apstiprinātā summa, tad domes Izglītības, kultūras, sporta un sociālā komiteja </w:t>
      </w:r>
      <w:r>
        <w:rPr>
          <w:rFonts w:ascii="Times New Roman" w:eastAsia="Calibri" w:hAnsi="Times New Roman" w:cs="Times New Roman"/>
        </w:rPr>
        <w:t xml:space="preserve">(turpmāk – IKSSK) </w:t>
      </w:r>
      <w:r w:rsidRPr="00E9000E">
        <w:rPr>
          <w:rFonts w:ascii="Times New Roman" w:eastAsia="Calibri" w:hAnsi="Times New Roman" w:cs="Times New Roman"/>
        </w:rPr>
        <w:t>var lemt par līdzekļu pārcelšanu no citu projektu grupas, kurā ir neizlietots finansējums</w:t>
      </w:r>
      <w:r>
        <w:rPr>
          <w:rFonts w:ascii="Times New Roman" w:eastAsia="Calibri" w:hAnsi="Times New Roman" w:cs="Times New Roman"/>
        </w:rPr>
        <w:t xml:space="preserve">. </w:t>
      </w:r>
    </w:p>
    <w:p w14:paraId="5CDAD703" w14:textId="4D10E6BD" w:rsidR="00286193" w:rsidRPr="00041460" w:rsidRDefault="000C391D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Apkopojot informāciju par iniciatīvu projektiem paredzēto līdzekļu pieejamību visās projektu grupās, secināts, ka </w:t>
      </w:r>
      <w:r w:rsidR="00F77CEA">
        <w:rPr>
          <w:rFonts w:ascii="Times New Roman" w:eastAsia="Calibri" w:hAnsi="Times New Roman" w:cs="Times New Roman"/>
        </w:rPr>
        <w:t xml:space="preserve">trūkstošo finansējuma daļu 672,50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>
        <w:rPr>
          <w:rFonts w:ascii="Times New Roman" w:eastAsia="Calibri" w:hAnsi="Times New Roman" w:cs="Times New Roman"/>
        </w:rPr>
        <w:t xml:space="preserve"> ir iespējams novirzīt no piešķirtā finansējuma kultūras projektiem.</w:t>
      </w:r>
    </w:p>
    <w:p w14:paraId="302D8A93" w14:textId="32C3EB6D" w:rsidR="00460EB9" w:rsidRPr="00041460" w:rsidRDefault="000C391D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F77CEA" w:rsidRDefault="000C391D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F77CEA">
        <w:rPr>
          <w:rFonts w:ascii="Times New Roman" w:hAnsi="Times New Roman" w:cs="Times New Roman"/>
          <w:b/>
        </w:rPr>
        <w:t>NOLEMJ:</w:t>
      </w:r>
    </w:p>
    <w:p w14:paraId="339EDF42" w14:textId="7009AB3C" w:rsidR="00183B30" w:rsidRPr="00F77CEA" w:rsidRDefault="000C391D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F77CEA">
        <w:rPr>
          <w:rFonts w:ascii="Times New Roman" w:hAnsi="Times New Roman" w:cs="Times New Roman"/>
          <w:iCs/>
        </w:rPr>
        <w:t xml:space="preserve">Atbalstīt </w:t>
      </w:r>
      <w:r w:rsidR="008D0C38" w:rsidRPr="00F77CEA">
        <w:rPr>
          <w:rFonts w:ascii="Times New Roman" w:hAnsi="Times New Roman" w:cs="Times New Roman"/>
        </w:rPr>
        <w:t>draudzes</w:t>
      </w:r>
      <w:r w:rsidRPr="00F77CEA">
        <w:rPr>
          <w:rFonts w:ascii="Times New Roman" w:hAnsi="Times New Roman" w:cs="Times New Roman"/>
        </w:rPr>
        <w:t xml:space="preserve"> “</w:t>
      </w:r>
      <w:r w:rsidR="008D0C38" w:rsidRPr="00F77CEA">
        <w:rPr>
          <w:rFonts w:ascii="Times New Roman" w:hAnsi="Times New Roman" w:cs="Times New Roman"/>
        </w:rPr>
        <w:t>Misijas Baptistu draudze</w:t>
      </w:r>
      <w:r w:rsidRPr="00F77CEA">
        <w:rPr>
          <w:rFonts w:ascii="Times New Roman" w:hAnsi="Times New Roman" w:cs="Times New Roman"/>
        </w:rPr>
        <w:t xml:space="preserve">” </w:t>
      </w:r>
      <w:r w:rsidR="001125C6" w:rsidRPr="00F77CEA">
        <w:rPr>
          <w:rFonts w:ascii="Times New Roman" w:hAnsi="Times New Roman" w:cs="Times New Roman"/>
        </w:rPr>
        <w:t xml:space="preserve">iniciatīvu </w:t>
      </w:r>
      <w:r w:rsidRPr="00F77CEA">
        <w:rPr>
          <w:rFonts w:ascii="Times New Roman" w:hAnsi="Times New Roman" w:cs="Times New Roman"/>
        </w:rPr>
        <w:t>projektu “</w:t>
      </w:r>
      <w:r w:rsidR="008D0C38" w:rsidRPr="00F77CEA">
        <w:rPr>
          <w:rFonts w:ascii="Times New Roman" w:hAnsi="Times New Roman"/>
        </w:rPr>
        <w:t>Trāpi mērķī</w:t>
      </w:r>
      <w:r w:rsidRPr="00F77CEA">
        <w:rPr>
          <w:rFonts w:ascii="Times New Roman" w:hAnsi="Times New Roman" w:cs="Times New Roman"/>
        </w:rPr>
        <w:t xml:space="preserve">” </w:t>
      </w:r>
      <w:r w:rsidRPr="00F77CEA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8D0C38" w:rsidRPr="00F77CEA">
        <w:rPr>
          <w:rFonts w:ascii="Times New Roman" w:eastAsia="Calibri" w:hAnsi="Times New Roman" w:cs="Times New Roman"/>
          <w:color w:val="000000"/>
        </w:rPr>
        <w:t>1176</w:t>
      </w:r>
      <w:r w:rsidR="007D0959" w:rsidRPr="00F77CEA">
        <w:rPr>
          <w:rFonts w:ascii="Times New Roman" w:eastAsia="Calibri" w:hAnsi="Times New Roman" w:cs="Times New Roman"/>
          <w:color w:val="000000"/>
        </w:rPr>
        <w:t>,00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7CEA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(</w:t>
      </w:r>
      <w:r w:rsidR="008D0C38" w:rsidRPr="00F77CEA">
        <w:rPr>
          <w:rFonts w:ascii="Times New Roman" w:eastAsia="Calibri" w:hAnsi="Times New Roman" w:cs="Times New Roman"/>
          <w:color w:val="000000"/>
        </w:rPr>
        <w:t>viens tūkstotis simtu septiņdesmit seši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 w:rsidRPr="00F77CEA">
        <w:rPr>
          <w:rFonts w:ascii="Times New Roman" w:eastAsia="Calibri" w:hAnsi="Times New Roman" w:cs="Times New Roman"/>
          <w:color w:val="000000"/>
        </w:rPr>
        <w:t xml:space="preserve"> un </w:t>
      </w:r>
      <w:r w:rsidR="007D0959" w:rsidRPr="00F77CEA">
        <w:rPr>
          <w:rFonts w:ascii="Times New Roman" w:eastAsia="Calibri" w:hAnsi="Times New Roman" w:cs="Times New Roman"/>
          <w:color w:val="000000"/>
        </w:rPr>
        <w:t>0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centi</w:t>
      </w:r>
      <w:r w:rsidRPr="00F77CEA">
        <w:rPr>
          <w:rFonts w:ascii="Times New Roman" w:eastAsia="Calibri" w:hAnsi="Times New Roman" w:cs="Times New Roman"/>
          <w:color w:val="000000"/>
        </w:rPr>
        <w:t>).</w:t>
      </w:r>
    </w:p>
    <w:p w14:paraId="359BA159" w14:textId="3C3CCB8B" w:rsidR="00F77CEA" w:rsidRDefault="000C391D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Veikt budžeta grozījumus, pārceļot 673 </w:t>
      </w:r>
      <w:proofErr w:type="spellStart"/>
      <w:r w:rsidRPr="00D25B2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no Ādažu kultūras centra budžeta </w:t>
      </w:r>
      <w:r>
        <w:rPr>
          <w:rFonts w:ascii="Times New Roman" w:eastAsia="Calibri" w:hAnsi="Times New Roman" w:cs="Times New Roman"/>
        </w:rPr>
        <w:t>finansējuma kultūras projektiem</w:t>
      </w:r>
      <w:r>
        <w:rPr>
          <w:rFonts w:ascii="Times New Roman" w:eastAsia="Calibri" w:hAnsi="Times New Roman" w:cs="Times New Roman"/>
          <w:color w:val="000000"/>
        </w:rPr>
        <w:t xml:space="preserve"> uz</w:t>
      </w:r>
      <w:r w:rsidR="00A672BB">
        <w:rPr>
          <w:rFonts w:ascii="Times New Roman" w:eastAsia="Calibri" w:hAnsi="Times New Roman" w:cs="Times New Roman"/>
          <w:color w:val="000000"/>
        </w:rPr>
        <w:t xml:space="preserve"> </w:t>
      </w:r>
      <w:r w:rsidR="00A672BB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 w:rsidR="00A672BB">
        <w:rPr>
          <w:rFonts w:ascii="Times New Roman" w:eastAsia="Calibri" w:hAnsi="Times New Roman" w:cs="Times New Roman"/>
          <w:color w:val="000000"/>
        </w:rPr>
        <w:t>s</w:t>
      </w:r>
      <w:r w:rsidR="00A672BB" w:rsidRPr="00F261DE">
        <w:rPr>
          <w:rFonts w:ascii="Times New Roman" w:eastAsia="Calibri" w:hAnsi="Times New Roman" w:cs="Times New Roman"/>
          <w:color w:val="000000"/>
        </w:rPr>
        <w:t xml:space="preserve"> </w:t>
      </w:r>
      <w:r w:rsidR="00A672BB">
        <w:rPr>
          <w:rFonts w:ascii="Times New Roman" w:eastAsia="Calibri" w:hAnsi="Times New Roman" w:cs="Times New Roman"/>
          <w:color w:val="000000"/>
        </w:rPr>
        <w:t xml:space="preserve">2026. gada budžeta </w:t>
      </w:r>
      <w:r>
        <w:rPr>
          <w:rFonts w:ascii="Times New Roman" w:eastAsia="Calibri" w:hAnsi="Times New Roman" w:cs="Times New Roman"/>
          <w:color w:val="000000"/>
        </w:rPr>
        <w:t>sadaļu “</w:t>
      </w:r>
      <w:r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>
        <w:rPr>
          <w:rFonts w:ascii="Times New Roman" w:eastAsia="Calibri" w:hAnsi="Times New Roman" w:cs="Times New Roman"/>
          <w:color w:val="000000"/>
        </w:rPr>
        <w:t>”.</w:t>
      </w:r>
    </w:p>
    <w:p w14:paraId="50F775B5" w14:textId="431F23B0" w:rsidR="00A672BB" w:rsidRPr="00F261DE" w:rsidRDefault="000C391D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</w:t>
      </w:r>
      <w:r w:rsidRPr="00F77CEA">
        <w:rPr>
          <w:rFonts w:ascii="Times New Roman" w:eastAsia="Calibri" w:hAnsi="Times New Roman" w:cs="Times New Roman"/>
          <w:color w:val="000000"/>
        </w:rPr>
        <w:t>līdzfinansējum</w:t>
      </w:r>
      <w:r w:rsidR="003E6D25">
        <w:rPr>
          <w:rFonts w:ascii="Times New Roman" w:eastAsia="Calibri" w:hAnsi="Times New Roman" w:cs="Times New Roman"/>
          <w:color w:val="000000"/>
        </w:rPr>
        <w:t xml:space="preserve"> 1176,0</w:t>
      </w:r>
      <w:r w:rsidRPr="00F77CEA">
        <w:rPr>
          <w:rFonts w:ascii="Times New Roman" w:eastAsia="Calibri" w:hAnsi="Times New Roman" w:cs="Times New Roman"/>
          <w:color w:val="000000"/>
        </w:rPr>
        <w:t xml:space="preserve">0 </w:t>
      </w:r>
      <w:proofErr w:type="spellStart"/>
      <w:r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apmērā izmaksāt no</w:t>
      </w:r>
      <w:r w:rsidR="00D25B2A">
        <w:rPr>
          <w:rFonts w:ascii="Times New Roman" w:eastAsia="Calibri" w:hAnsi="Times New Roman" w:cs="Times New Roman"/>
          <w:color w:val="000000"/>
        </w:rPr>
        <w:t xml:space="preserve"> </w:t>
      </w:r>
      <w:r w:rsidR="00D25B2A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 w:rsidR="00D25B2A">
        <w:rPr>
          <w:rFonts w:ascii="Times New Roman" w:eastAsia="Calibri" w:hAnsi="Times New Roman" w:cs="Times New Roman"/>
          <w:color w:val="000000"/>
        </w:rPr>
        <w:t>s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r w:rsidR="003E6D25">
        <w:rPr>
          <w:rFonts w:ascii="Times New Roman" w:eastAsia="Calibri" w:hAnsi="Times New Roman" w:cs="Times New Roman"/>
          <w:color w:val="000000"/>
        </w:rPr>
        <w:t>budžeta sadaļas “</w:t>
      </w:r>
      <w:r w:rsidR="003E6D25"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 w:rsidR="003E6D25">
        <w:rPr>
          <w:rFonts w:ascii="Times New Roman" w:eastAsia="Calibri" w:hAnsi="Times New Roman" w:cs="Times New Roman"/>
          <w:color w:val="000000"/>
        </w:rPr>
        <w:t>”</w:t>
      </w:r>
      <w:r w:rsidRPr="00F77CEA">
        <w:rPr>
          <w:rFonts w:ascii="Times New Roman" w:eastAsia="Calibri" w:hAnsi="Times New Roman" w:cs="Times New Roman"/>
          <w:color w:val="000000"/>
        </w:rPr>
        <w:t xml:space="preserve"> 2026. gada budžeta tāmes līdzekļiem</w:t>
      </w:r>
    </w:p>
    <w:p w14:paraId="19A43A27" w14:textId="29E45EAC" w:rsidR="003E6D25" w:rsidRPr="00D25B2A" w:rsidRDefault="000C391D" w:rsidP="00A672B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</w:t>
      </w:r>
      <w:r>
        <w:rPr>
          <w:rFonts w:ascii="Times New Roman" w:eastAsia="Calibri" w:hAnsi="Times New Roman" w:cs="Times New Roman"/>
          <w:color w:val="000000"/>
        </w:rPr>
        <w:t xml:space="preserve"> Finanšu nodaļai veikt nepieciešamos grozījumus budžetā.</w:t>
      </w:r>
    </w:p>
    <w:p w14:paraId="406B883B" w14:textId="43045E58" w:rsidR="00A672BB" w:rsidRPr="00041460" w:rsidRDefault="000C391D" w:rsidP="00A672B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7856135A" w14:textId="1535D5FB" w:rsidR="00A672BB" w:rsidRDefault="000C391D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 w:rsidR="00D25B2A">
        <w:rPr>
          <w:rFonts w:ascii="Times New Roman" w:eastAsia="Calibri" w:hAnsi="Times New Roman" w:cs="Times New Roman"/>
          <w:color w:val="000000"/>
        </w:rPr>
        <w:t>5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19314E52" w14:textId="77777777" w:rsidR="00A672BB" w:rsidRPr="00041460" w:rsidRDefault="000C391D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2119A5D8" w14:textId="77777777" w:rsidR="00073F60" w:rsidRDefault="00073F60" w:rsidP="00460EB9">
      <w:pPr>
        <w:jc w:val="both"/>
        <w:rPr>
          <w:rFonts w:ascii="Times New Roman" w:hAnsi="Times New Roman" w:cs="Times New Roman"/>
          <w:noProof/>
        </w:rPr>
      </w:pPr>
    </w:p>
    <w:p w14:paraId="79616ABF" w14:textId="77777777" w:rsidR="00073F60" w:rsidRPr="00285C14" w:rsidRDefault="00073F60" w:rsidP="00073F60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29491E72" w14:textId="77777777" w:rsidR="00073F60" w:rsidRPr="00285C14" w:rsidRDefault="00073F60" w:rsidP="00073F60">
      <w:pPr>
        <w:jc w:val="center"/>
        <w:rPr>
          <w:rFonts w:ascii="Times New Roman" w:hAnsi="Times New Roman"/>
        </w:rPr>
      </w:pPr>
    </w:p>
    <w:p w14:paraId="723822AB" w14:textId="34799386" w:rsidR="00E109C0" w:rsidRPr="00073F60" w:rsidRDefault="00073F60" w:rsidP="00073F60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E109C0" w:rsidRPr="00073F60" w:rsidSect="000742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15BA" w14:textId="77777777" w:rsidR="000C391D" w:rsidRDefault="000C391D">
      <w:r>
        <w:separator/>
      </w:r>
    </w:p>
  </w:endnote>
  <w:endnote w:type="continuationSeparator" w:id="0">
    <w:p w14:paraId="0F3D6E8C" w14:textId="77777777" w:rsidR="000C391D" w:rsidRDefault="000C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91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0C391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7CE9" w14:textId="77777777" w:rsidR="000C391D" w:rsidRDefault="000C391D">
      <w:r>
        <w:separator/>
      </w:r>
    </w:p>
  </w:footnote>
  <w:footnote w:type="continuationSeparator" w:id="0">
    <w:p w14:paraId="024531CF" w14:textId="77777777" w:rsidR="000C391D" w:rsidRDefault="000C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1706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A8CB6" w:tentative="1">
      <w:start w:val="1"/>
      <w:numFmt w:val="lowerLetter"/>
      <w:lvlText w:val="%2."/>
      <w:lvlJc w:val="left"/>
      <w:pPr>
        <w:ind w:left="1440" w:hanging="360"/>
      </w:pPr>
    </w:lvl>
    <w:lvl w:ilvl="2" w:tplc="A152388A" w:tentative="1">
      <w:start w:val="1"/>
      <w:numFmt w:val="lowerRoman"/>
      <w:lvlText w:val="%3."/>
      <w:lvlJc w:val="right"/>
      <w:pPr>
        <w:ind w:left="2160" w:hanging="180"/>
      </w:pPr>
    </w:lvl>
    <w:lvl w:ilvl="3" w:tplc="50040196" w:tentative="1">
      <w:start w:val="1"/>
      <w:numFmt w:val="decimal"/>
      <w:lvlText w:val="%4."/>
      <w:lvlJc w:val="left"/>
      <w:pPr>
        <w:ind w:left="2880" w:hanging="360"/>
      </w:pPr>
    </w:lvl>
    <w:lvl w:ilvl="4" w:tplc="341EB0D4" w:tentative="1">
      <w:start w:val="1"/>
      <w:numFmt w:val="lowerLetter"/>
      <w:lvlText w:val="%5."/>
      <w:lvlJc w:val="left"/>
      <w:pPr>
        <w:ind w:left="3600" w:hanging="360"/>
      </w:pPr>
    </w:lvl>
    <w:lvl w:ilvl="5" w:tplc="29F048AC" w:tentative="1">
      <w:start w:val="1"/>
      <w:numFmt w:val="lowerRoman"/>
      <w:lvlText w:val="%6."/>
      <w:lvlJc w:val="right"/>
      <w:pPr>
        <w:ind w:left="4320" w:hanging="180"/>
      </w:pPr>
    </w:lvl>
    <w:lvl w:ilvl="6" w:tplc="3F5287F2" w:tentative="1">
      <w:start w:val="1"/>
      <w:numFmt w:val="decimal"/>
      <w:lvlText w:val="%7."/>
      <w:lvlJc w:val="left"/>
      <w:pPr>
        <w:ind w:left="5040" w:hanging="360"/>
      </w:pPr>
    </w:lvl>
    <w:lvl w:ilvl="7" w:tplc="B8AACF36" w:tentative="1">
      <w:start w:val="1"/>
      <w:numFmt w:val="lowerLetter"/>
      <w:lvlText w:val="%8."/>
      <w:lvlJc w:val="left"/>
      <w:pPr>
        <w:ind w:left="5760" w:hanging="360"/>
      </w:pPr>
    </w:lvl>
    <w:lvl w:ilvl="8" w:tplc="F028C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28BE7E7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30C3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A94986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A8ABA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66F12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0EA4B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6583A1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AB213F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BEA397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22F2"/>
    <w:rsid w:val="00065FEE"/>
    <w:rsid w:val="00070E3F"/>
    <w:rsid w:val="00073F60"/>
    <w:rsid w:val="000742C6"/>
    <w:rsid w:val="000830C1"/>
    <w:rsid w:val="000C28F6"/>
    <w:rsid w:val="000C391D"/>
    <w:rsid w:val="000D25FB"/>
    <w:rsid w:val="001125C6"/>
    <w:rsid w:val="00134BCE"/>
    <w:rsid w:val="00147221"/>
    <w:rsid w:val="0015388F"/>
    <w:rsid w:val="00183B30"/>
    <w:rsid w:val="00190232"/>
    <w:rsid w:val="00190359"/>
    <w:rsid w:val="00195A73"/>
    <w:rsid w:val="00197E4E"/>
    <w:rsid w:val="001B5152"/>
    <w:rsid w:val="001F3C64"/>
    <w:rsid w:val="00233F6D"/>
    <w:rsid w:val="00237E92"/>
    <w:rsid w:val="0025391B"/>
    <w:rsid w:val="00286193"/>
    <w:rsid w:val="00286CD9"/>
    <w:rsid w:val="002945A8"/>
    <w:rsid w:val="00294940"/>
    <w:rsid w:val="00297558"/>
    <w:rsid w:val="002C5AEF"/>
    <w:rsid w:val="002E1FB2"/>
    <w:rsid w:val="002F12E9"/>
    <w:rsid w:val="002F3B2B"/>
    <w:rsid w:val="00301A5A"/>
    <w:rsid w:val="00343362"/>
    <w:rsid w:val="00351D48"/>
    <w:rsid w:val="00353D05"/>
    <w:rsid w:val="00362252"/>
    <w:rsid w:val="003661B1"/>
    <w:rsid w:val="00385DE5"/>
    <w:rsid w:val="003A2DE2"/>
    <w:rsid w:val="003B467C"/>
    <w:rsid w:val="003C2D0D"/>
    <w:rsid w:val="003E2379"/>
    <w:rsid w:val="003E6D25"/>
    <w:rsid w:val="003F0D52"/>
    <w:rsid w:val="003F2DC4"/>
    <w:rsid w:val="004131CE"/>
    <w:rsid w:val="00453452"/>
    <w:rsid w:val="00460EB9"/>
    <w:rsid w:val="00490FD0"/>
    <w:rsid w:val="004B22D7"/>
    <w:rsid w:val="004C4AD5"/>
    <w:rsid w:val="004D16D1"/>
    <w:rsid w:val="004D516C"/>
    <w:rsid w:val="0053073B"/>
    <w:rsid w:val="00531EB3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B7688"/>
    <w:rsid w:val="005C11BA"/>
    <w:rsid w:val="005C7FA1"/>
    <w:rsid w:val="005D5FA5"/>
    <w:rsid w:val="005F1D9C"/>
    <w:rsid w:val="0060363F"/>
    <w:rsid w:val="0061100E"/>
    <w:rsid w:val="00617AAC"/>
    <w:rsid w:val="00650DC2"/>
    <w:rsid w:val="0066562A"/>
    <w:rsid w:val="006839A3"/>
    <w:rsid w:val="00693F05"/>
    <w:rsid w:val="00696426"/>
    <w:rsid w:val="006A6425"/>
    <w:rsid w:val="006B70F6"/>
    <w:rsid w:val="006D3451"/>
    <w:rsid w:val="006E1705"/>
    <w:rsid w:val="006E23CB"/>
    <w:rsid w:val="006E372D"/>
    <w:rsid w:val="0072143C"/>
    <w:rsid w:val="00737A12"/>
    <w:rsid w:val="0074092B"/>
    <w:rsid w:val="00763D43"/>
    <w:rsid w:val="00765C08"/>
    <w:rsid w:val="007B3F08"/>
    <w:rsid w:val="007B4DDB"/>
    <w:rsid w:val="007D0959"/>
    <w:rsid w:val="007D1D6C"/>
    <w:rsid w:val="007F26A4"/>
    <w:rsid w:val="007F5599"/>
    <w:rsid w:val="008047F9"/>
    <w:rsid w:val="00813D44"/>
    <w:rsid w:val="008257F8"/>
    <w:rsid w:val="00860992"/>
    <w:rsid w:val="00861D5B"/>
    <w:rsid w:val="00865159"/>
    <w:rsid w:val="008A125B"/>
    <w:rsid w:val="008B0C7F"/>
    <w:rsid w:val="008D0C38"/>
    <w:rsid w:val="008D1401"/>
    <w:rsid w:val="009050E4"/>
    <w:rsid w:val="00910F41"/>
    <w:rsid w:val="009132D5"/>
    <w:rsid w:val="009139A1"/>
    <w:rsid w:val="0091762B"/>
    <w:rsid w:val="00917EC9"/>
    <w:rsid w:val="00933560"/>
    <w:rsid w:val="00936C0E"/>
    <w:rsid w:val="009531F0"/>
    <w:rsid w:val="00962925"/>
    <w:rsid w:val="009716A4"/>
    <w:rsid w:val="009717AF"/>
    <w:rsid w:val="0098122A"/>
    <w:rsid w:val="00996740"/>
    <w:rsid w:val="0099764E"/>
    <w:rsid w:val="009A3989"/>
    <w:rsid w:val="009B1818"/>
    <w:rsid w:val="009B4903"/>
    <w:rsid w:val="009B7B49"/>
    <w:rsid w:val="009C2671"/>
    <w:rsid w:val="009F281C"/>
    <w:rsid w:val="00A23378"/>
    <w:rsid w:val="00A52B04"/>
    <w:rsid w:val="00A672BB"/>
    <w:rsid w:val="00AD16B9"/>
    <w:rsid w:val="00AF164E"/>
    <w:rsid w:val="00AF68F3"/>
    <w:rsid w:val="00B36CD4"/>
    <w:rsid w:val="00B45F71"/>
    <w:rsid w:val="00B474EF"/>
    <w:rsid w:val="00B47B84"/>
    <w:rsid w:val="00B70FF9"/>
    <w:rsid w:val="00BA1110"/>
    <w:rsid w:val="00BB16A4"/>
    <w:rsid w:val="00BB6CBB"/>
    <w:rsid w:val="00BE6FC3"/>
    <w:rsid w:val="00BF7DAF"/>
    <w:rsid w:val="00C12264"/>
    <w:rsid w:val="00C33AB0"/>
    <w:rsid w:val="00C731A7"/>
    <w:rsid w:val="00C84FAA"/>
    <w:rsid w:val="00C9477C"/>
    <w:rsid w:val="00C971A6"/>
    <w:rsid w:val="00C9785B"/>
    <w:rsid w:val="00CA16DC"/>
    <w:rsid w:val="00CB53A0"/>
    <w:rsid w:val="00CD5D0B"/>
    <w:rsid w:val="00CE14C7"/>
    <w:rsid w:val="00CF1771"/>
    <w:rsid w:val="00CF23EE"/>
    <w:rsid w:val="00D01C54"/>
    <w:rsid w:val="00D25B2A"/>
    <w:rsid w:val="00D3356E"/>
    <w:rsid w:val="00D408A0"/>
    <w:rsid w:val="00D51EB1"/>
    <w:rsid w:val="00D632AF"/>
    <w:rsid w:val="00D72C13"/>
    <w:rsid w:val="00D81E4C"/>
    <w:rsid w:val="00D86969"/>
    <w:rsid w:val="00DA37DA"/>
    <w:rsid w:val="00DA43DB"/>
    <w:rsid w:val="00DB2830"/>
    <w:rsid w:val="00DF1E6A"/>
    <w:rsid w:val="00E109C0"/>
    <w:rsid w:val="00E205B4"/>
    <w:rsid w:val="00E213F8"/>
    <w:rsid w:val="00E231C8"/>
    <w:rsid w:val="00E23B75"/>
    <w:rsid w:val="00E3695D"/>
    <w:rsid w:val="00E52DA2"/>
    <w:rsid w:val="00E65CD7"/>
    <w:rsid w:val="00E75D8D"/>
    <w:rsid w:val="00E80284"/>
    <w:rsid w:val="00E81ACF"/>
    <w:rsid w:val="00E830A1"/>
    <w:rsid w:val="00E8334E"/>
    <w:rsid w:val="00E853CF"/>
    <w:rsid w:val="00E9000E"/>
    <w:rsid w:val="00ED0B28"/>
    <w:rsid w:val="00EE0062"/>
    <w:rsid w:val="00F24EC5"/>
    <w:rsid w:val="00F261DE"/>
    <w:rsid w:val="00F26E0D"/>
    <w:rsid w:val="00F77CEA"/>
    <w:rsid w:val="00FA29A3"/>
    <w:rsid w:val="00FA3738"/>
    <w:rsid w:val="00FA7907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  <w:style w:type="character" w:styleId="Komentraatsauce">
    <w:name w:val="annotation reference"/>
    <w:basedOn w:val="Noklusjumarindkopasfonts"/>
    <w:uiPriority w:val="99"/>
    <w:semiHidden/>
    <w:unhideWhenUsed/>
    <w:rsid w:val="0028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F0CF-9CD6-44B8-8822-D12BF1D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17</cp:revision>
  <dcterms:created xsi:type="dcterms:W3CDTF">2026-04-27T17:40:00Z</dcterms:created>
  <dcterms:modified xsi:type="dcterms:W3CDTF">2026-06-25T13:53:00Z</dcterms:modified>
</cp:coreProperties>
</file>