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9D71C" w14:textId="77777777" w:rsidR="004D516C" w:rsidRDefault="00F239AA" w:rsidP="00BA75F7">
      <w:pPr>
        <w:spacing w:after="0"/>
      </w:pPr>
      <w:r>
        <w:rPr>
          <w:noProof/>
        </w:rPr>
        <w:drawing>
          <wp:inline distT="0" distB="0" distL="0" distR="0" wp14:anchorId="7FD72464" wp14:editId="7B9C14A6">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0DE12B6" w14:textId="77777777" w:rsidR="00564CA6" w:rsidRPr="00AD7736" w:rsidRDefault="00F239AA" w:rsidP="00BA75F7">
      <w:pPr>
        <w:tabs>
          <w:tab w:val="center" w:pos="4535"/>
          <w:tab w:val="left" w:pos="7116"/>
        </w:tabs>
        <w:spacing w:after="0"/>
        <w:jc w:val="center"/>
        <w:rPr>
          <w:rFonts w:cs="Times New Roman"/>
          <w:noProof/>
          <w:sz w:val="28"/>
          <w:szCs w:val="28"/>
        </w:rPr>
      </w:pPr>
      <w:r w:rsidRPr="00AD7736">
        <w:rPr>
          <w:rFonts w:cs="Times New Roman"/>
          <w:noProof/>
          <w:sz w:val="28"/>
          <w:szCs w:val="28"/>
        </w:rPr>
        <w:t>LĒMUMS</w:t>
      </w:r>
    </w:p>
    <w:p w14:paraId="628072CF" w14:textId="77777777" w:rsidR="00564CA6" w:rsidRPr="00AD7736" w:rsidRDefault="00F239AA" w:rsidP="00BA75F7">
      <w:pPr>
        <w:spacing w:after="0"/>
        <w:jc w:val="center"/>
        <w:rPr>
          <w:rFonts w:cs="Times New Roman"/>
          <w:noProof/>
        </w:rPr>
      </w:pPr>
      <w:r w:rsidRPr="00AD7736">
        <w:rPr>
          <w:rFonts w:cs="Times New Roman"/>
          <w:noProof/>
        </w:rPr>
        <w:t>Ādažos, Ādažu novadā</w:t>
      </w:r>
    </w:p>
    <w:p w14:paraId="74C14CDC" w14:textId="77777777" w:rsidR="00564CA6" w:rsidRPr="00AD7736" w:rsidRDefault="00564CA6" w:rsidP="00BA75F7">
      <w:pPr>
        <w:spacing w:after="0"/>
        <w:jc w:val="center"/>
        <w:rPr>
          <w:rFonts w:cs="Times New Roman"/>
        </w:rPr>
      </w:pPr>
    </w:p>
    <w:p w14:paraId="36AE7B2D" w14:textId="77777777" w:rsidR="00564CA6" w:rsidRPr="00AD7736" w:rsidRDefault="00F239AA" w:rsidP="00BA75F7">
      <w:pPr>
        <w:spacing w:after="0"/>
        <w:rPr>
          <w:rFonts w:cs="Times New Roman"/>
        </w:rPr>
      </w:pPr>
      <w:r w:rsidRPr="00AD7736">
        <w:rPr>
          <w:rFonts w:cs="Times New Roman"/>
        </w:rPr>
        <w:t>2026.</w:t>
      </w:r>
      <w:r w:rsidR="00BA75F7">
        <w:rPr>
          <w:rFonts w:cs="Times New Roman"/>
        </w:rPr>
        <w:t xml:space="preserve"> </w:t>
      </w:r>
      <w:r w:rsidRPr="00AD7736">
        <w:rPr>
          <w:rFonts w:cs="Times New Roman"/>
        </w:rPr>
        <w:t>gada 25.</w:t>
      </w:r>
      <w:r w:rsidR="00BA75F7">
        <w:rPr>
          <w:rFonts w:cs="Times New Roman"/>
        </w:rPr>
        <w:t xml:space="preserve"> </w:t>
      </w:r>
      <w:r w:rsidRPr="00AD7736">
        <w:rPr>
          <w:rFonts w:cs="Times New Roman"/>
        </w:rPr>
        <w:t>jūnijā</w:t>
      </w:r>
      <w:r w:rsidR="000C596C" w:rsidRPr="00AD7736">
        <w:rPr>
          <w:rFonts w:cs="Times New Roman"/>
        </w:rPr>
        <w:tab/>
      </w:r>
      <w:r w:rsidR="000C596C" w:rsidRPr="00AD7736">
        <w:rPr>
          <w:rFonts w:cs="Times New Roman"/>
        </w:rPr>
        <w:tab/>
      </w:r>
      <w:r w:rsidR="000C596C" w:rsidRPr="00AD7736">
        <w:rPr>
          <w:rFonts w:cs="Times New Roman"/>
        </w:rPr>
        <w:tab/>
      </w:r>
      <w:r w:rsidR="00BA75F7">
        <w:rPr>
          <w:rFonts w:cs="Times New Roman"/>
        </w:rPr>
        <w:tab/>
      </w:r>
      <w:r w:rsidR="00BA75F7">
        <w:rPr>
          <w:rFonts w:cs="Times New Roman"/>
        </w:rPr>
        <w:tab/>
      </w:r>
      <w:r w:rsidR="00BA75F7">
        <w:rPr>
          <w:rFonts w:cs="Times New Roman"/>
        </w:rPr>
        <w:tab/>
      </w:r>
      <w:r w:rsidR="00BA75F7">
        <w:rPr>
          <w:rFonts w:cs="Times New Roman"/>
        </w:rPr>
        <w:tab/>
      </w:r>
      <w:r w:rsidR="00BA75F7">
        <w:rPr>
          <w:rFonts w:cs="Times New Roman"/>
        </w:rPr>
        <w:tab/>
      </w:r>
      <w:r w:rsidR="000C596C" w:rsidRPr="00AD7736">
        <w:rPr>
          <w:rFonts w:cs="Times New Roman"/>
        </w:rPr>
        <w:tab/>
      </w:r>
      <w:r w:rsidR="000C596C" w:rsidRPr="00BA75F7">
        <w:rPr>
          <w:rFonts w:cs="Times New Roman"/>
          <w:b/>
        </w:rPr>
        <w:t>Nr.</w:t>
      </w:r>
      <w:r w:rsidR="00BA75F7" w:rsidRPr="00BA75F7">
        <w:rPr>
          <w:rFonts w:cs="Times New Roman"/>
          <w:b/>
          <w:noProof/>
        </w:rPr>
        <w:t xml:space="preserve"> </w:t>
      </w:r>
      <w:r w:rsidR="000C596C" w:rsidRPr="00BA75F7">
        <w:rPr>
          <w:rFonts w:cs="Times New Roman"/>
          <w:b/>
          <w:noProof/>
        </w:rPr>
        <w:t>228</w:t>
      </w:r>
    </w:p>
    <w:p w14:paraId="5EB82C83" w14:textId="77777777" w:rsidR="00564CA6" w:rsidRPr="00564CA6" w:rsidRDefault="00564CA6" w:rsidP="00BA75F7">
      <w:pPr>
        <w:spacing w:after="0"/>
        <w:rPr>
          <w:rFonts w:cs="Times New Roman"/>
        </w:rPr>
      </w:pPr>
    </w:p>
    <w:p w14:paraId="5A907C26" w14:textId="77777777" w:rsidR="00AD7736" w:rsidRPr="00AD7736" w:rsidRDefault="00F239AA" w:rsidP="00BA75F7">
      <w:pPr>
        <w:spacing w:after="0"/>
        <w:jc w:val="center"/>
        <w:rPr>
          <w:b/>
          <w:bCs/>
        </w:rPr>
      </w:pPr>
      <w:r w:rsidRPr="00AD7736">
        <w:rPr>
          <w:b/>
          <w:bCs/>
        </w:rPr>
        <w:t>Par zemes ierīcības projekta uzsākšanu,</w:t>
      </w:r>
      <w:r w:rsidR="00184195">
        <w:rPr>
          <w:b/>
          <w:bCs/>
        </w:rPr>
        <w:t xml:space="preserve"> </w:t>
      </w:r>
      <w:r w:rsidRPr="00AD7736">
        <w:rPr>
          <w:b/>
          <w:bCs/>
        </w:rPr>
        <w:t>Aizvēju iela 20, Garciems</w:t>
      </w:r>
    </w:p>
    <w:p w14:paraId="73F7A07B" w14:textId="77777777" w:rsidR="00AD7736" w:rsidRDefault="00AD7736" w:rsidP="00BA75F7">
      <w:pPr>
        <w:spacing w:after="0"/>
      </w:pPr>
    </w:p>
    <w:p w14:paraId="7DD49759" w14:textId="2C120E36" w:rsidR="002E7CCA" w:rsidRDefault="00F239AA" w:rsidP="00BA75F7">
      <w:pPr>
        <w:spacing w:after="0"/>
      </w:pPr>
      <w:r>
        <w:t xml:space="preserve">Ādažu novada pašvaldības dome izskatīja </w:t>
      </w:r>
      <w:r w:rsidR="009A5553">
        <w:t>Vārds Uzvārds</w:t>
      </w:r>
      <w:r>
        <w:t xml:space="preserve"> </w:t>
      </w:r>
      <w:r w:rsidRPr="00B26CCA">
        <w:t>(dzīv.</w:t>
      </w:r>
      <w:r w:rsidRPr="000C51FE">
        <w:t xml:space="preserve">) un </w:t>
      </w:r>
      <w:r w:rsidR="009A5553">
        <w:t xml:space="preserve">Vārds Uzvārds </w:t>
      </w:r>
      <w:r w:rsidRPr="000C51FE">
        <w:t>(dzīv.</w:t>
      </w:r>
      <w:r>
        <w:t xml:space="preserve">) </w:t>
      </w:r>
      <w:r w:rsidR="000D4AF8">
        <w:t xml:space="preserve">(turpmāk- Iesniedzēji) </w:t>
      </w:r>
      <w:r>
        <w:t xml:space="preserve">21.05.2026. iesniegumu (turpmāk- Iesniegums, reģistrēts 21.05.2026. ar </w:t>
      </w:r>
      <w:r w:rsidRPr="00C54808">
        <w:t>ĀNP/1-11-1/26/3166</w:t>
      </w:r>
      <w:r>
        <w:t>) ar lūgumu atļaut sadalīt nekustamo īpašumu Aizvēju ielā</w:t>
      </w:r>
      <w:r w:rsidR="00C554E3">
        <w:t> </w:t>
      </w:r>
      <w:r>
        <w:t>20, Garciemā, Carnikavas pag., Ādažu nov., kadastra Nr. </w:t>
      </w:r>
      <w:r w:rsidRPr="001C25CB">
        <w:t>8052008220</w:t>
      </w:r>
      <w:r>
        <w:t>, divās daļās saskaņā ar Iesniegumam pievienotajā skicē norādīto priekšlikumu.</w:t>
      </w:r>
    </w:p>
    <w:p w14:paraId="5FBF3D85" w14:textId="77777777" w:rsidR="00AD7736" w:rsidRDefault="00F239AA" w:rsidP="00AD7736">
      <w:r>
        <w:t xml:space="preserve">Izvērtējot ar iesniegumu saistītos apstākļus, tika konstatēts: </w:t>
      </w:r>
    </w:p>
    <w:p w14:paraId="46A811D3" w14:textId="77777777" w:rsidR="00AD7736" w:rsidRPr="001C25CB" w:rsidRDefault="00F239AA" w:rsidP="00AD7736">
      <w:pPr>
        <w:pStyle w:val="Sarakstarindkopa"/>
        <w:numPr>
          <w:ilvl w:val="0"/>
          <w:numId w:val="3"/>
        </w:numPr>
      </w:pPr>
      <w:r>
        <w:t xml:space="preserve">Nekustamais īpašums ierakstīts Carnikavas pagasta zemesgrāmatas nodalījumā </w:t>
      </w:r>
      <w:r w:rsidRPr="005F7F17">
        <w:t>100000954246</w:t>
      </w:r>
      <w:r>
        <w:t xml:space="preserve"> un pieder abiem Iesniedzējiem. </w:t>
      </w:r>
      <w:r w:rsidRPr="001C25CB">
        <w:t>Nekustamā īpašuma ar kadastra numuru 8052008220 sastāvā ietilpst zemes vienība 3279 m</w:t>
      </w:r>
      <w:r w:rsidRPr="00270A2B">
        <w:rPr>
          <w:vertAlign w:val="superscript"/>
        </w:rPr>
        <w:t>2</w:t>
      </w:r>
      <w:r w:rsidRPr="001C25CB">
        <w:t xml:space="preserve"> platībā ar kadastra apzīmējumu 80520080491 un adresi – Aizvēju iela 20, Garciems, Carnikavas pag., Ādažu nov. </w:t>
      </w:r>
      <w:r>
        <w:t>(turpmāk- Zemes vienība).</w:t>
      </w:r>
    </w:p>
    <w:p w14:paraId="38C0A4D1" w14:textId="77777777" w:rsidR="00AD7736" w:rsidRPr="00AA39CD" w:rsidRDefault="00F239AA" w:rsidP="00AD7736">
      <w:pPr>
        <w:pStyle w:val="Sarakstarindkopa"/>
        <w:numPr>
          <w:ilvl w:val="0"/>
          <w:numId w:val="3"/>
        </w:numPr>
        <w:spacing w:after="0"/>
      </w:pPr>
      <w:r>
        <w:t xml:space="preserve">Zemes vienība ir neapbūvēta, un saskaņā ar Carnikavas novada teritorijas plānojumu tās funkcionālais zonējums ir </w:t>
      </w:r>
      <w:r w:rsidRPr="00AA39CD">
        <w:t>Savrupmāju apbūves teritorija (DzS1)</w:t>
      </w:r>
      <w:r>
        <w:t>, kurā minimālā jaunizveidojamā zemes gabala platība ir 1200 m</w:t>
      </w:r>
      <w:r w:rsidRPr="00B76C1F">
        <w:rPr>
          <w:vertAlign w:val="superscript"/>
        </w:rPr>
        <w:t>2</w:t>
      </w:r>
      <w:r>
        <w:t>. Zemes vienībai ir nodrošināta piekļuve no Aizvēju ielas</w:t>
      </w:r>
      <w:r w:rsidR="008B283D">
        <w:t xml:space="preserve">, kas pieder pašvaldībai, </w:t>
      </w:r>
      <w:r>
        <w:t xml:space="preserve">un </w:t>
      </w:r>
      <w:r w:rsidR="00184195">
        <w:t xml:space="preserve">no </w:t>
      </w:r>
      <w:r>
        <w:t>Vilgu ielas</w:t>
      </w:r>
      <w:r w:rsidR="008B283D">
        <w:t>, kas pieder pašvaldībai un fiziskām personām</w:t>
      </w:r>
      <w:r>
        <w:t xml:space="preserve">. </w:t>
      </w:r>
    </w:p>
    <w:p w14:paraId="517FC59C" w14:textId="77777777" w:rsidR="00AD7736" w:rsidRPr="000C51FE" w:rsidRDefault="00F239AA" w:rsidP="00AD7736">
      <w:pPr>
        <w:pStyle w:val="Sarakstarindkopa"/>
        <w:numPr>
          <w:ilvl w:val="0"/>
          <w:numId w:val="3"/>
        </w:numPr>
      </w:pPr>
      <w:r>
        <w:t>Iesniegumam pievienotā zemes vienības sadalījuma skice paredz Zemes vienības sadali 1505 m</w:t>
      </w:r>
      <w:r w:rsidRPr="00B76C1F">
        <w:rPr>
          <w:vertAlign w:val="superscript"/>
        </w:rPr>
        <w:t>2</w:t>
      </w:r>
      <w:r>
        <w:t xml:space="preserve"> un 1774 m</w:t>
      </w:r>
      <w:r w:rsidRPr="00B76C1F">
        <w:rPr>
          <w:vertAlign w:val="superscript"/>
        </w:rPr>
        <w:t>2</w:t>
      </w:r>
      <w:r>
        <w:t xml:space="preserve"> lielās zemes vienībās, pie kurām paredzēta piekļūšana no Aizvēju ielas un Vilgu ielas. </w:t>
      </w:r>
    </w:p>
    <w:p w14:paraId="2DCCC9CA" w14:textId="77777777" w:rsidR="00AD7736" w:rsidRDefault="00F239AA" w:rsidP="00AD7736">
      <w:pPr>
        <w:pStyle w:val="Sarakstarindkopa"/>
        <w:numPr>
          <w:ilvl w:val="0"/>
          <w:numId w:val="3"/>
        </w:numPr>
        <w:ind w:right="-1"/>
        <w:rPr>
          <w:rFonts w:ascii="Cambria" w:hAnsi="Cambria"/>
        </w:rPr>
      </w:pPr>
      <w:r>
        <w:rPr>
          <w:rFonts w:eastAsia="Times New Roman" w:cs="Times New Roman"/>
          <w:lang w:val="x-none"/>
        </w:rPr>
        <w:t>Pašvaldību likuma 4. panta pirmās daļas 15. punkt</w:t>
      </w:r>
      <w:r>
        <w:rPr>
          <w:rFonts w:eastAsia="Times New Roman" w:cs="Times New Roman"/>
        </w:rPr>
        <w:t>s</w:t>
      </w:r>
      <w:r>
        <w:rPr>
          <w:rFonts w:eastAsia="Times New Roman" w:cs="Times New Roman"/>
          <w:lang w:val="x-none"/>
        </w:rPr>
        <w:t xml:space="preserve"> un 10. panta pirmās daļas 21. punkt</w:t>
      </w:r>
      <w:r>
        <w:rPr>
          <w:rFonts w:eastAsia="Times New Roman" w:cs="Times New Roman"/>
        </w:rPr>
        <w:t>s</w:t>
      </w:r>
      <w:r>
        <w:rPr>
          <w:rFonts w:eastAsia="Times New Roman" w:cs="Times New Roman"/>
          <w:lang w:val="x-none"/>
        </w:rPr>
        <w:t xml:space="preserve"> noteic, ka pašvaldībai ir autonomā funkcija saskaņā ar pašvaldības teritorijas plānojumu noteikt zemes izmantošanu un apbūvi, un tikai domes kompetencē ir pieņemt lēmumus citos ārējos normatīvajos aktos paredzētajos gadījumos.</w:t>
      </w:r>
      <w:bookmarkStart w:id="0" w:name="_Hlk217914576"/>
    </w:p>
    <w:bookmarkEnd w:id="0"/>
    <w:p w14:paraId="2466153D" w14:textId="77777777" w:rsidR="00AD7736" w:rsidRDefault="00F239AA" w:rsidP="00AD7736">
      <w:pPr>
        <w:pStyle w:val="Sarakstarindkopa"/>
        <w:numPr>
          <w:ilvl w:val="0"/>
          <w:numId w:val="3"/>
        </w:numPr>
        <w:ind w:right="-1"/>
        <w:rPr>
          <w:rFonts w:eastAsia="Times New Roman" w:cs="Times New Roman"/>
          <w:szCs w:val="22"/>
          <w:lang w:val="x-none"/>
        </w:rPr>
      </w:pPr>
      <w:r>
        <w:rPr>
          <w:rFonts w:eastAsia="Times New Roman" w:cs="Times New Roman"/>
          <w:szCs w:val="22"/>
          <w:lang w:val="x-none"/>
        </w:rPr>
        <w:t>Zemes ierīcības likuma 8. panta pirmā daļa noteic, ka zemes ierīcības projektu izstrādā šādiem zemes ierīcības darbiem: 1) starpgabalu likvidēšanai vai daļu no zemes vienību apmaiņai, pārkārtojot zemes vienību robežas; 3) zemesgabalu (arī kopīpašumā esošo) sadalīšanai.</w:t>
      </w:r>
    </w:p>
    <w:p w14:paraId="7B498A3E" w14:textId="77777777" w:rsidR="00AD7736" w:rsidRDefault="00F239AA" w:rsidP="00AD7736">
      <w:pPr>
        <w:pStyle w:val="Sarakstarindkopa"/>
        <w:numPr>
          <w:ilvl w:val="0"/>
          <w:numId w:val="3"/>
        </w:numPr>
        <w:ind w:right="-1"/>
      </w:pPr>
      <w:r>
        <w:rPr>
          <w:rFonts w:eastAsia="Times New Roman" w:cs="Times New Roman"/>
          <w:szCs w:val="22"/>
          <w:lang w:val="x-none"/>
        </w:rPr>
        <w:t>Teritorijas attīstības plānošanas likuma 12. panta treš</w:t>
      </w:r>
      <w:r>
        <w:rPr>
          <w:rFonts w:eastAsia="Times New Roman" w:cs="Times New Roman"/>
          <w:szCs w:val="22"/>
        </w:rPr>
        <w:t>ā</w:t>
      </w:r>
      <w:r>
        <w:rPr>
          <w:rFonts w:eastAsia="Times New Roman" w:cs="Times New Roman"/>
          <w:szCs w:val="22"/>
          <w:lang w:val="x-none"/>
        </w:rPr>
        <w:t xml:space="preserve"> daļ</w:t>
      </w:r>
      <w:r>
        <w:rPr>
          <w:rFonts w:eastAsia="Times New Roman" w:cs="Times New Roman"/>
          <w:szCs w:val="22"/>
        </w:rPr>
        <w:t>a</w:t>
      </w:r>
      <w:r>
        <w:rPr>
          <w:rFonts w:eastAsia="Times New Roman" w:cs="Times New Roman"/>
          <w:szCs w:val="22"/>
          <w:lang w:val="x-none"/>
        </w:rPr>
        <w:t xml:space="preserve"> no</w:t>
      </w:r>
      <w:r>
        <w:rPr>
          <w:rFonts w:eastAsia="Times New Roman" w:cs="Times New Roman"/>
          <w:szCs w:val="22"/>
        </w:rPr>
        <w:t>teic</w:t>
      </w:r>
      <w:r>
        <w:rPr>
          <w:rFonts w:eastAsia="Times New Roman" w:cs="Times New Roman"/>
          <w:szCs w:val="22"/>
          <w:lang w:val="x-none"/>
        </w:rPr>
        <w:t>, ka pašvaldība koordinē un uzrauga pašvaldības attīstības stratēģijas, attīstības programmas, teritorijas plānojuma, lokālplānojumu, detālplānojumu un tematisko plānojumu īstenošanu</w:t>
      </w:r>
      <w:r>
        <w:rPr>
          <w:rFonts w:eastAsia="Times New Roman" w:cs="Times New Roman"/>
          <w:szCs w:val="22"/>
        </w:rPr>
        <w:t>.</w:t>
      </w:r>
    </w:p>
    <w:p w14:paraId="4F49587F" w14:textId="77777777" w:rsidR="00AD7736" w:rsidRDefault="00AD7736" w:rsidP="00AD7736">
      <w:pPr>
        <w:pStyle w:val="Bezatstarpm"/>
      </w:pPr>
    </w:p>
    <w:p w14:paraId="4BD4D03C" w14:textId="77777777" w:rsidR="00AD7736" w:rsidRDefault="00F239AA" w:rsidP="00AD7736">
      <w:pPr>
        <w:ind w:right="-1"/>
        <w:rPr>
          <w:rFonts w:eastAsia="Times New Roman" w:cs="Times New Roman"/>
          <w:lang w:val="x-none"/>
        </w:rPr>
      </w:pPr>
      <w:r>
        <w:rPr>
          <w:rFonts w:eastAsia="Times New Roman" w:cs="Times New Roman"/>
        </w:rPr>
        <w:t xml:space="preserve">Pamatojoties uz Pašvaldību likuma 4. panta pirmās daļas 15. punktu un 10. panta pirmās daļas 21. punktu, Zemes ierīcības likuma 8. panta pirmo daļu, Teritorijas attīstības plānošanas likuma 12. panta trešo daļu, </w:t>
      </w:r>
      <w:r>
        <w:rPr>
          <w:rFonts w:eastAsia="Times New Roman" w:cs="Times New Roman"/>
          <w:lang w:val="x-none"/>
        </w:rPr>
        <w:t>kā arī ņemot vērā domes</w:t>
      </w:r>
      <w:r>
        <w:rPr>
          <w:rFonts w:eastAsia="Times New Roman" w:cs="Times New Roman"/>
          <w:color w:val="FF0000"/>
          <w:lang w:val="x-none"/>
        </w:rPr>
        <w:t xml:space="preserve"> </w:t>
      </w:r>
      <w:r>
        <w:rPr>
          <w:rFonts w:eastAsia="Times New Roman" w:cs="Times New Roman"/>
          <w:lang w:val="x-none"/>
        </w:rPr>
        <w:t xml:space="preserve">Attīstības komitejas </w:t>
      </w:r>
      <w:r>
        <w:rPr>
          <w:rFonts w:eastAsia="Times New Roman" w:cs="Times New Roman"/>
        </w:rPr>
        <w:t>10.06.2026. atzinumu</w:t>
      </w:r>
      <w:r>
        <w:rPr>
          <w:rFonts w:eastAsia="Times New Roman" w:cs="Times New Roman"/>
          <w:lang w:val="x-none"/>
        </w:rPr>
        <w:t>, Ādažu novada pašvaldības dome</w:t>
      </w:r>
    </w:p>
    <w:p w14:paraId="3E456E4E" w14:textId="77777777" w:rsidR="00AD7736" w:rsidRPr="0040463D" w:rsidRDefault="00F239AA" w:rsidP="00AD7736">
      <w:pPr>
        <w:spacing w:after="0"/>
        <w:jc w:val="center"/>
        <w:rPr>
          <w:b/>
        </w:rPr>
      </w:pPr>
      <w:r w:rsidRPr="0040463D">
        <w:rPr>
          <w:b/>
        </w:rPr>
        <w:lastRenderedPageBreak/>
        <w:t>NOLEMJ:</w:t>
      </w:r>
    </w:p>
    <w:p w14:paraId="08A57E61" w14:textId="77777777" w:rsidR="00AD7736" w:rsidRDefault="00AD7736" w:rsidP="00AD7736">
      <w:pPr>
        <w:jc w:val="center"/>
      </w:pPr>
    </w:p>
    <w:p w14:paraId="4FEE131F" w14:textId="77777777" w:rsidR="00AD7736" w:rsidRDefault="00F239AA" w:rsidP="00184195">
      <w:pPr>
        <w:pStyle w:val="Sarakstarindkopa"/>
        <w:numPr>
          <w:ilvl w:val="0"/>
          <w:numId w:val="4"/>
        </w:numPr>
      </w:pPr>
      <w:r>
        <w:t>Atļaut izstrādāt zemes ierīcības projektu, lai sadalītu zemes vienību</w:t>
      </w:r>
      <w:r w:rsidR="00E72236">
        <w:t xml:space="preserve"> </w:t>
      </w:r>
      <w:r w:rsidR="00E72236" w:rsidRPr="001C25CB">
        <w:t>Aizvēju iela</w:t>
      </w:r>
      <w:r w:rsidR="00C554E3">
        <w:t> </w:t>
      </w:r>
      <w:r w:rsidR="00E72236" w:rsidRPr="001C25CB">
        <w:t>20, Garciems, Carnikavas pag., Ādažu nov</w:t>
      </w:r>
      <w:r w:rsidR="00E72236">
        <w:t>.,</w:t>
      </w:r>
      <w:r>
        <w:t xml:space="preserve"> </w:t>
      </w:r>
      <w:r w:rsidRPr="001C25CB">
        <w:t xml:space="preserve">ar </w:t>
      </w:r>
      <w:r w:rsidRPr="00184195">
        <w:t>kadastra</w:t>
      </w:r>
      <w:r w:rsidRPr="001C25CB">
        <w:t xml:space="preserve"> apzīmējumu 80520080491</w:t>
      </w:r>
      <w:r w:rsidR="002E7CCA">
        <w:t>.</w:t>
      </w:r>
    </w:p>
    <w:p w14:paraId="7B607BD4" w14:textId="77777777" w:rsidR="00AD7736" w:rsidRDefault="00F239AA" w:rsidP="008B283D">
      <w:pPr>
        <w:pStyle w:val="Sarakstarindkopa"/>
        <w:numPr>
          <w:ilvl w:val="0"/>
          <w:numId w:val="4"/>
        </w:numPr>
        <w:ind w:left="357" w:hanging="357"/>
      </w:pPr>
      <w:r>
        <w:t xml:space="preserve">Apstiprināt nosacījumus zemes ierīcības projekta izstrādei (1.pielikums). </w:t>
      </w:r>
    </w:p>
    <w:p w14:paraId="3F7B5F9D" w14:textId="77777777" w:rsidR="00AD7736" w:rsidRDefault="00F239AA" w:rsidP="008B283D">
      <w:pPr>
        <w:numPr>
          <w:ilvl w:val="0"/>
          <w:numId w:val="4"/>
        </w:numPr>
        <w:ind w:left="357" w:right="-1" w:hanging="357"/>
        <w:rPr>
          <w:rFonts w:eastAsia="Times New Roman" w:cs="Times New Roman"/>
          <w:lang w:val="x-none"/>
        </w:rPr>
      </w:pPr>
      <w:r>
        <w:rPr>
          <w:rFonts w:eastAsia="Times New Roman" w:cs="Times New Roman"/>
        </w:rPr>
        <w:t>Pašvaldības izpilddirektora vietniecei veikt šī lēmuma izpildes kontroli.</w:t>
      </w:r>
    </w:p>
    <w:p w14:paraId="7B0FDD94" w14:textId="77777777" w:rsidR="00AD7736" w:rsidRDefault="00F239AA" w:rsidP="008B283D">
      <w:pPr>
        <w:numPr>
          <w:ilvl w:val="0"/>
          <w:numId w:val="4"/>
        </w:numPr>
        <w:ind w:left="357" w:right="-1" w:hanging="357"/>
        <w:rPr>
          <w:rFonts w:eastAsia="Times New Roman" w:cs="Times New Roman"/>
          <w:lang w:val="x-none"/>
        </w:rPr>
      </w:pPr>
      <w:r>
        <w:rPr>
          <w:rFonts w:eastAsia="Times New Roman" w:cs="Times New Roman"/>
          <w:lang w:val="x-none"/>
        </w:rPr>
        <w:t>Lēmumu var pārsūdzēt Administratīvajā rajona tiesā, Baldones ielā 1A, Rīgā, viena mēneša laikā no tā spēkā stāšanās dienas.</w:t>
      </w:r>
    </w:p>
    <w:p w14:paraId="2AB464E9" w14:textId="77777777" w:rsidR="00AD7736" w:rsidRDefault="00AD7736" w:rsidP="00AD7736"/>
    <w:p w14:paraId="65901915" w14:textId="77777777" w:rsidR="00AD7736" w:rsidRDefault="00F239AA" w:rsidP="00AD7736">
      <w:r w:rsidRPr="005B5751">
        <w:t xml:space="preserve">Pielikumā: </w:t>
      </w:r>
    </w:p>
    <w:p w14:paraId="641F1DAF" w14:textId="77777777" w:rsidR="00AD7736" w:rsidRPr="008D1193" w:rsidRDefault="00F239AA" w:rsidP="00AD7736">
      <w:pPr>
        <w:pStyle w:val="Sarakstarindkopa"/>
        <w:numPr>
          <w:ilvl w:val="0"/>
          <w:numId w:val="5"/>
        </w:numPr>
        <w:spacing w:after="0"/>
      </w:pPr>
      <w:r w:rsidRPr="008D1193">
        <w:rPr>
          <w:lang w:val="x-none"/>
        </w:rPr>
        <w:t>Nosacījumi zemes ierīcības projekta izstrādei</w:t>
      </w:r>
      <w:r w:rsidRPr="008D1193">
        <w:t xml:space="preserve"> uz 2 lp.</w:t>
      </w:r>
      <w:r>
        <w:t>,</w:t>
      </w:r>
    </w:p>
    <w:p w14:paraId="18C2A15C" w14:textId="77777777" w:rsidR="00AD7736" w:rsidRDefault="00F239AA" w:rsidP="00AD7736">
      <w:pPr>
        <w:pStyle w:val="Sarakstarindkopa"/>
        <w:numPr>
          <w:ilvl w:val="0"/>
          <w:numId w:val="5"/>
        </w:numPr>
      </w:pPr>
      <w:r w:rsidRPr="008D1193">
        <w:t xml:space="preserve">Zemes vienību robežu sadalīšanas informatīva skice uz </w:t>
      </w:r>
      <w:r>
        <w:t>1</w:t>
      </w:r>
      <w:r w:rsidRPr="008D1193">
        <w:t> lp</w:t>
      </w:r>
      <w:r>
        <w:t>.</w:t>
      </w:r>
    </w:p>
    <w:p w14:paraId="7DB517A4" w14:textId="77777777" w:rsidR="00BB16A4" w:rsidRDefault="00BB16A4" w:rsidP="00BA75F7">
      <w:pPr>
        <w:spacing w:after="0"/>
        <w:rPr>
          <w:rFonts w:cs="Times New Roman"/>
        </w:rPr>
      </w:pPr>
    </w:p>
    <w:p w14:paraId="2758EAE3" w14:textId="77777777" w:rsidR="00BA75F7" w:rsidRDefault="00BA75F7" w:rsidP="00BA75F7">
      <w:pPr>
        <w:spacing w:after="0"/>
        <w:rPr>
          <w:rFonts w:cs="Times New Roman"/>
        </w:rPr>
      </w:pPr>
    </w:p>
    <w:p w14:paraId="1937C721" w14:textId="77777777" w:rsidR="00BA75F7" w:rsidRPr="00564CA6" w:rsidRDefault="00BA75F7" w:rsidP="00BA75F7">
      <w:pPr>
        <w:spacing w:after="0"/>
        <w:rPr>
          <w:rFonts w:cs="Times New Roman"/>
        </w:rPr>
      </w:pPr>
    </w:p>
    <w:p w14:paraId="0BDF0D77" w14:textId="77777777" w:rsidR="00BA75F7" w:rsidRPr="00285C14" w:rsidRDefault="00BA75F7" w:rsidP="00BA75F7">
      <w:pPr>
        <w:spacing w:after="0"/>
        <w:rPr>
          <w:rFonts w:eastAsia="Times New Roman"/>
          <w:lang w:eastAsia="lv-LV"/>
        </w:rPr>
      </w:pPr>
      <w:r w:rsidRPr="00285C14">
        <w:rPr>
          <w:rFonts w:eastAsia="Times New Roman"/>
          <w:lang w:eastAsia="lv-LV"/>
        </w:rPr>
        <w:t>Pašvaldības domes priekšsēdētājs</w:t>
      </w:r>
      <w:r w:rsidRPr="00285C14">
        <w:rPr>
          <w:rFonts w:eastAsia="Times New Roman"/>
          <w:lang w:eastAsia="lv-LV"/>
        </w:rPr>
        <w:tab/>
      </w:r>
      <w:r w:rsidRPr="00285C14">
        <w:rPr>
          <w:rFonts w:eastAsia="Times New Roman"/>
          <w:lang w:eastAsia="lv-LV"/>
        </w:rPr>
        <w:tab/>
      </w:r>
      <w:r w:rsidRPr="00285C14">
        <w:rPr>
          <w:rFonts w:eastAsia="Times New Roman"/>
          <w:lang w:eastAsia="lv-LV"/>
        </w:rPr>
        <w:tab/>
      </w:r>
      <w:r w:rsidRPr="00285C14">
        <w:rPr>
          <w:rFonts w:eastAsia="Times New Roman"/>
          <w:lang w:eastAsia="lv-LV"/>
        </w:rPr>
        <w:tab/>
      </w:r>
      <w:r w:rsidRPr="00285C14">
        <w:rPr>
          <w:rFonts w:eastAsia="Times New Roman"/>
          <w:lang w:eastAsia="lv-LV"/>
        </w:rPr>
        <w:tab/>
      </w:r>
      <w:r w:rsidRPr="00285C14">
        <w:rPr>
          <w:rFonts w:eastAsia="Times New Roman"/>
          <w:lang w:eastAsia="lv-LV"/>
        </w:rPr>
        <w:tab/>
      </w:r>
      <w:r w:rsidRPr="00285C14">
        <w:rPr>
          <w:rFonts w:eastAsia="Times New Roman"/>
          <w:lang w:eastAsia="lv-LV"/>
        </w:rPr>
        <w:tab/>
        <w:t>G. Miglāns</w:t>
      </w:r>
    </w:p>
    <w:p w14:paraId="071444DB" w14:textId="77777777" w:rsidR="00BA75F7" w:rsidRPr="00285C14" w:rsidRDefault="00BA75F7" w:rsidP="00BA75F7">
      <w:pPr>
        <w:spacing w:after="0"/>
        <w:jc w:val="center"/>
      </w:pPr>
    </w:p>
    <w:p w14:paraId="2FA248FF" w14:textId="77777777" w:rsidR="00BA75F7" w:rsidRPr="002213E7" w:rsidRDefault="00BA75F7" w:rsidP="00BA75F7">
      <w:pPr>
        <w:spacing w:after="0"/>
        <w:jc w:val="center"/>
      </w:pPr>
      <w:r w:rsidRPr="00285C14">
        <w:t>ŠIS DOKUMENTS IR ELEKTRONISKI PARAKSTĪTS AR DROŠU ELEKTRONISKO PARAKSTU UN SATUR LAIKA ZĪMOGU</w:t>
      </w:r>
    </w:p>
    <w:sectPr w:rsidR="00BA75F7" w:rsidRPr="002213E7" w:rsidSect="00BB16A4">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B05BB" w14:textId="77777777" w:rsidR="00ED0A5D" w:rsidRDefault="00ED0A5D">
      <w:pPr>
        <w:spacing w:after="0"/>
      </w:pPr>
      <w:r>
        <w:separator/>
      </w:r>
    </w:p>
  </w:endnote>
  <w:endnote w:type="continuationSeparator" w:id="0">
    <w:p w14:paraId="521B94EA" w14:textId="77777777" w:rsidR="00ED0A5D" w:rsidRDefault="00ED0A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88C0" w14:textId="77777777" w:rsidR="00A17AAB" w:rsidRDefault="00A17AA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760681"/>
      <w:docPartObj>
        <w:docPartGallery w:val="Page Numbers (Bottom of Page)"/>
        <w:docPartUnique/>
      </w:docPartObj>
    </w:sdtPr>
    <w:sdtEndPr>
      <w:rPr>
        <w:rFonts w:cs="Times New Roman"/>
        <w:noProof/>
      </w:rPr>
    </w:sdtEndPr>
    <w:sdtContent>
      <w:p w14:paraId="0621BE40" w14:textId="77777777" w:rsidR="005C7FA1" w:rsidRPr="005C7FA1" w:rsidRDefault="00F239AA" w:rsidP="005A74BF">
        <w:pPr>
          <w:pStyle w:val="Kjene"/>
          <w:jc w:val="center"/>
          <w:rPr>
            <w:rFonts w:cs="Times New Roman"/>
          </w:rPr>
        </w:pPr>
        <w:r w:rsidRPr="005C7FA1">
          <w:rPr>
            <w:rFonts w:cs="Times New Roman"/>
          </w:rPr>
          <w:fldChar w:fldCharType="begin"/>
        </w:r>
        <w:r w:rsidRPr="005C7FA1">
          <w:rPr>
            <w:rFonts w:cs="Times New Roman"/>
          </w:rPr>
          <w:instrText xml:space="preserve"> PAGE   \* MERGEFORMAT </w:instrText>
        </w:r>
        <w:r w:rsidRPr="005C7FA1">
          <w:rPr>
            <w:rFonts w:cs="Times New Roman"/>
          </w:rPr>
          <w:fldChar w:fldCharType="separate"/>
        </w:r>
        <w:r w:rsidRPr="005C7FA1">
          <w:rPr>
            <w:rFonts w:cs="Times New Roman"/>
            <w:noProof/>
          </w:rPr>
          <w:t>2</w:t>
        </w:r>
        <w:r w:rsidRPr="005C7FA1">
          <w:rPr>
            <w:rFonts w:cs="Times New Roman"/>
            <w:noProof/>
          </w:rPr>
          <w:fldChar w:fldCharType="end"/>
        </w:r>
      </w:p>
    </w:sdtContent>
  </w:sdt>
  <w:p w14:paraId="578C5718" w14:textId="77777777" w:rsidR="005C7FA1" w:rsidRDefault="005C7FA1">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907033"/>
      <w:docPartObj>
        <w:docPartGallery w:val="Page Numbers (Bottom of Page)"/>
        <w:docPartUnique/>
      </w:docPartObj>
    </w:sdtPr>
    <w:sdtContent>
      <w:p w14:paraId="26048EEA" w14:textId="77777777" w:rsidR="00A17AAB" w:rsidRDefault="00F239AA">
        <w:pPr>
          <w:pStyle w:val="Kjene"/>
          <w:jc w:val="center"/>
        </w:pPr>
        <w:r>
          <w:fldChar w:fldCharType="begin"/>
        </w:r>
        <w:r>
          <w:instrText>PAGE   \* MERGEFORMAT</w:instrText>
        </w:r>
        <w:r>
          <w:fldChar w:fldCharType="separate"/>
        </w:r>
        <w:r>
          <w:t>1</w:t>
        </w:r>
        <w:r>
          <w:fldChar w:fldCharType="end"/>
        </w:r>
      </w:p>
    </w:sdtContent>
  </w:sdt>
  <w:p w14:paraId="17EB8040"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E4B29" w14:textId="77777777" w:rsidR="00ED0A5D" w:rsidRDefault="00ED0A5D">
      <w:pPr>
        <w:spacing w:after="0"/>
      </w:pPr>
      <w:r>
        <w:separator/>
      </w:r>
    </w:p>
  </w:footnote>
  <w:footnote w:type="continuationSeparator" w:id="0">
    <w:p w14:paraId="6485ADB1" w14:textId="77777777" w:rsidR="00ED0A5D" w:rsidRDefault="00ED0A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C8B5" w14:textId="77777777" w:rsidR="00A17AAB" w:rsidRDefault="00A17AA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A659D" w14:textId="77777777" w:rsidR="004D516C" w:rsidRDefault="004D516C" w:rsidP="004D516C">
    <w:pPr>
      <w:pStyle w:val="Galvene"/>
      <w:ind w:left="-14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0699F"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1B26CDF0">
      <w:start w:val="1"/>
      <w:numFmt w:val="decimal"/>
      <w:lvlText w:val="%1."/>
      <w:lvlJc w:val="left"/>
      <w:pPr>
        <w:ind w:left="720" w:hanging="360"/>
      </w:pPr>
      <w:rPr>
        <w:rFonts w:hint="default"/>
      </w:rPr>
    </w:lvl>
    <w:lvl w:ilvl="1" w:tplc="F5A8F186" w:tentative="1">
      <w:start w:val="1"/>
      <w:numFmt w:val="lowerLetter"/>
      <w:lvlText w:val="%2."/>
      <w:lvlJc w:val="left"/>
      <w:pPr>
        <w:ind w:left="1440" w:hanging="360"/>
      </w:pPr>
    </w:lvl>
    <w:lvl w:ilvl="2" w:tplc="6B203F7E" w:tentative="1">
      <w:start w:val="1"/>
      <w:numFmt w:val="lowerRoman"/>
      <w:lvlText w:val="%3."/>
      <w:lvlJc w:val="right"/>
      <w:pPr>
        <w:ind w:left="2160" w:hanging="180"/>
      </w:pPr>
    </w:lvl>
    <w:lvl w:ilvl="3" w:tplc="315051DE" w:tentative="1">
      <w:start w:val="1"/>
      <w:numFmt w:val="decimal"/>
      <w:lvlText w:val="%4."/>
      <w:lvlJc w:val="left"/>
      <w:pPr>
        <w:ind w:left="2880" w:hanging="360"/>
      </w:pPr>
    </w:lvl>
    <w:lvl w:ilvl="4" w:tplc="1ABAC1BE" w:tentative="1">
      <w:start w:val="1"/>
      <w:numFmt w:val="lowerLetter"/>
      <w:lvlText w:val="%5."/>
      <w:lvlJc w:val="left"/>
      <w:pPr>
        <w:ind w:left="3600" w:hanging="360"/>
      </w:pPr>
    </w:lvl>
    <w:lvl w:ilvl="5" w:tplc="43F471AC" w:tentative="1">
      <w:start w:val="1"/>
      <w:numFmt w:val="lowerRoman"/>
      <w:lvlText w:val="%6."/>
      <w:lvlJc w:val="right"/>
      <w:pPr>
        <w:ind w:left="4320" w:hanging="180"/>
      </w:pPr>
    </w:lvl>
    <w:lvl w:ilvl="6" w:tplc="3286A0D4" w:tentative="1">
      <w:start w:val="1"/>
      <w:numFmt w:val="decimal"/>
      <w:lvlText w:val="%7."/>
      <w:lvlJc w:val="left"/>
      <w:pPr>
        <w:ind w:left="5040" w:hanging="360"/>
      </w:pPr>
    </w:lvl>
    <w:lvl w:ilvl="7" w:tplc="7D6C2D72" w:tentative="1">
      <w:start w:val="1"/>
      <w:numFmt w:val="lowerLetter"/>
      <w:lvlText w:val="%8."/>
      <w:lvlJc w:val="left"/>
      <w:pPr>
        <w:ind w:left="5760" w:hanging="360"/>
      </w:pPr>
    </w:lvl>
    <w:lvl w:ilvl="8" w:tplc="E97E3356" w:tentative="1">
      <w:start w:val="1"/>
      <w:numFmt w:val="lowerRoman"/>
      <w:lvlText w:val="%9."/>
      <w:lvlJc w:val="right"/>
      <w:pPr>
        <w:ind w:left="6480" w:hanging="180"/>
      </w:pPr>
    </w:lvl>
  </w:abstractNum>
  <w:abstractNum w:abstractNumId="1" w15:restartNumberingAfterBreak="0">
    <w:nsid w:val="21F1494B"/>
    <w:multiLevelType w:val="hybridMultilevel"/>
    <w:tmpl w:val="BC163E56"/>
    <w:lvl w:ilvl="0" w:tplc="C70CA6F6">
      <w:start w:val="1"/>
      <w:numFmt w:val="decimal"/>
      <w:lvlText w:val="%1."/>
      <w:lvlJc w:val="left"/>
      <w:pPr>
        <w:ind w:left="720" w:hanging="360"/>
      </w:pPr>
      <w:rPr>
        <w:rFonts w:hint="default"/>
      </w:rPr>
    </w:lvl>
    <w:lvl w:ilvl="1" w:tplc="DCCCFDF0" w:tentative="1">
      <w:start w:val="1"/>
      <w:numFmt w:val="bullet"/>
      <w:lvlText w:val="o"/>
      <w:lvlJc w:val="left"/>
      <w:pPr>
        <w:ind w:left="1440" w:hanging="360"/>
      </w:pPr>
      <w:rPr>
        <w:rFonts w:ascii="Courier New" w:hAnsi="Courier New" w:cs="Courier New" w:hint="default"/>
      </w:rPr>
    </w:lvl>
    <w:lvl w:ilvl="2" w:tplc="944498F8" w:tentative="1">
      <w:start w:val="1"/>
      <w:numFmt w:val="bullet"/>
      <w:lvlText w:val=""/>
      <w:lvlJc w:val="left"/>
      <w:pPr>
        <w:ind w:left="2160" w:hanging="360"/>
      </w:pPr>
      <w:rPr>
        <w:rFonts w:ascii="Wingdings" w:hAnsi="Wingdings" w:hint="default"/>
      </w:rPr>
    </w:lvl>
    <w:lvl w:ilvl="3" w:tplc="083C3568" w:tentative="1">
      <w:start w:val="1"/>
      <w:numFmt w:val="bullet"/>
      <w:lvlText w:val=""/>
      <w:lvlJc w:val="left"/>
      <w:pPr>
        <w:ind w:left="2880" w:hanging="360"/>
      </w:pPr>
      <w:rPr>
        <w:rFonts w:ascii="Symbol" w:hAnsi="Symbol" w:hint="default"/>
      </w:rPr>
    </w:lvl>
    <w:lvl w:ilvl="4" w:tplc="3FEA4434" w:tentative="1">
      <w:start w:val="1"/>
      <w:numFmt w:val="bullet"/>
      <w:lvlText w:val="o"/>
      <w:lvlJc w:val="left"/>
      <w:pPr>
        <w:ind w:left="3600" w:hanging="360"/>
      </w:pPr>
      <w:rPr>
        <w:rFonts w:ascii="Courier New" w:hAnsi="Courier New" w:cs="Courier New" w:hint="default"/>
      </w:rPr>
    </w:lvl>
    <w:lvl w:ilvl="5" w:tplc="EAA44502" w:tentative="1">
      <w:start w:val="1"/>
      <w:numFmt w:val="bullet"/>
      <w:lvlText w:val=""/>
      <w:lvlJc w:val="left"/>
      <w:pPr>
        <w:ind w:left="4320" w:hanging="360"/>
      </w:pPr>
      <w:rPr>
        <w:rFonts w:ascii="Wingdings" w:hAnsi="Wingdings" w:hint="default"/>
      </w:rPr>
    </w:lvl>
    <w:lvl w:ilvl="6" w:tplc="E81AEA90" w:tentative="1">
      <w:start w:val="1"/>
      <w:numFmt w:val="bullet"/>
      <w:lvlText w:val=""/>
      <w:lvlJc w:val="left"/>
      <w:pPr>
        <w:ind w:left="5040" w:hanging="360"/>
      </w:pPr>
      <w:rPr>
        <w:rFonts w:ascii="Symbol" w:hAnsi="Symbol" w:hint="default"/>
      </w:rPr>
    </w:lvl>
    <w:lvl w:ilvl="7" w:tplc="4090684E" w:tentative="1">
      <w:start w:val="1"/>
      <w:numFmt w:val="bullet"/>
      <w:lvlText w:val="o"/>
      <w:lvlJc w:val="left"/>
      <w:pPr>
        <w:ind w:left="5760" w:hanging="360"/>
      </w:pPr>
      <w:rPr>
        <w:rFonts w:ascii="Courier New" w:hAnsi="Courier New" w:cs="Courier New" w:hint="default"/>
      </w:rPr>
    </w:lvl>
    <w:lvl w:ilvl="8" w:tplc="0506F90A" w:tentative="1">
      <w:start w:val="1"/>
      <w:numFmt w:val="bullet"/>
      <w:lvlText w:val=""/>
      <w:lvlJc w:val="left"/>
      <w:pPr>
        <w:ind w:left="6480" w:hanging="360"/>
      </w:pPr>
      <w:rPr>
        <w:rFonts w:ascii="Wingdings" w:hAnsi="Wingdings" w:hint="default"/>
      </w:rPr>
    </w:lvl>
  </w:abstractNum>
  <w:abstractNum w:abstractNumId="2" w15:restartNumberingAfterBreak="0">
    <w:nsid w:val="30E57F56"/>
    <w:multiLevelType w:val="hybridMultilevel"/>
    <w:tmpl w:val="061257F2"/>
    <w:lvl w:ilvl="0" w:tplc="B69E426A">
      <w:start w:val="1"/>
      <w:numFmt w:val="decimal"/>
      <w:lvlText w:val="%1)"/>
      <w:lvlJc w:val="left"/>
      <w:pPr>
        <w:ind w:left="360" w:hanging="360"/>
      </w:pPr>
      <w:rPr>
        <w:rFonts w:hint="default"/>
      </w:rPr>
    </w:lvl>
    <w:lvl w:ilvl="1" w:tplc="5A40B584" w:tentative="1">
      <w:start w:val="1"/>
      <w:numFmt w:val="lowerLetter"/>
      <w:lvlText w:val="%2."/>
      <w:lvlJc w:val="left"/>
      <w:pPr>
        <w:ind w:left="1080" w:hanging="360"/>
      </w:pPr>
    </w:lvl>
    <w:lvl w:ilvl="2" w:tplc="3D0A3B0A" w:tentative="1">
      <w:start w:val="1"/>
      <w:numFmt w:val="lowerRoman"/>
      <w:lvlText w:val="%3."/>
      <w:lvlJc w:val="right"/>
      <w:pPr>
        <w:ind w:left="1800" w:hanging="180"/>
      </w:pPr>
    </w:lvl>
    <w:lvl w:ilvl="3" w:tplc="4BEE4D52" w:tentative="1">
      <w:start w:val="1"/>
      <w:numFmt w:val="decimal"/>
      <w:lvlText w:val="%4."/>
      <w:lvlJc w:val="left"/>
      <w:pPr>
        <w:ind w:left="2520" w:hanging="360"/>
      </w:pPr>
    </w:lvl>
    <w:lvl w:ilvl="4" w:tplc="96CEE25A" w:tentative="1">
      <w:start w:val="1"/>
      <w:numFmt w:val="lowerLetter"/>
      <w:lvlText w:val="%5."/>
      <w:lvlJc w:val="left"/>
      <w:pPr>
        <w:ind w:left="3240" w:hanging="360"/>
      </w:pPr>
    </w:lvl>
    <w:lvl w:ilvl="5" w:tplc="5BE4A1E8" w:tentative="1">
      <w:start w:val="1"/>
      <w:numFmt w:val="lowerRoman"/>
      <w:lvlText w:val="%6."/>
      <w:lvlJc w:val="right"/>
      <w:pPr>
        <w:ind w:left="3960" w:hanging="180"/>
      </w:pPr>
    </w:lvl>
    <w:lvl w:ilvl="6" w:tplc="B3847D58" w:tentative="1">
      <w:start w:val="1"/>
      <w:numFmt w:val="decimal"/>
      <w:lvlText w:val="%7."/>
      <w:lvlJc w:val="left"/>
      <w:pPr>
        <w:ind w:left="4680" w:hanging="360"/>
      </w:pPr>
    </w:lvl>
    <w:lvl w:ilvl="7" w:tplc="1F4E6F18" w:tentative="1">
      <w:start w:val="1"/>
      <w:numFmt w:val="lowerLetter"/>
      <w:lvlText w:val="%8."/>
      <w:lvlJc w:val="left"/>
      <w:pPr>
        <w:ind w:left="5400" w:hanging="360"/>
      </w:pPr>
    </w:lvl>
    <w:lvl w:ilvl="8" w:tplc="6A9EB248" w:tentative="1">
      <w:start w:val="1"/>
      <w:numFmt w:val="lowerRoman"/>
      <w:lvlText w:val="%9."/>
      <w:lvlJc w:val="right"/>
      <w:pPr>
        <w:ind w:left="612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D016282"/>
    <w:multiLevelType w:val="hybridMultilevel"/>
    <w:tmpl w:val="F60E2960"/>
    <w:lvl w:ilvl="0" w:tplc="54CA4308">
      <w:start w:val="1"/>
      <w:numFmt w:val="decimal"/>
      <w:lvlText w:val="%1."/>
      <w:lvlJc w:val="left"/>
      <w:pPr>
        <w:ind w:left="360" w:hanging="360"/>
      </w:pPr>
      <w:rPr>
        <w:rFonts w:hint="default"/>
      </w:rPr>
    </w:lvl>
    <w:lvl w:ilvl="1" w:tplc="FD428B96" w:tentative="1">
      <w:start w:val="1"/>
      <w:numFmt w:val="lowerLetter"/>
      <w:lvlText w:val="%2."/>
      <w:lvlJc w:val="left"/>
      <w:pPr>
        <w:ind w:left="1080" w:hanging="360"/>
      </w:pPr>
    </w:lvl>
    <w:lvl w:ilvl="2" w:tplc="71DA3F58" w:tentative="1">
      <w:start w:val="1"/>
      <w:numFmt w:val="lowerRoman"/>
      <w:lvlText w:val="%3."/>
      <w:lvlJc w:val="right"/>
      <w:pPr>
        <w:ind w:left="1800" w:hanging="180"/>
      </w:pPr>
    </w:lvl>
    <w:lvl w:ilvl="3" w:tplc="65B66FD0" w:tentative="1">
      <w:start w:val="1"/>
      <w:numFmt w:val="decimal"/>
      <w:lvlText w:val="%4."/>
      <w:lvlJc w:val="left"/>
      <w:pPr>
        <w:ind w:left="2520" w:hanging="360"/>
      </w:pPr>
    </w:lvl>
    <w:lvl w:ilvl="4" w:tplc="0A46765C" w:tentative="1">
      <w:start w:val="1"/>
      <w:numFmt w:val="lowerLetter"/>
      <w:lvlText w:val="%5."/>
      <w:lvlJc w:val="left"/>
      <w:pPr>
        <w:ind w:left="3240" w:hanging="360"/>
      </w:pPr>
    </w:lvl>
    <w:lvl w:ilvl="5" w:tplc="10BEB514" w:tentative="1">
      <w:start w:val="1"/>
      <w:numFmt w:val="lowerRoman"/>
      <w:lvlText w:val="%6."/>
      <w:lvlJc w:val="right"/>
      <w:pPr>
        <w:ind w:left="3960" w:hanging="180"/>
      </w:pPr>
    </w:lvl>
    <w:lvl w:ilvl="6" w:tplc="31BA3D1A" w:tentative="1">
      <w:start w:val="1"/>
      <w:numFmt w:val="decimal"/>
      <w:lvlText w:val="%7."/>
      <w:lvlJc w:val="left"/>
      <w:pPr>
        <w:ind w:left="4680" w:hanging="360"/>
      </w:pPr>
    </w:lvl>
    <w:lvl w:ilvl="7" w:tplc="A1D6376A" w:tentative="1">
      <w:start w:val="1"/>
      <w:numFmt w:val="lowerLetter"/>
      <w:lvlText w:val="%8."/>
      <w:lvlJc w:val="left"/>
      <w:pPr>
        <w:ind w:left="5400" w:hanging="360"/>
      </w:pPr>
    </w:lvl>
    <w:lvl w:ilvl="8" w:tplc="3440C700" w:tentative="1">
      <w:start w:val="1"/>
      <w:numFmt w:val="lowerRoman"/>
      <w:lvlText w:val="%9."/>
      <w:lvlJc w:val="right"/>
      <w:pPr>
        <w:ind w:left="6120" w:hanging="180"/>
      </w:pPr>
    </w:lvl>
  </w:abstractNum>
  <w:num w:numId="1" w16cid:durableId="1080567416">
    <w:abstractNumId w:val="3"/>
  </w:num>
  <w:num w:numId="2" w16cid:durableId="1964530278">
    <w:abstractNumId w:val="0"/>
  </w:num>
  <w:num w:numId="3" w16cid:durableId="1324310253">
    <w:abstractNumId w:val="2"/>
  </w:num>
  <w:num w:numId="4" w16cid:durableId="1506631701">
    <w:abstractNumId w:val="4"/>
  </w:num>
  <w:num w:numId="5" w16cid:durableId="1999650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A0A21"/>
    <w:rsid w:val="000C51FE"/>
    <w:rsid w:val="000C596C"/>
    <w:rsid w:val="000C5D58"/>
    <w:rsid w:val="000D4AF8"/>
    <w:rsid w:val="00147221"/>
    <w:rsid w:val="00184195"/>
    <w:rsid w:val="00195A73"/>
    <w:rsid w:val="001A297B"/>
    <w:rsid w:val="001C25CB"/>
    <w:rsid w:val="0025391B"/>
    <w:rsid w:val="00270A2B"/>
    <w:rsid w:val="00297558"/>
    <w:rsid w:val="002A0FF0"/>
    <w:rsid w:val="002D23E6"/>
    <w:rsid w:val="002D53F6"/>
    <w:rsid w:val="002E7CCA"/>
    <w:rsid w:val="00351D48"/>
    <w:rsid w:val="003C401E"/>
    <w:rsid w:val="0040463D"/>
    <w:rsid w:val="0046641B"/>
    <w:rsid w:val="004D516C"/>
    <w:rsid w:val="00505909"/>
    <w:rsid w:val="00521C00"/>
    <w:rsid w:val="0053073B"/>
    <w:rsid w:val="00543508"/>
    <w:rsid w:val="00564CA6"/>
    <w:rsid w:val="005A74BF"/>
    <w:rsid w:val="005B5751"/>
    <w:rsid w:val="005B7688"/>
    <w:rsid w:val="005C7FA1"/>
    <w:rsid w:val="005E496C"/>
    <w:rsid w:val="005F7F17"/>
    <w:rsid w:val="00617AAC"/>
    <w:rsid w:val="00693F05"/>
    <w:rsid w:val="006D3451"/>
    <w:rsid w:val="006D513B"/>
    <w:rsid w:val="0074092B"/>
    <w:rsid w:val="0079484F"/>
    <w:rsid w:val="007B4DDB"/>
    <w:rsid w:val="007D4ABE"/>
    <w:rsid w:val="008257F8"/>
    <w:rsid w:val="00886223"/>
    <w:rsid w:val="008B283D"/>
    <w:rsid w:val="008D1193"/>
    <w:rsid w:val="008E3846"/>
    <w:rsid w:val="008F149D"/>
    <w:rsid w:val="009139A1"/>
    <w:rsid w:val="00931891"/>
    <w:rsid w:val="00996740"/>
    <w:rsid w:val="009A3989"/>
    <w:rsid w:val="009A5553"/>
    <w:rsid w:val="009B22C0"/>
    <w:rsid w:val="009B7F8F"/>
    <w:rsid w:val="00A17AAB"/>
    <w:rsid w:val="00A254B5"/>
    <w:rsid w:val="00A257FE"/>
    <w:rsid w:val="00A52B04"/>
    <w:rsid w:val="00A92381"/>
    <w:rsid w:val="00AA39CD"/>
    <w:rsid w:val="00AD7736"/>
    <w:rsid w:val="00B26CCA"/>
    <w:rsid w:val="00B36CD4"/>
    <w:rsid w:val="00B4014F"/>
    <w:rsid w:val="00B47C10"/>
    <w:rsid w:val="00B76C1F"/>
    <w:rsid w:val="00BA75F7"/>
    <w:rsid w:val="00BA7BB1"/>
    <w:rsid w:val="00BB16A4"/>
    <w:rsid w:val="00BE75D1"/>
    <w:rsid w:val="00C54808"/>
    <w:rsid w:val="00C554E3"/>
    <w:rsid w:val="00C82360"/>
    <w:rsid w:val="00C9477C"/>
    <w:rsid w:val="00CC1B2F"/>
    <w:rsid w:val="00CF16C2"/>
    <w:rsid w:val="00D002CC"/>
    <w:rsid w:val="00D72E21"/>
    <w:rsid w:val="00D86969"/>
    <w:rsid w:val="00E52DA2"/>
    <w:rsid w:val="00E72236"/>
    <w:rsid w:val="00E75D8D"/>
    <w:rsid w:val="00ED0A5D"/>
    <w:rsid w:val="00EF06E1"/>
    <w:rsid w:val="00F239AA"/>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913E9"/>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D7736"/>
    <w:pPr>
      <w:spacing w:after="120"/>
      <w:jc w:val="both"/>
    </w:pPr>
    <w:rPr>
      <w:rFonts w:ascii="Times New Roman" w:hAnsi="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Bezatstarpm">
    <w:name w:val="No Spacing"/>
    <w:uiPriority w:val="1"/>
    <w:qFormat/>
    <w:rsid w:val="00AD7736"/>
    <w:rPr>
      <w:rFonts w:ascii="Times New Roman" w:hAnsi="Times New Roman"/>
      <w:sz w:val="12"/>
    </w:rPr>
  </w:style>
  <w:style w:type="paragraph" w:styleId="Sarakstarindkopa">
    <w:name w:val="List Paragraph"/>
    <w:basedOn w:val="Parasts"/>
    <w:uiPriority w:val="34"/>
    <w:qFormat/>
    <w:rsid w:val="00184195"/>
    <w:pPr>
      <w:ind w:left="720"/>
    </w:pPr>
  </w:style>
  <w:style w:type="table" w:styleId="Reatabula">
    <w:name w:val="Table Grid"/>
    <w:basedOn w:val="Parastatabula"/>
    <w:uiPriority w:val="39"/>
    <w:rsid w:val="00AD7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AD7736"/>
    <w:rPr>
      <w:color w:val="0563C1" w:themeColor="hyperlink"/>
      <w:u w:val="single"/>
    </w:rPr>
  </w:style>
  <w:style w:type="character" w:styleId="Neatrisintapieminana">
    <w:name w:val="Unresolved Mention"/>
    <w:basedOn w:val="Noklusjumarindkopasfonts"/>
    <w:uiPriority w:val="99"/>
    <w:semiHidden/>
    <w:unhideWhenUsed/>
    <w:rsid w:val="00AD7736"/>
    <w:rPr>
      <w:color w:val="605E5C"/>
      <w:shd w:val="clear" w:color="auto" w:fill="E1DFDD"/>
    </w:rPr>
  </w:style>
  <w:style w:type="paragraph" w:styleId="Prskatjums">
    <w:name w:val="Revision"/>
    <w:hidden/>
    <w:uiPriority w:val="99"/>
    <w:semiHidden/>
    <w:rsid w:val="00E7223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04305-A68E-4674-8584-D1549BEB6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2142</Words>
  <Characters>1222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2026-06-30T12:15:00Z</dcterms:created>
  <dcterms:modified xsi:type="dcterms:W3CDTF">2026-06-30T12:16:00Z</dcterms:modified>
</cp:coreProperties>
</file>