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474C" w14:textId="6A47F228" w:rsidR="00FE20E7" w:rsidRPr="00CF5316" w:rsidRDefault="00BD47EE" w:rsidP="00FE20E7">
      <w:pPr>
        <w:jc w:val="right"/>
        <w:rPr>
          <w:bCs/>
          <w:sz w:val="22"/>
          <w:szCs w:val="22"/>
        </w:rPr>
      </w:pPr>
      <w:r w:rsidRPr="00CF5316">
        <w:rPr>
          <w:bCs/>
          <w:sz w:val="22"/>
          <w:szCs w:val="22"/>
        </w:rPr>
        <w:t>2</w:t>
      </w:r>
      <w:r w:rsidR="00FE20E7" w:rsidRPr="00CF5316">
        <w:rPr>
          <w:bCs/>
          <w:sz w:val="22"/>
          <w:szCs w:val="22"/>
        </w:rPr>
        <w:t>.pielikums</w:t>
      </w:r>
    </w:p>
    <w:p w14:paraId="5CBEFD22" w14:textId="77777777" w:rsidR="00FE20E7" w:rsidRPr="00E06876" w:rsidRDefault="00FE20E7" w:rsidP="00FE20E7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Ādažu novada</w:t>
      </w:r>
      <w:r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2601E8FB" w14:textId="555EE462" w:rsidR="00FE20E7" w:rsidRDefault="00FE20E7" w:rsidP="00FE20E7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E06876">
        <w:rPr>
          <w:sz w:val="22"/>
          <w:szCs w:val="22"/>
        </w:rPr>
        <w:t xml:space="preserve">.gada </w:t>
      </w:r>
      <w:r>
        <w:rPr>
          <w:sz w:val="22"/>
          <w:szCs w:val="22"/>
        </w:rPr>
        <w:t xml:space="preserve">25. jūnija </w:t>
      </w:r>
      <w:r w:rsidRPr="00E06876">
        <w:rPr>
          <w:sz w:val="22"/>
          <w:szCs w:val="22"/>
        </w:rPr>
        <w:t>lēmum</w:t>
      </w:r>
      <w:r>
        <w:rPr>
          <w:sz w:val="22"/>
          <w:szCs w:val="22"/>
        </w:rPr>
        <w:t>am</w:t>
      </w:r>
      <w:r w:rsidRPr="00E06876">
        <w:rPr>
          <w:sz w:val="22"/>
          <w:szCs w:val="22"/>
        </w:rPr>
        <w:t xml:space="preserve"> Nr.</w:t>
      </w:r>
      <w:r>
        <w:rPr>
          <w:sz w:val="22"/>
          <w:szCs w:val="22"/>
        </w:rPr>
        <w:t xml:space="preserve"> </w:t>
      </w:r>
      <w:r w:rsidR="00BD47EE">
        <w:rPr>
          <w:sz w:val="22"/>
          <w:szCs w:val="22"/>
        </w:rPr>
        <w:t>228</w:t>
      </w:r>
    </w:p>
    <w:p w14:paraId="2FBB5B11" w14:textId="77777777" w:rsidR="00641BA0" w:rsidRPr="00E06876" w:rsidRDefault="00641BA0" w:rsidP="00FE20E7">
      <w:pPr>
        <w:jc w:val="right"/>
        <w:rPr>
          <w:sz w:val="22"/>
          <w:szCs w:val="22"/>
        </w:rPr>
      </w:pPr>
    </w:p>
    <w:tbl>
      <w:tblPr>
        <w:tblStyle w:val="Reatabula"/>
        <w:tblW w:w="13608" w:type="dxa"/>
        <w:tblInd w:w="567" w:type="dxa"/>
        <w:tblLook w:val="04A0" w:firstRow="1" w:lastRow="0" w:firstColumn="1" w:lastColumn="0" w:noHBand="0" w:noVBand="1"/>
      </w:tblPr>
      <w:tblGrid>
        <w:gridCol w:w="7296"/>
        <w:gridCol w:w="6312"/>
      </w:tblGrid>
      <w:tr w:rsidR="0005204B" w:rsidRPr="00EF3649" w14:paraId="1D49B732" w14:textId="77777777" w:rsidTr="00EF3649"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</w:tcPr>
          <w:p w14:paraId="4D5526AB" w14:textId="1C403EA7" w:rsidR="00346966" w:rsidRPr="00EF3649" w:rsidRDefault="00346966" w:rsidP="000C540C">
            <w:pPr>
              <w:jc w:val="left"/>
              <w:rPr>
                <w:sz w:val="22"/>
                <w:szCs w:val="22"/>
              </w:rPr>
            </w:pPr>
            <w:r w:rsidRPr="00EF3649">
              <w:rPr>
                <w:noProof/>
                <w:sz w:val="22"/>
                <w:szCs w:val="22"/>
              </w:rPr>
              <w:drawing>
                <wp:inline distT="0" distB="0" distL="0" distR="0" wp14:anchorId="0ABB20CB" wp14:editId="7DB92746">
                  <wp:extent cx="3720929" cy="2257728"/>
                  <wp:effectExtent l="19050" t="19050" r="13335" b="28575"/>
                  <wp:docPr id="201639947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39947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221" cy="2261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14:paraId="56B9499C" w14:textId="5AF31749" w:rsidR="00346966" w:rsidRPr="00EF3649" w:rsidRDefault="00346966" w:rsidP="000C540C">
            <w:pPr>
              <w:jc w:val="left"/>
              <w:rPr>
                <w:sz w:val="22"/>
                <w:szCs w:val="22"/>
              </w:rPr>
            </w:pPr>
            <w:r w:rsidRPr="00EF3649"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557955EE" wp14:editId="13B523A5">
                  <wp:extent cx="3352800" cy="2361631"/>
                  <wp:effectExtent l="0" t="0" r="0" b="635"/>
                  <wp:docPr id="152505495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05495" name="Attēls 15250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417" cy="236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04B" w:rsidRPr="00EF3649" w14:paraId="18EB06E0" w14:textId="77777777" w:rsidTr="00EF3649"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</w:tcPr>
          <w:p w14:paraId="1AED1CFD" w14:textId="292418EE" w:rsidR="0005204B" w:rsidRPr="00EF3649" w:rsidRDefault="0005204B" w:rsidP="000C540C">
            <w:pPr>
              <w:jc w:val="left"/>
              <w:rPr>
                <w:sz w:val="22"/>
                <w:szCs w:val="22"/>
              </w:rPr>
            </w:pPr>
            <w:r w:rsidRPr="00EF3649">
              <w:rPr>
                <w:sz w:val="22"/>
                <w:szCs w:val="22"/>
              </w:rPr>
              <w:t>Attēls Nr. 1. Zemes ierīcības projekta priekšlikuma skice.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14:paraId="26FA376C" w14:textId="6C40C8D5" w:rsidR="0005204B" w:rsidRDefault="0005204B" w:rsidP="000C540C">
            <w:pPr>
              <w:jc w:val="left"/>
              <w:rPr>
                <w:sz w:val="22"/>
                <w:szCs w:val="22"/>
              </w:rPr>
            </w:pPr>
            <w:r w:rsidRPr="00387339">
              <w:rPr>
                <w:sz w:val="22"/>
                <w:szCs w:val="22"/>
              </w:rPr>
              <w:t>Attēls Nr. 2. Zemes vienīb</w:t>
            </w:r>
            <w:r w:rsidR="00EF3649">
              <w:rPr>
                <w:sz w:val="22"/>
                <w:szCs w:val="22"/>
              </w:rPr>
              <w:t>as</w:t>
            </w:r>
            <w:r w:rsidRPr="00387339">
              <w:rPr>
                <w:sz w:val="22"/>
                <w:szCs w:val="22"/>
              </w:rPr>
              <w:t xml:space="preserve"> izvietojums nekustamā īpašuma </w:t>
            </w:r>
            <w:r w:rsidR="00EF3649">
              <w:rPr>
                <w:sz w:val="22"/>
                <w:szCs w:val="22"/>
              </w:rPr>
              <w:br/>
            </w:r>
            <w:r w:rsidRPr="00387339">
              <w:rPr>
                <w:sz w:val="22"/>
                <w:szCs w:val="22"/>
              </w:rPr>
              <w:t>valsts kadastra informācijas sistēmā kadastrs.lv.</w:t>
            </w:r>
          </w:p>
          <w:p w14:paraId="157DDF45" w14:textId="7DB04D43" w:rsidR="00EF3649" w:rsidRPr="00EF3649" w:rsidRDefault="00EF3649" w:rsidP="000C540C">
            <w:pPr>
              <w:jc w:val="left"/>
              <w:rPr>
                <w:noProof/>
                <w:sz w:val="22"/>
                <w:szCs w:val="22"/>
                <w14:ligatures w14:val="standardContextual"/>
              </w:rPr>
            </w:pPr>
          </w:p>
        </w:tc>
      </w:tr>
      <w:tr w:rsidR="0005204B" w:rsidRPr="00EF3649" w14:paraId="151E8AA8" w14:textId="77777777" w:rsidTr="00EF3649"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</w:tcPr>
          <w:p w14:paraId="3005C49E" w14:textId="17592CFD" w:rsidR="00346966" w:rsidRPr="00EF3649" w:rsidRDefault="0005204B" w:rsidP="000C540C">
            <w:pPr>
              <w:jc w:val="left"/>
              <w:rPr>
                <w:sz w:val="22"/>
                <w:szCs w:val="22"/>
              </w:rPr>
            </w:pPr>
            <w:r w:rsidRPr="00EF3649"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7AB3F46B" wp14:editId="7131CABF">
                  <wp:extent cx="3475416" cy="2448000"/>
                  <wp:effectExtent l="0" t="0" r="0" b="9525"/>
                  <wp:docPr id="28791417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14173" name="Attēls 28791417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416" cy="24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14:paraId="6854B7DD" w14:textId="29111A1A" w:rsidR="00346966" w:rsidRPr="00EF3649" w:rsidRDefault="0005204B" w:rsidP="000C540C">
            <w:pPr>
              <w:jc w:val="left"/>
              <w:rPr>
                <w:sz w:val="22"/>
                <w:szCs w:val="22"/>
              </w:rPr>
            </w:pPr>
            <w:r w:rsidRPr="00EF3649"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66ADEE3D" wp14:editId="67B04AC8">
                  <wp:extent cx="3475415" cy="2448000"/>
                  <wp:effectExtent l="0" t="0" r="0" b="9525"/>
                  <wp:docPr id="169602749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02749" name="Attēls 16960274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415" cy="24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04B" w:rsidRPr="00EF3649" w14:paraId="076BEF47" w14:textId="77777777" w:rsidTr="00EF3649"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</w:tcPr>
          <w:p w14:paraId="2B2D0073" w14:textId="3226B7FA" w:rsidR="0005204B" w:rsidRPr="00EF3649" w:rsidRDefault="0005204B" w:rsidP="000C540C">
            <w:pPr>
              <w:jc w:val="left"/>
              <w:rPr>
                <w:noProof/>
                <w:sz w:val="22"/>
                <w:szCs w:val="22"/>
                <w14:ligatures w14:val="standardContextual"/>
              </w:rPr>
            </w:pPr>
            <w:r w:rsidRPr="00EF3649">
              <w:rPr>
                <w:sz w:val="22"/>
                <w:szCs w:val="22"/>
              </w:rPr>
              <w:t>Attēls Nr.</w:t>
            </w:r>
            <w:r w:rsidR="00EF3649" w:rsidRPr="00EF3649">
              <w:rPr>
                <w:sz w:val="22"/>
                <w:szCs w:val="22"/>
              </w:rPr>
              <w:t> </w:t>
            </w:r>
            <w:r w:rsidRPr="00EF3649">
              <w:rPr>
                <w:sz w:val="22"/>
                <w:szCs w:val="22"/>
              </w:rPr>
              <w:t xml:space="preserve">3. Funkcionālais zonējums saskaņā ar spēkā esošo </w:t>
            </w:r>
            <w:r w:rsidR="0028419B" w:rsidRPr="00EF3649">
              <w:rPr>
                <w:sz w:val="22"/>
                <w:szCs w:val="22"/>
              </w:rPr>
              <w:br/>
            </w:r>
            <w:r w:rsidRPr="00EF3649">
              <w:rPr>
                <w:sz w:val="22"/>
                <w:szCs w:val="22"/>
              </w:rPr>
              <w:t>Carnikavas novada teritorijas plānojumu.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14:paraId="7876FA44" w14:textId="0D55DDB2" w:rsidR="0005204B" w:rsidRPr="00EF3649" w:rsidRDefault="0005204B" w:rsidP="000C540C">
            <w:pPr>
              <w:jc w:val="left"/>
              <w:rPr>
                <w:noProof/>
                <w:sz w:val="22"/>
                <w:szCs w:val="22"/>
                <w14:ligatures w14:val="standardContextual"/>
              </w:rPr>
            </w:pPr>
            <w:r w:rsidRPr="00EF3649">
              <w:rPr>
                <w:sz w:val="22"/>
                <w:szCs w:val="22"/>
              </w:rPr>
              <w:t>Attēls Nr.</w:t>
            </w:r>
            <w:r w:rsidR="00EF3649" w:rsidRPr="00EF3649">
              <w:rPr>
                <w:sz w:val="22"/>
                <w:szCs w:val="22"/>
              </w:rPr>
              <w:t> </w:t>
            </w:r>
            <w:r w:rsidR="000C540C" w:rsidRPr="00EF3649">
              <w:rPr>
                <w:sz w:val="22"/>
                <w:szCs w:val="22"/>
              </w:rPr>
              <w:t>4</w:t>
            </w:r>
            <w:r w:rsidRPr="00EF3649">
              <w:rPr>
                <w:sz w:val="22"/>
                <w:szCs w:val="22"/>
              </w:rPr>
              <w:t>. Funkcionālais zonējums saskaņā ar jaunā</w:t>
            </w:r>
            <w:r w:rsidR="0028419B" w:rsidRPr="00EF3649">
              <w:rPr>
                <w:sz w:val="22"/>
                <w:szCs w:val="22"/>
              </w:rPr>
              <w:br/>
            </w:r>
            <w:r w:rsidRPr="00EF3649">
              <w:rPr>
                <w:sz w:val="22"/>
                <w:szCs w:val="22"/>
              </w:rPr>
              <w:t>Ādažu novada teritorijas plānojum</w:t>
            </w:r>
            <w:r w:rsidR="00EF3649">
              <w:rPr>
                <w:sz w:val="22"/>
                <w:szCs w:val="22"/>
              </w:rPr>
              <w:t>a 2.redakciju</w:t>
            </w:r>
            <w:r w:rsidRPr="00EF3649">
              <w:rPr>
                <w:sz w:val="22"/>
                <w:szCs w:val="22"/>
              </w:rPr>
              <w:t>.</w:t>
            </w:r>
          </w:p>
        </w:tc>
      </w:tr>
    </w:tbl>
    <w:p w14:paraId="64D43AC3" w14:textId="77777777" w:rsidR="00FE20E7" w:rsidRDefault="00FE20E7"/>
    <w:sectPr w:rsidR="00FE20E7" w:rsidSect="00AB7F27">
      <w:pgSz w:w="16838" w:h="11906" w:orient="landscape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80"/>
    <w:rsid w:val="0005204B"/>
    <w:rsid w:val="00082F4B"/>
    <w:rsid w:val="000C540C"/>
    <w:rsid w:val="000F1180"/>
    <w:rsid w:val="00133334"/>
    <w:rsid w:val="00257BF3"/>
    <w:rsid w:val="0028419B"/>
    <w:rsid w:val="00295F65"/>
    <w:rsid w:val="00346966"/>
    <w:rsid w:val="003823DB"/>
    <w:rsid w:val="00387339"/>
    <w:rsid w:val="00434478"/>
    <w:rsid w:val="0047712F"/>
    <w:rsid w:val="00576EEA"/>
    <w:rsid w:val="005B7688"/>
    <w:rsid w:val="00641BA0"/>
    <w:rsid w:val="00653FDB"/>
    <w:rsid w:val="00886223"/>
    <w:rsid w:val="009B22C0"/>
    <w:rsid w:val="00AB7F27"/>
    <w:rsid w:val="00B96AEF"/>
    <w:rsid w:val="00BD47EE"/>
    <w:rsid w:val="00C1715D"/>
    <w:rsid w:val="00CF5316"/>
    <w:rsid w:val="00EE0792"/>
    <w:rsid w:val="00EF3649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A764"/>
  <w15:chartTrackingRefBased/>
  <w15:docId w15:val="{72644B89-68FD-4BFA-9797-A4359CD1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41B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F1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F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F11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F11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F11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F11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F11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F11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F11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adrests">
    <w:name w:val="Parasts_adresāts"/>
    <w:basedOn w:val="Parasts"/>
    <w:link w:val="ParastsadrestsRakstz"/>
    <w:qFormat/>
    <w:rsid w:val="003823DB"/>
    <w:pPr>
      <w:jc w:val="right"/>
    </w:pPr>
  </w:style>
  <w:style w:type="character" w:customStyle="1" w:styleId="ParastsadrestsRakstz">
    <w:name w:val="Parasts_adresāts Rakstz."/>
    <w:basedOn w:val="Noklusjumarindkopasfonts"/>
    <w:link w:val="Parastsadrests"/>
    <w:rsid w:val="003823DB"/>
    <w:rPr>
      <w:rFonts w:ascii="Times New Roman" w:hAnsi="Times New Roman"/>
    </w:rPr>
  </w:style>
  <w:style w:type="paragraph" w:styleId="Bezatstarpm">
    <w:name w:val="No Spacing"/>
    <w:uiPriority w:val="1"/>
    <w:qFormat/>
    <w:rsid w:val="00B96AEF"/>
    <w:pPr>
      <w:spacing w:after="0" w:line="240" w:lineRule="auto"/>
    </w:pPr>
    <w:rPr>
      <w:rFonts w:ascii="Times New Roman" w:hAnsi="Times New Roman"/>
      <w:kern w:val="0"/>
      <w:sz w:val="12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F118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F11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F118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F1180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F1180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F1180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F1180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F1180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F1180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F1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F118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F11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F118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s">
    <w:name w:val="Quote"/>
    <w:basedOn w:val="Parasts"/>
    <w:next w:val="Parasts"/>
    <w:link w:val="CittsRakstz"/>
    <w:uiPriority w:val="29"/>
    <w:qFormat/>
    <w:rsid w:val="000F1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F1180"/>
    <w:rPr>
      <w:rFonts w:ascii="Times New Roman" w:hAnsi="Times New Roman"/>
      <w:i/>
      <w:iCs/>
      <w:color w:val="404040" w:themeColor="text1" w:themeTint="BF"/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0F118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F118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F1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F1180"/>
    <w:rPr>
      <w:rFonts w:ascii="Times New Roman" w:hAnsi="Times New Roman"/>
      <w:i/>
      <w:iCs/>
      <w:color w:val="2F5496" w:themeColor="accent1" w:themeShade="BF"/>
      <w:kern w:val="0"/>
      <w14:ligatures w14:val="none"/>
    </w:rPr>
  </w:style>
  <w:style w:type="character" w:styleId="Intensvaatsauce">
    <w:name w:val="Intense Reference"/>
    <w:basedOn w:val="Noklusjumarindkopasfonts"/>
    <w:uiPriority w:val="32"/>
    <w:qFormat/>
    <w:rsid w:val="000F1180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34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Smilga</dc:creator>
  <cp:keywords/>
  <dc:description/>
  <cp:lastModifiedBy>Sintija Tenisa</cp:lastModifiedBy>
  <cp:revision>15</cp:revision>
  <dcterms:created xsi:type="dcterms:W3CDTF">2026-06-04T11:49:00Z</dcterms:created>
  <dcterms:modified xsi:type="dcterms:W3CDTF">2026-06-26T08:59:00Z</dcterms:modified>
</cp:coreProperties>
</file>