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552F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8F9E7AE" w14:textId="77777777" w:rsidR="00FD2CDF" w:rsidRPr="002E52F6" w:rsidRDefault="007552F0" w:rsidP="00FD2CDF">
      <w:pPr>
        <w:tabs>
          <w:tab w:val="center" w:pos="4535"/>
          <w:tab w:val="left" w:pos="7116"/>
        </w:tabs>
        <w:rPr>
          <w:rFonts w:ascii="Times New Roman" w:hAnsi="Times New Roman" w:cs="Times New Roman"/>
          <w:noProof/>
          <w:sz w:val="28"/>
          <w:szCs w:val="28"/>
        </w:rPr>
      </w:pPr>
      <w:r w:rsidRPr="002E52F6">
        <w:rPr>
          <w:rFonts w:ascii="Times New Roman" w:hAnsi="Times New Roman" w:cs="Times New Roman"/>
          <w:noProof/>
          <w:sz w:val="28"/>
          <w:szCs w:val="28"/>
        </w:rPr>
        <w:tab/>
        <w:t>LĒMUMS</w:t>
      </w:r>
      <w:r w:rsidRPr="002E52F6">
        <w:rPr>
          <w:rFonts w:ascii="Times New Roman" w:hAnsi="Times New Roman" w:cs="Times New Roman"/>
          <w:noProof/>
          <w:sz w:val="28"/>
          <w:szCs w:val="28"/>
        </w:rPr>
        <w:tab/>
      </w:r>
    </w:p>
    <w:p w14:paraId="6639CA1C" w14:textId="77777777" w:rsidR="00FD2CDF" w:rsidRPr="002E52F6" w:rsidRDefault="007552F0" w:rsidP="00FD2CDF">
      <w:pPr>
        <w:jc w:val="center"/>
        <w:rPr>
          <w:rFonts w:ascii="Times New Roman" w:hAnsi="Times New Roman" w:cs="Times New Roman"/>
          <w:noProof/>
        </w:rPr>
      </w:pPr>
      <w:r w:rsidRPr="002E52F6">
        <w:rPr>
          <w:rFonts w:ascii="Times New Roman" w:hAnsi="Times New Roman" w:cs="Times New Roman"/>
          <w:noProof/>
        </w:rPr>
        <w:t>Ādažos, Ādažu novadā</w:t>
      </w:r>
    </w:p>
    <w:p w14:paraId="520B9473" w14:textId="77777777" w:rsidR="00FD2CDF" w:rsidRPr="002E52F6" w:rsidRDefault="007552F0" w:rsidP="00FD2CDF">
      <w:pPr>
        <w:rPr>
          <w:rFonts w:ascii="Times New Roman" w:hAnsi="Times New Roman" w:cs="Times New Roman"/>
        </w:rPr>
      </w:pP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p>
    <w:p w14:paraId="214AD86B" w14:textId="0788B0E1" w:rsidR="00FD2CDF" w:rsidRPr="002E52F6" w:rsidRDefault="007552F0" w:rsidP="00FD2CDF">
      <w:pPr>
        <w:rPr>
          <w:rFonts w:ascii="Times New Roman" w:hAnsi="Times New Roman" w:cs="Times New Roman"/>
        </w:rPr>
      </w:pPr>
      <w:r w:rsidRPr="002E52F6">
        <w:rPr>
          <w:rFonts w:ascii="Times New Roman" w:hAnsi="Times New Roman" w:cs="Times New Roman"/>
        </w:rPr>
        <w:t xml:space="preserve">2025. gada </w:t>
      </w:r>
      <w:r w:rsidR="00490D14">
        <w:rPr>
          <w:rFonts w:ascii="Times New Roman" w:hAnsi="Times New Roman" w:cs="Times New Roman"/>
        </w:rPr>
        <w:t>25. jūnijā</w:t>
      </w:r>
      <w:r w:rsidRPr="002E52F6">
        <w:rPr>
          <w:rFonts w:ascii="Times New Roman" w:hAnsi="Times New Roman" w:cs="Times New Roman"/>
        </w:rPr>
        <w:t xml:space="preserve"> </w:t>
      </w:r>
      <w:r w:rsidRPr="002E52F6">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sidR="002C4B68">
        <w:rPr>
          <w:rFonts w:ascii="Times New Roman" w:hAnsi="Times New Roman" w:cs="Times New Roman"/>
        </w:rPr>
        <w:tab/>
      </w:r>
      <w:r w:rsidR="002C4B68">
        <w:rPr>
          <w:rFonts w:ascii="Times New Roman" w:hAnsi="Times New Roman" w:cs="Times New Roman"/>
        </w:rPr>
        <w:tab/>
      </w:r>
      <w:r w:rsidR="002C4B68">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Pr>
          <w:rFonts w:ascii="Times New Roman" w:hAnsi="Times New Roman" w:cs="Times New Roman"/>
        </w:rPr>
        <w:tab/>
      </w:r>
      <w:r w:rsidRPr="002E52F6">
        <w:rPr>
          <w:rFonts w:ascii="Times New Roman" w:hAnsi="Times New Roman" w:cs="Times New Roman"/>
          <w:b/>
        </w:rPr>
        <w:t>Nr.</w:t>
      </w:r>
      <w:r w:rsidR="002C4B68" w:rsidRPr="002C4B68">
        <w:rPr>
          <w:rFonts w:ascii="Times New Roman" w:hAnsi="Times New Roman" w:cs="Times New Roman"/>
          <w:b/>
          <w:bCs/>
          <w:noProof/>
        </w:rPr>
        <w:t xml:space="preserve"> </w:t>
      </w:r>
      <w:r w:rsidRPr="002C4B68">
        <w:rPr>
          <w:rFonts w:ascii="Times New Roman" w:hAnsi="Times New Roman" w:cs="Times New Roman"/>
          <w:b/>
          <w:bCs/>
          <w:noProof/>
        </w:rPr>
        <w:t>230</w:t>
      </w:r>
    </w:p>
    <w:p w14:paraId="5CED2A65" w14:textId="77777777" w:rsidR="00564CA6" w:rsidRPr="00564CA6" w:rsidRDefault="00564CA6" w:rsidP="00564CA6">
      <w:pPr>
        <w:rPr>
          <w:rFonts w:ascii="Times New Roman" w:hAnsi="Times New Roman" w:cs="Times New Roman"/>
        </w:rPr>
      </w:pPr>
    </w:p>
    <w:p w14:paraId="20D8901D" w14:textId="62B6220E" w:rsidR="00FD2CDF" w:rsidRPr="00310B0E" w:rsidRDefault="007552F0" w:rsidP="00FD2CDF">
      <w:pPr>
        <w:jc w:val="center"/>
        <w:rPr>
          <w:rFonts w:ascii="Times New Roman" w:hAnsi="Times New Roman" w:cs="Times New Roman"/>
          <w:b/>
        </w:rPr>
      </w:pPr>
      <w:r w:rsidRPr="000758F7">
        <w:rPr>
          <w:rFonts w:ascii="Times New Roman" w:hAnsi="Times New Roman" w:cs="Times New Roman"/>
          <w:b/>
        </w:rPr>
        <w:t xml:space="preserve">Par adrešu piešķiršanu </w:t>
      </w:r>
      <w:r w:rsidR="004311CC">
        <w:rPr>
          <w:rFonts w:ascii="Times New Roman" w:hAnsi="Times New Roman" w:cs="Times New Roman"/>
          <w:b/>
        </w:rPr>
        <w:t>adresācijas objektiem</w:t>
      </w:r>
      <w:r>
        <w:rPr>
          <w:rFonts w:ascii="Times New Roman" w:hAnsi="Times New Roman" w:cs="Times New Roman"/>
          <w:b/>
        </w:rPr>
        <w:t xml:space="preserve"> </w:t>
      </w:r>
      <w:r w:rsidR="00C73138">
        <w:rPr>
          <w:rFonts w:ascii="Times New Roman" w:hAnsi="Times New Roman" w:cs="Times New Roman"/>
          <w:b/>
        </w:rPr>
        <w:t>Carnikavas pagastā</w:t>
      </w:r>
    </w:p>
    <w:p w14:paraId="001C96E2" w14:textId="77777777" w:rsidR="00564CA6" w:rsidRPr="00564CA6" w:rsidRDefault="00564CA6" w:rsidP="00564CA6">
      <w:pPr>
        <w:rPr>
          <w:rFonts w:ascii="Times New Roman" w:hAnsi="Times New Roman" w:cs="Times New Roman"/>
          <w:b/>
          <w:i/>
          <w:color w:val="FF0000"/>
        </w:rPr>
      </w:pPr>
    </w:p>
    <w:p w14:paraId="1E7191DD" w14:textId="77777777" w:rsidR="0095436D" w:rsidRDefault="007552F0" w:rsidP="00CD30DB">
      <w:pPr>
        <w:spacing w:after="120"/>
        <w:jc w:val="both"/>
        <w:rPr>
          <w:rFonts w:ascii="Times New Roman" w:hAnsi="Times New Roman" w:cs="Times New Roman"/>
          <w:bCs/>
        </w:rPr>
      </w:pPr>
      <w:bookmarkStart w:id="0" w:name="_Hlk164156845"/>
      <w:r w:rsidRPr="00BE1DD4">
        <w:rPr>
          <w:rFonts w:ascii="Times New Roman" w:hAnsi="Times New Roman" w:cs="Times New Roman"/>
          <w:bCs/>
        </w:rPr>
        <w:t xml:space="preserve">Ādažu </w:t>
      </w:r>
      <w:r w:rsidR="00076818" w:rsidRPr="00BE1DD4">
        <w:rPr>
          <w:rFonts w:ascii="Times New Roman" w:hAnsi="Times New Roman" w:cs="Times New Roman"/>
          <w:bCs/>
        </w:rPr>
        <w:t>novad</w:t>
      </w:r>
      <w:r w:rsidR="00076818">
        <w:rPr>
          <w:rFonts w:ascii="Times New Roman" w:hAnsi="Times New Roman" w:cs="Times New Roman"/>
          <w:bCs/>
        </w:rPr>
        <w:t>a</w:t>
      </w:r>
      <w:r w:rsidR="00076818" w:rsidRPr="00BE1DD4">
        <w:rPr>
          <w:rFonts w:ascii="Times New Roman" w:hAnsi="Times New Roman" w:cs="Times New Roman"/>
          <w:bCs/>
        </w:rPr>
        <w:t xml:space="preserve"> </w:t>
      </w:r>
      <w:r w:rsidRPr="00BE1DD4">
        <w:rPr>
          <w:rFonts w:ascii="Times New Roman" w:hAnsi="Times New Roman" w:cs="Times New Roman"/>
          <w:bCs/>
        </w:rPr>
        <w:t xml:space="preserve">pašvaldības dome izskatīja </w:t>
      </w:r>
      <w:r w:rsidR="00CD30DB">
        <w:rPr>
          <w:rFonts w:ascii="Times New Roman" w:hAnsi="Times New Roman" w:cs="Times New Roman"/>
          <w:bCs/>
        </w:rPr>
        <w:t>Nekustamā īpašuma valsts kadastra informācijas sistēmā (turpmāk – Kadastrā) pieejamo informāciju par objektiem bez adresēm un konstatēja:</w:t>
      </w:r>
    </w:p>
    <w:p w14:paraId="7CDAB8F0" w14:textId="77777777" w:rsidR="0095436D" w:rsidRPr="0095436D" w:rsidRDefault="007552F0" w:rsidP="0095436D">
      <w:pPr>
        <w:pStyle w:val="Sarakstarindkopa"/>
        <w:numPr>
          <w:ilvl w:val="0"/>
          <w:numId w:val="7"/>
        </w:numPr>
        <w:spacing w:after="120"/>
        <w:jc w:val="both"/>
        <w:rPr>
          <w:rFonts w:ascii="Times New Roman" w:hAnsi="Times New Roman" w:cs="Times New Roman"/>
          <w:bCs/>
        </w:rPr>
      </w:pPr>
      <w:r w:rsidRPr="0095436D">
        <w:rPr>
          <w:rFonts w:ascii="Times New Roman" w:eastAsia="Calibri" w:hAnsi="Times New Roman" w:cs="Times New Roman"/>
          <w:bCs/>
        </w:rPr>
        <w:t xml:space="preserve">uz zemes vienības ar kadastra apzīmējumu </w:t>
      </w:r>
      <w:r w:rsidRPr="0095436D">
        <w:rPr>
          <w:rFonts w:ascii="Times New Roman" w:eastAsia="Calibri" w:hAnsi="Times New Roman" w:cs="Times New Roman"/>
          <w:bCs/>
          <w:lang w:eastAsia="lv-LV"/>
        </w:rPr>
        <w:t xml:space="preserve">80520022034 </w:t>
      </w:r>
      <w:r w:rsidRPr="0095436D">
        <w:rPr>
          <w:rFonts w:ascii="Times New Roman" w:eastAsia="Calibri" w:hAnsi="Times New Roman" w:cs="Times New Roman"/>
          <w:bCs/>
        </w:rPr>
        <w:t>un adresi Ūdeņu iela 1, Gauja</w:t>
      </w:r>
      <w:r w:rsidRPr="0095436D">
        <w:rPr>
          <w:rFonts w:ascii="Times New Roman" w:eastAsia="Calibri" w:hAnsi="Times New Roman" w:cs="Times New Roman"/>
        </w:rPr>
        <w:t xml:space="preserve">, Carnikavas pag., Ādažu nov. </w:t>
      </w:r>
      <w:r w:rsidRPr="0095436D">
        <w:rPr>
          <w:rFonts w:ascii="Times New Roman" w:hAnsi="Times New Roman" w:cs="Times New Roman"/>
          <w:bCs/>
        </w:rPr>
        <w:t xml:space="preserve">ir </w:t>
      </w:r>
      <w:proofErr w:type="spellStart"/>
      <w:r w:rsidRPr="0095436D">
        <w:rPr>
          <w:rFonts w:ascii="Times New Roman" w:hAnsi="Times New Roman" w:cs="Times New Roman"/>
          <w:bCs/>
        </w:rPr>
        <w:t>pirmsreģistrētas</w:t>
      </w:r>
      <w:proofErr w:type="spellEnd"/>
      <w:r w:rsidRPr="0095436D">
        <w:rPr>
          <w:rFonts w:ascii="Times New Roman" w:hAnsi="Times New Roman" w:cs="Times New Roman"/>
          <w:bCs/>
        </w:rPr>
        <w:t xml:space="preserve"> </w:t>
      </w:r>
      <w:r w:rsidR="00FD2CDF" w:rsidRPr="0095436D">
        <w:rPr>
          <w:rFonts w:ascii="Times New Roman" w:eastAsia="Calibri" w:hAnsi="Times New Roman" w:cs="Times New Roman"/>
          <w:bCs/>
        </w:rPr>
        <w:t>div</w:t>
      </w:r>
      <w:r w:rsidRPr="0095436D">
        <w:rPr>
          <w:rFonts w:ascii="Times New Roman" w:eastAsia="Calibri" w:hAnsi="Times New Roman" w:cs="Times New Roman"/>
          <w:bCs/>
        </w:rPr>
        <w:t>as</w:t>
      </w:r>
      <w:r w:rsidR="00FD2CDF" w:rsidRPr="0095436D">
        <w:rPr>
          <w:rFonts w:ascii="Times New Roman" w:eastAsia="Calibri" w:hAnsi="Times New Roman" w:cs="Times New Roman"/>
          <w:bCs/>
        </w:rPr>
        <w:t xml:space="preserve"> ēkā</w:t>
      </w:r>
      <w:r>
        <w:rPr>
          <w:rFonts w:ascii="Times New Roman" w:eastAsia="Calibri" w:hAnsi="Times New Roman" w:cs="Times New Roman"/>
          <w:bCs/>
        </w:rPr>
        <w:t>s</w:t>
      </w:r>
      <w:r w:rsidR="00FD2CDF" w:rsidRPr="0095436D">
        <w:rPr>
          <w:rFonts w:ascii="Times New Roman" w:eastAsia="Calibri" w:hAnsi="Times New Roman" w:cs="Times New Roman"/>
          <w:bCs/>
        </w:rPr>
        <w:t xml:space="preserve"> bez adres</w:t>
      </w:r>
      <w:r w:rsidR="00E058C5" w:rsidRPr="0095436D">
        <w:rPr>
          <w:rFonts w:ascii="Times New Roman" w:eastAsia="Calibri" w:hAnsi="Times New Roman" w:cs="Times New Roman"/>
          <w:bCs/>
        </w:rPr>
        <w:t>ēm</w:t>
      </w:r>
      <w:r w:rsidR="00FD2CDF" w:rsidRPr="0095436D">
        <w:rPr>
          <w:rFonts w:ascii="Times New Roman" w:eastAsia="Calibri" w:hAnsi="Times New Roman" w:cs="Times New Roman"/>
          <w:bCs/>
        </w:rPr>
        <w:t xml:space="preserve">: dzīvojama māja ar kadastra apzīmējumu </w:t>
      </w:r>
      <w:r w:rsidR="00FD2CDF" w:rsidRPr="0095436D">
        <w:rPr>
          <w:rFonts w:ascii="Times New Roman" w:eastAsia="Calibri" w:hAnsi="Times New Roman" w:cs="Times New Roman"/>
          <w:bCs/>
          <w:lang w:eastAsia="lv-LV"/>
        </w:rPr>
        <w:t xml:space="preserve">80520022034001 </w:t>
      </w:r>
      <w:r w:rsidR="00FD2CDF" w:rsidRPr="0095436D">
        <w:rPr>
          <w:rFonts w:ascii="Times New Roman" w:eastAsia="Calibri" w:hAnsi="Times New Roman" w:cs="Times New Roman"/>
          <w:bCs/>
        </w:rPr>
        <w:t xml:space="preserve">un atpūtas māja ar kadastra apzīmējumu </w:t>
      </w:r>
      <w:r w:rsidR="00FD2CDF" w:rsidRPr="0095436D">
        <w:rPr>
          <w:rFonts w:ascii="Times New Roman" w:eastAsia="Calibri" w:hAnsi="Times New Roman" w:cs="Times New Roman"/>
          <w:bCs/>
          <w:lang w:eastAsia="lv-LV"/>
        </w:rPr>
        <w:t>80520022034002</w:t>
      </w:r>
      <w:r w:rsidRPr="0095436D">
        <w:rPr>
          <w:rFonts w:ascii="Times New Roman" w:eastAsia="Calibri" w:hAnsi="Times New Roman" w:cs="Times New Roman"/>
          <w:bCs/>
          <w:lang w:eastAsia="lv-LV"/>
        </w:rPr>
        <w:t xml:space="preserve"> (turpmāk abas kopā – Ēkas)</w:t>
      </w:r>
      <w:r w:rsidRPr="0095436D">
        <w:rPr>
          <w:rFonts w:ascii="Times New Roman" w:eastAsia="Calibri" w:hAnsi="Times New Roman" w:cs="Times New Roman"/>
          <w:bCs/>
        </w:rPr>
        <w:t>;</w:t>
      </w:r>
      <w:r w:rsidRPr="0095436D">
        <w:rPr>
          <w:rFonts w:ascii="Times New Roman" w:eastAsia="Calibri" w:hAnsi="Times New Roman" w:cs="Times New Roman"/>
        </w:rPr>
        <w:t xml:space="preserve"> </w:t>
      </w:r>
    </w:p>
    <w:p w14:paraId="1EB93242" w14:textId="2635E68F" w:rsidR="00BE1DD4" w:rsidRPr="0095436D" w:rsidRDefault="007552F0" w:rsidP="0095436D">
      <w:pPr>
        <w:pStyle w:val="Sarakstarindkopa"/>
        <w:numPr>
          <w:ilvl w:val="0"/>
          <w:numId w:val="7"/>
        </w:numPr>
        <w:spacing w:after="120"/>
        <w:jc w:val="both"/>
        <w:rPr>
          <w:rFonts w:ascii="Times New Roman" w:hAnsi="Times New Roman" w:cs="Times New Roman"/>
          <w:bCs/>
        </w:rPr>
      </w:pPr>
      <w:r w:rsidRPr="0095436D">
        <w:rPr>
          <w:rFonts w:ascii="Times New Roman" w:hAnsi="Times New Roman" w:cs="Times New Roman"/>
          <w:bCs/>
        </w:rPr>
        <w:t>z</w:t>
      </w:r>
      <w:r w:rsidR="00FD2CDF" w:rsidRPr="0095436D">
        <w:rPr>
          <w:rFonts w:ascii="Times New Roman" w:hAnsi="Times New Roman" w:cs="Times New Roman"/>
          <w:bCs/>
        </w:rPr>
        <w:t xml:space="preserve">emes vienībai </w:t>
      </w:r>
      <w:proofErr w:type="spellStart"/>
      <w:r w:rsidRPr="0095436D">
        <w:rPr>
          <w:rFonts w:ascii="Times New Roman" w:eastAsia="Calibri" w:hAnsi="Times New Roman" w:cs="Times New Roman"/>
        </w:rPr>
        <w:t>Kalngalē</w:t>
      </w:r>
      <w:proofErr w:type="spellEnd"/>
      <w:r w:rsidRPr="0095436D">
        <w:rPr>
          <w:rFonts w:ascii="Times New Roman" w:eastAsia="Calibri" w:hAnsi="Times New Roman" w:cs="Times New Roman"/>
        </w:rPr>
        <w:t xml:space="preserve"> </w:t>
      </w:r>
      <w:r w:rsidR="00AB1476" w:rsidRPr="0095436D">
        <w:rPr>
          <w:rFonts w:ascii="Times New Roman" w:hAnsi="Times New Roman" w:cs="Times New Roman"/>
          <w:bCs/>
        </w:rPr>
        <w:t xml:space="preserve">pie Žagatu ielas </w:t>
      </w:r>
      <w:r w:rsidR="00FD2CDF" w:rsidRPr="0095436D">
        <w:rPr>
          <w:rFonts w:ascii="Times New Roman" w:hAnsi="Times New Roman" w:cs="Times New Roman"/>
          <w:bCs/>
        </w:rPr>
        <w:t>ar kadastra apzīmējumu 80520070323</w:t>
      </w:r>
      <w:r w:rsidRPr="0095436D">
        <w:rPr>
          <w:rFonts w:ascii="Times New Roman" w:hAnsi="Times New Roman" w:cs="Times New Roman"/>
          <w:bCs/>
        </w:rPr>
        <w:t xml:space="preserve"> (turpmāk – Zemes vienība) nav piešķirta adrese</w:t>
      </w:r>
      <w:r w:rsidR="00FD2CDF" w:rsidRPr="0095436D">
        <w:rPr>
          <w:rFonts w:ascii="Times New Roman" w:hAnsi="Times New Roman" w:cs="Times New Roman"/>
          <w:bCs/>
        </w:rPr>
        <w:t>.</w:t>
      </w:r>
      <w:r w:rsidRPr="0095436D">
        <w:rPr>
          <w:rFonts w:ascii="Times New Roman" w:hAnsi="Times New Roman" w:cs="Times New Roman"/>
          <w:bCs/>
        </w:rPr>
        <w:t xml:space="preserve"> Saskaņā ar spēkā esošu Carnikavas novada teritorijas plānojumu zemes vienība ir paredzēta apbūvei.</w:t>
      </w:r>
    </w:p>
    <w:p w14:paraId="788A3D35" w14:textId="42CD7A63" w:rsidR="00BE1DD4" w:rsidRDefault="007552F0" w:rsidP="00BE1DD4">
      <w:pPr>
        <w:spacing w:after="120"/>
        <w:jc w:val="both"/>
        <w:rPr>
          <w:rFonts w:ascii="Times New Roman" w:hAnsi="Times New Roman" w:cs="Times New Roman"/>
          <w:bCs/>
        </w:rPr>
      </w:pPr>
      <w:r>
        <w:rPr>
          <w:rFonts w:ascii="Times New Roman" w:hAnsi="Times New Roman" w:cs="Times New Roman"/>
          <w:bCs/>
        </w:rPr>
        <w:t>Izvērtējot ar lietu saistītos apstākļus un pašvaldības rīcībā esošu informāciju, tika konstatēts:</w:t>
      </w:r>
    </w:p>
    <w:p w14:paraId="3EEC64FE" w14:textId="69E8B369" w:rsidR="00CD30DB" w:rsidRPr="0095436D" w:rsidRDefault="007552F0" w:rsidP="0095436D">
      <w:pPr>
        <w:pStyle w:val="Sarakstarindkopa"/>
        <w:numPr>
          <w:ilvl w:val="0"/>
          <w:numId w:val="4"/>
        </w:numPr>
        <w:spacing w:after="120"/>
        <w:ind w:left="284"/>
        <w:jc w:val="both"/>
        <w:rPr>
          <w:rFonts w:ascii="Times New Roman" w:hAnsi="Times New Roman" w:cs="Times New Roman"/>
          <w:bCs/>
        </w:rPr>
      </w:pPr>
      <w:r w:rsidRPr="0095436D">
        <w:rPr>
          <w:rFonts w:ascii="Times New Roman" w:hAnsi="Times New Roman" w:cs="Times New Roman"/>
        </w:rPr>
        <w:t>Ministru kabineta 29.06.2021. noteikumi Nr. 455 “Adresācijas noteikumu” (turpmāk – Noteikumi) nosaka, ka:</w:t>
      </w:r>
    </w:p>
    <w:p w14:paraId="46E6AAFD" w14:textId="486AF4E9" w:rsidR="0095436D" w:rsidRDefault="007552F0" w:rsidP="0095436D">
      <w:pPr>
        <w:pStyle w:val="Sarakstarindkopa"/>
        <w:numPr>
          <w:ilvl w:val="1"/>
          <w:numId w:val="8"/>
        </w:numPr>
        <w:spacing w:after="120"/>
        <w:contextualSpacing w:val="0"/>
        <w:jc w:val="both"/>
        <w:rPr>
          <w:rFonts w:ascii="Times New Roman" w:hAnsi="Times New Roman" w:cs="Times New Roman"/>
        </w:rPr>
      </w:pPr>
      <w:r w:rsidRPr="00CD30DB">
        <w:rPr>
          <w:rFonts w:ascii="Times New Roman" w:hAnsi="Times New Roman" w:cs="Times New Roman"/>
        </w:rPr>
        <w:t>2. punkt</w:t>
      </w:r>
      <w:r w:rsidR="00CD30DB">
        <w:rPr>
          <w:rFonts w:ascii="Times New Roman" w:hAnsi="Times New Roman" w:cs="Times New Roman"/>
        </w:rPr>
        <w:t xml:space="preserve">s: </w:t>
      </w:r>
      <w:r>
        <w:rPr>
          <w:rFonts w:ascii="Times New Roman" w:hAnsi="Times New Roman" w:cs="Times New Roman"/>
        </w:rPr>
        <w:t>z</w:t>
      </w:r>
      <w:r w:rsidRPr="00CD30DB">
        <w:rPr>
          <w:rFonts w:ascii="Times New Roman" w:hAnsi="Times New Roman" w:cs="Times New Roman"/>
          <w:bCs/>
        </w:rPr>
        <w:t>emes vienība</w:t>
      </w:r>
      <w:r>
        <w:rPr>
          <w:rFonts w:ascii="Times New Roman" w:hAnsi="Times New Roman" w:cs="Times New Roman"/>
          <w:bCs/>
        </w:rPr>
        <w:t xml:space="preserve">, </w:t>
      </w:r>
      <w:r w:rsidRPr="0095436D">
        <w:rPr>
          <w:rFonts w:ascii="Times New Roman" w:hAnsi="Times New Roman" w:cs="Times New Roman"/>
          <w:bCs/>
        </w:rPr>
        <w:t>uz kuras ir atļauts būvēt</w:t>
      </w:r>
      <w:r>
        <w:rPr>
          <w:rFonts w:ascii="Times New Roman" w:hAnsi="Times New Roman" w:cs="Times New Roman"/>
          <w:bCs/>
        </w:rPr>
        <w:t xml:space="preserve"> </w:t>
      </w:r>
      <w:r w:rsidRPr="0095436D">
        <w:rPr>
          <w:rFonts w:ascii="Times New Roman" w:hAnsi="Times New Roman" w:cs="Times New Roman"/>
          <w:bCs/>
        </w:rPr>
        <w:t>viensēt</w:t>
      </w:r>
      <w:r>
        <w:rPr>
          <w:rFonts w:ascii="Times New Roman" w:hAnsi="Times New Roman" w:cs="Times New Roman"/>
          <w:bCs/>
        </w:rPr>
        <w:t xml:space="preserve">u vai </w:t>
      </w:r>
      <w:r w:rsidRPr="0095436D">
        <w:rPr>
          <w:rFonts w:ascii="Times New Roman" w:hAnsi="Times New Roman" w:cs="Times New Roman"/>
          <w:bCs/>
        </w:rPr>
        <w:t>dzīvošanai, saimnieciskai, administratīvai vai publiskai darbībai paredzē</w:t>
      </w:r>
      <w:r>
        <w:rPr>
          <w:rFonts w:ascii="Times New Roman" w:hAnsi="Times New Roman" w:cs="Times New Roman"/>
          <w:bCs/>
        </w:rPr>
        <w:t xml:space="preserve">to ēku, ka arī minētas ēkas ir </w:t>
      </w:r>
      <w:r>
        <w:rPr>
          <w:rFonts w:ascii="Times New Roman" w:hAnsi="Times New Roman" w:cs="Times New Roman"/>
        </w:rPr>
        <w:t>a</w:t>
      </w:r>
      <w:r w:rsidRPr="0095436D">
        <w:rPr>
          <w:rFonts w:ascii="Times New Roman" w:hAnsi="Times New Roman" w:cs="Times New Roman"/>
        </w:rPr>
        <w:t>dresācijas objek</w:t>
      </w:r>
      <w:r>
        <w:rPr>
          <w:rFonts w:ascii="Times New Roman" w:hAnsi="Times New Roman" w:cs="Times New Roman"/>
        </w:rPr>
        <w:t>ti</w:t>
      </w:r>
      <w:r>
        <w:rPr>
          <w:rFonts w:ascii="Times New Roman" w:hAnsi="Times New Roman" w:cs="Times New Roman"/>
          <w:bCs/>
        </w:rPr>
        <w:t>;</w:t>
      </w:r>
      <w:r w:rsidR="00CD30DB">
        <w:rPr>
          <w:rFonts w:ascii="Times New Roman" w:hAnsi="Times New Roman" w:cs="Times New Roman"/>
        </w:rPr>
        <w:t xml:space="preserve"> </w:t>
      </w:r>
      <w:bookmarkEnd w:id="0"/>
    </w:p>
    <w:p w14:paraId="1BCE1FBE" w14:textId="77777777" w:rsidR="0095436D" w:rsidRPr="0095436D" w:rsidRDefault="007552F0" w:rsidP="0095436D">
      <w:pPr>
        <w:pStyle w:val="Sarakstarindkopa"/>
        <w:numPr>
          <w:ilvl w:val="1"/>
          <w:numId w:val="8"/>
        </w:numPr>
        <w:spacing w:after="120"/>
        <w:contextualSpacing w:val="0"/>
        <w:jc w:val="both"/>
        <w:rPr>
          <w:rFonts w:ascii="Times New Roman" w:eastAsia="Calibri" w:hAnsi="Times New Roman" w:cs="Times New Roman"/>
        </w:rPr>
      </w:pPr>
      <w:r w:rsidRPr="00CD30DB">
        <w:rPr>
          <w:rFonts w:ascii="Times New Roman" w:hAnsi="Times New Roman" w:cs="Times New Roman"/>
        </w:rPr>
        <w:t>9. punkt</w:t>
      </w:r>
      <w:r>
        <w:rPr>
          <w:rFonts w:ascii="Times New Roman" w:hAnsi="Times New Roman" w:cs="Times New Roman"/>
        </w:rPr>
        <w:t xml:space="preserve">s: </w:t>
      </w:r>
      <w:r w:rsidRPr="00CD30DB">
        <w:rPr>
          <w:rFonts w:ascii="Times New Roman" w:hAnsi="Times New Roman" w:cs="Times New Roman"/>
        </w:rPr>
        <w:t>pašvaldībai bez personas piekrišanas, izvērtējot konkrēto situāciju, ir tiesības piešķirt adresi</w:t>
      </w:r>
      <w:r>
        <w:rPr>
          <w:rFonts w:ascii="Times New Roman" w:hAnsi="Times New Roman" w:cs="Times New Roman"/>
        </w:rPr>
        <w:t>;</w:t>
      </w:r>
    </w:p>
    <w:p w14:paraId="06DDC5DC" w14:textId="77777777" w:rsidR="0095436D" w:rsidRDefault="007552F0" w:rsidP="0095436D">
      <w:pPr>
        <w:pStyle w:val="Sarakstarindkopa"/>
        <w:numPr>
          <w:ilvl w:val="1"/>
          <w:numId w:val="8"/>
        </w:numPr>
        <w:spacing w:after="120"/>
        <w:contextualSpacing w:val="0"/>
        <w:jc w:val="both"/>
        <w:rPr>
          <w:rFonts w:ascii="Times New Roman" w:eastAsia="Calibri" w:hAnsi="Times New Roman" w:cs="Times New Roman"/>
        </w:rPr>
      </w:pPr>
      <w:r w:rsidRPr="0095436D">
        <w:rPr>
          <w:rFonts w:ascii="Times New Roman" w:eastAsia="Calibri" w:hAnsi="Times New Roman" w:cs="Times New Roman"/>
        </w:rPr>
        <w:t>13. punkts</w:t>
      </w:r>
      <w:r>
        <w:rPr>
          <w:rFonts w:ascii="Times New Roman" w:eastAsia="Calibri" w:hAnsi="Times New Roman" w:cs="Times New Roman"/>
        </w:rPr>
        <w:t xml:space="preserve">: </w:t>
      </w:r>
      <w:r w:rsidRPr="0095436D">
        <w:rPr>
          <w:rFonts w:ascii="Times New Roman" w:eastAsia="Calibri" w:hAnsi="Times New Roman" w:cs="Times New Roman"/>
        </w:rPr>
        <w:t>ja apbūvei paredzētajai zemes vienībai adrese ir piešķirta</w:t>
      </w:r>
      <w:r w:rsidR="0094576A" w:rsidRPr="0095436D">
        <w:rPr>
          <w:rFonts w:ascii="Times New Roman" w:eastAsia="Calibri" w:hAnsi="Times New Roman" w:cs="Times New Roman"/>
        </w:rPr>
        <w:t xml:space="preserve">, tad </w:t>
      </w:r>
      <w:r w:rsidRPr="0095436D">
        <w:rPr>
          <w:rFonts w:ascii="Times New Roman" w:eastAsia="Calibri" w:hAnsi="Times New Roman" w:cs="Times New Roman"/>
        </w:rPr>
        <w:t>pirmajai ēkai, kas tiek būvēta vai ir uzbūvēta uz apbūvei paredzētās zemes vienības, saglabā zemes vienībai piešķirto adresi;</w:t>
      </w:r>
      <w:r w:rsidR="0094576A" w:rsidRPr="0095436D">
        <w:rPr>
          <w:rFonts w:ascii="Times New Roman" w:eastAsia="Calibri" w:hAnsi="Times New Roman" w:cs="Times New Roman"/>
        </w:rPr>
        <w:t xml:space="preserve"> </w:t>
      </w:r>
      <w:r w:rsidRPr="0095436D">
        <w:rPr>
          <w:rFonts w:ascii="Times New Roman" w:eastAsia="Calibri" w:hAnsi="Times New Roman" w:cs="Times New Roman"/>
        </w:rPr>
        <w:t>katrai nākamajai ēkai, kas tiek būvēta vai ir uzbūvēta uz apbūvei paredzētās zemes vienības, izvērtējot konkrēto situāciju, piešķir jaunu adresi, izņemot šo noteikumu 21. un 22. punktā minētos gadījumus</w:t>
      </w:r>
      <w:r>
        <w:rPr>
          <w:rFonts w:ascii="Times New Roman" w:eastAsia="Calibri" w:hAnsi="Times New Roman" w:cs="Times New Roman"/>
        </w:rPr>
        <w:t>;</w:t>
      </w:r>
    </w:p>
    <w:p w14:paraId="29343909" w14:textId="77777777" w:rsidR="00C12B9D" w:rsidRPr="00C12B9D" w:rsidRDefault="007552F0" w:rsidP="00C12B9D">
      <w:pPr>
        <w:pStyle w:val="Sarakstarindkopa"/>
        <w:numPr>
          <w:ilvl w:val="1"/>
          <w:numId w:val="8"/>
        </w:numPr>
        <w:spacing w:after="120"/>
        <w:contextualSpacing w:val="0"/>
        <w:jc w:val="both"/>
        <w:rPr>
          <w:rFonts w:ascii="Times New Roman" w:eastAsia="Calibri" w:hAnsi="Times New Roman" w:cs="Times New Roman"/>
        </w:rPr>
      </w:pPr>
      <w:r w:rsidRPr="0095436D">
        <w:rPr>
          <w:rFonts w:ascii="Times New Roman" w:hAnsi="Times New Roman" w:cs="Times New Roman"/>
        </w:rPr>
        <w:t>15. punkt</w:t>
      </w:r>
      <w:r w:rsidR="0095436D">
        <w:rPr>
          <w:rFonts w:ascii="Times New Roman" w:hAnsi="Times New Roman" w:cs="Times New Roman"/>
        </w:rPr>
        <w:t xml:space="preserve">s: </w:t>
      </w:r>
      <w:r w:rsidRPr="0095436D">
        <w:rPr>
          <w:rFonts w:ascii="Times New Roman" w:hAnsi="Times New Roman" w:cs="Times New Roman"/>
        </w:rPr>
        <w:t>ciemu teritoriju daļās, kur ir ielas, apbūvei paredzētajai zemes vienībai piešķir numuru ar piesaisti ielas nosaukumam</w:t>
      </w:r>
      <w:r w:rsidR="0095436D">
        <w:rPr>
          <w:rFonts w:ascii="Times New Roman" w:hAnsi="Times New Roman" w:cs="Times New Roman"/>
        </w:rPr>
        <w:t>;</w:t>
      </w:r>
    </w:p>
    <w:p w14:paraId="502735F7" w14:textId="77777777" w:rsidR="00C12B9D" w:rsidRDefault="007552F0" w:rsidP="00C12B9D">
      <w:pPr>
        <w:pStyle w:val="Sarakstarindkopa"/>
        <w:numPr>
          <w:ilvl w:val="1"/>
          <w:numId w:val="8"/>
        </w:numPr>
        <w:spacing w:after="120"/>
        <w:ind w:left="284" w:hanging="284"/>
        <w:contextualSpacing w:val="0"/>
        <w:jc w:val="both"/>
        <w:rPr>
          <w:rFonts w:ascii="Times New Roman" w:hAnsi="Times New Roman" w:cs="Times New Roman"/>
        </w:rPr>
      </w:pPr>
      <w:r w:rsidRPr="00C12B9D">
        <w:rPr>
          <w:rFonts w:ascii="Times New Roman" w:hAnsi="Times New Roman" w:cs="Times New Roman"/>
        </w:rPr>
        <w:t xml:space="preserve">18.1. apakšpunkts: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 </w:t>
      </w:r>
    </w:p>
    <w:p w14:paraId="06EF1B14" w14:textId="77777777" w:rsidR="00C12B9D" w:rsidRDefault="007552F0" w:rsidP="00C12B9D">
      <w:pPr>
        <w:pStyle w:val="Sarakstarindkopa"/>
        <w:numPr>
          <w:ilvl w:val="1"/>
          <w:numId w:val="8"/>
        </w:numPr>
        <w:spacing w:after="120"/>
        <w:ind w:left="284" w:hanging="284"/>
        <w:contextualSpacing w:val="0"/>
        <w:jc w:val="both"/>
        <w:rPr>
          <w:rFonts w:ascii="Times New Roman" w:hAnsi="Times New Roman" w:cs="Times New Roman"/>
        </w:rPr>
      </w:pPr>
      <w:r w:rsidRPr="00C12B9D">
        <w:rPr>
          <w:rFonts w:ascii="Times New Roman" w:hAnsi="Times New Roman" w:cs="Times New Roman"/>
        </w:rPr>
        <w:t>19. punkts: lai izvairītos no iepriekš piešķirtu numuru atkārtošanās, pašvaldība savā teritorijā, piemērojot vienotu praksi, apbūvei paredzētās zemes vienības vai ēkas numuru papildina ar vienu no šādiem adreses papildelementiem: latviešu alfabēta lielo burtu bez diakritiskām zīmēm vai mazo burtu "k" un defisi. Aiz defises norāda korpusa numuru</w:t>
      </w:r>
      <w:r>
        <w:rPr>
          <w:rFonts w:ascii="Times New Roman" w:hAnsi="Times New Roman" w:cs="Times New Roman"/>
        </w:rPr>
        <w:t>;</w:t>
      </w:r>
    </w:p>
    <w:p w14:paraId="5EBD531F" w14:textId="3DDC2773" w:rsidR="00FD2CDF" w:rsidRPr="00C12B9D" w:rsidRDefault="007552F0" w:rsidP="00C12B9D">
      <w:pPr>
        <w:pStyle w:val="Sarakstarindkopa"/>
        <w:numPr>
          <w:ilvl w:val="1"/>
          <w:numId w:val="8"/>
        </w:numPr>
        <w:spacing w:after="120"/>
        <w:ind w:left="284" w:hanging="284"/>
        <w:contextualSpacing w:val="0"/>
        <w:jc w:val="both"/>
        <w:rPr>
          <w:rFonts w:ascii="Times New Roman" w:hAnsi="Times New Roman" w:cs="Times New Roman"/>
        </w:rPr>
      </w:pPr>
      <w:r w:rsidRPr="00C12B9D">
        <w:rPr>
          <w:rFonts w:ascii="Times New Roman" w:hAnsi="Times New Roman" w:cs="Times New Roman"/>
        </w:rPr>
        <w:t>20. punkt</w:t>
      </w:r>
      <w:r w:rsidR="00C12B9D">
        <w:rPr>
          <w:rFonts w:ascii="Times New Roman" w:hAnsi="Times New Roman" w:cs="Times New Roman"/>
        </w:rPr>
        <w:t xml:space="preserve">s: </w:t>
      </w:r>
      <w:r w:rsidRPr="00C12B9D">
        <w:rPr>
          <w:rFonts w:ascii="Times New Roman" w:hAnsi="Times New Roman" w:cs="Times New Roman"/>
        </w:rPr>
        <w:t xml:space="preserve"> ciemu teritoriju daļās, kur ir ielas, apbūvei paredzētajai zemes vienībai vai ēkai numuru piešķir, izvērtējot konkrēto situāciju un ņemot vērā tuvāko ielu vai ielu, no kuras iespējams pie ēkas piekļūt ar transportu.</w:t>
      </w:r>
    </w:p>
    <w:p w14:paraId="1E549067" w14:textId="77777777" w:rsidR="00C12B9D" w:rsidRDefault="007552F0" w:rsidP="00D41B6D">
      <w:pPr>
        <w:spacing w:after="120"/>
        <w:jc w:val="both"/>
        <w:rPr>
          <w:rFonts w:ascii="Times New Roman" w:hAnsi="Times New Roman" w:cs="Times New Roman"/>
        </w:rPr>
      </w:pPr>
      <w:bookmarkStart w:id="1" w:name="_Hlk178684829"/>
      <w:r w:rsidRPr="00C12B9D">
        <w:rPr>
          <w:rFonts w:ascii="Times New Roman" w:hAnsi="Times New Roman" w:cs="Times New Roman"/>
        </w:rPr>
        <w:lastRenderedPageBreak/>
        <w:t>Ņemot vērā, ka pēdējos gados novada teritorijā tiek piemērota vienota prakse: gadījumos, kad uz zemes vienības atrodas līdz trijām funkcionāli nesaistītām ēkām – numurus papildina ar latviešu alfabēta lielo burtu.</w:t>
      </w:r>
    </w:p>
    <w:p w14:paraId="22C7FBDD" w14:textId="41E23694" w:rsidR="00FD2CDF" w:rsidRPr="00BE1DD4" w:rsidRDefault="007552F0" w:rsidP="00D41B6D">
      <w:pPr>
        <w:spacing w:after="120"/>
        <w:jc w:val="both"/>
        <w:rPr>
          <w:rFonts w:ascii="Times New Roman" w:hAnsi="Times New Roman" w:cs="Times New Roman"/>
        </w:rPr>
      </w:pPr>
      <w:r w:rsidRPr="00BE1DD4">
        <w:rPr>
          <w:rFonts w:ascii="Times New Roman" w:hAnsi="Times New Roman" w:cs="Times New Roman"/>
        </w:rPr>
        <w:t>Pamatojoties uz Pašvaldību likuma 10. panta pirmās daļas 21. punktu un Ministru kabineta</w:t>
      </w:r>
      <w:r w:rsidR="00D41B6D">
        <w:rPr>
          <w:rFonts w:ascii="Times New Roman" w:hAnsi="Times New Roman" w:cs="Times New Roman"/>
        </w:rPr>
        <w:t xml:space="preserve"> </w:t>
      </w:r>
      <w:r w:rsidRPr="00BE1DD4">
        <w:rPr>
          <w:rFonts w:ascii="Times New Roman" w:hAnsi="Times New Roman" w:cs="Times New Roman"/>
        </w:rPr>
        <w:t xml:space="preserve">29.06.2021. noteikumu Nr. 455 “Adresācijas noteikumi” 2., 9., </w:t>
      </w:r>
      <w:r w:rsidR="00BE1DD4" w:rsidRPr="00BE1DD4">
        <w:rPr>
          <w:rFonts w:ascii="Times New Roman" w:hAnsi="Times New Roman" w:cs="Times New Roman"/>
        </w:rPr>
        <w:t xml:space="preserve">13., </w:t>
      </w:r>
      <w:r w:rsidRPr="00BE1DD4">
        <w:rPr>
          <w:rFonts w:ascii="Times New Roman" w:hAnsi="Times New Roman" w:cs="Times New Roman"/>
        </w:rPr>
        <w:t xml:space="preserve">15., 18.1., 19., </w:t>
      </w:r>
      <w:r w:rsidR="00D41B6D">
        <w:rPr>
          <w:rFonts w:ascii="Times New Roman" w:hAnsi="Times New Roman" w:cs="Times New Roman"/>
        </w:rPr>
        <w:t xml:space="preserve">un 20. </w:t>
      </w:r>
      <w:r w:rsidRPr="00BE1DD4">
        <w:rPr>
          <w:rFonts w:ascii="Times New Roman" w:hAnsi="Times New Roman" w:cs="Times New Roman"/>
        </w:rPr>
        <w:t xml:space="preserve">punktu, kā arī domes Attīstības komitejas </w:t>
      </w:r>
      <w:r w:rsidR="00D41B6D">
        <w:rPr>
          <w:rFonts w:ascii="Times New Roman" w:hAnsi="Times New Roman" w:cs="Times New Roman"/>
        </w:rPr>
        <w:t>10.06.2026</w:t>
      </w:r>
      <w:r w:rsidRPr="00BE1DD4">
        <w:rPr>
          <w:rFonts w:ascii="Times New Roman" w:hAnsi="Times New Roman" w:cs="Times New Roman"/>
        </w:rPr>
        <w:t>. atzinumu, Ādažu novada pašvaldības dome</w:t>
      </w:r>
    </w:p>
    <w:p w14:paraId="6D161C68" w14:textId="77777777" w:rsidR="00FD2CDF" w:rsidRPr="00310B0E" w:rsidRDefault="007552F0" w:rsidP="00FD2CDF">
      <w:pPr>
        <w:spacing w:after="120"/>
        <w:jc w:val="center"/>
        <w:rPr>
          <w:rFonts w:ascii="Times New Roman" w:hAnsi="Times New Roman" w:cs="Times New Roman"/>
          <w:b/>
        </w:rPr>
      </w:pPr>
      <w:bookmarkStart w:id="2" w:name="_Hlk178684949"/>
      <w:bookmarkEnd w:id="1"/>
      <w:r w:rsidRPr="00310B0E">
        <w:rPr>
          <w:rFonts w:ascii="Times New Roman" w:hAnsi="Times New Roman" w:cs="Times New Roman"/>
          <w:b/>
        </w:rPr>
        <w:t>NOLEMJ:</w:t>
      </w:r>
    </w:p>
    <w:p w14:paraId="044CBACB" w14:textId="66D96899" w:rsidR="00FD2CDF" w:rsidRDefault="007552F0" w:rsidP="00FD2CDF">
      <w:pPr>
        <w:numPr>
          <w:ilvl w:val="0"/>
          <w:numId w:val="3"/>
        </w:numPr>
        <w:spacing w:after="120"/>
        <w:jc w:val="both"/>
        <w:rPr>
          <w:rFonts w:ascii="Times New Roman" w:hAnsi="Times New Roman" w:cs="Times New Roman"/>
        </w:rPr>
      </w:pPr>
      <w:r w:rsidRPr="00310B0E">
        <w:rPr>
          <w:rFonts w:ascii="Times New Roman" w:hAnsi="Times New Roman" w:cs="Times New Roman"/>
        </w:rPr>
        <w:t xml:space="preserve">Piešķirt adreses </w:t>
      </w:r>
      <w:r w:rsidR="00D41B6D">
        <w:rPr>
          <w:rFonts w:ascii="Times New Roman" w:hAnsi="Times New Roman" w:cs="Times New Roman"/>
        </w:rPr>
        <w:t>3</w:t>
      </w:r>
      <w:r>
        <w:rPr>
          <w:rFonts w:ascii="Times New Roman" w:hAnsi="Times New Roman" w:cs="Times New Roman"/>
        </w:rPr>
        <w:t xml:space="preserve"> </w:t>
      </w:r>
      <w:r w:rsidRPr="00310B0E">
        <w:rPr>
          <w:rFonts w:ascii="Times New Roman" w:hAnsi="Times New Roman" w:cs="Times New Roman"/>
        </w:rPr>
        <w:t>adresācijas objektiem saskaņā ar sarakstu:</w:t>
      </w:r>
    </w:p>
    <w:tbl>
      <w:tblPr>
        <w:tblStyle w:val="Reatabula"/>
        <w:tblW w:w="8654" w:type="dxa"/>
        <w:tblInd w:w="413" w:type="dxa"/>
        <w:tblLayout w:type="fixed"/>
        <w:tblLook w:val="04A0" w:firstRow="1" w:lastRow="0" w:firstColumn="1" w:lastColumn="0" w:noHBand="0" w:noVBand="1"/>
      </w:tblPr>
      <w:tblGrid>
        <w:gridCol w:w="1283"/>
        <w:gridCol w:w="1547"/>
        <w:gridCol w:w="1855"/>
        <w:gridCol w:w="1276"/>
        <w:gridCol w:w="2693"/>
      </w:tblGrid>
      <w:tr w:rsidR="000D07E0" w14:paraId="134CC2C4" w14:textId="77777777" w:rsidTr="00C12B9D">
        <w:trPr>
          <w:trHeight w:val="394"/>
        </w:trPr>
        <w:tc>
          <w:tcPr>
            <w:tcW w:w="1283" w:type="dxa"/>
            <w:tcBorders>
              <w:top w:val="single" w:sz="4" w:space="0" w:color="auto"/>
              <w:left w:val="single" w:sz="4" w:space="0" w:color="auto"/>
              <w:bottom w:val="single" w:sz="4" w:space="0" w:color="auto"/>
              <w:right w:val="single" w:sz="4" w:space="0" w:color="auto"/>
            </w:tcBorders>
            <w:vAlign w:val="center"/>
            <w:hideMark/>
          </w:tcPr>
          <w:bookmarkEnd w:id="2"/>
          <w:p w14:paraId="0EA6BEB6" w14:textId="77777777" w:rsidR="00C12B9D" w:rsidRPr="00C12B9D" w:rsidRDefault="007552F0" w:rsidP="00832644">
            <w:pPr>
              <w:spacing w:after="120"/>
              <w:jc w:val="center"/>
              <w:rPr>
                <w:rFonts w:ascii="Times New Roman" w:hAnsi="Times New Roman" w:cs="Times New Roman"/>
                <w:b/>
                <w:bCs/>
                <w:i/>
                <w:iCs/>
                <w:sz w:val="22"/>
                <w:szCs w:val="22"/>
              </w:rPr>
            </w:pPr>
            <w:r w:rsidRPr="00C12B9D">
              <w:rPr>
                <w:rFonts w:ascii="Times New Roman" w:hAnsi="Times New Roman" w:cs="Times New Roman"/>
                <w:b/>
                <w:bCs/>
                <w:sz w:val="22"/>
                <w:szCs w:val="22"/>
              </w:rPr>
              <w:t>Veiktā darbība</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DEF121A" w14:textId="77777777" w:rsidR="00C12B9D" w:rsidRPr="00C12B9D" w:rsidRDefault="007552F0" w:rsidP="00832644">
            <w:pPr>
              <w:spacing w:after="120"/>
              <w:jc w:val="center"/>
              <w:rPr>
                <w:rFonts w:ascii="Times New Roman" w:hAnsi="Times New Roman" w:cs="Times New Roman"/>
                <w:b/>
                <w:bCs/>
                <w:i/>
                <w:iCs/>
                <w:sz w:val="22"/>
                <w:szCs w:val="22"/>
              </w:rPr>
            </w:pPr>
            <w:r w:rsidRPr="00C12B9D">
              <w:rPr>
                <w:rFonts w:ascii="Times New Roman" w:hAnsi="Times New Roman" w:cs="Times New Roman"/>
                <w:b/>
                <w:bCs/>
                <w:sz w:val="22"/>
                <w:szCs w:val="22"/>
              </w:rPr>
              <w:t>Adresācijas objekts</w:t>
            </w:r>
          </w:p>
        </w:tc>
        <w:tc>
          <w:tcPr>
            <w:tcW w:w="1855" w:type="dxa"/>
            <w:tcBorders>
              <w:top w:val="single" w:sz="4" w:space="0" w:color="auto"/>
              <w:left w:val="single" w:sz="4" w:space="0" w:color="auto"/>
              <w:bottom w:val="single" w:sz="4" w:space="0" w:color="auto"/>
              <w:right w:val="single" w:sz="4" w:space="0" w:color="auto"/>
            </w:tcBorders>
            <w:vAlign w:val="center"/>
            <w:hideMark/>
          </w:tcPr>
          <w:p w14:paraId="69869E36" w14:textId="7E89ABF5" w:rsidR="00C12B9D" w:rsidRPr="00C12B9D" w:rsidRDefault="007552F0" w:rsidP="00832644">
            <w:pPr>
              <w:jc w:val="center"/>
              <w:rPr>
                <w:rFonts w:ascii="Times New Roman" w:hAnsi="Times New Roman" w:cs="Times New Roman"/>
                <w:b/>
                <w:bCs/>
                <w:sz w:val="22"/>
                <w:szCs w:val="22"/>
              </w:rPr>
            </w:pPr>
            <w:r w:rsidRPr="00C12B9D">
              <w:rPr>
                <w:rFonts w:ascii="Times New Roman" w:hAnsi="Times New Roman" w:cs="Times New Roman"/>
                <w:b/>
                <w:bCs/>
                <w:sz w:val="22"/>
                <w:szCs w:val="22"/>
              </w:rPr>
              <w:t>Objekta</w:t>
            </w:r>
          </w:p>
          <w:p w14:paraId="6C705BA6" w14:textId="77777777" w:rsidR="00C12B9D" w:rsidRPr="00C12B9D" w:rsidRDefault="007552F0" w:rsidP="00832644">
            <w:pPr>
              <w:jc w:val="center"/>
              <w:rPr>
                <w:rFonts w:ascii="Times New Roman" w:hAnsi="Times New Roman" w:cs="Times New Roman"/>
                <w:b/>
                <w:bCs/>
                <w:i/>
                <w:iCs/>
                <w:sz w:val="22"/>
                <w:szCs w:val="22"/>
              </w:rPr>
            </w:pPr>
            <w:r w:rsidRPr="00C12B9D">
              <w:rPr>
                <w:rFonts w:ascii="Times New Roman" w:hAnsi="Times New Roman" w:cs="Times New Roman"/>
                <w:b/>
                <w:bCs/>
                <w:sz w:val="22"/>
                <w:szCs w:val="22"/>
              </w:rPr>
              <w:t>kadastra apzīmējums</w:t>
            </w:r>
          </w:p>
        </w:tc>
        <w:tc>
          <w:tcPr>
            <w:tcW w:w="1276" w:type="dxa"/>
            <w:tcBorders>
              <w:top w:val="single" w:sz="4" w:space="0" w:color="auto"/>
              <w:left w:val="single" w:sz="4" w:space="0" w:color="auto"/>
              <w:bottom w:val="single" w:sz="4" w:space="0" w:color="auto"/>
              <w:right w:val="single" w:sz="4" w:space="0" w:color="auto"/>
            </w:tcBorders>
          </w:tcPr>
          <w:p w14:paraId="1E606291" w14:textId="7EEAE019" w:rsidR="00C12B9D" w:rsidRPr="00C12B9D" w:rsidRDefault="007552F0" w:rsidP="00832644">
            <w:pPr>
              <w:spacing w:after="120"/>
              <w:jc w:val="center"/>
              <w:rPr>
                <w:rFonts w:ascii="Times New Roman" w:hAnsi="Times New Roman" w:cs="Times New Roman"/>
                <w:b/>
                <w:bCs/>
                <w:sz w:val="22"/>
                <w:szCs w:val="22"/>
              </w:rPr>
            </w:pPr>
            <w:r>
              <w:rPr>
                <w:rFonts w:ascii="Times New Roman" w:hAnsi="Times New Roman" w:cs="Times New Roman"/>
                <w:b/>
                <w:bCs/>
                <w:sz w:val="22"/>
                <w:szCs w:val="22"/>
              </w:rPr>
              <w:t>O</w:t>
            </w:r>
            <w:r w:rsidRPr="00C12B9D">
              <w:rPr>
                <w:rFonts w:ascii="Times New Roman" w:hAnsi="Times New Roman" w:cs="Times New Roman"/>
                <w:b/>
                <w:bCs/>
                <w:sz w:val="22"/>
                <w:szCs w:val="22"/>
              </w:rPr>
              <w:t>bjekta kods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78EDEF" w14:textId="5D68F3DE" w:rsidR="00C12B9D" w:rsidRPr="00C12B9D" w:rsidRDefault="007552F0" w:rsidP="00832644">
            <w:pPr>
              <w:spacing w:after="120"/>
              <w:jc w:val="center"/>
              <w:rPr>
                <w:rFonts w:ascii="Times New Roman" w:hAnsi="Times New Roman" w:cs="Times New Roman"/>
                <w:b/>
                <w:bCs/>
                <w:i/>
                <w:iCs/>
                <w:sz w:val="22"/>
                <w:szCs w:val="22"/>
              </w:rPr>
            </w:pPr>
            <w:r w:rsidRPr="00C12B9D">
              <w:rPr>
                <w:rFonts w:ascii="Times New Roman" w:hAnsi="Times New Roman" w:cs="Times New Roman"/>
                <w:b/>
                <w:bCs/>
                <w:sz w:val="22"/>
                <w:szCs w:val="22"/>
              </w:rPr>
              <w:t>Adresācijas objekta jaunā adrese</w:t>
            </w:r>
          </w:p>
        </w:tc>
      </w:tr>
      <w:tr w:rsidR="000D07E0" w14:paraId="54E97541" w14:textId="77777777" w:rsidTr="00C12B9D">
        <w:tc>
          <w:tcPr>
            <w:tcW w:w="1283" w:type="dxa"/>
            <w:tcBorders>
              <w:top w:val="single" w:sz="4" w:space="0" w:color="auto"/>
              <w:left w:val="single" w:sz="4" w:space="0" w:color="auto"/>
              <w:bottom w:val="single" w:sz="4" w:space="0" w:color="auto"/>
              <w:right w:val="single" w:sz="4" w:space="0" w:color="auto"/>
            </w:tcBorders>
            <w:hideMark/>
          </w:tcPr>
          <w:p w14:paraId="02D8A3FC" w14:textId="77777777"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piešķiršana</w:t>
            </w:r>
          </w:p>
        </w:tc>
        <w:tc>
          <w:tcPr>
            <w:tcW w:w="1547" w:type="dxa"/>
            <w:tcBorders>
              <w:top w:val="single" w:sz="4" w:space="0" w:color="auto"/>
              <w:left w:val="single" w:sz="4" w:space="0" w:color="auto"/>
              <w:bottom w:val="single" w:sz="4" w:space="0" w:color="auto"/>
              <w:right w:val="single" w:sz="4" w:space="0" w:color="auto"/>
            </w:tcBorders>
            <w:hideMark/>
          </w:tcPr>
          <w:p w14:paraId="4C17B8A9" w14:textId="0A2AE565"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zemes vienība</w:t>
            </w:r>
          </w:p>
          <w:p w14:paraId="45141B7D" w14:textId="29D0594A" w:rsidR="00C12B9D" w:rsidRPr="00C12B9D" w:rsidRDefault="00C12B9D" w:rsidP="00984CF3">
            <w:pPr>
              <w:jc w:val="center"/>
              <w:rPr>
                <w:rFonts w:ascii="Times New Roman" w:hAnsi="Times New Roman" w:cs="Times New Roman"/>
                <w:sz w:val="22"/>
                <w:szCs w:val="22"/>
              </w:rPr>
            </w:pPr>
          </w:p>
        </w:tc>
        <w:tc>
          <w:tcPr>
            <w:tcW w:w="1855" w:type="dxa"/>
            <w:tcBorders>
              <w:top w:val="single" w:sz="4" w:space="0" w:color="auto"/>
              <w:left w:val="single" w:sz="4" w:space="0" w:color="auto"/>
              <w:bottom w:val="single" w:sz="4" w:space="0" w:color="auto"/>
              <w:right w:val="single" w:sz="4" w:space="0" w:color="auto"/>
            </w:tcBorders>
          </w:tcPr>
          <w:p w14:paraId="1E65C387" w14:textId="224BE675"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bCs/>
                <w:sz w:val="22"/>
                <w:szCs w:val="22"/>
              </w:rPr>
              <w:t>80520070323</w:t>
            </w:r>
          </w:p>
        </w:tc>
        <w:tc>
          <w:tcPr>
            <w:tcW w:w="1276" w:type="dxa"/>
            <w:tcBorders>
              <w:top w:val="single" w:sz="4" w:space="0" w:color="auto"/>
              <w:left w:val="single" w:sz="4" w:space="0" w:color="auto"/>
              <w:bottom w:val="single" w:sz="4" w:space="0" w:color="auto"/>
              <w:right w:val="single" w:sz="4" w:space="0" w:color="auto"/>
            </w:tcBorders>
          </w:tcPr>
          <w:p w14:paraId="36FA6349" w14:textId="11BC129D"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410AC30C" w14:textId="72B2231F"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 xml:space="preserve">Žagatu iela 3, </w:t>
            </w:r>
            <w:proofErr w:type="spellStart"/>
            <w:r w:rsidRPr="00C12B9D">
              <w:rPr>
                <w:rFonts w:ascii="Times New Roman" w:hAnsi="Times New Roman" w:cs="Times New Roman"/>
                <w:sz w:val="22"/>
                <w:szCs w:val="22"/>
              </w:rPr>
              <w:t>Kalngale</w:t>
            </w:r>
            <w:proofErr w:type="spellEnd"/>
            <w:r w:rsidRPr="00C12B9D">
              <w:rPr>
                <w:rFonts w:ascii="Times New Roman" w:hAnsi="Times New Roman" w:cs="Times New Roman"/>
                <w:sz w:val="22"/>
                <w:szCs w:val="22"/>
              </w:rPr>
              <w:t>, Carnikavas pag., Ādažu nov., LV-2163</w:t>
            </w:r>
          </w:p>
        </w:tc>
      </w:tr>
      <w:tr w:rsidR="000D07E0" w14:paraId="13578C7C" w14:textId="77777777" w:rsidTr="00C12B9D">
        <w:tc>
          <w:tcPr>
            <w:tcW w:w="1283" w:type="dxa"/>
            <w:tcBorders>
              <w:top w:val="single" w:sz="4" w:space="0" w:color="auto"/>
              <w:left w:val="single" w:sz="4" w:space="0" w:color="auto"/>
              <w:bottom w:val="single" w:sz="4" w:space="0" w:color="auto"/>
              <w:right w:val="single" w:sz="4" w:space="0" w:color="auto"/>
            </w:tcBorders>
            <w:hideMark/>
          </w:tcPr>
          <w:p w14:paraId="1B442CE9" w14:textId="77777777"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piešķiršana</w:t>
            </w:r>
          </w:p>
        </w:tc>
        <w:tc>
          <w:tcPr>
            <w:tcW w:w="1547" w:type="dxa"/>
            <w:tcBorders>
              <w:top w:val="single" w:sz="4" w:space="0" w:color="auto"/>
              <w:left w:val="single" w:sz="4" w:space="0" w:color="auto"/>
              <w:bottom w:val="single" w:sz="4" w:space="0" w:color="auto"/>
              <w:right w:val="single" w:sz="4" w:space="0" w:color="auto"/>
            </w:tcBorders>
            <w:hideMark/>
          </w:tcPr>
          <w:p w14:paraId="1FFC501B" w14:textId="74ED3178"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ēka (dzīvojamā māja)</w:t>
            </w:r>
          </w:p>
        </w:tc>
        <w:tc>
          <w:tcPr>
            <w:tcW w:w="1855" w:type="dxa"/>
            <w:tcBorders>
              <w:top w:val="single" w:sz="4" w:space="0" w:color="auto"/>
              <w:left w:val="single" w:sz="4" w:space="0" w:color="auto"/>
              <w:bottom w:val="single" w:sz="4" w:space="0" w:color="auto"/>
              <w:right w:val="single" w:sz="4" w:space="0" w:color="auto"/>
            </w:tcBorders>
          </w:tcPr>
          <w:p w14:paraId="0EBC95BF" w14:textId="1A678F21" w:rsidR="00C12B9D" w:rsidRPr="00C12B9D" w:rsidRDefault="007552F0" w:rsidP="00984CF3">
            <w:pPr>
              <w:jc w:val="center"/>
              <w:rPr>
                <w:rFonts w:ascii="Times New Roman" w:hAnsi="Times New Roman" w:cs="Times New Roman"/>
                <w:sz w:val="22"/>
                <w:szCs w:val="22"/>
              </w:rPr>
            </w:pPr>
            <w:r w:rsidRPr="00C12B9D">
              <w:rPr>
                <w:rFonts w:ascii="Times New Roman" w:eastAsia="Calibri" w:hAnsi="Times New Roman" w:cs="Times New Roman"/>
                <w:sz w:val="22"/>
                <w:szCs w:val="22"/>
                <w:lang w:eastAsia="lv-LV"/>
              </w:rPr>
              <w:t>80520022034001</w:t>
            </w:r>
          </w:p>
        </w:tc>
        <w:tc>
          <w:tcPr>
            <w:tcW w:w="1276" w:type="dxa"/>
            <w:tcBorders>
              <w:top w:val="single" w:sz="4" w:space="0" w:color="auto"/>
              <w:left w:val="single" w:sz="4" w:space="0" w:color="auto"/>
              <w:bottom w:val="single" w:sz="4" w:space="0" w:color="auto"/>
              <w:right w:val="single" w:sz="4" w:space="0" w:color="auto"/>
            </w:tcBorders>
          </w:tcPr>
          <w:p w14:paraId="59816519" w14:textId="58C8283A" w:rsidR="00C12B9D" w:rsidRPr="00C12B9D" w:rsidRDefault="007552F0" w:rsidP="00984CF3">
            <w:pPr>
              <w:jc w:val="center"/>
              <w:rPr>
                <w:rFonts w:ascii="Times New Roman" w:eastAsia="Calibri" w:hAnsi="Times New Roman" w:cs="Times New Roman"/>
                <w:bCs/>
                <w:sz w:val="22"/>
                <w:szCs w:val="22"/>
              </w:rPr>
            </w:pPr>
            <w:r w:rsidRPr="00C12B9D">
              <w:rPr>
                <w:rFonts w:ascii="Times New Roman" w:eastAsia="Calibri" w:hAnsi="Times New Roman" w:cs="Times New Roman"/>
                <w:sz w:val="22"/>
                <w:szCs w:val="22"/>
              </w:rPr>
              <w:t>105362861</w:t>
            </w:r>
          </w:p>
        </w:tc>
        <w:tc>
          <w:tcPr>
            <w:tcW w:w="2693" w:type="dxa"/>
            <w:tcBorders>
              <w:top w:val="single" w:sz="4" w:space="0" w:color="auto"/>
              <w:left w:val="single" w:sz="4" w:space="0" w:color="auto"/>
              <w:bottom w:val="single" w:sz="4" w:space="0" w:color="auto"/>
              <w:right w:val="single" w:sz="4" w:space="0" w:color="auto"/>
            </w:tcBorders>
          </w:tcPr>
          <w:p w14:paraId="73C979EE" w14:textId="3EBFA749" w:rsidR="00C12B9D" w:rsidRPr="00C12B9D" w:rsidRDefault="007552F0" w:rsidP="00984CF3">
            <w:pPr>
              <w:jc w:val="center"/>
              <w:rPr>
                <w:rFonts w:ascii="Times New Roman" w:hAnsi="Times New Roman" w:cs="Times New Roman"/>
                <w:sz w:val="22"/>
                <w:szCs w:val="22"/>
              </w:rPr>
            </w:pPr>
            <w:r w:rsidRPr="00C12B9D">
              <w:rPr>
                <w:rFonts w:ascii="Times New Roman" w:eastAsia="Calibri" w:hAnsi="Times New Roman" w:cs="Times New Roman"/>
                <w:bCs/>
                <w:sz w:val="22"/>
                <w:szCs w:val="22"/>
              </w:rPr>
              <w:t>Ūdeņu iela 1, Gauja</w:t>
            </w:r>
            <w:r w:rsidRPr="00C12B9D">
              <w:rPr>
                <w:rFonts w:ascii="Times New Roman" w:eastAsia="Calibri" w:hAnsi="Times New Roman" w:cs="Times New Roman"/>
                <w:sz w:val="22"/>
                <w:szCs w:val="22"/>
              </w:rPr>
              <w:t>, Carnikavas pag., Ādažu nov.,</w:t>
            </w:r>
            <w:r w:rsidRPr="00C12B9D">
              <w:rPr>
                <w:rFonts w:ascii="Times New Roman" w:hAnsi="Times New Roman" w:cs="Times New Roman"/>
                <w:sz w:val="22"/>
                <w:szCs w:val="22"/>
              </w:rPr>
              <w:t xml:space="preserve"> LV-2163 </w:t>
            </w:r>
          </w:p>
        </w:tc>
      </w:tr>
      <w:tr w:rsidR="000D07E0" w14:paraId="6EA58CB5" w14:textId="77777777" w:rsidTr="00C12B9D">
        <w:tc>
          <w:tcPr>
            <w:tcW w:w="1283" w:type="dxa"/>
            <w:tcBorders>
              <w:top w:val="single" w:sz="4" w:space="0" w:color="auto"/>
              <w:left w:val="single" w:sz="4" w:space="0" w:color="auto"/>
              <w:bottom w:val="single" w:sz="4" w:space="0" w:color="auto"/>
              <w:right w:val="single" w:sz="4" w:space="0" w:color="auto"/>
            </w:tcBorders>
          </w:tcPr>
          <w:p w14:paraId="20B52F9D" w14:textId="77777777"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piešķiršana</w:t>
            </w:r>
          </w:p>
        </w:tc>
        <w:tc>
          <w:tcPr>
            <w:tcW w:w="1547" w:type="dxa"/>
            <w:tcBorders>
              <w:top w:val="single" w:sz="4" w:space="0" w:color="auto"/>
              <w:left w:val="single" w:sz="4" w:space="0" w:color="auto"/>
              <w:bottom w:val="single" w:sz="4" w:space="0" w:color="auto"/>
              <w:right w:val="single" w:sz="4" w:space="0" w:color="auto"/>
            </w:tcBorders>
          </w:tcPr>
          <w:p w14:paraId="61F06736" w14:textId="77777777" w:rsidR="00C12B9D" w:rsidRPr="00C12B9D" w:rsidRDefault="007552F0" w:rsidP="00984CF3">
            <w:pPr>
              <w:jc w:val="center"/>
              <w:rPr>
                <w:rFonts w:ascii="Times New Roman" w:hAnsi="Times New Roman" w:cs="Times New Roman"/>
                <w:sz w:val="22"/>
                <w:szCs w:val="22"/>
              </w:rPr>
            </w:pPr>
            <w:r w:rsidRPr="00C12B9D">
              <w:rPr>
                <w:rFonts w:ascii="Times New Roman" w:hAnsi="Times New Roman" w:cs="Times New Roman"/>
                <w:sz w:val="22"/>
                <w:szCs w:val="22"/>
              </w:rPr>
              <w:t>ēka    (atpūtas māja)</w:t>
            </w:r>
          </w:p>
        </w:tc>
        <w:tc>
          <w:tcPr>
            <w:tcW w:w="1855" w:type="dxa"/>
            <w:tcBorders>
              <w:top w:val="single" w:sz="4" w:space="0" w:color="auto"/>
              <w:left w:val="single" w:sz="4" w:space="0" w:color="auto"/>
              <w:bottom w:val="single" w:sz="4" w:space="0" w:color="auto"/>
              <w:right w:val="single" w:sz="4" w:space="0" w:color="auto"/>
            </w:tcBorders>
          </w:tcPr>
          <w:p w14:paraId="5EB45FE7" w14:textId="6B41A362" w:rsidR="00C12B9D" w:rsidRPr="00C12B9D" w:rsidRDefault="007552F0" w:rsidP="00984CF3">
            <w:pPr>
              <w:jc w:val="center"/>
              <w:rPr>
                <w:rFonts w:ascii="Times New Roman" w:hAnsi="Times New Roman" w:cs="Times New Roman"/>
                <w:sz w:val="22"/>
                <w:szCs w:val="22"/>
              </w:rPr>
            </w:pPr>
            <w:r w:rsidRPr="00C12B9D">
              <w:rPr>
                <w:rFonts w:ascii="Times New Roman" w:eastAsia="Calibri" w:hAnsi="Times New Roman" w:cs="Times New Roman"/>
                <w:sz w:val="22"/>
                <w:szCs w:val="22"/>
                <w:lang w:eastAsia="lv-LV"/>
              </w:rPr>
              <w:t>80520022034002</w:t>
            </w:r>
          </w:p>
        </w:tc>
        <w:tc>
          <w:tcPr>
            <w:tcW w:w="1276" w:type="dxa"/>
            <w:tcBorders>
              <w:top w:val="single" w:sz="4" w:space="0" w:color="auto"/>
              <w:left w:val="single" w:sz="4" w:space="0" w:color="auto"/>
              <w:bottom w:val="single" w:sz="4" w:space="0" w:color="auto"/>
              <w:right w:val="single" w:sz="4" w:space="0" w:color="auto"/>
            </w:tcBorders>
          </w:tcPr>
          <w:p w14:paraId="1212DBD6" w14:textId="7722C6D5" w:rsidR="00C12B9D" w:rsidRPr="00C12B9D" w:rsidRDefault="007552F0" w:rsidP="00984CF3">
            <w:pPr>
              <w:jc w:val="center"/>
              <w:rPr>
                <w:rFonts w:ascii="Times New Roman" w:eastAsia="Calibri" w:hAnsi="Times New Roman" w:cs="Times New Roman"/>
                <w:bCs/>
                <w:sz w:val="22"/>
                <w:szCs w:val="22"/>
              </w:rPr>
            </w:pPr>
            <w:r w:rsidRPr="00C12B9D">
              <w:rPr>
                <w:rFonts w:ascii="Times New Roman" w:eastAsia="Calibri" w:hAnsi="Times New Roman" w:cs="Times New Roman"/>
                <w:bCs/>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48D0003A" w14:textId="54105828" w:rsidR="00C12B9D" w:rsidRPr="00C12B9D" w:rsidRDefault="007552F0" w:rsidP="00984CF3">
            <w:pPr>
              <w:jc w:val="center"/>
              <w:rPr>
                <w:rFonts w:ascii="Times New Roman" w:hAnsi="Times New Roman" w:cs="Times New Roman"/>
                <w:sz w:val="22"/>
                <w:szCs w:val="22"/>
              </w:rPr>
            </w:pPr>
            <w:r w:rsidRPr="00C12B9D">
              <w:rPr>
                <w:rFonts w:ascii="Times New Roman" w:eastAsia="Calibri" w:hAnsi="Times New Roman" w:cs="Times New Roman"/>
                <w:bCs/>
                <w:sz w:val="22"/>
                <w:szCs w:val="22"/>
              </w:rPr>
              <w:t>Ūdeņu iela 1A, Gauja</w:t>
            </w:r>
            <w:r w:rsidRPr="00C12B9D">
              <w:rPr>
                <w:rFonts w:ascii="Times New Roman" w:eastAsia="Calibri" w:hAnsi="Times New Roman" w:cs="Times New Roman"/>
                <w:sz w:val="22"/>
                <w:szCs w:val="22"/>
              </w:rPr>
              <w:t>, Carnikavas pag., Ādažu nov.,</w:t>
            </w:r>
            <w:r w:rsidRPr="00C12B9D">
              <w:rPr>
                <w:rFonts w:ascii="Times New Roman" w:hAnsi="Times New Roman" w:cs="Times New Roman"/>
                <w:sz w:val="22"/>
                <w:szCs w:val="22"/>
              </w:rPr>
              <w:t xml:space="preserve"> LV-2163</w:t>
            </w:r>
          </w:p>
        </w:tc>
      </w:tr>
    </w:tbl>
    <w:p w14:paraId="33FC76CC" w14:textId="7DAF5DD8" w:rsidR="00FD2CDF" w:rsidRDefault="007552F0" w:rsidP="00FD2CDF">
      <w:pPr>
        <w:numPr>
          <w:ilvl w:val="0"/>
          <w:numId w:val="3"/>
        </w:numPr>
        <w:spacing w:before="120" w:after="120"/>
        <w:ind w:left="357" w:hanging="357"/>
        <w:jc w:val="both"/>
        <w:rPr>
          <w:rFonts w:ascii="Times New Roman" w:hAnsi="Times New Roman" w:cs="Times New Roman"/>
        </w:rPr>
      </w:pPr>
      <w:r w:rsidRPr="00310B0E">
        <w:rPr>
          <w:rFonts w:ascii="Times New Roman" w:hAnsi="Times New Roman" w:cs="Times New Roman"/>
        </w:rPr>
        <w:t>Pašvaldības Centrālās pārvaldes</w:t>
      </w:r>
      <w:r>
        <w:rPr>
          <w:rFonts w:ascii="Times New Roman" w:hAnsi="Times New Roman" w:cs="Times New Roman"/>
        </w:rPr>
        <w:t>:</w:t>
      </w:r>
      <w:r w:rsidR="00C12B9D" w:rsidRPr="00C12B9D">
        <w:rPr>
          <w:rFonts w:ascii="Times New Roman" w:eastAsia="Calibri" w:hAnsi="Times New Roman" w:cs="Times New Roman"/>
        </w:rPr>
        <w:t xml:space="preserve"> </w:t>
      </w:r>
    </w:p>
    <w:p w14:paraId="2A74BDD9" w14:textId="1BF2CB56" w:rsidR="00FD2CDF" w:rsidRPr="00984CF3" w:rsidRDefault="007552F0" w:rsidP="00984CF3">
      <w:pPr>
        <w:pStyle w:val="Sarakstarindkopa"/>
        <w:numPr>
          <w:ilvl w:val="1"/>
          <w:numId w:val="3"/>
        </w:numPr>
        <w:spacing w:after="120"/>
        <w:contextualSpacing w:val="0"/>
        <w:jc w:val="both"/>
        <w:rPr>
          <w:rFonts w:ascii="Times New Roman" w:hAnsi="Times New Roman" w:cs="Times New Roman"/>
        </w:rPr>
      </w:pPr>
      <w:r w:rsidRPr="00F75197">
        <w:rPr>
          <w:rFonts w:ascii="Times New Roman" w:hAnsi="Times New Roman" w:cs="Times New Roman"/>
        </w:rPr>
        <w:t xml:space="preserve">Administratīvajai nodaļai šo lēmumu nosūtīt Valsts zemes dienestam </w:t>
      </w:r>
      <w:r w:rsidR="00095B36">
        <w:rPr>
          <w:rFonts w:ascii="Times New Roman" w:hAnsi="Times New Roman" w:cs="Times New Roman"/>
        </w:rPr>
        <w:t xml:space="preserve">un </w:t>
      </w:r>
      <w:r w:rsidR="00095B36" w:rsidRPr="00984CF3">
        <w:rPr>
          <w:rFonts w:ascii="Times New Roman" w:hAnsi="Times New Roman" w:cs="Times New Roman"/>
          <w:bCs/>
        </w:rPr>
        <w:t>adresācijas objektu īpašniekiem</w:t>
      </w:r>
      <w:r w:rsidR="00095B36" w:rsidRPr="00F75197">
        <w:rPr>
          <w:rFonts w:ascii="Times New Roman" w:hAnsi="Times New Roman" w:cs="Times New Roman"/>
        </w:rPr>
        <w:t xml:space="preserve"> </w:t>
      </w:r>
      <w:r w:rsidRPr="00F75197">
        <w:rPr>
          <w:rFonts w:ascii="Times New Roman" w:hAnsi="Times New Roman" w:cs="Times New Roman"/>
        </w:rPr>
        <w:t>uz e-adres</w:t>
      </w:r>
      <w:r w:rsidR="00095B36">
        <w:rPr>
          <w:rFonts w:ascii="Times New Roman" w:hAnsi="Times New Roman" w:cs="Times New Roman"/>
        </w:rPr>
        <w:t>ēm</w:t>
      </w:r>
      <w:r w:rsidRPr="00984CF3">
        <w:rPr>
          <w:rFonts w:ascii="Times New Roman" w:hAnsi="Times New Roman" w:cs="Times New Roman"/>
          <w:bCs/>
        </w:rPr>
        <w:t>;</w:t>
      </w:r>
    </w:p>
    <w:p w14:paraId="5BA3F131" w14:textId="2B75F0E8" w:rsidR="00FD2CDF" w:rsidRPr="00F75197" w:rsidRDefault="007552F0" w:rsidP="00FD2CDF">
      <w:pPr>
        <w:pStyle w:val="Sarakstarindkopa"/>
        <w:numPr>
          <w:ilvl w:val="1"/>
          <w:numId w:val="3"/>
        </w:numPr>
        <w:spacing w:after="120"/>
        <w:contextualSpacing w:val="0"/>
        <w:jc w:val="both"/>
        <w:rPr>
          <w:rFonts w:ascii="Times New Roman" w:hAnsi="Times New Roman" w:cs="Times New Roman"/>
          <w:shd w:val="clear" w:color="auto" w:fill="FFFFFF"/>
        </w:rPr>
      </w:pPr>
      <w:r w:rsidRPr="008F5ED3">
        <w:rPr>
          <w:rFonts w:ascii="Times New Roman" w:hAnsi="Times New Roman" w:cs="Times New Roman"/>
        </w:rPr>
        <w:t xml:space="preserve">Sabiedrisko attiecību nodaļai aktualizēt mainīto adrešu sarakstu pašvaldības tīmekļvietnē </w:t>
      </w:r>
      <w:hyperlink r:id="rId9" w:history="1">
        <w:r w:rsidR="00FD2CDF" w:rsidRPr="008F5ED3">
          <w:rPr>
            <w:rStyle w:val="Hipersaite"/>
            <w:rFonts w:ascii="Times New Roman" w:hAnsi="Times New Roman" w:cs="Times New Roman"/>
          </w:rPr>
          <w:t>www.adazunovads.lv/adreses</w:t>
        </w:r>
      </w:hyperlink>
      <w:r w:rsidRPr="008F5ED3">
        <w:rPr>
          <w:rFonts w:ascii="Times New Roman" w:hAnsi="Times New Roman" w:cs="Times New Roman"/>
        </w:rPr>
        <w:t xml:space="preserve">, papildinot ar </w:t>
      </w:r>
      <w:r w:rsidR="00CD30DB">
        <w:rPr>
          <w:rFonts w:ascii="Times New Roman" w:hAnsi="Times New Roman" w:cs="Times New Roman"/>
        </w:rPr>
        <w:t>1. punktā</w:t>
      </w:r>
      <w:r w:rsidR="00CD30DB" w:rsidRPr="008F5ED3">
        <w:rPr>
          <w:rFonts w:ascii="Times New Roman" w:hAnsi="Times New Roman" w:cs="Times New Roman"/>
        </w:rPr>
        <w:t xml:space="preserve"> </w:t>
      </w:r>
      <w:r w:rsidRPr="008F5ED3">
        <w:rPr>
          <w:rFonts w:ascii="Times New Roman" w:hAnsi="Times New Roman" w:cs="Times New Roman"/>
        </w:rPr>
        <w:t>norādītajām adresēm.</w:t>
      </w:r>
    </w:p>
    <w:p w14:paraId="3E1877B9" w14:textId="77777777" w:rsidR="00FD2CDF" w:rsidRPr="00310B0E" w:rsidRDefault="007552F0" w:rsidP="00FD2CDF">
      <w:pPr>
        <w:numPr>
          <w:ilvl w:val="0"/>
          <w:numId w:val="3"/>
        </w:numPr>
        <w:jc w:val="both"/>
        <w:rPr>
          <w:rFonts w:ascii="Times New Roman" w:hAnsi="Times New Roman" w:cs="Times New Roman"/>
        </w:rPr>
      </w:pPr>
      <w:r w:rsidRPr="00310B0E">
        <w:rPr>
          <w:rFonts w:ascii="Times New Roman" w:hAnsi="Times New Roman" w:cs="Times New Roman"/>
        </w:rPr>
        <w:t>Pašvaldības izpilddirektora vietniecei veikt lēmuma izpildes kontroli.</w:t>
      </w:r>
    </w:p>
    <w:p w14:paraId="4BB5C521" w14:textId="77777777" w:rsidR="00FD2CDF" w:rsidRPr="00310B0E" w:rsidRDefault="00FD2CDF" w:rsidP="00FD2CDF">
      <w:pPr>
        <w:jc w:val="both"/>
        <w:rPr>
          <w:rFonts w:ascii="Times New Roman" w:hAnsi="Times New Roman" w:cs="Times New Roman"/>
        </w:rPr>
      </w:pPr>
    </w:p>
    <w:p w14:paraId="1758636C" w14:textId="77777777" w:rsidR="00FD2CDF" w:rsidRPr="00310B0E" w:rsidRDefault="00FD2CDF" w:rsidP="00FD2CDF">
      <w:pPr>
        <w:jc w:val="both"/>
        <w:rPr>
          <w:rFonts w:ascii="Times New Roman" w:hAnsi="Times New Roman" w:cs="Times New Roman"/>
        </w:rPr>
      </w:pPr>
    </w:p>
    <w:p w14:paraId="34EAF74F" w14:textId="77777777" w:rsidR="00FD2CDF" w:rsidRPr="00310B0E" w:rsidRDefault="00FD2CDF" w:rsidP="00FD2CDF">
      <w:pPr>
        <w:jc w:val="both"/>
        <w:rPr>
          <w:rFonts w:ascii="Times New Roman" w:hAnsi="Times New Roman" w:cs="Times New Roman"/>
        </w:rPr>
      </w:pPr>
    </w:p>
    <w:p w14:paraId="21F65C91" w14:textId="77777777" w:rsidR="002C4B68" w:rsidRPr="00285C14" w:rsidRDefault="002C4B68" w:rsidP="002C4B68">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349DC54" w14:textId="77777777" w:rsidR="002C4B68" w:rsidRPr="00285C14" w:rsidRDefault="002C4B68" w:rsidP="002C4B68">
      <w:pPr>
        <w:jc w:val="center"/>
        <w:rPr>
          <w:rFonts w:ascii="Times New Roman" w:hAnsi="Times New Roman"/>
        </w:rPr>
      </w:pPr>
    </w:p>
    <w:p w14:paraId="43963817" w14:textId="77777777" w:rsidR="002C4B68" w:rsidRPr="002213E7" w:rsidRDefault="002C4B68" w:rsidP="002C4B68">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955A864" w14:textId="191371AB"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C38F" w14:textId="77777777" w:rsidR="007552F0" w:rsidRDefault="007552F0">
      <w:r>
        <w:separator/>
      </w:r>
    </w:p>
  </w:endnote>
  <w:endnote w:type="continuationSeparator" w:id="0">
    <w:p w14:paraId="229ACA31" w14:textId="77777777" w:rsidR="007552F0" w:rsidRDefault="0075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934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552F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F92A" w14:textId="77777777" w:rsidR="007552F0" w:rsidRDefault="007552F0">
      <w:r>
        <w:separator/>
      </w:r>
    </w:p>
  </w:footnote>
  <w:footnote w:type="continuationSeparator" w:id="0">
    <w:p w14:paraId="6BE0F91C" w14:textId="77777777" w:rsidR="007552F0" w:rsidRDefault="0075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1DEC96C">
      <w:start w:val="1"/>
      <w:numFmt w:val="decimal"/>
      <w:lvlText w:val="%1."/>
      <w:lvlJc w:val="left"/>
      <w:pPr>
        <w:ind w:left="720" w:hanging="360"/>
      </w:pPr>
      <w:rPr>
        <w:rFonts w:hint="default"/>
      </w:rPr>
    </w:lvl>
    <w:lvl w:ilvl="1" w:tplc="E0BE8678" w:tentative="1">
      <w:start w:val="1"/>
      <w:numFmt w:val="lowerLetter"/>
      <w:lvlText w:val="%2."/>
      <w:lvlJc w:val="left"/>
      <w:pPr>
        <w:ind w:left="1440" w:hanging="360"/>
      </w:pPr>
    </w:lvl>
    <w:lvl w:ilvl="2" w:tplc="48A673EE" w:tentative="1">
      <w:start w:val="1"/>
      <w:numFmt w:val="lowerRoman"/>
      <w:lvlText w:val="%3."/>
      <w:lvlJc w:val="right"/>
      <w:pPr>
        <w:ind w:left="2160" w:hanging="180"/>
      </w:pPr>
    </w:lvl>
    <w:lvl w:ilvl="3" w:tplc="D87A70AA" w:tentative="1">
      <w:start w:val="1"/>
      <w:numFmt w:val="decimal"/>
      <w:lvlText w:val="%4."/>
      <w:lvlJc w:val="left"/>
      <w:pPr>
        <w:ind w:left="2880" w:hanging="360"/>
      </w:pPr>
    </w:lvl>
    <w:lvl w:ilvl="4" w:tplc="CBBC7A9E" w:tentative="1">
      <w:start w:val="1"/>
      <w:numFmt w:val="lowerLetter"/>
      <w:lvlText w:val="%5."/>
      <w:lvlJc w:val="left"/>
      <w:pPr>
        <w:ind w:left="3600" w:hanging="360"/>
      </w:pPr>
    </w:lvl>
    <w:lvl w:ilvl="5" w:tplc="60A63B80" w:tentative="1">
      <w:start w:val="1"/>
      <w:numFmt w:val="lowerRoman"/>
      <w:lvlText w:val="%6."/>
      <w:lvlJc w:val="right"/>
      <w:pPr>
        <w:ind w:left="4320" w:hanging="180"/>
      </w:pPr>
    </w:lvl>
    <w:lvl w:ilvl="6" w:tplc="046C0E0A" w:tentative="1">
      <w:start w:val="1"/>
      <w:numFmt w:val="decimal"/>
      <w:lvlText w:val="%7."/>
      <w:lvlJc w:val="left"/>
      <w:pPr>
        <w:ind w:left="5040" w:hanging="360"/>
      </w:pPr>
    </w:lvl>
    <w:lvl w:ilvl="7" w:tplc="0018F4D6" w:tentative="1">
      <w:start w:val="1"/>
      <w:numFmt w:val="lowerLetter"/>
      <w:lvlText w:val="%8."/>
      <w:lvlJc w:val="left"/>
      <w:pPr>
        <w:ind w:left="5760" w:hanging="360"/>
      </w:pPr>
    </w:lvl>
    <w:lvl w:ilvl="8" w:tplc="36C80FD8" w:tentative="1">
      <w:start w:val="1"/>
      <w:numFmt w:val="lowerRoman"/>
      <w:lvlText w:val="%9."/>
      <w:lvlJc w:val="right"/>
      <w:pPr>
        <w:ind w:left="6480" w:hanging="180"/>
      </w:pPr>
    </w:lvl>
  </w:abstractNum>
  <w:abstractNum w:abstractNumId="1" w15:restartNumberingAfterBreak="0">
    <w:nsid w:val="148601E3"/>
    <w:multiLevelType w:val="hybridMultilevel"/>
    <w:tmpl w:val="599046D6"/>
    <w:lvl w:ilvl="0" w:tplc="AC662FAA">
      <w:start w:val="1"/>
      <w:numFmt w:val="bullet"/>
      <w:lvlText w:val="-"/>
      <w:lvlJc w:val="left"/>
      <w:pPr>
        <w:ind w:left="720" w:hanging="360"/>
      </w:pPr>
      <w:rPr>
        <w:rFonts w:ascii="Times New Roman" w:eastAsiaTheme="minorHAnsi" w:hAnsi="Times New Roman" w:cs="Times New Roman" w:hint="default"/>
      </w:rPr>
    </w:lvl>
    <w:lvl w:ilvl="1" w:tplc="F6780F38" w:tentative="1">
      <w:start w:val="1"/>
      <w:numFmt w:val="bullet"/>
      <w:lvlText w:val="o"/>
      <w:lvlJc w:val="left"/>
      <w:pPr>
        <w:ind w:left="1440" w:hanging="360"/>
      </w:pPr>
      <w:rPr>
        <w:rFonts w:ascii="Courier New" w:hAnsi="Courier New" w:cs="Courier New" w:hint="default"/>
      </w:rPr>
    </w:lvl>
    <w:lvl w:ilvl="2" w:tplc="391AFD5C" w:tentative="1">
      <w:start w:val="1"/>
      <w:numFmt w:val="bullet"/>
      <w:lvlText w:val=""/>
      <w:lvlJc w:val="left"/>
      <w:pPr>
        <w:ind w:left="2160" w:hanging="360"/>
      </w:pPr>
      <w:rPr>
        <w:rFonts w:ascii="Wingdings" w:hAnsi="Wingdings" w:hint="default"/>
      </w:rPr>
    </w:lvl>
    <w:lvl w:ilvl="3" w:tplc="47E0A83C" w:tentative="1">
      <w:start w:val="1"/>
      <w:numFmt w:val="bullet"/>
      <w:lvlText w:val=""/>
      <w:lvlJc w:val="left"/>
      <w:pPr>
        <w:ind w:left="2880" w:hanging="360"/>
      </w:pPr>
      <w:rPr>
        <w:rFonts w:ascii="Symbol" w:hAnsi="Symbol" w:hint="default"/>
      </w:rPr>
    </w:lvl>
    <w:lvl w:ilvl="4" w:tplc="B6B28372" w:tentative="1">
      <w:start w:val="1"/>
      <w:numFmt w:val="bullet"/>
      <w:lvlText w:val="o"/>
      <w:lvlJc w:val="left"/>
      <w:pPr>
        <w:ind w:left="3600" w:hanging="360"/>
      </w:pPr>
      <w:rPr>
        <w:rFonts w:ascii="Courier New" w:hAnsi="Courier New" w:cs="Courier New" w:hint="default"/>
      </w:rPr>
    </w:lvl>
    <w:lvl w:ilvl="5" w:tplc="2402DD16" w:tentative="1">
      <w:start w:val="1"/>
      <w:numFmt w:val="bullet"/>
      <w:lvlText w:val=""/>
      <w:lvlJc w:val="left"/>
      <w:pPr>
        <w:ind w:left="4320" w:hanging="360"/>
      </w:pPr>
      <w:rPr>
        <w:rFonts w:ascii="Wingdings" w:hAnsi="Wingdings" w:hint="default"/>
      </w:rPr>
    </w:lvl>
    <w:lvl w:ilvl="6" w:tplc="2270A732" w:tentative="1">
      <w:start w:val="1"/>
      <w:numFmt w:val="bullet"/>
      <w:lvlText w:val=""/>
      <w:lvlJc w:val="left"/>
      <w:pPr>
        <w:ind w:left="5040" w:hanging="360"/>
      </w:pPr>
      <w:rPr>
        <w:rFonts w:ascii="Symbol" w:hAnsi="Symbol" w:hint="default"/>
      </w:rPr>
    </w:lvl>
    <w:lvl w:ilvl="7" w:tplc="B35ED070" w:tentative="1">
      <w:start w:val="1"/>
      <w:numFmt w:val="bullet"/>
      <w:lvlText w:val="o"/>
      <w:lvlJc w:val="left"/>
      <w:pPr>
        <w:ind w:left="5760" w:hanging="360"/>
      </w:pPr>
      <w:rPr>
        <w:rFonts w:ascii="Courier New" w:hAnsi="Courier New" w:cs="Courier New" w:hint="default"/>
      </w:rPr>
    </w:lvl>
    <w:lvl w:ilvl="8" w:tplc="E1CCDD2A" w:tentative="1">
      <w:start w:val="1"/>
      <w:numFmt w:val="bullet"/>
      <w:lvlText w:val=""/>
      <w:lvlJc w:val="left"/>
      <w:pPr>
        <w:ind w:left="6480" w:hanging="360"/>
      </w:pPr>
      <w:rPr>
        <w:rFonts w:ascii="Wingdings" w:hAnsi="Wingdings" w:hint="default"/>
      </w:rPr>
    </w:lvl>
  </w:abstractNum>
  <w:abstractNum w:abstractNumId="2" w15:restartNumberingAfterBreak="0">
    <w:nsid w:val="1B886BF6"/>
    <w:multiLevelType w:val="multilevel"/>
    <w:tmpl w:val="FAF0570A"/>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E215E9"/>
    <w:multiLevelType w:val="multilevel"/>
    <w:tmpl w:val="99C0C8F0"/>
    <w:lvl w:ilvl="0">
      <w:start w:val="1"/>
      <w:numFmt w:val="decimal"/>
      <w:lvlText w:val="%1."/>
      <w:lvlJc w:val="left"/>
      <w:pPr>
        <w:ind w:left="360" w:hanging="360"/>
      </w:pPr>
      <w:rPr>
        <w:rFonts w:eastAsiaTheme="minorHAnsi" w:hint="default"/>
      </w:rPr>
    </w:lvl>
    <w:lvl w:ilvl="1">
      <w:start w:val="1"/>
      <w:numFmt w:val="decimal"/>
      <w:lvlText w:val="%1.%2."/>
      <w:lvlJc w:val="left"/>
      <w:pPr>
        <w:ind w:left="786" w:hanging="36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1998" w:hanging="72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210" w:hanging="1080"/>
      </w:pPr>
      <w:rPr>
        <w:rFonts w:eastAsiaTheme="minorHAnsi" w:hint="default"/>
      </w:rPr>
    </w:lvl>
    <w:lvl w:ilvl="6">
      <w:start w:val="1"/>
      <w:numFmt w:val="decimal"/>
      <w:lvlText w:val="%1.%2.%3.%4.%5.%6.%7."/>
      <w:lvlJc w:val="left"/>
      <w:pPr>
        <w:ind w:left="3996" w:hanging="1440"/>
      </w:pPr>
      <w:rPr>
        <w:rFonts w:eastAsiaTheme="minorHAnsi" w:hint="default"/>
      </w:rPr>
    </w:lvl>
    <w:lvl w:ilvl="7">
      <w:start w:val="1"/>
      <w:numFmt w:val="decimal"/>
      <w:lvlText w:val="%1.%2.%3.%4.%5.%6.%7.%8."/>
      <w:lvlJc w:val="left"/>
      <w:pPr>
        <w:ind w:left="4422" w:hanging="1440"/>
      </w:pPr>
      <w:rPr>
        <w:rFonts w:eastAsiaTheme="minorHAnsi" w:hint="default"/>
      </w:rPr>
    </w:lvl>
    <w:lvl w:ilvl="8">
      <w:start w:val="1"/>
      <w:numFmt w:val="decimal"/>
      <w:lvlText w:val="%1.%2.%3.%4.%5.%6.%7.%8.%9."/>
      <w:lvlJc w:val="left"/>
      <w:pPr>
        <w:ind w:left="5208" w:hanging="1800"/>
      </w:pPr>
      <w:rPr>
        <w:rFonts w:eastAsiaTheme="minorHAnsi"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7B76C99"/>
    <w:multiLevelType w:val="hybridMultilevel"/>
    <w:tmpl w:val="841A599C"/>
    <w:lvl w:ilvl="0" w:tplc="EE46B57C">
      <w:start w:val="1"/>
      <w:numFmt w:val="decimal"/>
      <w:lvlText w:val="%1)"/>
      <w:lvlJc w:val="left"/>
      <w:pPr>
        <w:ind w:left="720" w:hanging="360"/>
      </w:pPr>
      <w:rPr>
        <w:rFonts w:eastAsiaTheme="minorHAnsi" w:hint="default"/>
      </w:rPr>
    </w:lvl>
    <w:lvl w:ilvl="1" w:tplc="CEC015BA" w:tentative="1">
      <w:start w:val="1"/>
      <w:numFmt w:val="lowerLetter"/>
      <w:lvlText w:val="%2."/>
      <w:lvlJc w:val="left"/>
      <w:pPr>
        <w:ind w:left="1440" w:hanging="360"/>
      </w:pPr>
    </w:lvl>
    <w:lvl w:ilvl="2" w:tplc="EE5A8B9A" w:tentative="1">
      <w:start w:val="1"/>
      <w:numFmt w:val="lowerRoman"/>
      <w:lvlText w:val="%3."/>
      <w:lvlJc w:val="right"/>
      <w:pPr>
        <w:ind w:left="2160" w:hanging="180"/>
      </w:pPr>
    </w:lvl>
    <w:lvl w:ilvl="3" w:tplc="0066BEDC" w:tentative="1">
      <w:start w:val="1"/>
      <w:numFmt w:val="decimal"/>
      <w:lvlText w:val="%4."/>
      <w:lvlJc w:val="left"/>
      <w:pPr>
        <w:ind w:left="2880" w:hanging="360"/>
      </w:pPr>
    </w:lvl>
    <w:lvl w:ilvl="4" w:tplc="A7526E46" w:tentative="1">
      <w:start w:val="1"/>
      <w:numFmt w:val="lowerLetter"/>
      <w:lvlText w:val="%5."/>
      <w:lvlJc w:val="left"/>
      <w:pPr>
        <w:ind w:left="3600" w:hanging="360"/>
      </w:pPr>
    </w:lvl>
    <w:lvl w:ilvl="5" w:tplc="DC7E5AB4" w:tentative="1">
      <w:start w:val="1"/>
      <w:numFmt w:val="lowerRoman"/>
      <w:lvlText w:val="%6."/>
      <w:lvlJc w:val="right"/>
      <w:pPr>
        <w:ind w:left="4320" w:hanging="180"/>
      </w:pPr>
    </w:lvl>
    <w:lvl w:ilvl="6" w:tplc="074065F0" w:tentative="1">
      <w:start w:val="1"/>
      <w:numFmt w:val="decimal"/>
      <w:lvlText w:val="%7."/>
      <w:lvlJc w:val="left"/>
      <w:pPr>
        <w:ind w:left="5040" w:hanging="360"/>
      </w:pPr>
    </w:lvl>
    <w:lvl w:ilvl="7" w:tplc="0A280FCC" w:tentative="1">
      <w:start w:val="1"/>
      <w:numFmt w:val="lowerLetter"/>
      <w:lvlText w:val="%8."/>
      <w:lvlJc w:val="left"/>
      <w:pPr>
        <w:ind w:left="5760" w:hanging="360"/>
      </w:pPr>
    </w:lvl>
    <w:lvl w:ilvl="8" w:tplc="6A408E66" w:tentative="1">
      <w:start w:val="1"/>
      <w:numFmt w:val="lowerRoman"/>
      <w:lvlText w:val="%9."/>
      <w:lvlJc w:val="right"/>
      <w:pPr>
        <w:ind w:left="6480" w:hanging="180"/>
      </w:pPr>
    </w:lvl>
  </w:abstractNum>
  <w:abstractNum w:abstractNumId="7" w15:restartNumberingAfterBreak="0">
    <w:nsid w:val="7BE148CF"/>
    <w:multiLevelType w:val="hybridMultilevel"/>
    <w:tmpl w:val="DCAE8744"/>
    <w:lvl w:ilvl="0" w:tplc="DED2D532">
      <w:start w:val="9"/>
      <w:numFmt w:val="bullet"/>
      <w:lvlText w:val="-"/>
      <w:lvlJc w:val="left"/>
      <w:pPr>
        <w:ind w:left="720" w:hanging="360"/>
      </w:pPr>
      <w:rPr>
        <w:rFonts w:ascii="Times New Roman" w:eastAsiaTheme="minorHAnsi" w:hAnsi="Times New Roman" w:cs="Times New Roman" w:hint="default"/>
      </w:rPr>
    </w:lvl>
    <w:lvl w:ilvl="1" w:tplc="55366D40" w:tentative="1">
      <w:start w:val="1"/>
      <w:numFmt w:val="bullet"/>
      <w:lvlText w:val="o"/>
      <w:lvlJc w:val="left"/>
      <w:pPr>
        <w:ind w:left="1440" w:hanging="360"/>
      </w:pPr>
      <w:rPr>
        <w:rFonts w:ascii="Courier New" w:hAnsi="Courier New" w:cs="Courier New" w:hint="default"/>
      </w:rPr>
    </w:lvl>
    <w:lvl w:ilvl="2" w:tplc="AE0A25F0" w:tentative="1">
      <w:start w:val="1"/>
      <w:numFmt w:val="bullet"/>
      <w:lvlText w:val=""/>
      <w:lvlJc w:val="left"/>
      <w:pPr>
        <w:ind w:left="2160" w:hanging="360"/>
      </w:pPr>
      <w:rPr>
        <w:rFonts w:ascii="Wingdings" w:hAnsi="Wingdings" w:hint="default"/>
      </w:rPr>
    </w:lvl>
    <w:lvl w:ilvl="3" w:tplc="B6E02084" w:tentative="1">
      <w:start w:val="1"/>
      <w:numFmt w:val="bullet"/>
      <w:lvlText w:val=""/>
      <w:lvlJc w:val="left"/>
      <w:pPr>
        <w:ind w:left="2880" w:hanging="360"/>
      </w:pPr>
      <w:rPr>
        <w:rFonts w:ascii="Symbol" w:hAnsi="Symbol" w:hint="default"/>
      </w:rPr>
    </w:lvl>
    <w:lvl w:ilvl="4" w:tplc="F0B4D504" w:tentative="1">
      <w:start w:val="1"/>
      <w:numFmt w:val="bullet"/>
      <w:lvlText w:val="o"/>
      <w:lvlJc w:val="left"/>
      <w:pPr>
        <w:ind w:left="3600" w:hanging="360"/>
      </w:pPr>
      <w:rPr>
        <w:rFonts w:ascii="Courier New" w:hAnsi="Courier New" w:cs="Courier New" w:hint="default"/>
      </w:rPr>
    </w:lvl>
    <w:lvl w:ilvl="5" w:tplc="76B8E164" w:tentative="1">
      <w:start w:val="1"/>
      <w:numFmt w:val="bullet"/>
      <w:lvlText w:val=""/>
      <w:lvlJc w:val="left"/>
      <w:pPr>
        <w:ind w:left="4320" w:hanging="360"/>
      </w:pPr>
      <w:rPr>
        <w:rFonts w:ascii="Wingdings" w:hAnsi="Wingdings" w:hint="default"/>
      </w:rPr>
    </w:lvl>
    <w:lvl w:ilvl="6" w:tplc="466E7532" w:tentative="1">
      <w:start w:val="1"/>
      <w:numFmt w:val="bullet"/>
      <w:lvlText w:val=""/>
      <w:lvlJc w:val="left"/>
      <w:pPr>
        <w:ind w:left="5040" w:hanging="360"/>
      </w:pPr>
      <w:rPr>
        <w:rFonts w:ascii="Symbol" w:hAnsi="Symbol" w:hint="default"/>
      </w:rPr>
    </w:lvl>
    <w:lvl w:ilvl="7" w:tplc="6FE2D08C" w:tentative="1">
      <w:start w:val="1"/>
      <w:numFmt w:val="bullet"/>
      <w:lvlText w:val="o"/>
      <w:lvlJc w:val="left"/>
      <w:pPr>
        <w:ind w:left="5760" w:hanging="360"/>
      </w:pPr>
      <w:rPr>
        <w:rFonts w:ascii="Courier New" w:hAnsi="Courier New" w:cs="Courier New" w:hint="default"/>
      </w:rPr>
    </w:lvl>
    <w:lvl w:ilvl="8" w:tplc="0BC60FC0"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0"/>
  </w:num>
  <w:num w:numId="3" w16cid:durableId="228538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0072122">
    <w:abstractNumId w:val="6"/>
  </w:num>
  <w:num w:numId="5" w16cid:durableId="348259978">
    <w:abstractNumId w:val="4"/>
  </w:num>
  <w:num w:numId="6" w16cid:durableId="1754089266">
    <w:abstractNumId w:val="7"/>
  </w:num>
  <w:num w:numId="7" w16cid:durableId="166558088">
    <w:abstractNumId w:val="1"/>
  </w:num>
  <w:num w:numId="8" w16cid:durableId="1059135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58F7"/>
    <w:rsid w:val="00076818"/>
    <w:rsid w:val="00095B36"/>
    <w:rsid w:val="000B0CE8"/>
    <w:rsid w:val="000D07E0"/>
    <w:rsid w:val="00147221"/>
    <w:rsid w:val="0014771C"/>
    <w:rsid w:val="00195A73"/>
    <w:rsid w:val="001A297B"/>
    <w:rsid w:val="001B3CDC"/>
    <w:rsid w:val="001B7B4D"/>
    <w:rsid w:val="0025391B"/>
    <w:rsid w:val="00297558"/>
    <w:rsid w:val="002C4B68"/>
    <w:rsid w:val="002D53F6"/>
    <w:rsid w:val="002E52F6"/>
    <w:rsid w:val="003021F2"/>
    <w:rsid w:val="00310B0E"/>
    <w:rsid w:val="00336900"/>
    <w:rsid w:val="00351D48"/>
    <w:rsid w:val="003C401E"/>
    <w:rsid w:val="003E4A81"/>
    <w:rsid w:val="004076FB"/>
    <w:rsid w:val="00414869"/>
    <w:rsid w:val="004311CC"/>
    <w:rsid w:val="00490D14"/>
    <w:rsid w:val="004D516C"/>
    <w:rsid w:val="00521C00"/>
    <w:rsid w:val="0053073B"/>
    <w:rsid w:val="00532E96"/>
    <w:rsid w:val="00534F86"/>
    <w:rsid w:val="00543508"/>
    <w:rsid w:val="00564CA6"/>
    <w:rsid w:val="005B7688"/>
    <w:rsid w:val="005C7FA1"/>
    <w:rsid w:val="00617AAC"/>
    <w:rsid w:val="00651387"/>
    <w:rsid w:val="00691D14"/>
    <w:rsid w:val="00693F05"/>
    <w:rsid w:val="006D302E"/>
    <w:rsid w:val="006D3451"/>
    <w:rsid w:val="006D34F3"/>
    <w:rsid w:val="006D513B"/>
    <w:rsid w:val="0074092B"/>
    <w:rsid w:val="00753B2D"/>
    <w:rsid w:val="007552F0"/>
    <w:rsid w:val="00770097"/>
    <w:rsid w:val="00781E74"/>
    <w:rsid w:val="0079484F"/>
    <w:rsid w:val="007B4DDB"/>
    <w:rsid w:val="008257F8"/>
    <w:rsid w:val="00832644"/>
    <w:rsid w:val="008D2816"/>
    <w:rsid w:val="008E3846"/>
    <w:rsid w:val="008F5ED3"/>
    <w:rsid w:val="009139A1"/>
    <w:rsid w:val="00931891"/>
    <w:rsid w:val="0094576A"/>
    <w:rsid w:val="0095436D"/>
    <w:rsid w:val="00984CF3"/>
    <w:rsid w:val="00996740"/>
    <w:rsid w:val="009A3989"/>
    <w:rsid w:val="009B7F8F"/>
    <w:rsid w:val="00A254B5"/>
    <w:rsid w:val="00A52B04"/>
    <w:rsid w:val="00AB1476"/>
    <w:rsid w:val="00B161FA"/>
    <w:rsid w:val="00B26069"/>
    <w:rsid w:val="00B36CD4"/>
    <w:rsid w:val="00B4014F"/>
    <w:rsid w:val="00B47C10"/>
    <w:rsid w:val="00BA1539"/>
    <w:rsid w:val="00BB16A4"/>
    <w:rsid w:val="00BE1DD4"/>
    <w:rsid w:val="00BE75D1"/>
    <w:rsid w:val="00C05F9C"/>
    <w:rsid w:val="00C12B9D"/>
    <w:rsid w:val="00C53314"/>
    <w:rsid w:val="00C53677"/>
    <w:rsid w:val="00C73138"/>
    <w:rsid w:val="00C82360"/>
    <w:rsid w:val="00C9477C"/>
    <w:rsid w:val="00CC1B2F"/>
    <w:rsid w:val="00CD30DB"/>
    <w:rsid w:val="00CE5A86"/>
    <w:rsid w:val="00CF16C2"/>
    <w:rsid w:val="00D41B6D"/>
    <w:rsid w:val="00D86969"/>
    <w:rsid w:val="00E058C5"/>
    <w:rsid w:val="00E32339"/>
    <w:rsid w:val="00E353D1"/>
    <w:rsid w:val="00E35F40"/>
    <w:rsid w:val="00E52DA2"/>
    <w:rsid w:val="00E75D8D"/>
    <w:rsid w:val="00EF06E1"/>
    <w:rsid w:val="00EF1BE2"/>
    <w:rsid w:val="00F75197"/>
    <w:rsid w:val="00F84386"/>
    <w:rsid w:val="00FA210A"/>
    <w:rsid w:val="00FA29A3"/>
    <w:rsid w:val="00FB5F5A"/>
    <w:rsid w:val="00FD2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FD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2CDF"/>
    <w:rPr>
      <w:color w:val="0563C1" w:themeColor="hyperlink"/>
      <w:u w:val="single"/>
    </w:rPr>
  </w:style>
  <w:style w:type="paragraph" w:styleId="Sarakstarindkopa">
    <w:name w:val="List Paragraph"/>
    <w:basedOn w:val="Parasts"/>
    <w:uiPriority w:val="34"/>
    <w:qFormat/>
    <w:rsid w:val="00FD2CDF"/>
    <w:pPr>
      <w:ind w:left="720"/>
      <w:contextualSpacing/>
    </w:pPr>
  </w:style>
  <w:style w:type="character" w:styleId="Neatrisintapieminana">
    <w:name w:val="Unresolved Mention"/>
    <w:basedOn w:val="Noklusjumarindkopasfonts"/>
    <w:uiPriority w:val="99"/>
    <w:semiHidden/>
    <w:unhideWhenUsed/>
    <w:rsid w:val="00FD2CDF"/>
    <w:rPr>
      <w:color w:val="605E5C"/>
      <w:shd w:val="clear" w:color="auto" w:fill="E1DFDD"/>
    </w:rPr>
  </w:style>
  <w:style w:type="character" w:styleId="Komentraatsauce">
    <w:name w:val="annotation reference"/>
    <w:basedOn w:val="Noklusjumarindkopasfonts"/>
    <w:uiPriority w:val="99"/>
    <w:semiHidden/>
    <w:unhideWhenUsed/>
    <w:rsid w:val="00C53314"/>
    <w:rPr>
      <w:sz w:val="16"/>
      <w:szCs w:val="16"/>
    </w:rPr>
  </w:style>
  <w:style w:type="paragraph" w:styleId="Komentrateksts">
    <w:name w:val="annotation text"/>
    <w:basedOn w:val="Parasts"/>
    <w:link w:val="KomentratekstsRakstz"/>
    <w:uiPriority w:val="99"/>
    <w:unhideWhenUsed/>
    <w:rsid w:val="00C53314"/>
    <w:rPr>
      <w:sz w:val="20"/>
      <w:szCs w:val="20"/>
    </w:rPr>
  </w:style>
  <w:style w:type="character" w:customStyle="1" w:styleId="KomentratekstsRakstz">
    <w:name w:val="Komentāra teksts Rakstz."/>
    <w:basedOn w:val="Noklusjumarindkopasfonts"/>
    <w:link w:val="Komentrateksts"/>
    <w:uiPriority w:val="99"/>
    <w:rsid w:val="00C53314"/>
    <w:rPr>
      <w:sz w:val="20"/>
      <w:szCs w:val="20"/>
    </w:rPr>
  </w:style>
  <w:style w:type="paragraph" w:styleId="Komentratma">
    <w:name w:val="annotation subject"/>
    <w:basedOn w:val="Komentrateksts"/>
    <w:next w:val="Komentrateksts"/>
    <w:link w:val="KomentratmaRakstz"/>
    <w:uiPriority w:val="99"/>
    <w:semiHidden/>
    <w:unhideWhenUsed/>
    <w:rsid w:val="00C53314"/>
    <w:rPr>
      <w:b/>
      <w:bCs/>
    </w:rPr>
  </w:style>
  <w:style w:type="character" w:customStyle="1" w:styleId="KomentratmaRakstz">
    <w:name w:val="Komentāra tēma Rakstz."/>
    <w:basedOn w:val="KomentratekstsRakstz"/>
    <w:link w:val="Komentratma"/>
    <w:uiPriority w:val="99"/>
    <w:semiHidden/>
    <w:rsid w:val="00C53314"/>
    <w:rPr>
      <w:b/>
      <w:bCs/>
      <w:sz w:val="20"/>
      <w:szCs w:val="20"/>
    </w:rPr>
  </w:style>
  <w:style w:type="paragraph" w:styleId="Prskatjums">
    <w:name w:val="Revision"/>
    <w:hidden/>
    <w:uiPriority w:val="99"/>
    <w:semiHidden/>
    <w:rsid w:val="0007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CE47-6695-484B-B4CB-EE304007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2785</Words>
  <Characters>1588</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56</cp:revision>
  <dcterms:created xsi:type="dcterms:W3CDTF">2024-06-01T14:06:00Z</dcterms:created>
  <dcterms:modified xsi:type="dcterms:W3CDTF">2026-06-25T13:09:00Z</dcterms:modified>
</cp:coreProperties>
</file>