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5944D" w14:textId="77777777" w:rsidR="004D516C" w:rsidRDefault="00986A6D" w:rsidP="00564CA6">
      <w:r>
        <w:rPr>
          <w:noProof/>
        </w:rPr>
        <w:drawing>
          <wp:inline distT="0" distB="0" distL="0" distR="0" wp14:anchorId="51975596" wp14:editId="35BB4392">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5D7381B" w14:textId="77777777" w:rsidR="005C7FA1" w:rsidRDefault="005C7FA1" w:rsidP="00564CA6"/>
    <w:p w14:paraId="35D54241" w14:textId="2749FBD6" w:rsidR="006D75B4" w:rsidRPr="00BE0D7B" w:rsidRDefault="006D75B4" w:rsidP="006D75B4">
      <w:pPr>
        <w:jc w:val="right"/>
        <w:rPr>
          <w:rFonts w:ascii="Times New Roman" w:eastAsia="Calibri" w:hAnsi="Times New Roman" w:cs="Times New Roman"/>
        </w:rPr>
      </w:pPr>
      <w:r w:rsidRPr="00BE0D7B">
        <w:rPr>
          <w:rFonts w:ascii="Times New Roman" w:eastAsia="Calibri" w:hAnsi="Times New Roman" w:cs="Times New Roman"/>
        </w:rPr>
        <w:t xml:space="preserve">Projekts uz </w:t>
      </w:r>
      <w:r>
        <w:rPr>
          <w:rFonts w:ascii="Times New Roman" w:eastAsia="Calibri" w:hAnsi="Times New Roman" w:cs="Times New Roman"/>
        </w:rPr>
        <w:t>14</w:t>
      </w:r>
      <w:r w:rsidRPr="00BE0D7B">
        <w:rPr>
          <w:rFonts w:ascii="Times New Roman" w:eastAsia="Calibri" w:hAnsi="Times New Roman" w:cs="Times New Roman"/>
        </w:rPr>
        <w:t>.</w:t>
      </w:r>
      <w:r>
        <w:rPr>
          <w:rFonts w:ascii="Times New Roman" w:eastAsia="Calibri" w:hAnsi="Times New Roman" w:cs="Times New Roman"/>
        </w:rPr>
        <w:t>05</w:t>
      </w:r>
      <w:r w:rsidRPr="00BE0D7B">
        <w:rPr>
          <w:rFonts w:ascii="Times New Roman" w:eastAsia="Calibri" w:hAnsi="Times New Roman" w:cs="Times New Roman"/>
        </w:rPr>
        <w:t>.202</w:t>
      </w:r>
      <w:r>
        <w:rPr>
          <w:rFonts w:ascii="Times New Roman" w:eastAsia="Calibri" w:hAnsi="Times New Roman" w:cs="Times New Roman"/>
        </w:rPr>
        <w:t>6</w:t>
      </w:r>
      <w:r w:rsidRPr="00BE0D7B">
        <w:rPr>
          <w:rFonts w:ascii="Times New Roman" w:eastAsia="Calibri" w:hAnsi="Times New Roman" w:cs="Times New Roman"/>
        </w:rPr>
        <w:t>.</w:t>
      </w:r>
    </w:p>
    <w:p w14:paraId="515B792D" w14:textId="77777777" w:rsidR="006D75B4" w:rsidRPr="00BE0D7B" w:rsidRDefault="006D75B4" w:rsidP="006D75B4">
      <w:pPr>
        <w:jc w:val="right"/>
        <w:rPr>
          <w:rFonts w:ascii="Times New Roman" w:eastAsia="Calibri" w:hAnsi="Times New Roman" w:cs="Times New Roman"/>
        </w:rPr>
      </w:pPr>
      <w:r w:rsidRPr="00BE0D7B">
        <w:rPr>
          <w:rFonts w:ascii="Times New Roman" w:eastAsia="Calibri" w:hAnsi="Times New Roman" w:cs="Times New Roman"/>
        </w:rPr>
        <w:t xml:space="preserve">Vēlamais datums izskatīšanai: </w:t>
      </w:r>
    </w:p>
    <w:p w14:paraId="3D448AB7" w14:textId="77777777" w:rsidR="006D75B4" w:rsidRDefault="006D75B4" w:rsidP="006D75B4">
      <w:pPr>
        <w:jc w:val="right"/>
        <w:rPr>
          <w:rFonts w:ascii="Times New Roman" w:eastAsia="Calibri" w:hAnsi="Times New Roman" w:cs="Times New Roman"/>
        </w:rPr>
      </w:pPr>
      <w:r>
        <w:rPr>
          <w:rFonts w:ascii="Times New Roman" w:eastAsia="Calibri" w:hAnsi="Times New Roman" w:cs="Times New Roman"/>
        </w:rPr>
        <w:t>Finanšu komitejas</w:t>
      </w:r>
      <w:r w:rsidRPr="00BE0D7B">
        <w:rPr>
          <w:rFonts w:ascii="Times New Roman" w:eastAsia="Calibri" w:hAnsi="Times New Roman" w:cs="Times New Roman"/>
        </w:rPr>
        <w:t xml:space="preserve"> sēdē</w:t>
      </w:r>
      <w:r>
        <w:rPr>
          <w:rFonts w:ascii="Times New Roman" w:eastAsia="Calibri" w:hAnsi="Times New Roman" w:cs="Times New Roman"/>
        </w:rPr>
        <w:t xml:space="preserve"> 20.05.2026</w:t>
      </w:r>
    </w:p>
    <w:p w14:paraId="098A6061" w14:textId="6B422091" w:rsidR="006D75B4" w:rsidRDefault="006D75B4" w:rsidP="006D75B4">
      <w:pPr>
        <w:jc w:val="right"/>
        <w:rPr>
          <w:rFonts w:ascii="Times New Roman" w:eastAsia="Calibri" w:hAnsi="Times New Roman" w:cs="Times New Roman"/>
        </w:rPr>
      </w:pPr>
      <w:r>
        <w:rPr>
          <w:rFonts w:ascii="Times New Roman" w:eastAsia="Calibri" w:hAnsi="Times New Roman" w:cs="Times New Roman"/>
        </w:rPr>
        <w:t xml:space="preserve">domes sēdē </w:t>
      </w:r>
      <w:r w:rsidR="001A5B5F">
        <w:rPr>
          <w:rFonts w:ascii="Times New Roman" w:eastAsia="Calibri" w:hAnsi="Times New Roman" w:cs="Times New Roman"/>
        </w:rPr>
        <w:t>25</w:t>
      </w:r>
      <w:r>
        <w:rPr>
          <w:rFonts w:ascii="Times New Roman" w:eastAsia="Calibri" w:hAnsi="Times New Roman" w:cs="Times New Roman"/>
        </w:rPr>
        <w:t xml:space="preserve">.06.2026. </w:t>
      </w:r>
    </w:p>
    <w:p w14:paraId="1CA0312C" w14:textId="77777777" w:rsidR="006D75B4" w:rsidRPr="00BE0D7B" w:rsidRDefault="006D75B4" w:rsidP="006D75B4">
      <w:pPr>
        <w:jc w:val="right"/>
        <w:rPr>
          <w:rFonts w:ascii="Times New Roman" w:eastAsia="Calibri" w:hAnsi="Times New Roman" w:cs="Times New Roman"/>
        </w:rPr>
      </w:pPr>
      <w:r>
        <w:rPr>
          <w:rFonts w:ascii="Times New Roman" w:eastAsia="Calibri" w:hAnsi="Times New Roman" w:cs="Times New Roman"/>
        </w:rPr>
        <w:t>(pēc sabiedrības viedokļa noskaidrošanas)</w:t>
      </w:r>
      <w:r w:rsidRPr="00BE0D7B">
        <w:rPr>
          <w:rFonts w:ascii="Times New Roman" w:eastAsia="Calibri" w:hAnsi="Times New Roman" w:cs="Times New Roman"/>
        </w:rPr>
        <w:t xml:space="preserve"> </w:t>
      </w:r>
    </w:p>
    <w:p w14:paraId="488B26D9" w14:textId="77777777" w:rsidR="006D75B4" w:rsidRPr="00BE0D7B" w:rsidRDefault="006D75B4" w:rsidP="006D75B4">
      <w:pPr>
        <w:jc w:val="right"/>
        <w:rPr>
          <w:rFonts w:ascii="Times New Roman" w:eastAsia="Calibri" w:hAnsi="Times New Roman" w:cs="Times New Roman"/>
        </w:rPr>
      </w:pPr>
      <w:r w:rsidRPr="00BE0D7B">
        <w:rPr>
          <w:rFonts w:ascii="Times New Roman" w:eastAsia="Calibri" w:hAnsi="Times New Roman" w:cs="Times New Roman"/>
        </w:rPr>
        <w:t xml:space="preserve">Sagatavotājs: </w:t>
      </w:r>
      <w:r>
        <w:rPr>
          <w:rFonts w:ascii="Times New Roman" w:eastAsia="Calibri" w:hAnsi="Times New Roman" w:cs="Times New Roman"/>
        </w:rPr>
        <w:t>Daina Tīruma</w:t>
      </w:r>
    </w:p>
    <w:p w14:paraId="1D5E1FB6" w14:textId="5CA3E7CC" w:rsidR="006D75B4" w:rsidRPr="00BE0D7B" w:rsidRDefault="006D75B4" w:rsidP="006D75B4">
      <w:pPr>
        <w:jc w:val="right"/>
        <w:rPr>
          <w:rFonts w:ascii="Times New Roman" w:eastAsia="Calibri" w:hAnsi="Times New Roman" w:cs="Times New Roman"/>
        </w:rPr>
      </w:pPr>
      <w:r w:rsidRPr="00BE0D7B">
        <w:rPr>
          <w:rFonts w:ascii="Times New Roman" w:eastAsia="Calibri" w:hAnsi="Times New Roman" w:cs="Times New Roman"/>
        </w:rPr>
        <w:t xml:space="preserve">Ziņotājs: </w:t>
      </w:r>
      <w:r w:rsidR="005C18DD">
        <w:rPr>
          <w:rFonts w:ascii="Times New Roman" w:eastAsia="Calibri" w:hAnsi="Times New Roman" w:cs="Times New Roman"/>
        </w:rPr>
        <w:t>Artis Brūvers</w:t>
      </w:r>
    </w:p>
    <w:p w14:paraId="3EF34A88" w14:textId="77777777" w:rsidR="006D75B4" w:rsidRPr="00BE0D7B" w:rsidRDefault="006D75B4" w:rsidP="006D75B4">
      <w:pPr>
        <w:shd w:val="clear" w:color="auto" w:fill="FFFFFF"/>
        <w:tabs>
          <w:tab w:val="left" w:pos="3686"/>
        </w:tabs>
        <w:jc w:val="both"/>
        <w:rPr>
          <w:rFonts w:ascii="Times New Roman" w:eastAsia="Calibri" w:hAnsi="Times New Roman" w:cs="Times New Roman"/>
          <w:b/>
          <w:lang w:bidi="en-US"/>
        </w:rPr>
      </w:pPr>
    </w:p>
    <w:p w14:paraId="167F0CD7" w14:textId="77777777" w:rsidR="006D75B4" w:rsidRPr="00BE0D7B" w:rsidRDefault="006D75B4" w:rsidP="006D75B4">
      <w:pPr>
        <w:shd w:val="clear" w:color="auto" w:fill="FFFFFF"/>
        <w:jc w:val="right"/>
        <w:rPr>
          <w:rFonts w:ascii="Times New Roman" w:eastAsia="Calibri" w:hAnsi="Times New Roman" w:cs="Times New Roman"/>
          <w:lang w:bidi="en-US"/>
        </w:rPr>
      </w:pPr>
      <w:r w:rsidRPr="00BE0D7B">
        <w:rPr>
          <w:rFonts w:ascii="Times New Roman" w:eastAsia="Calibri" w:hAnsi="Times New Roman" w:cs="Times New Roman"/>
          <w:lang w:bidi="en-US"/>
        </w:rPr>
        <w:t>APSTIPRINĀTI</w:t>
      </w:r>
    </w:p>
    <w:p w14:paraId="231C47E2" w14:textId="77777777" w:rsidR="006D75B4" w:rsidRPr="00BE0D7B" w:rsidRDefault="006D75B4" w:rsidP="006D75B4">
      <w:pPr>
        <w:shd w:val="clear" w:color="auto" w:fill="FFFFFF"/>
        <w:jc w:val="right"/>
        <w:rPr>
          <w:rFonts w:ascii="Times New Roman" w:eastAsia="Calibri" w:hAnsi="Times New Roman" w:cs="Times New Roman"/>
          <w:lang w:bidi="en-US"/>
        </w:rPr>
      </w:pPr>
      <w:r w:rsidRPr="00BE0D7B">
        <w:rPr>
          <w:rFonts w:ascii="Times New Roman" w:eastAsia="Calibri" w:hAnsi="Times New Roman" w:cs="Times New Roman"/>
          <w:lang w:bidi="en-US"/>
        </w:rPr>
        <w:t>ar Ādažu novada pašvaldības domes</w:t>
      </w:r>
    </w:p>
    <w:p w14:paraId="0EFE7049" w14:textId="65A01C60" w:rsidR="006D75B4" w:rsidRPr="00BE0D7B" w:rsidRDefault="006D75B4" w:rsidP="006D75B4">
      <w:pPr>
        <w:shd w:val="clear" w:color="auto" w:fill="FFFFFF"/>
        <w:jc w:val="right"/>
        <w:rPr>
          <w:rFonts w:ascii="Times New Roman" w:eastAsia="Calibri" w:hAnsi="Times New Roman" w:cs="Times New Roman"/>
          <w:lang w:bidi="en-US"/>
        </w:rPr>
      </w:pPr>
      <w:r w:rsidRPr="00BE0D7B">
        <w:rPr>
          <w:rFonts w:ascii="Times New Roman" w:eastAsia="Calibri" w:hAnsi="Times New Roman" w:cs="Times New Roman"/>
          <w:lang w:bidi="en-US"/>
        </w:rPr>
        <w:t>202</w:t>
      </w:r>
      <w:r>
        <w:rPr>
          <w:rFonts w:ascii="Times New Roman" w:eastAsia="Calibri" w:hAnsi="Times New Roman" w:cs="Times New Roman"/>
          <w:lang w:bidi="en-US"/>
        </w:rPr>
        <w:t>6</w:t>
      </w:r>
      <w:r w:rsidRPr="00BE0D7B">
        <w:rPr>
          <w:rFonts w:ascii="Times New Roman" w:eastAsia="Calibri" w:hAnsi="Times New Roman" w:cs="Times New Roman"/>
          <w:lang w:bidi="en-US"/>
        </w:rPr>
        <w:t>. gada</w:t>
      </w:r>
      <w:r w:rsidR="001A5B5F">
        <w:rPr>
          <w:rFonts w:ascii="Times New Roman" w:eastAsia="Calibri" w:hAnsi="Times New Roman" w:cs="Times New Roman"/>
          <w:lang w:bidi="en-US"/>
        </w:rPr>
        <w:t xml:space="preserve"> 25</w:t>
      </w:r>
      <w:r w:rsidRPr="00BE0D7B">
        <w:rPr>
          <w:rFonts w:ascii="Times New Roman" w:eastAsia="Calibri" w:hAnsi="Times New Roman" w:cs="Times New Roman"/>
          <w:lang w:bidi="en-US"/>
        </w:rPr>
        <w:t xml:space="preserve">. </w:t>
      </w:r>
      <w:r>
        <w:rPr>
          <w:rFonts w:ascii="Times New Roman" w:eastAsia="Calibri" w:hAnsi="Times New Roman" w:cs="Times New Roman"/>
          <w:lang w:bidi="en-US"/>
        </w:rPr>
        <w:t>jūnija</w:t>
      </w:r>
      <w:r w:rsidRPr="00BE0D7B">
        <w:rPr>
          <w:rFonts w:ascii="Times New Roman" w:eastAsia="Calibri" w:hAnsi="Times New Roman" w:cs="Times New Roman"/>
          <w:lang w:bidi="en-US"/>
        </w:rPr>
        <w:t xml:space="preserve"> sēdes lēmumu </w:t>
      </w:r>
    </w:p>
    <w:p w14:paraId="5226696D" w14:textId="77777777" w:rsidR="006D75B4" w:rsidRPr="00BE0D7B" w:rsidRDefault="006D75B4" w:rsidP="006D75B4">
      <w:pPr>
        <w:shd w:val="clear" w:color="auto" w:fill="FFFFFF"/>
        <w:jc w:val="right"/>
        <w:rPr>
          <w:rFonts w:ascii="Times New Roman" w:eastAsia="Calibri" w:hAnsi="Times New Roman" w:cs="Times New Roman"/>
          <w:lang w:bidi="en-US"/>
        </w:rPr>
      </w:pPr>
      <w:r w:rsidRPr="00BE0D7B">
        <w:rPr>
          <w:rFonts w:ascii="Times New Roman" w:eastAsia="Calibri" w:hAnsi="Times New Roman" w:cs="Times New Roman"/>
          <w:lang w:bidi="en-US"/>
        </w:rPr>
        <w:t>(protokols Nr. __ § ___)</w:t>
      </w:r>
    </w:p>
    <w:p w14:paraId="26A74A53" w14:textId="77777777" w:rsidR="006D75B4" w:rsidRPr="00BE0D7B" w:rsidRDefault="006D75B4" w:rsidP="006D75B4">
      <w:pPr>
        <w:overflowPunct w:val="0"/>
        <w:autoSpaceDE w:val="0"/>
        <w:autoSpaceDN w:val="0"/>
        <w:adjustRightInd w:val="0"/>
        <w:jc w:val="right"/>
        <w:textAlignment w:val="baseline"/>
        <w:rPr>
          <w:rFonts w:ascii="Times New Roman" w:hAnsi="Times New Roman" w:cs="Times New Roman"/>
          <w:bCs/>
        </w:rPr>
      </w:pPr>
    </w:p>
    <w:p w14:paraId="7ADB0FD1" w14:textId="77777777" w:rsidR="006D75B4" w:rsidRPr="00BE0D7B" w:rsidRDefault="006D75B4" w:rsidP="006D75B4">
      <w:pPr>
        <w:overflowPunct w:val="0"/>
        <w:autoSpaceDE w:val="0"/>
        <w:autoSpaceDN w:val="0"/>
        <w:adjustRightInd w:val="0"/>
        <w:jc w:val="center"/>
        <w:textAlignment w:val="baseline"/>
        <w:rPr>
          <w:rFonts w:ascii="Times New Roman" w:hAnsi="Times New Roman" w:cs="Times New Roman"/>
          <w:bCs/>
        </w:rPr>
      </w:pPr>
    </w:p>
    <w:p w14:paraId="40FAB192" w14:textId="77777777" w:rsidR="006D75B4" w:rsidRPr="00BE0D7B" w:rsidRDefault="006D75B4" w:rsidP="006D75B4">
      <w:pPr>
        <w:autoSpaceDE w:val="0"/>
        <w:autoSpaceDN w:val="0"/>
        <w:adjustRightInd w:val="0"/>
        <w:jc w:val="center"/>
        <w:rPr>
          <w:rFonts w:ascii="Times New Roman" w:hAnsi="Times New Roman" w:cs="Times New Roman"/>
          <w:bCs/>
          <w:color w:val="000000"/>
          <w:lang w:eastAsia="lv-LV"/>
        </w:rPr>
      </w:pPr>
      <w:r w:rsidRPr="00BE0D7B">
        <w:rPr>
          <w:rFonts w:ascii="Times New Roman" w:hAnsi="Times New Roman" w:cs="Times New Roman"/>
          <w:bCs/>
          <w:color w:val="000000"/>
          <w:lang w:eastAsia="lv-LV"/>
        </w:rPr>
        <w:t>SAISTOŠIE NOTEIKUMI</w:t>
      </w:r>
    </w:p>
    <w:p w14:paraId="6C7B1690" w14:textId="77777777" w:rsidR="006D75B4" w:rsidRPr="00BE0D7B" w:rsidRDefault="006D75B4" w:rsidP="006D75B4">
      <w:pPr>
        <w:autoSpaceDE w:val="0"/>
        <w:autoSpaceDN w:val="0"/>
        <w:adjustRightInd w:val="0"/>
        <w:jc w:val="center"/>
        <w:rPr>
          <w:rFonts w:ascii="Times New Roman" w:hAnsi="Times New Roman" w:cs="Times New Roman"/>
          <w:bCs/>
          <w:color w:val="000000"/>
          <w:lang w:eastAsia="lv-LV"/>
        </w:rPr>
      </w:pPr>
      <w:r w:rsidRPr="00BE0D7B">
        <w:rPr>
          <w:rFonts w:ascii="Times New Roman" w:hAnsi="Times New Roman" w:cs="Times New Roman"/>
          <w:bCs/>
          <w:color w:val="000000"/>
          <w:lang w:eastAsia="lv-LV"/>
        </w:rPr>
        <w:t>Ādažos, Ādažu novadā</w:t>
      </w:r>
    </w:p>
    <w:p w14:paraId="491D7B10" w14:textId="77777777" w:rsidR="006D75B4" w:rsidRPr="00BE0D7B" w:rsidRDefault="006D75B4" w:rsidP="006D75B4">
      <w:pPr>
        <w:autoSpaceDE w:val="0"/>
        <w:autoSpaceDN w:val="0"/>
        <w:adjustRightInd w:val="0"/>
        <w:rPr>
          <w:rFonts w:ascii="Times New Roman" w:hAnsi="Times New Roman" w:cs="Times New Roman"/>
          <w:bCs/>
          <w:color w:val="000000"/>
          <w:lang w:eastAsia="lv-LV"/>
        </w:rPr>
      </w:pPr>
    </w:p>
    <w:p w14:paraId="0B06EC42" w14:textId="4DBC9109" w:rsidR="006D75B4" w:rsidRPr="00BE0D7B" w:rsidRDefault="006D75B4" w:rsidP="006D75B4">
      <w:pPr>
        <w:autoSpaceDE w:val="0"/>
        <w:autoSpaceDN w:val="0"/>
        <w:adjustRightInd w:val="0"/>
        <w:rPr>
          <w:rFonts w:ascii="Times New Roman" w:hAnsi="Times New Roman" w:cs="Times New Roman"/>
          <w:b/>
          <w:bCs/>
          <w:color w:val="000000"/>
          <w:lang w:eastAsia="lv-LV"/>
        </w:rPr>
      </w:pPr>
      <w:r w:rsidRPr="00BE0D7B">
        <w:rPr>
          <w:rFonts w:ascii="Times New Roman" w:hAnsi="Times New Roman" w:cs="Times New Roman"/>
          <w:noProof/>
          <w:color w:val="000000"/>
        </w:rPr>
        <w:t>202</w:t>
      </w:r>
      <w:r>
        <w:rPr>
          <w:rFonts w:ascii="Times New Roman" w:hAnsi="Times New Roman" w:cs="Times New Roman"/>
          <w:noProof/>
          <w:color w:val="000000"/>
        </w:rPr>
        <w:t>6</w:t>
      </w:r>
      <w:r w:rsidRPr="00BE0D7B">
        <w:rPr>
          <w:rFonts w:ascii="Times New Roman" w:hAnsi="Times New Roman" w:cs="Times New Roman"/>
          <w:noProof/>
          <w:color w:val="000000"/>
        </w:rPr>
        <w:t xml:space="preserve">. gada </w:t>
      </w:r>
      <w:r w:rsidR="001A5B5F">
        <w:rPr>
          <w:rFonts w:ascii="Times New Roman" w:hAnsi="Times New Roman" w:cs="Times New Roman"/>
          <w:noProof/>
          <w:color w:val="000000"/>
        </w:rPr>
        <w:t>25</w:t>
      </w:r>
      <w:r w:rsidRPr="00BE0D7B">
        <w:rPr>
          <w:rFonts w:ascii="Times New Roman" w:hAnsi="Times New Roman" w:cs="Times New Roman"/>
          <w:noProof/>
          <w:color w:val="000000"/>
        </w:rPr>
        <w:t xml:space="preserve">. </w:t>
      </w:r>
      <w:r>
        <w:rPr>
          <w:rFonts w:ascii="Times New Roman" w:hAnsi="Times New Roman" w:cs="Times New Roman"/>
          <w:noProof/>
          <w:color w:val="000000"/>
        </w:rPr>
        <w:t>jūnijā</w:t>
      </w:r>
      <w:r w:rsidRPr="00BE0D7B">
        <w:rPr>
          <w:rFonts w:ascii="Times New Roman" w:hAnsi="Times New Roman" w:cs="Times New Roman"/>
          <w:bCs/>
          <w:color w:val="000000"/>
          <w:lang w:eastAsia="lv-LV"/>
        </w:rPr>
        <w:tab/>
      </w:r>
      <w:r w:rsidRPr="00BE0D7B">
        <w:rPr>
          <w:rFonts w:ascii="Times New Roman" w:hAnsi="Times New Roman" w:cs="Times New Roman"/>
          <w:bCs/>
          <w:color w:val="000000"/>
          <w:lang w:eastAsia="lv-LV"/>
        </w:rPr>
        <w:tab/>
      </w:r>
      <w:r w:rsidRPr="00BE0D7B">
        <w:rPr>
          <w:rFonts w:ascii="Times New Roman" w:hAnsi="Times New Roman" w:cs="Times New Roman"/>
          <w:bCs/>
          <w:color w:val="000000"/>
          <w:lang w:eastAsia="lv-LV"/>
        </w:rPr>
        <w:tab/>
      </w:r>
      <w:r w:rsidRPr="00BE0D7B">
        <w:rPr>
          <w:rFonts w:ascii="Times New Roman" w:hAnsi="Times New Roman" w:cs="Times New Roman"/>
          <w:bCs/>
          <w:color w:val="000000"/>
          <w:lang w:eastAsia="lv-LV"/>
        </w:rPr>
        <w:tab/>
      </w:r>
      <w:r w:rsidRPr="00BE0D7B">
        <w:rPr>
          <w:rFonts w:ascii="Times New Roman" w:hAnsi="Times New Roman" w:cs="Times New Roman"/>
          <w:bCs/>
          <w:color w:val="000000"/>
          <w:lang w:eastAsia="lv-LV"/>
        </w:rPr>
        <w:tab/>
      </w:r>
      <w:r w:rsidRPr="00BE0D7B">
        <w:rPr>
          <w:rFonts w:ascii="Times New Roman" w:hAnsi="Times New Roman" w:cs="Times New Roman"/>
          <w:bCs/>
          <w:color w:val="000000"/>
          <w:lang w:eastAsia="lv-LV"/>
        </w:rPr>
        <w:tab/>
      </w:r>
      <w:r w:rsidRPr="00BE0D7B">
        <w:rPr>
          <w:rFonts w:ascii="Times New Roman" w:hAnsi="Times New Roman" w:cs="Times New Roman"/>
          <w:bCs/>
          <w:color w:val="000000"/>
          <w:lang w:eastAsia="lv-LV"/>
        </w:rPr>
        <w:tab/>
        <w:t xml:space="preserve">         </w:t>
      </w:r>
      <w:r w:rsidRPr="00BE0D7B">
        <w:rPr>
          <w:rFonts w:ascii="Times New Roman" w:hAnsi="Times New Roman" w:cs="Times New Roman"/>
          <w:b/>
          <w:bCs/>
          <w:color w:val="000000"/>
          <w:lang w:eastAsia="lv-LV"/>
        </w:rPr>
        <w:t>Nr. __/202</w:t>
      </w:r>
      <w:r>
        <w:rPr>
          <w:rFonts w:ascii="Times New Roman" w:hAnsi="Times New Roman" w:cs="Times New Roman"/>
          <w:b/>
          <w:bCs/>
          <w:color w:val="000000"/>
          <w:lang w:eastAsia="lv-LV"/>
        </w:rPr>
        <w:t>6</w:t>
      </w:r>
    </w:p>
    <w:p w14:paraId="131B39B3" w14:textId="77777777" w:rsidR="00BE0D7B" w:rsidRPr="00BE0D7B" w:rsidRDefault="00BE0D7B" w:rsidP="00BE0D7B">
      <w:pPr>
        <w:rPr>
          <w:rFonts w:ascii="Times New Roman" w:hAnsi="Times New Roman" w:cs="Times New Roman"/>
          <w:color w:val="000000"/>
        </w:rPr>
      </w:pPr>
    </w:p>
    <w:p w14:paraId="168144DF" w14:textId="19DFCA54" w:rsidR="00BE0D7B" w:rsidRPr="0003529F" w:rsidRDefault="00BE0D7B" w:rsidP="00BE0D7B">
      <w:pPr>
        <w:jc w:val="center"/>
        <w:rPr>
          <w:rFonts w:ascii="Times New Roman" w:hAnsi="Times New Roman" w:cs="Times New Roman"/>
          <w:b/>
          <w:bCs/>
          <w:sz w:val="28"/>
          <w:szCs w:val="28"/>
        </w:rPr>
      </w:pPr>
      <w:r w:rsidRPr="0003529F">
        <w:rPr>
          <w:rFonts w:ascii="Times New Roman" w:hAnsi="Times New Roman" w:cs="Times New Roman"/>
          <w:b/>
          <w:sz w:val="28"/>
          <w:szCs w:val="28"/>
        </w:rPr>
        <w:t xml:space="preserve">Grozījumi </w:t>
      </w:r>
      <w:r w:rsidRPr="0003529F">
        <w:rPr>
          <w:rFonts w:ascii="Times New Roman" w:hAnsi="Times New Roman" w:cs="Times New Roman"/>
          <w:b/>
          <w:bCs/>
          <w:sz w:val="28"/>
          <w:szCs w:val="28"/>
        </w:rPr>
        <w:t>Ādažu novada pašvaldības 202</w:t>
      </w:r>
      <w:r w:rsidR="007C0789" w:rsidRPr="0003529F">
        <w:rPr>
          <w:rFonts w:ascii="Times New Roman" w:hAnsi="Times New Roman" w:cs="Times New Roman"/>
          <w:b/>
          <w:bCs/>
          <w:sz w:val="28"/>
          <w:szCs w:val="28"/>
        </w:rPr>
        <w:t>2</w:t>
      </w:r>
      <w:r w:rsidRPr="0003529F">
        <w:rPr>
          <w:rFonts w:ascii="Times New Roman" w:hAnsi="Times New Roman" w:cs="Times New Roman"/>
          <w:b/>
          <w:bCs/>
          <w:sz w:val="28"/>
          <w:szCs w:val="28"/>
        </w:rPr>
        <w:t xml:space="preserve">. gada </w:t>
      </w:r>
      <w:r w:rsidR="007C0789" w:rsidRPr="0003529F">
        <w:rPr>
          <w:rFonts w:ascii="Times New Roman" w:hAnsi="Times New Roman" w:cs="Times New Roman"/>
          <w:b/>
          <w:bCs/>
          <w:sz w:val="28"/>
          <w:szCs w:val="28"/>
        </w:rPr>
        <w:t>25</w:t>
      </w:r>
      <w:r w:rsidRPr="0003529F">
        <w:rPr>
          <w:rFonts w:ascii="Times New Roman" w:hAnsi="Times New Roman" w:cs="Times New Roman"/>
          <w:b/>
          <w:bCs/>
          <w:sz w:val="28"/>
          <w:szCs w:val="28"/>
        </w:rPr>
        <w:t xml:space="preserve">. </w:t>
      </w:r>
      <w:r w:rsidR="007C0789" w:rsidRPr="0003529F">
        <w:rPr>
          <w:rFonts w:ascii="Times New Roman" w:hAnsi="Times New Roman" w:cs="Times New Roman"/>
          <w:b/>
          <w:bCs/>
          <w:sz w:val="28"/>
          <w:szCs w:val="28"/>
        </w:rPr>
        <w:t>aprīļa</w:t>
      </w:r>
      <w:r w:rsidRPr="0003529F">
        <w:rPr>
          <w:rFonts w:ascii="Times New Roman" w:hAnsi="Times New Roman" w:cs="Times New Roman"/>
          <w:b/>
          <w:bCs/>
          <w:sz w:val="28"/>
          <w:szCs w:val="28"/>
        </w:rPr>
        <w:t xml:space="preserve"> saistošajos noteikumos Nr. </w:t>
      </w:r>
      <w:r w:rsidR="007C0789" w:rsidRPr="0003529F">
        <w:rPr>
          <w:rFonts w:ascii="Times New Roman" w:hAnsi="Times New Roman" w:cs="Times New Roman"/>
          <w:b/>
          <w:bCs/>
          <w:sz w:val="28"/>
          <w:szCs w:val="28"/>
        </w:rPr>
        <w:t>34</w:t>
      </w:r>
      <w:r w:rsidRPr="0003529F">
        <w:rPr>
          <w:rFonts w:ascii="Times New Roman" w:hAnsi="Times New Roman" w:cs="Times New Roman"/>
          <w:b/>
          <w:bCs/>
          <w:sz w:val="28"/>
          <w:szCs w:val="28"/>
        </w:rPr>
        <w:t>/202</w:t>
      </w:r>
      <w:r w:rsidR="00D4443A" w:rsidRPr="0003529F">
        <w:rPr>
          <w:rFonts w:ascii="Times New Roman" w:hAnsi="Times New Roman" w:cs="Times New Roman"/>
          <w:b/>
          <w:bCs/>
          <w:sz w:val="28"/>
          <w:szCs w:val="28"/>
        </w:rPr>
        <w:t>4</w:t>
      </w:r>
      <w:r w:rsidRPr="0003529F">
        <w:rPr>
          <w:rFonts w:ascii="Times New Roman" w:hAnsi="Times New Roman" w:cs="Times New Roman"/>
          <w:b/>
          <w:bCs/>
          <w:sz w:val="28"/>
          <w:szCs w:val="28"/>
        </w:rPr>
        <w:t xml:space="preserve"> “</w:t>
      </w:r>
      <w:r w:rsidR="007C0789" w:rsidRPr="0003529F">
        <w:rPr>
          <w:rFonts w:ascii="Times New Roman" w:hAnsi="Times New Roman" w:cs="Times New Roman"/>
          <w:b/>
          <w:bCs/>
          <w:sz w:val="28"/>
          <w:szCs w:val="28"/>
        </w:rPr>
        <w:t>Par pašvaldības nodevu par reklāmas izvietošanu Ādažu novadā</w:t>
      </w:r>
      <w:r w:rsidRPr="0003529F">
        <w:rPr>
          <w:rFonts w:ascii="Times New Roman" w:hAnsi="Times New Roman" w:cs="Times New Roman"/>
          <w:b/>
          <w:bCs/>
          <w:sz w:val="28"/>
          <w:szCs w:val="28"/>
        </w:rPr>
        <w:t>”</w:t>
      </w:r>
    </w:p>
    <w:p w14:paraId="7F2C2EBB" w14:textId="77777777" w:rsidR="00BE0D7B" w:rsidRPr="00BE0D7B" w:rsidRDefault="00BE0D7B" w:rsidP="00BE0D7B">
      <w:pPr>
        <w:jc w:val="center"/>
        <w:rPr>
          <w:rFonts w:ascii="Times New Roman" w:hAnsi="Times New Roman" w:cs="Times New Roman"/>
          <w:b/>
          <w:bCs/>
          <w:color w:val="000000"/>
        </w:rPr>
      </w:pPr>
    </w:p>
    <w:p w14:paraId="03E5636E" w14:textId="4C11ECE5" w:rsidR="00B52665" w:rsidRPr="00B52665" w:rsidRDefault="00BE0D7B" w:rsidP="007C0789">
      <w:pPr>
        <w:ind w:left="4678"/>
        <w:jc w:val="right"/>
        <w:rPr>
          <w:rFonts w:ascii="Times New Roman" w:eastAsia="Calibri" w:hAnsi="Times New Roman" w:cs="Times New Roman"/>
          <w:i/>
        </w:rPr>
      </w:pPr>
      <w:r w:rsidRPr="00BE0D7B">
        <w:rPr>
          <w:rFonts w:ascii="Times New Roman" w:eastAsia="Calibri" w:hAnsi="Times New Roman" w:cs="Times New Roman"/>
          <w:i/>
        </w:rPr>
        <w:t xml:space="preserve">Izdoti saskaņā ar </w:t>
      </w:r>
      <w:r w:rsidR="007C0789" w:rsidRPr="00F47BEC">
        <w:rPr>
          <w:rFonts w:ascii="Times New Roman" w:eastAsia="Calibri" w:hAnsi="Times New Roman" w:cs="Times New Roman"/>
          <w:i/>
          <w:iCs/>
        </w:rPr>
        <w:t>likuma "</w:t>
      </w:r>
      <w:hyperlink r:id="rId8" w:tgtFrame="_blank" w:history="1">
        <w:r w:rsidR="007C0789" w:rsidRPr="00E54D03">
          <w:rPr>
            <w:rStyle w:val="Hipersaite"/>
            <w:rFonts w:ascii="Times New Roman" w:eastAsia="Calibri" w:hAnsi="Times New Roman" w:cs="Times New Roman"/>
            <w:i/>
            <w:iCs/>
            <w:color w:val="auto"/>
            <w:u w:val="none"/>
          </w:rPr>
          <w:t>Par nodokļiem un nodevām</w:t>
        </w:r>
      </w:hyperlink>
      <w:r w:rsidR="007C0789" w:rsidRPr="00F47BEC">
        <w:rPr>
          <w:rFonts w:ascii="Times New Roman" w:eastAsia="Calibri" w:hAnsi="Times New Roman" w:cs="Times New Roman"/>
          <w:i/>
          <w:iCs/>
        </w:rPr>
        <w:t>"</w:t>
      </w:r>
      <w:hyperlink r:id="rId9" w:anchor="p12" w:tgtFrame="_blank" w:history="1">
        <w:r w:rsidR="007C0789" w:rsidRPr="00E54D03">
          <w:rPr>
            <w:rStyle w:val="Hipersaite"/>
            <w:rFonts w:ascii="Times New Roman" w:eastAsia="Calibri" w:hAnsi="Times New Roman" w:cs="Times New Roman"/>
            <w:i/>
            <w:iCs/>
            <w:color w:val="auto"/>
            <w:u w:val="none"/>
          </w:rPr>
          <w:t>12. panta</w:t>
        </w:r>
      </w:hyperlink>
      <w:r w:rsidR="007C0789" w:rsidRPr="007C0789">
        <w:rPr>
          <w:rFonts w:ascii="Times New Roman" w:eastAsia="Calibri" w:hAnsi="Times New Roman" w:cs="Times New Roman"/>
          <w:i/>
          <w:iCs/>
        </w:rPr>
        <w:br/>
        <w:t>pirmās daļas 7. punktu, Ministru kabineta 2005. gada 28. jūnija</w:t>
      </w:r>
      <w:r w:rsidR="007C0789" w:rsidRPr="007C0789">
        <w:rPr>
          <w:rFonts w:ascii="Times New Roman" w:eastAsia="Calibri" w:hAnsi="Times New Roman" w:cs="Times New Roman"/>
          <w:i/>
          <w:iCs/>
        </w:rPr>
        <w:br/>
        <w:t>noteikumu Nr. 480 "Noteikumi par kārtību, kādā pašvaldība</w:t>
      </w:r>
      <w:r w:rsidR="007C0789" w:rsidRPr="007C0789">
        <w:rPr>
          <w:rFonts w:ascii="Times New Roman" w:eastAsia="Calibri" w:hAnsi="Times New Roman" w:cs="Times New Roman"/>
          <w:i/>
          <w:iCs/>
        </w:rPr>
        <w:br/>
        <w:t>var uzlikt pašvaldību nodevas" 16.¹ punktu</w:t>
      </w:r>
    </w:p>
    <w:p w14:paraId="6D032163" w14:textId="77777777" w:rsidR="007C0789" w:rsidRDefault="007C0789" w:rsidP="00672A80">
      <w:pPr>
        <w:spacing w:after="120"/>
        <w:jc w:val="both"/>
        <w:rPr>
          <w:rFonts w:ascii="Times New Roman" w:eastAsia="Calibri" w:hAnsi="Times New Roman" w:cs="Times New Roman"/>
          <w:i/>
        </w:rPr>
      </w:pPr>
    </w:p>
    <w:p w14:paraId="6092DEF6" w14:textId="584F1555" w:rsidR="00B85B23" w:rsidRDefault="00BE0D7B" w:rsidP="00672A80">
      <w:pPr>
        <w:spacing w:after="120"/>
        <w:jc w:val="both"/>
        <w:rPr>
          <w:rFonts w:ascii="Times New Roman" w:hAnsi="Times New Roman" w:cs="Times New Roman"/>
        </w:rPr>
      </w:pPr>
      <w:r w:rsidRPr="00BE0D7B">
        <w:rPr>
          <w:rFonts w:ascii="Times New Roman" w:eastAsia="Calibri" w:hAnsi="Times New Roman" w:cs="Times New Roman"/>
          <w:noProof/>
        </w:rPr>
        <w:t xml:space="preserve">Izdarīt </w:t>
      </w:r>
      <w:r w:rsidRPr="00BE0D7B">
        <w:rPr>
          <w:rFonts w:ascii="Times New Roman" w:eastAsia="Calibri" w:hAnsi="Times New Roman" w:cs="Times New Roman"/>
        </w:rPr>
        <w:t>Ādažu novada pašvaldības 202</w:t>
      </w:r>
      <w:r w:rsidR="007C0789">
        <w:rPr>
          <w:rFonts w:ascii="Times New Roman" w:eastAsia="Calibri" w:hAnsi="Times New Roman" w:cs="Times New Roman"/>
        </w:rPr>
        <w:t>2</w:t>
      </w:r>
      <w:r w:rsidRPr="00BE0D7B">
        <w:rPr>
          <w:rFonts w:ascii="Times New Roman" w:eastAsia="Calibri" w:hAnsi="Times New Roman" w:cs="Times New Roman"/>
        </w:rPr>
        <w:t xml:space="preserve">. gada </w:t>
      </w:r>
      <w:r w:rsidR="007C0789">
        <w:rPr>
          <w:rFonts w:ascii="Times New Roman" w:eastAsia="Calibri" w:hAnsi="Times New Roman" w:cs="Times New Roman"/>
        </w:rPr>
        <w:t>25</w:t>
      </w:r>
      <w:r w:rsidRPr="00BE0D7B">
        <w:rPr>
          <w:rFonts w:ascii="Times New Roman" w:eastAsia="Calibri" w:hAnsi="Times New Roman" w:cs="Times New Roman"/>
        </w:rPr>
        <w:t xml:space="preserve">. </w:t>
      </w:r>
      <w:r w:rsidR="007C0789">
        <w:rPr>
          <w:rFonts w:ascii="Times New Roman" w:eastAsia="Calibri" w:hAnsi="Times New Roman" w:cs="Times New Roman"/>
        </w:rPr>
        <w:t>aprīļa</w:t>
      </w:r>
      <w:r w:rsidRPr="00BE0D7B">
        <w:rPr>
          <w:rFonts w:ascii="Times New Roman" w:eastAsia="Calibri" w:hAnsi="Times New Roman" w:cs="Times New Roman"/>
        </w:rPr>
        <w:t xml:space="preserve"> saistošajos noteikumos Nr.</w:t>
      </w:r>
      <w:r w:rsidR="007C0789">
        <w:rPr>
          <w:rFonts w:ascii="Times New Roman" w:eastAsia="Calibri" w:hAnsi="Times New Roman" w:cs="Times New Roman"/>
        </w:rPr>
        <w:t>34</w:t>
      </w:r>
      <w:r w:rsidRPr="00BE0D7B">
        <w:rPr>
          <w:rFonts w:ascii="Times New Roman" w:eastAsia="Calibri" w:hAnsi="Times New Roman" w:cs="Times New Roman"/>
        </w:rPr>
        <w:t>/202</w:t>
      </w:r>
      <w:r w:rsidR="007C0789">
        <w:rPr>
          <w:rFonts w:ascii="Times New Roman" w:eastAsia="Calibri" w:hAnsi="Times New Roman" w:cs="Times New Roman"/>
        </w:rPr>
        <w:t>2 “</w:t>
      </w:r>
      <w:r w:rsidR="007C0789" w:rsidRPr="007C0789">
        <w:rPr>
          <w:rFonts w:ascii="Times New Roman" w:eastAsia="Calibri" w:hAnsi="Times New Roman" w:cs="Times New Roman"/>
        </w:rPr>
        <w:t>Par pašvaldības nodevu par reklāmas izvietošanu Ādažu novadā</w:t>
      </w:r>
      <w:r w:rsidR="00B52665">
        <w:rPr>
          <w:rFonts w:ascii="Times New Roman" w:eastAsia="Calibri" w:hAnsi="Times New Roman" w:cs="Times New Roman"/>
        </w:rPr>
        <w:t xml:space="preserve">” </w:t>
      </w:r>
      <w:r w:rsidRPr="00BE0D7B">
        <w:rPr>
          <w:rFonts w:ascii="Times New Roman" w:eastAsia="Calibri" w:hAnsi="Times New Roman" w:cs="Times New Roman"/>
        </w:rPr>
        <w:t>(Latvijas Vēstnesis, 202</w:t>
      </w:r>
      <w:r w:rsidR="00C93B58">
        <w:rPr>
          <w:rFonts w:ascii="Times New Roman" w:eastAsia="Calibri" w:hAnsi="Times New Roman" w:cs="Times New Roman"/>
        </w:rPr>
        <w:t>2</w:t>
      </w:r>
      <w:r w:rsidRPr="00BE0D7B">
        <w:rPr>
          <w:rFonts w:ascii="Times New Roman" w:eastAsia="Calibri" w:hAnsi="Times New Roman" w:cs="Times New Roman"/>
        </w:rPr>
        <w:t xml:space="preserve">., Nr. </w:t>
      </w:r>
      <w:r w:rsidR="00C93B58">
        <w:rPr>
          <w:rFonts w:ascii="Times New Roman" w:eastAsia="Calibri" w:hAnsi="Times New Roman" w:cs="Times New Roman"/>
        </w:rPr>
        <w:t>102</w:t>
      </w:r>
      <w:r w:rsidR="00F47BEC">
        <w:rPr>
          <w:rFonts w:ascii="Times New Roman" w:eastAsia="Calibri" w:hAnsi="Times New Roman" w:cs="Times New Roman"/>
        </w:rPr>
        <w:t>, 2024., Nr. 70</w:t>
      </w:r>
      <w:r w:rsidRPr="00BE0D7B">
        <w:rPr>
          <w:rFonts w:ascii="Times New Roman" w:eastAsia="Calibri" w:hAnsi="Times New Roman" w:cs="Times New Roman"/>
        </w:rPr>
        <w:t>) šādus grozījumus</w:t>
      </w:r>
      <w:r w:rsidRPr="00BE0D7B">
        <w:rPr>
          <w:rFonts w:ascii="Times New Roman" w:hAnsi="Times New Roman" w:cs="Times New Roman"/>
        </w:rPr>
        <w:t>:</w:t>
      </w:r>
    </w:p>
    <w:p w14:paraId="2F7B42E9" w14:textId="08674A06" w:rsidR="007C0789" w:rsidRDefault="007C0789" w:rsidP="00F47BEC">
      <w:pPr>
        <w:pStyle w:val="Sarakstarindkopa"/>
        <w:numPr>
          <w:ilvl w:val="0"/>
          <w:numId w:val="20"/>
        </w:numPr>
        <w:spacing w:after="120" w:line="240" w:lineRule="auto"/>
        <w:ind w:left="284" w:hanging="284"/>
        <w:contextualSpacing w:val="0"/>
        <w:jc w:val="both"/>
        <w:rPr>
          <w:rFonts w:ascii="Times New Roman" w:hAnsi="Times New Roman"/>
          <w:sz w:val="24"/>
          <w:szCs w:val="24"/>
        </w:rPr>
      </w:pPr>
      <w:r w:rsidRPr="007C0789">
        <w:rPr>
          <w:rFonts w:ascii="Times New Roman" w:hAnsi="Times New Roman"/>
          <w:sz w:val="24"/>
          <w:szCs w:val="24"/>
        </w:rPr>
        <w:t xml:space="preserve">Aizstāt </w:t>
      </w:r>
      <w:r w:rsidR="00286A4C">
        <w:rPr>
          <w:rFonts w:ascii="Times New Roman" w:hAnsi="Times New Roman"/>
          <w:sz w:val="24"/>
          <w:szCs w:val="24"/>
        </w:rPr>
        <w:t xml:space="preserve">1. punktā, </w:t>
      </w:r>
      <w:r w:rsidRPr="007C0789">
        <w:rPr>
          <w:rFonts w:ascii="Times New Roman" w:hAnsi="Times New Roman"/>
          <w:sz w:val="24"/>
          <w:szCs w:val="24"/>
        </w:rPr>
        <w:t>5.9.</w:t>
      </w:r>
      <w:r w:rsidR="00C93B58">
        <w:rPr>
          <w:rFonts w:ascii="Times New Roman" w:hAnsi="Times New Roman"/>
          <w:sz w:val="24"/>
          <w:szCs w:val="24"/>
        </w:rPr>
        <w:t xml:space="preserve"> apakšpunktā</w:t>
      </w:r>
      <w:r w:rsidR="001C0547">
        <w:rPr>
          <w:rFonts w:ascii="Times New Roman" w:hAnsi="Times New Roman"/>
          <w:sz w:val="24"/>
          <w:szCs w:val="24"/>
        </w:rPr>
        <w:t>, 13.punktā</w:t>
      </w:r>
      <w:r w:rsidRPr="007C0789">
        <w:rPr>
          <w:rFonts w:ascii="Times New Roman" w:hAnsi="Times New Roman"/>
          <w:sz w:val="24"/>
          <w:szCs w:val="24"/>
        </w:rPr>
        <w:t xml:space="preserve"> un 15.</w:t>
      </w:r>
      <w:r w:rsidR="00C93B58">
        <w:rPr>
          <w:rFonts w:ascii="Times New Roman" w:hAnsi="Times New Roman"/>
          <w:sz w:val="24"/>
          <w:szCs w:val="24"/>
        </w:rPr>
        <w:t xml:space="preserve"> </w:t>
      </w:r>
      <w:r w:rsidRPr="007C0789">
        <w:rPr>
          <w:rFonts w:ascii="Times New Roman" w:hAnsi="Times New Roman"/>
          <w:sz w:val="24"/>
          <w:szCs w:val="24"/>
        </w:rPr>
        <w:t xml:space="preserve">punktā vārdus “informatīvais paziņojums” (attiecīgajā locījumā) ar vārdiem </w:t>
      </w:r>
      <w:r w:rsidRPr="007C0789">
        <w:rPr>
          <w:rFonts w:ascii="Times New Roman" w:hAnsi="Times New Roman"/>
          <w:b/>
          <w:bCs/>
          <w:sz w:val="24"/>
          <w:szCs w:val="24"/>
        </w:rPr>
        <w:t>“informatīvie materiāli”</w:t>
      </w:r>
      <w:r w:rsidRPr="007C0789">
        <w:rPr>
          <w:rFonts w:ascii="Times New Roman" w:hAnsi="Times New Roman"/>
          <w:sz w:val="24"/>
          <w:szCs w:val="24"/>
        </w:rPr>
        <w:t xml:space="preserve"> (attiecīgajā locījumā)</w:t>
      </w:r>
      <w:r>
        <w:rPr>
          <w:rFonts w:ascii="Times New Roman" w:hAnsi="Times New Roman"/>
          <w:sz w:val="24"/>
          <w:szCs w:val="24"/>
        </w:rPr>
        <w:t>.</w:t>
      </w:r>
    </w:p>
    <w:p w14:paraId="0751E7DA" w14:textId="6CF24E0B" w:rsidR="00545194" w:rsidRPr="00545194" w:rsidRDefault="00F47BEC" w:rsidP="00F47BEC">
      <w:pPr>
        <w:pStyle w:val="Sarakstarindkopa"/>
        <w:numPr>
          <w:ilvl w:val="0"/>
          <w:numId w:val="20"/>
        </w:numPr>
        <w:spacing w:after="120" w:line="240" w:lineRule="auto"/>
        <w:ind w:left="284" w:hanging="284"/>
        <w:contextualSpacing w:val="0"/>
        <w:rPr>
          <w:rFonts w:ascii="Times New Roman" w:hAnsi="Times New Roman"/>
          <w:sz w:val="24"/>
          <w:szCs w:val="24"/>
        </w:rPr>
      </w:pPr>
      <w:r>
        <w:rPr>
          <w:rFonts w:ascii="Times New Roman" w:hAnsi="Times New Roman"/>
          <w:sz w:val="24"/>
          <w:szCs w:val="24"/>
        </w:rPr>
        <w:t>Svītrot</w:t>
      </w:r>
      <w:r w:rsidR="00545194" w:rsidRPr="00545194">
        <w:rPr>
          <w:rFonts w:ascii="Times New Roman" w:hAnsi="Times New Roman"/>
          <w:sz w:val="24"/>
          <w:szCs w:val="24"/>
        </w:rPr>
        <w:t xml:space="preserve"> 1</w:t>
      </w:r>
      <w:r w:rsidR="00545194">
        <w:rPr>
          <w:rFonts w:ascii="Times New Roman" w:hAnsi="Times New Roman"/>
          <w:sz w:val="24"/>
          <w:szCs w:val="24"/>
        </w:rPr>
        <w:t>1</w:t>
      </w:r>
      <w:r w:rsidR="00545194" w:rsidRPr="00545194">
        <w:rPr>
          <w:rFonts w:ascii="Times New Roman" w:hAnsi="Times New Roman"/>
          <w:sz w:val="24"/>
          <w:szCs w:val="24"/>
        </w:rPr>
        <w:t>.punktu.</w:t>
      </w:r>
    </w:p>
    <w:p w14:paraId="28D6E8AF" w14:textId="597CBDC5" w:rsidR="007C0789" w:rsidRDefault="007C0789" w:rsidP="00F47BEC">
      <w:pPr>
        <w:pStyle w:val="Sarakstarindkopa"/>
        <w:numPr>
          <w:ilvl w:val="0"/>
          <w:numId w:val="20"/>
        </w:numPr>
        <w:spacing w:after="120" w:line="240" w:lineRule="auto"/>
        <w:ind w:left="284" w:hanging="284"/>
        <w:contextualSpacing w:val="0"/>
        <w:jc w:val="both"/>
        <w:rPr>
          <w:rFonts w:ascii="Times New Roman" w:hAnsi="Times New Roman"/>
          <w:sz w:val="24"/>
          <w:szCs w:val="24"/>
        </w:rPr>
      </w:pPr>
      <w:r>
        <w:rPr>
          <w:rFonts w:ascii="Times New Roman" w:hAnsi="Times New Roman"/>
          <w:sz w:val="24"/>
          <w:szCs w:val="24"/>
        </w:rPr>
        <w:t>Izteikt 1</w:t>
      </w:r>
      <w:r w:rsidR="00545194">
        <w:rPr>
          <w:rFonts w:ascii="Times New Roman" w:hAnsi="Times New Roman"/>
          <w:sz w:val="24"/>
          <w:szCs w:val="24"/>
        </w:rPr>
        <w:t>2</w:t>
      </w:r>
      <w:r>
        <w:rPr>
          <w:rFonts w:ascii="Times New Roman" w:hAnsi="Times New Roman"/>
          <w:sz w:val="24"/>
          <w:szCs w:val="24"/>
        </w:rPr>
        <w:t>.punktu šādā jaunā redakcijā:</w:t>
      </w:r>
    </w:p>
    <w:p w14:paraId="08528E19" w14:textId="7E0B36B9" w:rsidR="00685DA9" w:rsidRPr="00685DA9" w:rsidRDefault="00685DA9" w:rsidP="00F47BEC">
      <w:pPr>
        <w:pStyle w:val="Sarakstarindkopa"/>
        <w:spacing w:after="120" w:line="240" w:lineRule="auto"/>
        <w:ind w:left="567" w:hanging="284"/>
        <w:contextualSpacing w:val="0"/>
        <w:jc w:val="both"/>
        <w:rPr>
          <w:rFonts w:ascii="Times New Roman" w:hAnsi="Times New Roman"/>
          <w:b/>
          <w:bCs/>
          <w:sz w:val="24"/>
          <w:szCs w:val="24"/>
        </w:rPr>
      </w:pPr>
      <w:r w:rsidRPr="00685DA9">
        <w:rPr>
          <w:rFonts w:ascii="Times New Roman" w:hAnsi="Times New Roman"/>
          <w:b/>
          <w:bCs/>
          <w:sz w:val="24"/>
          <w:szCs w:val="24"/>
        </w:rPr>
        <w:t>“</w:t>
      </w:r>
      <w:r w:rsidR="009346F3">
        <w:rPr>
          <w:rFonts w:ascii="Times New Roman" w:hAnsi="Times New Roman"/>
          <w:b/>
          <w:bCs/>
          <w:sz w:val="24"/>
          <w:szCs w:val="24"/>
        </w:rPr>
        <w:t>12.</w:t>
      </w:r>
      <w:r w:rsidR="004D41AE">
        <w:rPr>
          <w:rFonts w:ascii="Times New Roman" w:hAnsi="Times New Roman"/>
          <w:b/>
          <w:bCs/>
          <w:sz w:val="24"/>
          <w:szCs w:val="24"/>
        </w:rPr>
        <w:t xml:space="preserve"> </w:t>
      </w:r>
      <w:r w:rsidRPr="00685DA9">
        <w:rPr>
          <w:rFonts w:ascii="Times New Roman" w:hAnsi="Times New Roman"/>
          <w:b/>
          <w:bCs/>
          <w:sz w:val="24"/>
          <w:szCs w:val="24"/>
        </w:rPr>
        <w:t xml:space="preserve">Nodeva par </w:t>
      </w:r>
      <w:r w:rsidR="004D41AE">
        <w:rPr>
          <w:rFonts w:ascii="Times New Roman" w:hAnsi="Times New Roman"/>
          <w:b/>
          <w:bCs/>
          <w:sz w:val="24"/>
          <w:szCs w:val="24"/>
        </w:rPr>
        <w:t xml:space="preserve">viena </w:t>
      </w:r>
      <w:r w:rsidRPr="00685DA9">
        <w:rPr>
          <w:rFonts w:ascii="Times New Roman" w:hAnsi="Times New Roman"/>
          <w:b/>
          <w:bCs/>
          <w:sz w:val="24"/>
          <w:szCs w:val="24"/>
        </w:rPr>
        <w:t>informatīv</w:t>
      </w:r>
      <w:r w:rsidR="004D41AE">
        <w:rPr>
          <w:rFonts w:ascii="Times New Roman" w:hAnsi="Times New Roman"/>
          <w:b/>
          <w:bCs/>
          <w:sz w:val="24"/>
          <w:szCs w:val="24"/>
        </w:rPr>
        <w:t>ā</w:t>
      </w:r>
      <w:r w:rsidRPr="00685DA9">
        <w:rPr>
          <w:rFonts w:ascii="Times New Roman" w:hAnsi="Times New Roman"/>
          <w:b/>
          <w:bCs/>
          <w:sz w:val="24"/>
          <w:szCs w:val="24"/>
        </w:rPr>
        <w:t xml:space="preserve"> materiāl</w:t>
      </w:r>
      <w:r w:rsidR="004D41AE">
        <w:rPr>
          <w:rFonts w:ascii="Times New Roman" w:hAnsi="Times New Roman"/>
          <w:b/>
          <w:bCs/>
          <w:sz w:val="24"/>
          <w:szCs w:val="24"/>
        </w:rPr>
        <w:t>a</w:t>
      </w:r>
      <w:r w:rsidRPr="00685DA9">
        <w:rPr>
          <w:rFonts w:ascii="Times New Roman" w:hAnsi="Times New Roman"/>
          <w:b/>
          <w:bCs/>
          <w:sz w:val="24"/>
          <w:szCs w:val="24"/>
        </w:rPr>
        <w:t xml:space="preserve"> izvietošanu uz pašvaldībai piederošiem reklāmas objektiem (informatīvajiem stendiem, pieturvietām)</w:t>
      </w:r>
      <w:r w:rsidR="004D41AE">
        <w:rPr>
          <w:rFonts w:ascii="Times New Roman" w:hAnsi="Times New Roman"/>
          <w:b/>
          <w:bCs/>
          <w:sz w:val="24"/>
          <w:szCs w:val="24"/>
        </w:rPr>
        <w:t xml:space="preserve"> </w:t>
      </w:r>
      <w:r w:rsidR="001C0F68">
        <w:rPr>
          <w:rFonts w:ascii="Times New Roman" w:hAnsi="Times New Roman"/>
          <w:b/>
          <w:bCs/>
          <w:sz w:val="24"/>
          <w:szCs w:val="24"/>
        </w:rPr>
        <w:t>par</w:t>
      </w:r>
      <w:r w:rsidR="00863914" w:rsidRPr="00863914">
        <w:rPr>
          <w:rFonts w:ascii="Times New Roman" w:hAnsi="Times New Roman"/>
          <w:b/>
          <w:bCs/>
          <w:sz w:val="24"/>
          <w:szCs w:val="24"/>
        </w:rPr>
        <w:t xml:space="preserve"> 14 kalendārajām dienām</w:t>
      </w:r>
      <w:r w:rsidR="004D41AE">
        <w:rPr>
          <w:rFonts w:ascii="Times New Roman" w:hAnsi="Times New Roman"/>
          <w:b/>
          <w:bCs/>
          <w:sz w:val="24"/>
          <w:szCs w:val="24"/>
        </w:rPr>
        <w:t xml:space="preserve"> tiek noteikta šādā apmērā</w:t>
      </w:r>
      <w:r w:rsidRPr="00685DA9">
        <w:rPr>
          <w:rFonts w:ascii="Times New Roman" w:hAnsi="Times New Roman"/>
          <w:b/>
          <w:bCs/>
          <w:sz w:val="24"/>
          <w:szCs w:val="24"/>
        </w:rPr>
        <w:t>:</w:t>
      </w:r>
    </w:p>
    <w:tbl>
      <w:tblPr>
        <w:tblStyle w:val="Reatabula"/>
        <w:tblW w:w="8340" w:type="dxa"/>
        <w:tblInd w:w="720" w:type="dxa"/>
        <w:tblLook w:val="04A0" w:firstRow="1" w:lastRow="0" w:firstColumn="1" w:lastColumn="0" w:noHBand="0" w:noVBand="1"/>
      </w:tblPr>
      <w:tblGrid>
        <w:gridCol w:w="2780"/>
        <w:gridCol w:w="2780"/>
        <w:gridCol w:w="2780"/>
      </w:tblGrid>
      <w:tr w:rsidR="00545194" w:rsidRPr="00685DA9" w14:paraId="7BB43C88" w14:textId="77777777" w:rsidTr="00685DA9">
        <w:tc>
          <w:tcPr>
            <w:tcW w:w="2780" w:type="dxa"/>
            <w:vAlign w:val="center"/>
          </w:tcPr>
          <w:p w14:paraId="22637DE2" w14:textId="4F5634CE" w:rsidR="00545194" w:rsidRPr="00863914" w:rsidRDefault="00545194" w:rsidP="00545194">
            <w:pPr>
              <w:pStyle w:val="Sarakstarindkopa"/>
              <w:spacing w:after="0" w:line="240" w:lineRule="auto"/>
              <w:ind w:left="0"/>
              <w:contextualSpacing w:val="0"/>
              <w:rPr>
                <w:rFonts w:ascii="Times New Roman" w:hAnsi="Times New Roman"/>
                <w:b/>
                <w:bCs/>
                <w:sz w:val="24"/>
                <w:szCs w:val="24"/>
              </w:rPr>
            </w:pPr>
            <w:r w:rsidRPr="00863914">
              <w:rPr>
                <w:rStyle w:val="Izteiksmgs"/>
                <w:rFonts w:ascii="Times New Roman" w:hAnsi="Times New Roman"/>
                <w:sz w:val="24"/>
                <w:szCs w:val="24"/>
              </w:rPr>
              <w:lastRenderedPageBreak/>
              <w:t>Formāts</w:t>
            </w:r>
          </w:p>
        </w:tc>
        <w:tc>
          <w:tcPr>
            <w:tcW w:w="2780" w:type="dxa"/>
            <w:vAlign w:val="center"/>
          </w:tcPr>
          <w:p w14:paraId="5DE113E7" w14:textId="32CD2620" w:rsidR="00545194" w:rsidRPr="00863914" w:rsidRDefault="00545194" w:rsidP="00545194">
            <w:pPr>
              <w:pStyle w:val="Sarakstarindkopa"/>
              <w:spacing w:after="0" w:line="240" w:lineRule="auto"/>
              <w:ind w:left="0"/>
              <w:contextualSpacing w:val="0"/>
              <w:rPr>
                <w:rFonts w:ascii="Times New Roman" w:hAnsi="Times New Roman"/>
                <w:b/>
                <w:bCs/>
                <w:sz w:val="24"/>
                <w:szCs w:val="24"/>
              </w:rPr>
            </w:pPr>
            <w:r w:rsidRPr="00863914">
              <w:rPr>
                <w:rStyle w:val="Izteiksmgs"/>
                <w:rFonts w:ascii="Times New Roman" w:hAnsi="Times New Roman"/>
                <w:sz w:val="24"/>
                <w:szCs w:val="24"/>
              </w:rPr>
              <w:t>Fiziskām personām (EUR)</w:t>
            </w:r>
          </w:p>
        </w:tc>
        <w:tc>
          <w:tcPr>
            <w:tcW w:w="2780" w:type="dxa"/>
            <w:vAlign w:val="center"/>
          </w:tcPr>
          <w:p w14:paraId="1EC565BA" w14:textId="3D5519E0" w:rsidR="00545194" w:rsidRPr="00863914" w:rsidRDefault="00545194" w:rsidP="00545194">
            <w:pPr>
              <w:pStyle w:val="Sarakstarindkopa"/>
              <w:spacing w:after="0" w:line="240" w:lineRule="auto"/>
              <w:ind w:left="0"/>
              <w:contextualSpacing w:val="0"/>
              <w:rPr>
                <w:rFonts w:ascii="Times New Roman" w:hAnsi="Times New Roman"/>
                <w:b/>
                <w:bCs/>
                <w:sz w:val="24"/>
                <w:szCs w:val="24"/>
              </w:rPr>
            </w:pPr>
            <w:r w:rsidRPr="00863914">
              <w:rPr>
                <w:rStyle w:val="Izteiksmgs"/>
                <w:rFonts w:ascii="Times New Roman" w:hAnsi="Times New Roman"/>
                <w:sz w:val="24"/>
                <w:szCs w:val="24"/>
              </w:rPr>
              <w:t>Juridiskām personām (EUR)</w:t>
            </w:r>
          </w:p>
        </w:tc>
      </w:tr>
      <w:tr w:rsidR="00863914" w:rsidRPr="00685DA9" w14:paraId="68C90E32" w14:textId="77777777" w:rsidTr="00A32510">
        <w:tc>
          <w:tcPr>
            <w:tcW w:w="2780" w:type="dxa"/>
          </w:tcPr>
          <w:p w14:paraId="4FE742AE" w14:textId="735CB614" w:rsidR="00863914" w:rsidRPr="00863914" w:rsidRDefault="00863914" w:rsidP="00863914">
            <w:pPr>
              <w:pStyle w:val="Sarakstarindkopa"/>
              <w:spacing w:after="0" w:line="240" w:lineRule="auto"/>
              <w:ind w:left="0"/>
              <w:contextualSpacing w:val="0"/>
              <w:rPr>
                <w:rFonts w:ascii="Times New Roman" w:hAnsi="Times New Roman"/>
                <w:b/>
                <w:bCs/>
                <w:sz w:val="24"/>
                <w:szCs w:val="24"/>
              </w:rPr>
            </w:pPr>
            <w:r w:rsidRPr="00863914">
              <w:rPr>
                <w:rFonts w:ascii="Times New Roman" w:hAnsi="Times New Roman"/>
                <w:sz w:val="24"/>
                <w:szCs w:val="24"/>
              </w:rPr>
              <w:t>A6</w:t>
            </w:r>
          </w:p>
        </w:tc>
        <w:tc>
          <w:tcPr>
            <w:tcW w:w="2780" w:type="dxa"/>
          </w:tcPr>
          <w:p w14:paraId="75F5DAFC" w14:textId="1BA747BF" w:rsidR="00863914" w:rsidRPr="00863914" w:rsidRDefault="00863914" w:rsidP="00863914">
            <w:pPr>
              <w:pStyle w:val="Sarakstarindkopa"/>
              <w:spacing w:after="0" w:line="240" w:lineRule="auto"/>
              <w:ind w:left="0"/>
              <w:contextualSpacing w:val="0"/>
              <w:rPr>
                <w:rFonts w:ascii="Times New Roman" w:hAnsi="Times New Roman"/>
                <w:b/>
                <w:bCs/>
                <w:sz w:val="24"/>
                <w:szCs w:val="24"/>
              </w:rPr>
            </w:pPr>
            <w:r w:rsidRPr="00863914">
              <w:rPr>
                <w:rFonts w:ascii="Times New Roman" w:hAnsi="Times New Roman"/>
                <w:sz w:val="24"/>
                <w:szCs w:val="24"/>
              </w:rPr>
              <w:t>0,20</w:t>
            </w:r>
          </w:p>
        </w:tc>
        <w:tc>
          <w:tcPr>
            <w:tcW w:w="2780" w:type="dxa"/>
          </w:tcPr>
          <w:p w14:paraId="73DEE437" w14:textId="4B4C4B61" w:rsidR="00863914" w:rsidRPr="00863914" w:rsidRDefault="00863914" w:rsidP="00863914">
            <w:pPr>
              <w:pStyle w:val="Sarakstarindkopa"/>
              <w:spacing w:after="0" w:line="240" w:lineRule="auto"/>
              <w:ind w:left="0"/>
              <w:contextualSpacing w:val="0"/>
              <w:rPr>
                <w:rFonts w:ascii="Times New Roman" w:hAnsi="Times New Roman"/>
                <w:b/>
                <w:bCs/>
                <w:sz w:val="24"/>
                <w:szCs w:val="24"/>
              </w:rPr>
            </w:pPr>
            <w:r w:rsidRPr="00863914">
              <w:rPr>
                <w:rFonts w:ascii="Times New Roman" w:hAnsi="Times New Roman"/>
                <w:sz w:val="24"/>
                <w:szCs w:val="24"/>
              </w:rPr>
              <w:t>1,00</w:t>
            </w:r>
          </w:p>
        </w:tc>
      </w:tr>
      <w:tr w:rsidR="00863914" w:rsidRPr="00685DA9" w14:paraId="3EBCCB8A" w14:textId="77777777" w:rsidTr="00A32510">
        <w:tc>
          <w:tcPr>
            <w:tcW w:w="2780" w:type="dxa"/>
          </w:tcPr>
          <w:p w14:paraId="22DB24A0" w14:textId="6A513E13" w:rsidR="00863914" w:rsidRPr="00863914" w:rsidRDefault="00863914" w:rsidP="00863914">
            <w:pPr>
              <w:pStyle w:val="Sarakstarindkopa"/>
              <w:spacing w:after="0" w:line="240" w:lineRule="auto"/>
              <w:ind w:left="0"/>
              <w:contextualSpacing w:val="0"/>
              <w:rPr>
                <w:rFonts w:ascii="Times New Roman" w:hAnsi="Times New Roman"/>
                <w:b/>
                <w:bCs/>
                <w:sz w:val="24"/>
                <w:szCs w:val="24"/>
              </w:rPr>
            </w:pPr>
            <w:r w:rsidRPr="00863914">
              <w:rPr>
                <w:rFonts w:ascii="Times New Roman" w:hAnsi="Times New Roman"/>
                <w:sz w:val="24"/>
                <w:szCs w:val="24"/>
              </w:rPr>
              <w:t>A5</w:t>
            </w:r>
          </w:p>
        </w:tc>
        <w:tc>
          <w:tcPr>
            <w:tcW w:w="2780" w:type="dxa"/>
          </w:tcPr>
          <w:p w14:paraId="4C18C007" w14:textId="7FF1A7FA" w:rsidR="00863914" w:rsidRPr="00863914" w:rsidRDefault="00863914" w:rsidP="00863914">
            <w:pPr>
              <w:pStyle w:val="Sarakstarindkopa"/>
              <w:spacing w:after="0" w:line="240" w:lineRule="auto"/>
              <w:ind w:left="0"/>
              <w:contextualSpacing w:val="0"/>
              <w:rPr>
                <w:rFonts w:ascii="Times New Roman" w:hAnsi="Times New Roman"/>
                <w:b/>
                <w:bCs/>
                <w:sz w:val="24"/>
                <w:szCs w:val="24"/>
              </w:rPr>
            </w:pPr>
            <w:r w:rsidRPr="00863914">
              <w:rPr>
                <w:rFonts w:ascii="Times New Roman" w:hAnsi="Times New Roman"/>
                <w:sz w:val="24"/>
                <w:szCs w:val="24"/>
              </w:rPr>
              <w:t>0,40</w:t>
            </w:r>
          </w:p>
        </w:tc>
        <w:tc>
          <w:tcPr>
            <w:tcW w:w="2780" w:type="dxa"/>
          </w:tcPr>
          <w:p w14:paraId="6C8BA555" w14:textId="71560370" w:rsidR="00863914" w:rsidRPr="00863914" w:rsidRDefault="00863914" w:rsidP="00863914">
            <w:pPr>
              <w:pStyle w:val="Sarakstarindkopa"/>
              <w:spacing w:after="0" w:line="240" w:lineRule="auto"/>
              <w:ind w:left="0"/>
              <w:contextualSpacing w:val="0"/>
              <w:rPr>
                <w:rFonts w:ascii="Times New Roman" w:hAnsi="Times New Roman"/>
                <w:b/>
                <w:bCs/>
                <w:sz w:val="24"/>
                <w:szCs w:val="24"/>
              </w:rPr>
            </w:pPr>
            <w:r w:rsidRPr="00863914">
              <w:rPr>
                <w:rFonts w:ascii="Times New Roman" w:hAnsi="Times New Roman"/>
                <w:sz w:val="24"/>
                <w:szCs w:val="24"/>
              </w:rPr>
              <w:t>2,00</w:t>
            </w:r>
          </w:p>
        </w:tc>
      </w:tr>
      <w:tr w:rsidR="00863914" w:rsidRPr="00685DA9" w14:paraId="031CB40D" w14:textId="77777777" w:rsidTr="00A32510">
        <w:tc>
          <w:tcPr>
            <w:tcW w:w="2780" w:type="dxa"/>
          </w:tcPr>
          <w:p w14:paraId="35683F31" w14:textId="1B3EF644" w:rsidR="00863914" w:rsidRPr="00863914" w:rsidRDefault="00863914" w:rsidP="00863914">
            <w:pPr>
              <w:pStyle w:val="Sarakstarindkopa"/>
              <w:spacing w:after="0" w:line="240" w:lineRule="auto"/>
              <w:ind w:left="0"/>
              <w:contextualSpacing w:val="0"/>
              <w:rPr>
                <w:rFonts w:ascii="Times New Roman" w:hAnsi="Times New Roman"/>
                <w:b/>
                <w:bCs/>
                <w:sz w:val="24"/>
                <w:szCs w:val="24"/>
              </w:rPr>
            </w:pPr>
            <w:r w:rsidRPr="00863914">
              <w:rPr>
                <w:rFonts w:ascii="Times New Roman" w:hAnsi="Times New Roman"/>
                <w:sz w:val="24"/>
                <w:szCs w:val="24"/>
              </w:rPr>
              <w:t>A4</w:t>
            </w:r>
          </w:p>
        </w:tc>
        <w:tc>
          <w:tcPr>
            <w:tcW w:w="2780" w:type="dxa"/>
          </w:tcPr>
          <w:p w14:paraId="7B4D0D68" w14:textId="44CAB38B" w:rsidR="00863914" w:rsidRPr="00863914" w:rsidRDefault="00863914" w:rsidP="00863914">
            <w:pPr>
              <w:pStyle w:val="Sarakstarindkopa"/>
              <w:spacing w:after="0" w:line="240" w:lineRule="auto"/>
              <w:ind w:left="0"/>
              <w:contextualSpacing w:val="0"/>
              <w:rPr>
                <w:rFonts w:ascii="Times New Roman" w:hAnsi="Times New Roman"/>
                <w:b/>
                <w:bCs/>
                <w:sz w:val="24"/>
                <w:szCs w:val="24"/>
              </w:rPr>
            </w:pPr>
            <w:r w:rsidRPr="00863914">
              <w:rPr>
                <w:rFonts w:ascii="Times New Roman" w:hAnsi="Times New Roman"/>
                <w:sz w:val="24"/>
                <w:szCs w:val="24"/>
              </w:rPr>
              <w:t>0,80</w:t>
            </w:r>
          </w:p>
        </w:tc>
        <w:tc>
          <w:tcPr>
            <w:tcW w:w="2780" w:type="dxa"/>
          </w:tcPr>
          <w:p w14:paraId="560845C4" w14:textId="2CA853B8" w:rsidR="00863914" w:rsidRPr="00863914" w:rsidRDefault="00863914" w:rsidP="00863914">
            <w:pPr>
              <w:pStyle w:val="Sarakstarindkopa"/>
              <w:spacing w:after="0" w:line="240" w:lineRule="auto"/>
              <w:ind w:left="0"/>
              <w:contextualSpacing w:val="0"/>
              <w:rPr>
                <w:rFonts w:ascii="Times New Roman" w:hAnsi="Times New Roman"/>
                <w:b/>
                <w:bCs/>
                <w:sz w:val="24"/>
                <w:szCs w:val="24"/>
              </w:rPr>
            </w:pPr>
            <w:r w:rsidRPr="00863914">
              <w:rPr>
                <w:rFonts w:ascii="Times New Roman" w:hAnsi="Times New Roman"/>
                <w:sz w:val="24"/>
                <w:szCs w:val="24"/>
              </w:rPr>
              <w:t>4,00</w:t>
            </w:r>
          </w:p>
        </w:tc>
      </w:tr>
      <w:tr w:rsidR="00863914" w:rsidRPr="00685DA9" w14:paraId="01C960C5" w14:textId="77777777" w:rsidTr="00A32510">
        <w:tc>
          <w:tcPr>
            <w:tcW w:w="2780" w:type="dxa"/>
          </w:tcPr>
          <w:p w14:paraId="26613BA2" w14:textId="367D49BA" w:rsidR="00863914" w:rsidRPr="00863914" w:rsidRDefault="00863914" w:rsidP="00863914">
            <w:pPr>
              <w:pStyle w:val="Sarakstarindkopa"/>
              <w:spacing w:after="0" w:line="240" w:lineRule="auto"/>
              <w:ind w:left="0"/>
              <w:contextualSpacing w:val="0"/>
              <w:rPr>
                <w:rFonts w:ascii="Times New Roman" w:hAnsi="Times New Roman"/>
                <w:b/>
                <w:bCs/>
                <w:sz w:val="24"/>
                <w:szCs w:val="24"/>
              </w:rPr>
            </w:pPr>
            <w:r w:rsidRPr="00863914">
              <w:rPr>
                <w:rFonts w:ascii="Times New Roman" w:hAnsi="Times New Roman"/>
                <w:sz w:val="24"/>
                <w:szCs w:val="24"/>
              </w:rPr>
              <w:t>A3</w:t>
            </w:r>
          </w:p>
        </w:tc>
        <w:tc>
          <w:tcPr>
            <w:tcW w:w="2780" w:type="dxa"/>
          </w:tcPr>
          <w:p w14:paraId="7B39838D" w14:textId="430B6F08" w:rsidR="00863914" w:rsidRPr="00863914" w:rsidRDefault="00863914" w:rsidP="00863914">
            <w:pPr>
              <w:pStyle w:val="Sarakstarindkopa"/>
              <w:spacing w:after="0" w:line="240" w:lineRule="auto"/>
              <w:ind w:left="0"/>
              <w:contextualSpacing w:val="0"/>
              <w:rPr>
                <w:rFonts w:ascii="Times New Roman" w:hAnsi="Times New Roman"/>
                <w:b/>
                <w:bCs/>
                <w:sz w:val="24"/>
                <w:szCs w:val="24"/>
              </w:rPr>
            </w:pPr>
            <w:r w:rsidRPr="00863914">
              <w:rPr>
                <w:rFonts w:ascii="Times New Roman" w:hAnsi="Times New Roman"/>
                <w:sz w:val="24"/>
                <w:szCs w:val="24"/>
              </w:rPr>
              <w:t>1,60</w:t>
            </w:r>
          </w:p>
        </w:tc>
        <w:tc>
          <w:tcPr>
            <w:tcW w:w="2780" w:type="dxa"/>
          </w:tcPr>
          <w:p w14:paraId="68789FEC" w14:textId="6B0FF306" w:rsidR="00863914" w:rsidRPr="00863914" w:rsidRDefault="00863914" w:rsidP="00863914">
            <w:pPr>
              <w:pStyle w:val="Sarakstarindkopa"/>
              <w:spacing w:after="0" w:line="240" w:lineRule="auto"/>
              <w:ind w:left="0"/>
              <w:contextualSpacing w:val="0"/>
              <w:rPr>
                <w:rFonts w:ascii="Times New Roman" w:hAnsi="Times New Roman"/>
                <w:b/>
                <w:bCs/>
                <w:sz w:val="24"/>
                <w:szCs w:val="24"/>
              </w:rPr>
            </w:pPr>
            <w:r w:rsidRPr="00863914">
              <w:rPr>
                <w:rFonts w:ascii="Times New Roman" w:hAnsi="Times New Roman"/>
                <w:sz w:val="24"/>
                <w:szCs w:val="24"/>
              </w:rPr>
              <w:t>8,00</w:t>
            </w:r>
          </w:p>
        </w:tc>
      </w:tr>
    </w:tbl>
    <w:p w14:paraId="06500163" w14:textId="77777777" w:rsidR="00685DA9" w:rsidRPr="00685DA9" w:rsidRDefault="00685DA9" w:rsidP="00545194">
      <w:pPr>
        <w:pStyle w:val="Sarakstarindkopa"/>
        <w:spacing w:after="0" w:line="240" w:lineRule="auto"/>
        <w:contextualSpacing w:val="0"/>
        <w:rPr>
          <w:rFonts w:ascii="Times New Roman" w:hAnsi="Times New Roman"/>
          <w:sz w:val="24"/>
          <w:szCs w:val="24"/>
        </w:rPr>
      </w:pPr>
    </w:p>
    <w:p w14:paraId="160A8BDC" w14:textId="4F8C1AB4" w:rsidR="00F47BEC" w:rsidRPr="00E54D03" w:rsidRDefault="00F47BEC" w:rsidP="00F47BEC">
      <w:pPr>
        <w:spacing w:after="120"/>
        <w:jc w:val="both"/>
        <w:rPr>
          <w:rFonts w:ascii="Times New Roman" w:hAnsi="Times New Roman"/>
        </w:rPr>
      </w:pPr>
      <w:r w:rsidRPr="00E54D03">
        <w:rPr>
          <w:rFonts w:ascii="Times New Roman" w:hAnsi="Times New Roman"/>
        </w:rPr>
        <w:t>4. Papildināt ar 12.</w:t>
      </w:r>
      <w:r w:rsidRPr="00E54D03">
        <w:rPr>
          <w:rFonts w:ascii="Times New Roman" w:hAnsi="Times New Roman"/>
          <w:vertAlign w:val="superscript"/>
        </w:rPr>
        <w:t>1</w:t>
      </w:r>
      <w:r w:rsidRPr="00E54D03">
        <w:rPr>
          <w:rFonts w:ascii="Times New Roman" w:hAnsi="Times New Roman"/>
        </w:rPr>
        <w:t xml:space="preserve"> – 12.</w:t>
      </w:r>
      <w:r w:rsidRPr="00E54D03">
        <w:rPr>
          <w:rFonts w:ascii="Times New Roman" w:hAnsi="Times New Roman"/>
          <w:vertAlign w:val="superscript"/>
        </w:rPr>
        <w:t>4</w:t>
      </w:r>
      <w:r w:rsidRPr="00E54D03">
        <w:rPr>
          <w:rFonts w:ascii="Times New Roman" w:hAnsi="Times New Roman"/>
        </w:rPr>
        <w:t xml:space="preserve"> punktiem šādā redakcijā:</w:t>
      </w:r>
    </w:p>
    <w:p w14:paraId="593C7A72" w14:textId="0A09B1D9" w:rsidR="00863914" w:rsidRPr="00E54D03" w:rsidRDefault="00F47BEC" w:rsidP="00E54D03">
      <w:pPr>
        <w:spacing w:after="120"/>
        <w:ind w:left="851" w:hanging="567"/>
        <w:jc w:val="both"/>
        <w:rPr>
          <w:rFonts w:ascii="Times New Roman" w:hAnsi="Times New Roman"/>
          <w:b/>
          <w:bCs/>
        </w:rPr>
      </w:pPr>
      <w:r>
        <w:rPr>
          <w:rFonts w:ascii="Times New Roman" w:hAnsi="Times New Roman"/>
          <w:b/>
          <w:bCs/>
        </w:rPr>
        <w:t>“</w:t>
      </w:r>
      <w:r w:rsidR="00863914" w:rsidRPr="00E54D03">
        <w:rPr>
          <w:rFonts w:ascii="Times New Roman" w:hAnsi="Times New Roman"/>
          <w:b/>
          <w:bCs/>
        </w:rPr>
        <w:t>12.</w:t>
      </w:r>
      <w:r w:rsidR="00986A6D" w:rsidRPr="00E54D03">
        <w:rPr>
          <w:rFonts w:ascii="Times New Roman" w:hAnsi="Times New Roman"/>
          <w:b/>
          <w:bCs/>
          <w:vertAlign w:val="superscript"/>
        </w:rPr>
        <w:t>1</w:t>
      </w:r>
      <w:r w:rsidR="00863914" w:rsidRPr="00E54D03">
        <w:rPr>
          <w:rFonts w:ascii="Times New Roman" w:hAnsi="Times New Roman"/>
          <w:b/>
          <w:bCs/>
        </w:rPr>
        <w:t xml:space="preserve">. </w:t>
      </w:r>
      <w:r w:rsidR="00874CB2" w:rsidRPr="00E54D03">
        <w:rPr>
          <w:rFonts w:ascii="Times New Roman" w:hAnsi="Times New Roman"/>
          <w:b/>
          <w:bCs/>
        </w:rPr>
        <w:t>Nodevu aprēķina par faktiski izvēlēto objektu skaitu, bet ne mazāk kā par 7 (septiņiem) informatīvajiem stendiem vai sabiedriskā transporta pieturvietām.</w:t>
      </w:r>
    </w:p>
    <w:p w14:paraId="04567CC6" w14:textId="73397D44" w:rsidR="00685DA9" w:rsidRPr="00685DA9" w:rsidRDefault="00863914" w:rsidP="00F47BEC">
      <w:pPr>
        <w:pStyle w:val="Sarakstarindkopa"/>
        <w:spacing w:after="120" w:line="240" w:lineRule="auto"/>
        <w:ind w:left="993" w:hanging="567"/>
        <w:contextualSpacing w:val="0"/>
        <w:jc w:val="both"/>
        <w:rPr>
          <w:rFonts w:ascii="Times New Roman" w:hAnsi="Times New Roman"/>
          <w:b/>
          <w:bCs/>
          <w:sz w:val="24"/>
          <w:szCs w:val="24"/>
        </w:rPr>
      </w:pPr>
      <w:r w:rsidRPr="00863914">
        <w:rPr>
          <w:rFonts w:ascii="Times New Roman" w:hAnsi="Times New Roman"/>
          <w:b/>
          <w:bCs/>
          <w:sz w:val="24"/>
          <w:szCs w:val="24"/>
        </w:rPr>
        <w:t>12.</w:t>
      </w:r>
      <w:r w:rsidR="00986A6D">
        <w:rPr>
          <w:rFonts w:ascii="Times New Roman" w:hAnsi="Times New Roman"/>
          <w:b/>
          <w:bCs/>
          <w:sz w:val="24"/>
          <w:szCs w:val="24"/>
          <w:vertAlign w:val="superscript"/>
        </w:rPr>
        <w:t>2</w:t>
      </w:r>
      <w:r w:rsidRPr="00863914">
        <w:rPr>
          <w:rFonts w:ascii="Times New Roman" w:hAnsi="Times New Roman"/>
          <w:b/>
          <w:bCs/>
          <w:sz w:val="24"/>
          <w:szCs w:val="24"/>
        </w:rPr>
        <w:t>. Par katru nākamo objektu, nodeva tiek aprēķināta, reizinot 12.</w:t>
      </w:r>
      <w:r w:rsidR="004D41AE">
        <w:rPr>
          <w:rFonts w:ascii="Times New Roman" w:hAnsi="Times New Roman"/>
          <w:b/>
          <w:bCs/>
          <w:sz w:val="24"/>
          <w:szCs w:val="24"/>
        </w:rPr>
        <w:t xml:space="preserve"> </w:t>
      </w:r>
      <w:r w:rsidRPr="00863914">
        <w:rPr>
          <w:rFonts w:ascii="Times New Roman" w:hAnsi="Times New Roman"/>
          <w:b/>
          <w:bCs/>
          <w:sz w:val="24"/>
          <w:szCs w:val="24"/>
        </w:rPr>
        <w:t>punktā noteikto attiecīgā formāta likmi ar faktisko objektu skaitu.</w:t>
      </w:r>
    </w:p>
    <w:p w14:paraId="4E2FFDF6" w14:textId="74A9FA4F" w:rsidR="00863914" w:rsidRDefault="00863914" w:rsidP="00F47BEC">
      <w:pPr>
        <w:pStyle w:val="Sarakstarindkopa"/>
        <w:spacing w:after="120" w:line="240" w:lineRule="auto"/>
        <w:ind w:left="993" w:hanging="567"/>
        <w:contextualSpacing w:val="0"/>
        <w:jc w:val="both"/>
        <w:rPr>
          <w:rFonts w:ascii="Times New Roman" w:hAnsi="Times New Roman"/>
          <w:b/>
          <w:bCs/>
          <w:sz w:val="24"/>
          <w:szCs w:val="24"/>
        </w:rPr>
      </w:pPr>
      <w:r w:rsidRPr="00863914">
        <w:rPr>
          <w:rFonts w:ascii="Times New Roman" w:hAnsi="Times New Roman"/>
          <w:b/>
          <w:bCs/>
          <w:sz w:val="24"/>
          <w:szCs w:val="24"/>
        </w:rPr>
        <w:t>12.</w:t>
      </w:r>
      <w:r w:rsidR="00986A6D">
        <w:rPr>
          <w:rFonts w:ascii="Times New Roman" w:hAnsi="Times New Roman"/>
          <w:b/>
          <w:bCs/>
          <w:sz w:val="24"/>
          <w:szCs w:val="24"/>
          <w:vertAlign w:val="superscript"/>
        </w:rPr>
        <w:t>3</w:t>
      </w:r>
      <w:r w:rsidRPr="00863914">
        <w:rPr>
          <w:rFonts w:ascii="Times New Roman" w:hAnsi="Times New Roman"/>
          <w:b/>
          <w:bCs/>
          <w:sz w:val="24"/>
          <w:szCs w:val="24"/>
        </w:rPr>
        <w:t>. Ja materiālu izvietošana tiek pieteikta mazākā objektu skaitā, nekā noteikts 12.</w:t>
      </w:r>
      <w:r w:rsidR="001C0547">
        <w:rPr>
          <w:rFonts w:ascii="Times New Roman" w:hAnsi="Times New Roman"/>
          <w:b/>
          <w:bCs/>
          <w:sz w:val="24"/>
          <w:szCs w:val="24"/>
          <w:vertAlign w:val="superscript"/>
        </w:rPr>
        <w:t>1</w:t>
      </w:r>
      <w:r w:rsidRPr="00863914">
        <w:rPr>
          <w:rFonts w:ascii="Times New Roman" w:hAnsi="Times New Roman"/>
          <w:b/>
          <w:bCs/>
          <w:sz w:val="24"/>
          <w:szCs w:val="24"/>
        </w:rPr>
        <w:t>. punktā, nodeva tiek aprēķināta un maksāta par noteikto minimālo objektu skaitu.</w:t>
      </w:r>
    </w:p>
    <w:p w14:paraId="6F12639A" w14:textId="248F6675" w:rsidR="00685DA9" w:rsidRPr="00685DA9" w:rsidRDefault="00685DA9" w:rsidP="00F47BEC">
      <w:pPr>
        <w:pStyle w:val="Sarakstarindkopa"/>
        <w:spacing w:after="120" w:line="240" w:lineRule="auto"/>
        <w:ind w:left="993" w:hanging="567"/>
        <w:contextualSpacing w:val="0"/>
        <w:jc w:val="both"/>
        <w:rPr>
          <w:rFonts w:ascii="Times New Roman" w:hAnsi="Times New Roman"/>
          <w:b/>
          <w:bCs/>
          <w:sz w:val="24"/>
          <w:szCs w:val="24"/>
        </w:rPr>
      </w:pPr>
      <w:r w:rsidRPr="00685DA9">
        <w:rPr>
          <w:rFonts w:ascii="Times New Roman" w:hAnsi="Times New Roman"/>
          <w:b/>
          <w:bCs/>
          <w:sz w:val="24"/>
          <w:szCs w:val="24"/>
        </w:rPr>
        <w:t>1</w:t>
      </w:r>
      <w:r w:rsidR="00545194">
        <w:rPr>
          <w:rFonts w:ascii="Times New Roman" w:hAnsi="Times New Roman"/>
          <w:b/>
          <w:bCs/>
          <w:sz w:val="24"/>
          <w:szCs w:val="24"/>
        </w:rPr>
        <w:t>2</w:t>
      </w:r>
      <w:r w:rsidRPr="00685DA9">
        <w:rPr>
          <w:rFonts w:ascii="Times New Roman" w:hAnsi="Times New Roman"/>
          <w:b/>
          <w:bCs/>
          <w:sz w:val="24"/>
          <w:szCs w:val="24"/>
        </w:rPr>
        <w:t>.</w:t>
      </w:r>
      <w:r w:rsidR="00F60BD5">
        <w:rPr>
          <w:rFonts w:ascii="Times New Roman" w:hAnsi="Times New Roman"/>
          <w:b/>
          <w:bCs/>
          <w:sz w:val="24"/>
          <w:szCs w:val="24"/>
          <w:vertAlign w:val="superscript"/>
        </w:rPr>
        <w:t>4</w:t>
      </w:r>
      <w:r w:rsidRPr="00685DA9">
        <w:rPr>
          <w:rFonts w:ascii="Times New Roman" w:hAnsi="Times New Roman"/>
          <w:b/>
          <w:bCs/>
          <w:sz w:val="24"/>
          <w:szCs w:val="24"/>
        </w:rPr>
        <w:t xml:space="preserve">. </w:t>
      </w:r>
      <w:r w:rsidR="00A75FA9" w:rsidRPr="00685DA9">
        <w:rPr>
          <w:rFonts w:ascii="Times New Roman" w:hAnsi="Times New Roman"/>
          <w:b/>
          <w:bCs/>
          <w:sz w:val="24"/>
          <w:szCs w:val="24"/>
        </w:rPr>
        <w:t xml:space="preserve">Nodeva par informatīvo </w:t>
      </w:r>
      <w:r w:rsidR="00A75FA9">
        <w:rPr>
          <w:rFonts w:ascii="Times New Roman" w:hAnsi="Times New Roman"/>
          <w:b/>
          <w:bCs/>
          <w:sz w:val="24"/>
          <w:szCs w:val="24"/>
        </w:rPr>
        <w:t>materiālu</w:t>
      </w:r>
      <w:r w:rsidR="00A75FA9" w:rsidRPr="00685DA9">
        <w:rPr>
          <w:rFonts w:ascii="Times New Roman" w:hAnsi="Times New Roman"/>
          <w:b/>
          <w:bCs/>
          <w:sz w:val="24"/>
          <w:szCs w:val="24"/>
        </w:rPr>
        <w:t xml:space="preserve"> izvietošanu ir samaksājama pirms </w:t>
      </w:r>
      <w:r w:rsidR="00A75FA9">
        <w:rPr>
          <w:rFonts w:ascii="Times New Roman" w:hAnsi="Times New Roman"/>
          <w:b/>
          <w:bCs/>
          <w:sz w:val="24"/>
          <w:szCs w:val="24"/>
        </w:rPr>
        <w:t>materiālu</w:t>
      </w:r>
      <w:r w:rsidR="00A75FA9" w:rsidRPr="00685DA9">
        <w:rPr>
          <w:rFonts w:ascii="Times New Roman" w:hAnsi="Times New Roman"/>
          <w:b/>
          <w:bCs/>
          <w:sz w:val="24"/>
          <w:szCs w:val="24"/>
        </w:rPr>
        <w:t xml:space="preserve"> izvietošanas</w:t>
      </w:r>
      <w:r w:rsidRPr="00685DA9">
        <w:rPr>
          <w:rFonts w:ascii="Times New Roman" w:hAnsi="Times New Roman"/>
          <w:b/>
          <w:bCs/>
          <w:sz w:val="24"/>
          <w:szCs w:val="24"/>
        </w:rPr>
        <w:t>.</w:t>
      </w:r>
      <w:r>
        <w:rPr>
          <w:rFonts w:ascii="Times New Roman" w:hAnsi="Times New Roman"/>
          <w:b/>
          <w:bCs/>
          <w:sz w:val="24"/>
          <w:szCs w:val="24"/>
        </w:rPr>
        <w:t>”</w:t>
      </w:r>
    </w:p>
    <w:p w14:paraId="1F0BE658" w14:textId="5909C65E" w:rsidR="00F47BEC" w:rsidRDefault="00F47BEC" w:rsidP="00E54D03">
      <w:pPr>
        <w:pStyle w:val="Sarakstarindkopa"/>
        <w:numPr>
          <w:ilvl w:val="0"/>
          <w:numId w:val="29"/>
        </w:numPr>
        <w:spacing w:after="120" w:line="240" w:lineRule="auto"/>
        <w:ind w:left="425" w:hanging="425"/>
        <w:contextualSpacing w:val="0"/>
        <w:jc w:val="both"/>
        <w:rPr>
          <w:rFonts w:ascii="Times New Roman" w:hAnsi="Times New Roman"/>
          <w:sz w:val="24"/>
          <w:szCs w:val="24"/>
        </w:rPr>
      </w:pPr>
      <w:r>
        <w:rPr>
          <w:rFonts w:ascii="Times New Roman" w:hAnsi="Times New Roman"/>
          <w:sz w:val="24"/>
          <w:szCs w:val="24"/>
        </w:rPr>
        <w:t>Papildināt 15. punktu aiz vārdiem “Carnikavas komunālserviss” ar vārdiem “(turpmāk – Aģentūra”).</w:t>
      </w:r>
    </w:p>
    <w:p w14:paraId="6AB5844C" w14:textId="26A8F8FA" w:rsidR="00685DA9" w:rsidRPr="00F47BEC" w:rsidRDefault="00685DA9" w:rsidP="00E54D03">
      <w:pPr>
        <w:pStyle w:val="Sarakstarindkopa"/>
        <w:numPr>
          <w:ilvl w:val="0"/>
          <w:numId w:val="29"/>
        </w:numPr>
        <w:spacing w:after="120" w:line="240" w:lineRule="auto"/>
        <w:ind w:left="425" w:hanging="425"/>
        <w:contextualSpacing w:val="0"/>
        <w:jc w:val="both"/>
        <w:rPr>
          <w:rFonts w:ascii="Times New Roman" w:hAnsi="Times New Roman"/>
          <w:sz w:val="24"/>
          <w:szCs w:val="24"/>
        </w:rPr>
      </w:pPr>
      <w:r w:rsidRPr="00F47BEC">
        <w:rPr>
          <w:rFonts w:ascii="Times New Roman" w:hAnsi="Times New Roman"/>
          <w:sz w:val="24"/>
          <w:szCs w:val="24"/>
        </w:rPr>
        <w:t>Papildināt 16. punkt</w:t>
      </w:r>
      <w:r w:rsidR="00F47BEC">
        <w:rPr>
          <w:rFonts w:ascii="Times New Roman" w:hAnsi="Times New Roman"/>
          <w:sz w:val="24"/>
          <w:szCs w:val="24"/>
        </w:rPr>
        <w:t>u</w:t>
      </w:r>
      <w:r w:rsidRPr="00F47BEC">
        <w:rPr>
          <w:rFonts w:ascii="Times New Roman" w:hAnsi="Times New Roman"/>
          <w:sz w:val="24"/>
          <w:szCs w:val="24"/>
        </w:rPr>
        <w:t xml:space="preserve"> aiz vārda “reklāmas” ar vārdiem </w:t>
      </w:r>
      <w:r w:rsidRPr="00F47BEC">
        <w:rPr>
          <w:rFonts w:ascii="Times New Roman" w:hAnsi="Times New Roman"/>
          <w:b/>
          <w:bCs/>
          <w:sz w:val="24"/>
          <w:szCs w:val="24"/>
        </w:rPr>
        <w:t xml:space="preserve">“vai informatīvo materiālu” </w:t>
      </w:r>
      <w:r w:rsidRPr="00F47BEC">
        <w:rPr>
          <w:rFonts w:ascii="Times New Roman" w:hAnsi="Times New Roman"/>
          <w:sz w:val="24"/>
          <w:szCs w:val="24"/>
        </w:rPr>
        <w:t>un</w:t>
      </w:r>
      <w:r w:rsidRPr="00F47BEC">
        <w:rPr>
          <w:rFonts w:ascii="Times New Roman" w:hAnsi="Times New Roman"/>
          <w:b/>
          <w:bCs/>
          <w:sz w:val="24"/>
          <w:szCs w:val="24"/>
        </w:rPr>
        <w:t xml:space="preserve"> </w:t>
      </w:r>
      <w:r w:rsidRPr="00F47BEC">
        <w:rPr>
          <w:rFonts w:ascii="Times New Roman" w:hAnsi="Times New Roman"/>
          <w:sz w:val="24"/>
          <w:szCs w:val="24"/>
        </w:rPr>
        <w:t>aiz vārda “pašvaldības” ar vārdiem</w:t>
      </w:r>
      <w:r w:rsidRPr="00F47BEC">
        <w:rPr>
          <w:rFonts w:ascii="Times New Roman" w:hAnsi="Times New Roman"/>
          <w:b/>
          <w:bCs/>
          <w:sz w:val="24"/>
          <w:szCs w:val="24"/>
        </w:rPr>
        <w:t xml:space="preserve"> “vai Aģentūras”</w:t>
      </w:r>
      <w:r w:rsidRPr="00F47BEC">
        <w:rPr>
          <w:rFonts w:ascii="Times New Roman" w:hAnsi="Times New Roman"/>
          <w:sz w:val="24"/>
          <w:szCs w:val="24"/>
        </w:rPr>
        <w:t>.</w:t>
      </w:r>
    </w:p>
    <w:p w14:paraId="5095F13F" w14:textId="77777777" w:rsidR="00BF655D" w:rsidRPr="000E5A6E" w:rsidRDefault="00BF655D" w:rsidP="000E5A6E">
      <w:pPr>
        <w:ind w:left="426"/>
        <w:jc w:val="both"/>
        <w:rPr>
          <w:rFonts w:ascii="Times New Roman" w:hAnsi="Times New Roman" w:cs="Times New Roman"/>
          <w:b/>
          <w:bCs/>
        </w:rPr>
      </w:pPr>
    </w:p>
    <w:p w14:paraId="0953F796" w14:textId="5E0E7FA4" w:rsidR="00F2454F" w:rsidRPr="00BE0D7B" w:rsidRDefault="00F2454F" w:rsidP="00F2454F">
      <w:pPr>
        <w:shd w:val="clear" w:color="auto" w:fill="FFFFFF"/>
        <w:spacing w:before="120"/>
        <w:jc w:val="both"/>
        <w:rPr>
          <w:rFonts w:ascii="Times New Roman" w:hAnsi="Times New Roman" w:cs="Times New Roman"/>
          <w:color w:val="000000"/>
          <w:lang w:eastAsia="lv-LV"/>
        </w:rPr>
      </w:pPr>
      <w:r w:rsidRPr="00BE0D7B">
        <w:rPr>
          <w:rFonts w:ascii="Times New Roman" w:hAnsi="Times New Roman" w:cs="Times New Roman"/>
          <w:color w:val="000000"/>
          <w:lang w:eastAsia="lv-LV"/>
        </w:rPr>
        <w:t>Domes priekšsēdētāj</w:t>
      </w:r>
      <w:r w:rsidR="001A5B5F">
        <w:rPr>
          <w:rFonts w:ascii="Times New Roman" w:hAnsi="Times New Roman" w:cs="Times New Roman"/>
          <w:color w:val="000000"/>
          <w:lang w:eastAsia="lv-LV"/>
        </w:rPr>
        <w:t xml:space="preserve">s                                                   </w:t>
      </w:r>
      <w:r w:rsidRPr="00BE0D7B">
        <w:rPr>
          <w:rFonts w:ascii="Times New Roman" w:hAnsi="Times New Roman" w:cs="Times New Roman"/>
          <w:color w:val="000000"/>
          <w:lang w:eastAsia="lv-LV"/>
        </w:rPr>
        <w:tab/>
      </w:r>
      <w:r w:rsidRPr="00BE0D7B">
        <w:rPr>
          <w:rFonts w:ascii="Times New Roman" w:hAnsi="Times New Roman" w:cs="Times New Roman"/>
          <w:color w:val="000000"/>
          <w:lang w:eastAsia="lv-LV"/>
        </w:rPr>
        <w:tab/>
      </w:r>
      <w:r>
        <w:rPr>
          <w:rFonts w:ascii="Times New Roman" w:hAnsi="Times New Roman" w:cs="Times New Roman"/>
          <w:color w:val="000000"/>
          <w:lang w:eastAsia="lv-LV"/>
        </w:rPr>
        <w:t xml:space="preserve">           Gatis Miglāns</w:t>
      </w:r>
    </w:p>
    <w:p w14:paraId="7B94B6FE" w14:textId="77777777" w:rsidR="000E5A6E" w:rsidRDefault="000E5A6E" w:rsidP="000E5A6E">
      <w:pPr>
        <w:jc w:val="center"/>
        <w:rPr>
          <w:rFonts w:ascii="Times New Roman" w:eastAsia="Calibri" w:hAnsi="Times New Roman"/>
        </w:rPr>
      </w:pPr>
    </w:p>
    <w:p w14:paraId="349F87DE" w14:textId="77777777" w:rsidR="00886A97" w:rsidRDefault="00886A97" w:rsidP="000E5A6E">
      <w:pPr>
        <w:jc w:val="center"/>
        <w:rPr>
          <w:rFonts w:ascii="Times New Roman" w:eastAsia="Calibri" w:hAnsi="Times New Roman"/>
        </w:rPr>
      </w:pPr>
    </w:p>
    <w:p w14:paraId="24BC0C86" w14:textId="77777777" w:rsidR="00886A97" w:rsidRDefault="00886A97" w:rsidP="000E5A6E">
      <w:pPr>
        <w:jc w:val="center"/>
        <w:rPr>
          <w:rFonts w:ascii="Times New Roman" w:eastAsia="Calibri" w:hAnsi="Times New Roman"/>
        </w:rPr>
      </w:pPr>
    </w:p>
    <w:p w14:paraId="3316EEDA" w14:textId="672C2CB5" w:rsidR="00BE0D7B" w:rsidRPr="00BE0D7B" w:rsidRDefault="000E5A6E" w:rsidP="000E5A6E">
      <w:pPr>
        <w:jc w:val="center"/>
        <w:rPr>
          <w:rFonts w:ascii="Times New Roman" w:hAnsi="Times New Roman" w:cs="Times New Roman"/>
          <w:color w:val="000000"/>
          <w:lang w:eastAsia="lv-LV"/>
        </w:rPr>
      </w:pPr>
      <w:r w:rsidRPr="00DD67D5">
        <w:rPr>
          <w:rFonts w:ascii="Times New Roman" w:eastAsia="Calibri" w:hAnsi="Times New Roman"/>
        </w:rPr>
        <w:t>ŠIS DOKUMENTS IR ELEKTRONISKI PARAKSTĪTS AR DROŠU ELEKTRONISKO PARAKSTU UN SATUR LAIKA ZĪMOGU</w:t>
      </w:r>
    </w:p>
    <w:p w14:paraId="11D5FA37" w14:textId="77777777" w:rsidR="00BE0D7B" w:rsidRPr="00BE0D7B" w:rsidRDefault="00BE0D7B" w:rsidP="00BE0D7B">
      <w:pPr>
        <w:shd w:val="clear" w:color="auto" w:fill="FFFFFF"/>
        <w:spacing w:before="120"/>
        <w:jc w:val="right"/>
        <w:rPr>
          <w:rFonts w:ascii="Times New Roman" w:hAnsi="Times New Roman" w:cs="Times New Roman"/>
          <w:color w:val="000000"/>
          <w:lang w:eastAsia="lv-LV"/>
        </w:rPr>
        <w:sectPr w:rsidR="00BE0D7B" w:rsidRPr="00BE0D7B" w:rsidSect="00BE0D7B">
          <w:pgSz w:w="11907" w:h="16840" w:code="9"/>
          <w:pgMar w:top="1134" w:right="1134" w:bottom="1134" w:left="1701" w:header="720" w:footer="720" w:gutter="0"/>
          <w:cols w:space="720"/>
          <w:docGrid w:linePitch="272"/>
        </w:sectPr>
      </w:pPr>
    </w:p>
    <w:p w14:paraId="58ECBB5D" w14:textId="77777777" w:rsidR="00BE0D7B" w:rsidRPr="00644DCE" w:rsidRDefault="00BE0D7B" w:rsidP="00BE0D7B">
      <w:pPr>
        <w:ind w:right="-284"/>
        <w:jc w:val="both"/>
      </w:pPr>
    </w:p>
    <w:p w14:paraId="0CDCBF25" w14:textId="77777777" w:rsidR="00BE0D7B" w:rsidRPr="00D764BF" w:rsidRDefault="00BE0D7B" w:rsidP="00BE0D7B">
      <w:pPr>
        <w:shd w:val="clear" w:color="auto" w:fill="FFFFFF"/>
        <w:tabs>
          <w:tab w:val="right" w:pos="8640"/>
        </w:tabs>
        <w:autoSpaceDE w:val="0"/>
        <w:autoSpaceDN w:val="0"/>
        <w:adjustRightInd w:val="0"/>
        <w:jc w:val="center"/>
        <w:rPr>
          <w:rFonts w:ascii="Times New Roman" w:hAnsi="Times New Roman" w:cs="Times New Roman"/>
          <w:b/>
          <w:bCs/>
        </w:rPr>
      </w:pPr>
      <w:r w:rsidRPr="00D764BF">
        <w:rPr>
          <w:rFonts w:ascii="Times New Roman" w:hAnsi="Times New Roman" w:cs="Times New Roman"/>
          <w:b/>
          <w:bCs/>
        </w:rPr>
        <w:t>PASKAIDROJUMA RAKSTS</w:t>
      </w:r>
    </w:p>
    <w:p w14:paraId="0B9DB88D" w14:textId="1A0D314A" w:rsidR="00BE0D7B" w:rsidRPr="00D764BF" w:rsidRDefault="00BE0D7B" w:rsidP="00BE0D7B">
      <w:pPr>
        <w:shd w:val="clear" w:color="auto" w:fill="FFFFFF"/>
        <w:jc w:val="center"/>
        <w:rPr>
          <w:rFonts w:ascii="Times New Roman" w:hAnsi="Times New Roman" w:cs="Times New Roman"/>
          <w:b/>
        </w:rPr>
      </w:pPr>
      <w:r w:rsidRPr="00D764BF">
        <w:rPr>
          <w:rFonts w:ascii="Times New Roman" w:hAnsi="Times New Roman" w:cs="Times New Roman"/>
          <w:b/>
        </w:rPr>
        <w:t>Ādažu novada pašvaldības</w:t>
      </w:r>
      <w:r w:rsidR="001A5B5F">
        <w:rPr>
          <w:rFonts w:ascii="Times New Roman" w:hAnsi="Times New Roman" w:cs="Times New Roman"/>
          <w:b/>
        </w:rPr>
        <w:t xml:space="preserve"> 25</w:t>
      </w:r>
      <w:r w:rsidRPr="00D764BF">
        <w:rPr>
          <w:rFonts w:ascii="Times New Roman" w:hAnsi="Times New Roman" w:cs="Times New Roman"/>
          <w:b/>
        </w:rPr>
        <w:t>.</w:t>
      </w:r>
      <w:r w:rsidR="001A5B5F">
        <w:rPr>
          <w:rFonts w:ascii="Times New Roman" w:hAnsi="Times New Roman" w:cs="Times New Roman"/>
          <w:b/>
        </w:rPr>
        <w:t>06</w:t>
      </w:r>
      <w:r w:rsidRPr="00D764BF">
        <w:rPr>
          <w:rFonts w:ascii="Times New Roman" w:hAnsi="Times New Roman" w:cs="Times New Roman"/>
          <w:b/>
        </w:rPr>
        <w:t>.202</w:t>
      </w:r>
      <w:r w:rsidR="00D764BF">
        <w:rPr>
          <w:rFonts w:ascii="Times New Roman" w:hAnsi="Times New Roman" w:cs="Times New Roman"/>
          <w:b/>
        </w:rPr>
        <w:t>6</w:t>
      </w:r>
      <w:r w:rsidRPr="00D764BF">
        <w:rPr>
          <w:rFonts w:ascii="Times New Roman" w:hAnsi="Times New Roman" w:cs="Times New Roman"/>
          <w:b/>
        </w:rPr>
        <w:t xml:space="preserve"> saistošajiem</w:t>
      </w:r>
      <w:r w:rsidRPr="00D764BF">
        <w:rPr>
          <w:rFonts w:ascii="Times New Roman" w:hAnsi="Times New Roman" w:cs="Times New Roman"/>
          <w:b/>
          <w:color w:val="000000"/>
        </w:rPr>
        <w:t xml:space="preserve"> </w:t>
      </w:r>
      <w:r w:rsidRPr="00D764BF">
        <w:rPr>
          <w:rFonts w:ascii="Times New Roman" w:hAnsi="Times New Roman" w:cs="Times New Roman"/>
          <w:b/>
        </w:rPr>
        <w:t>noteikumiem Nr.</w:t>
      </w:r>
      <w:r w:rsidRPr="00D764BF">
        <w:rPr>
          <w:rFonts w:ascii="Times New Roman" w:hAnsi="Times New Roman" w:cs="Times New Roman"/>
          <w:b/>
          <w:i/>
          <w:iCs/>
        </w:rPr>
        <w:t xml:space="preserve"> </w:t>
      </w:r>
      <w:r w:rsidRPr="00D764BF">
        <w:rPr>
          <w:rFonts w:ascii="Times New Roman" w:hAnsi="Times New Roman" w:cs="Times New Roman"/>
          <w:b/>
        </w:rPr>
        <w:t>__/202</w:t>
      </w:r>
      <w:r w:rsidR="00D764BF">
        <w:rPr>
          <w:rFonts w:ascii="Times New Roman" w:hAnsi="Times New Roman" w:cs="Times New Roman"/>
          <w:b/>
        </w:rPr>
        <w:t>6</w:t>
      </w:r>
    </w:p>
    <w:p w14:paraId="5189185D" w14:textId="3EA282C9" w:rsidR="00BE0D7B" w:rsidRPr="00D764BF" w:rsidRDefault="00BE0D7B" w:rsidP="00117442">
      <w:pPr>
        <w:shd w:val="clear" w:color="auto" w:fill="FFFFFF"/>
        <w:spacing w:after="120"/>
        <w:jc w:val="center"/>
        <w:rPr>
          <w:rFonts w:ascii="Times New Roman" w:hAnsi="Times New Roman" w:cs="Times New Roman"/>
        </w:rPr>
      </w:pPr>
      <w:r w:rsidRPr="00D764BF">
        <w:rPr>
          <w:rFonts w:ascii="Times New Roman" w:hAnsi="Times New Roman" w:cs="Times New Roman"/>
          <w:b/>
        </w:rPr>
        <w:t>“Grozījumi Ādažu novada pašvaldības 202</w:t>
      </w:r>
      <w:r w:rsidR="00CA4CA3">
        <w:rPr>
          <w:rFonts w:ascii="Times New Roman" w:hAnsi="Times New Roman" w:cs="Times New Roman"/>
          <w:b/>
        </w:rPr>
        <w:t>2</w:t>
      </w:r>
      <w:r w:rsidRPr="00D764BF">
        <w:rPr>
          <w:rFonts w:ascii="Times New Roman" w:hAnsi="Times New Roman" w:cs="Times New Roman"/>
          <w:b/>
        </w:rPr>
        <w:t xml:space="preserve">. gada </w:t>
      </w:r>
      <w:r w:rsidR="00CA4CA3">
        <w:rPr>
          <w:rFonts w:ascii="Times New Roman" w:hAnsi="Times New Roman" w:cs="Times New Roman"/>
          <w:b/>
        </w:rPr>
        <w:t>25</w:t>
      </w:r>
      <w:r w:rsidRPr="00D764BF">
        <w:rPr>
          <w:rFonts w:ascii="Times New Roman" w:hAnsi="Times New Roman" w:cs="Times New Roman"/>
          <w:b/>
        </w:rPr>
        <w:t xml:space="preserve">. </w:t>
      </w:r>
      <w:r w:rsidR="00CA4CA3">
        <w:rPr>
          <w:rFonts w:ascii="Times New Roman" w:hAnsi="Times New Roman" w:cs="Times New Roman"/>
          <w:b/>
        </w:rPr>
        <w:t>aprīļa</w:t>
      </w:r>
      <w:r w:rsidRPr="00D764BF">
        <w:rPr>
          <w:rFonts w:ascii="Times New Roman" w:hAnsi="Times New Roman" w:cs="Times New Roman"/>
          <w:b/>
        </w:rPr>
        <w:t xml:space="preserve"> saistošajos noteikumos Nr. </w:t>
      </w:r>
      <w:r w:rsidR="00CA4CA3">
        <w:rPr>
          <w:rFonts w:ascii="Times New Roman" w:hAnsi="Times New Roman" w:cs="Times New Roman"/>
          <w:b/>
        </w:rPr>
        <w:t>34</w:t>
      </w:r>
      <w:r w:rsidRPr="00D764BF">
        <w:rPr>
          <w:rFonts w:ascii="Times New Roman" w:hAnsi="Times New Roman" w:cs="Times New Roman"/>
          <w:b/>
        </w:rPr>
        <w:t>/202</w:t>
      </w:r>
      <w:r w:rsidR="00CA4CA3">
        <w:rPr>
          <w:rFonts w:ascii="Times New Roman" w:hAnsi="Times New Roman" w:cs="Times New Roman"/>
          <w:b/>
        </w:rPr>
        <w:t>2</w:t>
      </w:r>
      <w:r w:rsidRPr="00D764BF">
        <w:rPr>
          <w:rFonts w:ascii="Times New Roman" w:hAnsi="Times New Roman" w:cs="Times New Roman"/>
          <w:b/>
        </w:rPr>
        <w:t xml:space="preserve"> “</w:t>
      </w:r>
      <w:r w:rsidR="00CA4CA3" w:rsidRPr="00CA4CA3">
        <w:rPr>
          <w:rFonts w:ascii="Times New Roman" w:hAnsi="Times New Roman" w:cs="Times New Roman"/>
          <w:b/>
        </w:rPr>
        <w:t>Par pašvaldības nodevu par reklāmas izvietošanu Ādažu novadā</w:t>
      </w:r>
      <w:r w:rsidR="00F02896">
        <w:rPr>
          <w:rFonts w:ascii="Times New Roman" w:hAnsi="Times New Roman" w:cs="Times New Roman"/>
          <w:b/>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BE0D7B" w:rsidRPr="00D764BF" w14:paraId="14C91DFE" w14:textId="77777777" w:rsidTr="006C673E">
        <w:trPr>
          <w:trHeight w:val="180"/>
        </w:trPr>
        <w:tc>
          <w:tcPr>
            <w:tcW w:w="9209" w:type="dxa"/>
            <w:tcBorders>
              <w:top w:val="single" w:sz="4" w:space="0" w:color="auto"/>
              <w:left w:val="single" w:sz="4" w:space="0" w:color="auto"/>
              <w:bottom w:val="single" w:sz="4" w:space="0" w:color="auto"/>
              <w:right w:val="single" w:sz="4" w:space="0" w:color="auto"/>
            </w:tcBorders>
            <w:hideMark/>
          </w:tcPr>
          <w:p w14:paraId="13789A6E" w14:textId="77777777" w:rsidR="00BE0D7B" w:rsidRPr="00D764BF" w:rsidRDefault="00BE0D7B" w:rsidP="006C673E">
            <w:pPr>
              <w:spacing w:before="40" w:after="40"/>
              <w:jc w:val="center"/>
              <w:rPr>
                <w:rFonts w:ascii="Times New Roman" w:hAnsi="Times New Roman" w:cs="Times New Roman"/>
                <w:b/>
                <w:bCs/>
              </w:rPr>
            </w:pPr>
            <w:r w:rsidRPr="00D764BF">
              <w:rPr>
                <w:rFonts w:ascii="Times New Roman" w:hAnsi="Times New Roman" w:cs="Times New Roman"/>
                <w:b/>
                <w:bCs/>
              </w:rPr>
              <w:t>Paskaidrojuma raksta sadaļas un norādāmā informācija</w:t>
            </w:r>
          </w:p>
        </w:tc>
      </w:tr>
      <w:tr w:rsidR="00BE0D7B" w:rsidRPr="004D41AE" w14:paraId="6FC59A74" w14:textId="77777777" w:rsidTr="006C673E">
        <w:trPr>
          <w:trHeight w:val="771"/>
        </w:trPr>
        <w:tc>
          <w:tcPr>
            <w:tcW w:w="9209" w:type="dxa"/>
            <w:tcBorders>
              <w:top w:val="single" w:sz="4" w:space="0" w:color="auto"/>
              <w:left w:val="single" w:sz="4" w:space="0" w:color="auto"/>
              <w:bottom w:val="single" w:sz="4" w:space="0" w:color="auto"/>
              <w:right w:val="single" w:sz="4" w:space="0" w:color="auto"/>
            </w:tcBorders>
            <w:hideMark/>
          </w:tcPr>
          <w:p w14:paraId="02905D50" w14:textId="77777777" w:rsidR="00BE0D7B" w:rsidRPr="004D41AE" w:rsidRDefault="00BE0D7B" w:rsidP="00450C04">
            <w:pPr>
              <w:pStyle w:val="Sarakstarindkopa"/>
              <w:numPr>
                <w:ilvl w:val="0"/>
                <w:numId w:val="5"/>
              </w:numPr>
              <w:tabs>
                <w:tab w:val="left" w:pos="455"/>
              </w:tabs>
              <w:autoSpaceDE w:val="0"/>
              <w:autoSpaceDN w:val="0"/>
              <w:adjustRightInd w:val="0"/>
              <w:spacing w:after="120" w:line="240" w:lineRule="auto"/>
              <w:ind w:left="455" w:hanging="455"/>
              <w:contextualSpacing w:val="0"/>
              <w:jc w:val="both"/>
              <w:outlineLvl w:val="0"/>
              <w:rPr>
                <w:rFonts w:ascii="Times New Roman" w:hAnsi="Times New Roman"/>
                <w:b/>
                <w:spacing w:val="-6"/>
                <w:sz w:val="24"/>
                <w:szCs w:val="24"/>
              </w:rPr>
            </w:pPr>
            <w:r w:rsidRPr="004D41AE">
              <w:rPr>
                <w:rFonts w:ascii="Times New Roman" w:hAnsi="Times New Roman"/>
                <w:b/>
                <w:spacing w:val="-6"/>
                <w:sz w:val="24"/>
                <w:szCs w:val="24"/>
              </w:rPr>
              <w:t>Mērķis un nepieciešamības pamatojums</w:t>
            </w:r>
          </w:p>
          <w:p w14:paraId="19854374" w14:textId="77777777" w:rsidR="00A41DDF" w:rsidRPr="004D41AE" w:rsidRDefault="00CA4CA3" w:rsidP="00A41DDF">
            <w:pPr>
              <w:numPr>
                <w:ilvl w:val="1"/>
                <w:numId w:val="5"/>
              </w:numPr>
              <w:spacing w:after="120"/>
              <w:ind w:left="426"/>
              <w:jc w:val="both"/>
              <w:rPr>
                <w:rFonts w:ascii="Times New Roman" w:eastAsia="Times New Roman" w:hAnsi="Times New Roman" w:cs="Times New Roman"/>
                <w:bCs/>
                <w:color w:val="000000"/>
              </w:rPr>
            </w:pPr>
            <w:r w:rsidRPr="004D41AE">
              <w:rPr>
                <w:rFonts w:ascii="Times New Roman" w:hAnsi="Times New Roman" w:cs="Times New Roman"/>
              </w:rPr>
              <w:t>Saistošo noteikumu</w:t>
            </w:r>
            <w:r w:rsidR="00A41DDF" w:rsidRPr="004D41AE">
              <w:rPr>
                <w:rFonts w:ascii="Times New Roman" w:hAnsi="Times New Roman" w:cs="Times New Roman"/>
              </w:rPr>
              <w:t xml:space="preserve"> (turpmāk – Noteikumi)</w:t>
            </w:r>
            <w:r w:rsidRPr="004D41AE">
              <w:rPr>
                <w:rFonts w:ascii="Times New Roman" w:hAnsi="Times New Roman" w:cs="Times New Roman"/>
              </w:rPr>
              <w:t xml:space="preserve"> izdošanas mērķis ir veikt grozījumus </w:t>
            </w:r>
            <w:r w:rsidRPr="004D41AE">
              <w:rPr>
                <w:rFonts w:ascii="Times New Roman" w:eastAsia="Times New Roman" w:hAnsi="Times New Roman" w:cs="Times New Roman"/>
                <w:lang w:eastAsia="lv-LV"/>
              </w:rPr>
              <w:t>Ādažu novada pašvaldības 2022. gada 25. aprīļa</w:t>
            </w:r>
            <w:r w:rsidRPr="004D41AE">
              <w:rPr>
                <w:rFonts w:ascii="Times New Roman" w:hAnsi="Times New Roman" w:cs="Times New Roman"/>
                <w:b/>
              </w:rPr>
              <w:t xml:space="preserve"> </w:t>
            </w:r>
            <w:r w:rsidRPr="004D41AE">
              <w:rPr>
                <w:rFonts w:ascii="Times New Roman" w:hAnsi="Times New Roman" w:cs="Times New Roman"/>
                <w:bCs/>
              </w:rPr>
              <w:t xml:space="preserve">saistošajos noteikumos </w:t>
            </w:r>
            <w:r w:rsidRPr="004D41AE">
              <w:rPr>
                <w:rFonts w:ascii="Times New Roman" w:eastAsia="Times New Roman" w:hAnsi="Times New Roman" w:cs="Times New Roman"/>
                <w:bCs/>
                <w:lang w:eastAsia="lv-LV"/>
              </w:rPr>
              <w:t>Nr. 34/2022 “</w:t>
            </w:r>
            <w:r w:rsidRPr="004D41AE">
              <w:rPr>
                <w:rFonts w:ascii="Times New Roman" w:eastAsia="Times New Roman" w:hAnsi="Times New Roman" w:cs="Times New Roman"/>
                <w:bCs/>
                <w:color w:val="000000"/>
              </w:rPr>
              <w:t>Par pašvaldības nodevu par reklāmas izvietošanu Ādažu novadā</w:t>
            </w:r>
            <w:r w:rsidRPr="004D41AE">
              <w:rPr>
                <w:rFonts w:ascii="Times New Roman" w:eastAsia="Times New Roman" w:hAnsi="Times New Roman" w:cs="Times New Roman"/>
                <w:bCs/>
                <w:lang w:eastAsia="lv-LV"/>
              </w:rPr>
              <w:t>” (turpmāk</w:t>
            </w:r>
            <w:r w:rsidR="00117442" w:rsidRPr="004D41AE">
              <w:rPr>
                <w:rFonts w:ascii="Times New Roman" w:eastAsia="Times New Roman" w:hAnsi="Times New Roman" w:cs="Times New Roman"/>
                <w:bCs/>
                <w:lang w:eastAsia="lv-LV"/>
              </w:rPr>
              <w:t xml:space="preserve"> – </w:t>
            </w:r>
            <w:r w:rsidR="00A41DDF" w:rsidRPr="004D41AE">
              <w:rPr>
                <w:rFonts w:ascii="Times New Roman" w:eastAsia="Times New Roman" w:hAnsi="Times New Roman" w:cs="Times New Roman"/>
                <w:bCs/>
                <w:lang w:eastAsia="lv-LV"/>
              </w:rPr>
              <w:t>SN Nr. 34/2022</w:t>
            </w:r>
            <w:r w:rsidR="00117442" w:rsidRPr="004D41AE">
              <w:rPr>
                <w:rFonts w:ascii="Times New Roman" w:eastAsia="Times New Roman" w:hAnsi="Times New Roman" w:cs="Times New Roman"/>
                <w:bCs/>
                <w:lang w:eastAsia="lv-LV"/>
              </w:rPr>
              <w:t>)</w:t>
            </w:r>
            <w:r w:rsidR="00A41DDF" w:rsidRPr="004D41AE">
              <w:rPr>
                <w:rFonts w:ascii="Times New Roman" w:eastAsia="Times New Roman" w:hAnsi="Times New Roman" w:cs="Times New Roman"/>
                <w:bCs/>
                <w:lang w:eastAsia="lv-LV"/>
              </w:rPr>
              <w:t xml:space="preserve">, lai </w:t>
            </w:r>
            <w:r w:rsidRPr="004D41AE">
              <w:rPr>
                <w:rFonts w:ascii="Times New Roman" w:hAnsi="Times New Roman"/>
              </w:rPr>
              <w:t>precizēt</w:t>
            </w:r>
            <w:r w:rsidR="00A41DDF" w:rsidRPr="004D41AE">
              <w:rPr>
                <w:rFonts w:ascii="Times New Roman" w:hAnsi="Times New Roman"/>
              </w:rPr>
              <w:t>u</w:t>
            </w:r>
            <w:r w:rsidRPr="004D41AE">
              <w:rPr>
                <w:rFonts w:ascii="Times New Roman" w:hAnsi="Times New Roman"/>
              </w:rPr>
              <w:t xml:space="preserve"> terminoloģiju, aizstājot vārdus “informatīvais paziņojums” ar terminu “informatīvie materiāli”</w:t>
            </w:r>
            <w:r w:rsidR="00117442" w:rsidRPr="004D41AE">
              <w:rPr>
                <w:rFonts w:ascii="Times New Roman" w:hAnsi="Times New Roman"/>
              </w:rPr>
              <w:t xml:space="preserve"> un noteikt</w:t>
            </w:r>
            <w:r w:rsidR="00A41DDF" w:rsidRPr="004D41AE">
              <w:rPr>
                <w:rFonts w:ascii="Times New Roman" w:hAnsi="Times New Roman"/>
              </w:rPr>
              <w:t>u</w:t>
            </w:r>
            <w:r w:rsidR="00117442" w:rsidRPr="004D41AE">
              <w:rPr>
                <w:rFonts w:ascii="Times New Roman" w:hAnsi="Times New Roman"/>
              </w:rPr>
              <w:t xml:space="preserve"> vienotu nodevas apmēru par informatīvo materiālu izvietošanu</w:t>
            </w:r>
            <w:r w:rsidRPr="004D41AE">
              <w:rPr>
                <w:rFonts w:ascii="Times New Roman" w:hAnsi="Times New Roman"/>
              </w:rPr>
              <w:t>. Šī izmaiņa nodrošin</w:t>
            </w:r>
            <w:r w:rsidR="00F2454F" w:rsidRPr="004D41AE">
              <w:rPr>
                <w:rFonts w:ascii="Times New Roman" w:hAnsi="Times New Roman"/>
              </w:rPr>
              <w:t>ā</w:t>
            </w:r>
            <w:r w:rsidR="00CA6F6F" w:rsidRPr="004D41AE">
              <w:rPr>
                <w:rFonts w:ascii="Times New Roman" w:hAnsi="Times New Roman"/>
              </w:rPr>
              <w:t>s</w:t>
            </w:r>
            <w:r w:rsidRPr="004D41AE">
              <w:rPr>
                <w:rFonts w:ascii="Times New Roman" w:hAnsi="Times New Roman"/>
              </w:rPr>
              <w:t>, ka noteikumu tvērums skaidri attiecas uz visiem vizuālās informācijas veidiem, neatkarīgi no to mākslinieciskā izpildījuma vai formāta (teksts, attēls, grafika).</w:t>
            </w:r>
          </w:p>
          <w:p w14:paraId="3E5B1B1B" w14:textId="2BB5045B" w:rsidR="00A41DDF" w:rsidRPr="004D41AE" w:rsidRDefault="00A41DDF" w:rsidP="00A41DDF">
            <w:pPr>
              <w:numPr>
                <w:ilvl w:val="1"/>
                <w:numId w:val="5"/>
              </w:numPr>
              <w:spacing w:after="120"/>
              <w:ind w:left="426"/>
              <w:jc w:val="both"/>
              <w:rPr>
                <w:rFonts w:ascii="Times New Roman" w:eastAsia="Times New Roman" w:hAnsi="Times New Roman" w:cs="Times New Roman"/>
                <w:bCs/>
                <w:color w:val="000000"/>
              </w:rPr>
            </w:pPr>
            <w:r w:rsidRPr="004D41AE">
              <w:rPr>
                <w:rFonts w:ascii="Times New Roman" w:hAnsi="Times New Roman"/>
              </w:rPr>
              <w:t xml:space="preserve">Līdz šim Ādažu novada pašvaldības 2024. gada 25.janvāra saistošie noteikumi Nr. 9/2024 “Par reklāmas un citu informatīvo materiālu izvietošanu publiskās vietās Ādažu novadā”  paredzēja informatīvo paziņojumu izvietošanu tikai pašvaldības informatīvajos stendos, kas izvietoti Carnikavas pagastā. Savukārt Ādažu pagasta teritorijā vēsturiski šim nolūkam tika izmantotas sabiedriskā transporta pieturvietas. Praksē sabiedriskā transporta pieturvietās tiek izvietoti informatīvie materiāli, kuru saturs pēc būtības ir līdzīgs pašvaldības informatīvajos stendos izvietotajai informācijai, tādējādi līdzšinējais regulējums neatspoguļo faktisko situāciju pašvaldībā un rada nevienlīdzīgu pieeju dažādās novada teritorijās. Ar </w:t>
            </w:r>
            <w:r w:rsidR="005A4C48" w:rsidRPr="004D41AE">
              <w:rPr>
                <w:rFonts w:ascii="Times New Roman" w:hAnsi="Times New Roman"/>
              </w:rPr>
              <w:t>šo n</w:t>
            </w:r>
            <w:r w:rsidRPr="004D41AE">
              <w:rPr>
                <w:rFonts w:ascii="Times New Roman" w:hAnsi="Times New Roman"/>
              </w:rPr>
              <w:t>oteikum</w:t>
            </w:r>
            <w:r w:rsidR="005A4C48" w:rsidRPr="004D41AE">
              <w:rPr>
                <w:rFonts w:ascii="Times New Roman" w:hAnsi="Times New Roman"/>
              </w:rPr>
              <w:t>u grozījumiem</w:t>
            </w:r>
            <w:r w:rsidRPr="004D41AE">
              <w:rPr>
                <w:rFonts w:ascii="Times New Roman" w:hAnsi="Times New Roman"/>
              </w:rPr>
              <w:t xml:space="preserve"> tiks precizēta informatīvo materiālu izvietošanas kārtība uz pašvaldības informatīvajiem stendiem un pieturvietās, nosakot personu loku, pieļaujamo materiālu saturu, formātu un eksponēšanas termiņu. </w:t>
            </w:r>
          </w:p>
          <w:p w14:paraId="1435695A" w14:textId="7882CAEA" w:rsidR="00CF0B00" w:rsidRPr="004D41AE" w:rsidRDefault="00117442" w:rsidP="00A41DDF">
            <w:pPr>
              <w:pStyle w:val="Sarakstarindkopa"/>
              <w:numPr>
                <w:ilvl w:val="1"/>
                <w:numId w:val="25"/>
              </w:numPr>
              <w:autoSpaceDE w:val="0"/>
              <w:autoSpaceDN w:val="0"/>
              <w:adjustRightInd w:val="0"/>
              <w:spacing w:after="120" w:line="240" w:lineRule="auto"/>
              <w:ind w:left="425" w:hanging="425"/>
              <w:contextualSpacing w:val="0"/>
              <w:jc w:val="both"/>
              <w:textAlignment w:val="baseline"/>
              <w:outlineLvl w:val="0"/>
              <w:rPr>
                <w:rFonts w:ascii="Times New Roman" w:hAnsi="Times New Roman"/>
                <w:sz w:val="24"/>
                <w:szCs w:val="24"/>
              </w:rPr>
            </w:pPr>
            <w:r w:rsidRPr="004D41AE">
              <w:rPr>
                <w:rFonts w:ascii="Times New Roman" w:hAnsi="Times New Roman"/>
                <w:sz w:val="24"/>
                <w:szCs w:val="24"/>
              </w:rPr>
              <w:t>Noteikum</w:t>
            </w:r>
            <w:r w:rsidR="00A41DDF" w:rsidRPr="004D41AE">
              <w:rPr>
                <w:rFonts w:ascii="Times New Roman" w:hAnsi="Times New Roman"/>
                <w:sz w:val="24"/>
                <w:szCs w:val="24"/>
              </w:rPr>
              <w:t>i</w:t>
            </w:r>
            <w:r w:rsidR="00F2454F" w:rsidRPr="004D41AE">
              <w:rPr>
                <w:rFonts w:ascii="Times New Roman" w:hAnsi="Times New Roman"/>
                <w:sz w:val="24"/>
                <w:szCs w:val="24"/>
              </w:rPr>
              <w:t xml:space="preserve"> nepieciešami, lai </w:t>
            </w:r>
            <w:r w:rsidR="00A41DDF" w:rsidRPr="004D41AE">
              <w:rPr>
                <w:rFonts w:ascii="Times New Roman" w:hAnsi="Times New Roman"/>
                <w:sz w:val="24"/>
                <w:szCs w:val="24"/>
              </w:rPr>
              <w:t xml:space="preserve">SN Nr. 34/2022 </w:t>
            </w:r>
            <w:r w:rsidR="00F2454F" w:rsidRPr="004D41AE">
              <w:rPr>
                <w:rFonts w:ascii="Times New Roman" w:hAnsi="Times New Roman"/>
                <w:sz w:val="24"/>
                <w:szCs w:val="24"/>
              </w:rPr>
              <w:t xml:space="preserve">noteiktu vienotu nodevas apmēru un izvietošanas nosacījumus visā novada teritorijā, neatkarīgi no objekta veida (pieturvieta vai stends). </w:t>
            </w:r>
            <w:r w:rsidR="00A41DDF" w:rsidRPr="004D41AE">
              <w:rPr>
                <w:rFonts w:ascii="Times New Roman" w:hAnsi="Times New Roman"/>
                <w:sz w:val="24"/>
                <w:szCs w:val="24"/>
              </w:rPr>
              <w:t xml:space="preserve">Ar Noteikumiem </w:t>
            </w:r>
            <w:r w:rsidR="009346F3" w:rsidRPr="004D41AE">
              <w:rPr>
                <w:rFonts w:ascii="Times New Roman" w:hAnsi="Times New Roman"/>
                <w:sz w:val="24"/>
                <w:szCs w:val="24"/>
              </w:rPr>
              <w:t>tiek</w:t>
            </w:r>
            <w:r w:rsidR="00F2454F" w:rsidRPr="004D41AE">
              <w:rPr>
                <w:rFonts w:ascii="Times New Roman" w:hAnsi="Times New Roman"/>
                <w:sz w:val="24"/>
                <w:szCs w:val="24"/>
              </w:rPr>
              <w:t xml:space="preserve"> noteikt</w:t>
            </w:r>
            <w:r w:rsidR="009346F3" w:rsidRPr="004D41AE">
              <w:rPr>
                <w:rFonts w:ascii="Times New Roman" w:hAnsi="Times New Roman"/>
                <w:sz w:val="24"/>
                <w:szCs w:val="24"/>
              </w:rPr>
              <w:t>s</w:t>
            </w:r>
            <w:r w:rsidR="00F2454F" w:rsidRPr="004D41AE">
              <w:rPr>
                <w:rFonts w:ascii="Times New Roman" w:hAnsi="Times New Roman"/>
                <w:sz w:val="24"/>
                <w:szCs w:val="24"/>
              </w:rPr>
              <w:t xml:space="preserve"> minimāl</w:t>
            </w:r>
            <w:r w:rsidR="00A41DDF" w:rsidRPr="004D41AE">
              <w:rPr>
                <w:rFonts w:ascii="Times New Roman" w:hAnsi="Times New Roman"/>
                <w:sz w:val="24"/>
                <w:szCs w:val="24"/>
              </w:rPr>
              <w:t>ais</w:t>
            </w:r>
            <w:r w:rsidR="00F2454F" w:rsidRPr="004D41AE">
              <w:rPr>
                <w:rFonts w:ascii="Times New Roman" w:hAnsi="Times New Roman"/>
                <w:sz w:val="24"/>
                <w:szCs w:val="24"/>
              </w:rPr>
              <w:t xml:space="preserve"> objektu skait</w:t>
            </w:r>
            <w:r w:rsidR="005A4C48" w:rsidRPr="004D41AE">
              <w:rPr>
                <w:rFonts w:ascii="Times New Roman" w:hAnsi="Times New Roman"/>
                <w:sz w:val="24"/>
                <w:szCs w:val="24"/>
              </w:rPr>
              <w:t xml:space="preserve">s </w:t>
            </w:r>
            <w:r w:rsidR="00F2454F" w:rsidRPr="004D41AE">
              <w:rPr>
                <w:rFonts w:ascii="Times New Roman" w:hAnsi="Times New Roman"/>
                <w:sz w:val="24"/>
                <w:szCs w:val="24"/>
              </w:rPr>
              <w:t>7, lai novērstu situācijas, kurās viena rēķina sagatavošanas un kontroles izmaksas pārsniedz iekasēto nodevu.</w:t>
            </w:r>
          </w:p>
          <w:p w14:paraId="3C9308CE" w14:textId="64C7EF44" w:rsidR="00F2454F" w:rsidRPr="004D41AE" w:rsidRDefault="00CF0B00" w:rsidP="00A41DDF">
            <w:pPr>
              <w:pStyle w:val="Sarakstarindkopa"/>
              <w:numPr>
                <w:ilvl w:val="1"/>
                <w:numId w:val="25"/>
              </w:numPr>
              <w:autoSpaceDE w:val="0"/>
              <w:autoSpaceDN w:val="0"/>
              <w:adjustRightInd w:val="0"/>
              <w:spacing w:after="120" w:line="240" w:lineRule="auto"/>
              <w:ind w:left="425" w:hanging="425"/>
              <w:contextualSpacing w:val="0"/>
              <w:jc w:val="both"/>
              <w:textAlignment w:val="baseline"/>
              <w:outlineLvl w:val="0"/>
              <w:rPr>
                <w:rFonts w:ascii="Times New Roman" w:hAnsi="Times New Roman"/>
                <w:sz w:val="24"/>
                <w:szCs w:val="24"/>
              </w:rPr>
            </w:pPr>
            <w:r w:rsidRPr="004D41AE">
              <w:rPr>
                <w:rFonts w:ascii="Times New Roman" w:hAnsi="Times New Roman"/>
                <w:sz w:val="24"/>
                <w:szCs w:val="24"/>
              </w:rPr>
              <w:t>Noteikum</w:t>
            </w:r>
            <w:r w:rsidR="00117442" w:rsidRPr="004D41AE">
              <w:rPr>
                <w:rFonts w:ascii="Times New Roman" w:hAnsi="Times New Roman"/>
                <w:sz w:val="24"/>
                <w:szCs w:val="24"/>
              </w:rPr>
              <w:t>i</w:t>
            </w:r>
            <w:r w:rsidRPr="004D41AE">
              <w:rPr>
                <w:rFonts w:ascii="Times New Roman" w:hAnsi="Times New Roman"/>
                <w:sz w:val="24"/>
                <w:szCs w:val="24"/>
              </w:rPr>
              <w:t xml:space="preserve"> paredz apvienot SN Nr. 34/2022 11. un 12. punktu, izveidojot jaunu, pārskatāmu nodevu struktūru, </w:t>
            </w:r>
            <w:r w:rsidR="009346F3" w:rsidRPr="004D41AE">
              <w:rPr>
                <w:rFonts w:ascii="Times New Roman" w:hAnsi="Times New Roman"/>
                <w:sz w:val="24"/>
                <w:szCs w:val="24"/>
              </w:rPr>
              <w:t>nosakot n</w:t>
            </w:r>
            <w:r w:rsidRPr="004D41AE">
              <w:rPr>
                <w:rFonts w:ascii="Times New Roman" w:hAnsi="Times New Roman"/>
                <w:sz w:val="24"/>
                <w:szCs w:val="24"/>
              </w:rPr>
              <w:t>odev</w:t>
            </w:r>
            <w:r w:rsidR="009346F3" w:rsidRPr="004D41AE">
              <w:rPr>
                <w:rFonts w:ascii="Times New Roman" w:hAnsi="Times New Roman"/>
                <w:sz w:val="24"/>
                <w:szCs w:val="24"/>
              </w:rPr>
              <w:t>u</w:t>
            </w:r>
            <w:r w:rsidRPr="004D41AE">
              <w:rPr>
                <w:rFonts w:ascii="Times New Roman" w:hAnsi="Times New Roman"/>
                <w:sz w:val="24"/>
                <w:szCs w:val="24"/>
              </w:rPr>
              <w:t xml:space="preserve"> par vien</w:t>
            </w:r>
            <w:r w:rsidR="005A4C48" w:rsidRPr="004D41AE">
              <w:rPr>
                <w:rFonts w:ascii="Times New Roman" w:hAnsi="Times New Roman"/>
                <w:sz w:val="24"/>
                <w:szCs w:val="24"/>
              </w:rPr>
              <w:t>a</w:t>
            </w:r>
            <w:r w:rsidRPr="004D41AE">
              <w:rPr>
                <w:rFonts w:ascii="Times New Roman" w:hAnsi="Times New Roman"/>
                <w:sz w:val="24"/>
                <w:szCs w:val="24"/>
              </w:rPr>
              <w:t xml:space="preserve"> </w:t>
            </w:r>
            <w:r w:rsidR="009346F3" w:rsidRPr="004D41AE">
              <w:rPr>
                <w:rFonts w:ascii="Times New Roman" w:hAnsi="Times New Roman"/>
                <w:sz w:val="24"/>
                <w:szCs w:val="24"/>
              </w:rPr>
              <w:t xml:space="preserve">informatīvā materiāla eksemplāru </w:t>
            </w:r>
            <w:r w:rsidR="005A4C48" w:rsidRPr="004D41AE">
              <w:rPr>
                <w:rFonts w:ascii="Times New Roman" w:hAnsi="Times New Roman"/>
                <w:sz w:val="24"/>
                <w:szCs w:val="24"/>
              </w:rPr>
              <w:t xml:space="preserve">izvietošanu </w:t>
            </w:r>
            <w:r w:rsidR="009346F3" w:rsidRPr="004D41AE">
              <w:rPr>
                <w:rFonts w:ascii="Times New Roman" w:hAnsi="Times New Roman"/>
                <w:sz w:val="24"/>
                <w:szCs w:val="24"/>
              </w:rPr>
              <w:t>u</w:t>
            </w:r>
            <w:r w:rsidRPr="004D41AE">
              <w:rPr>
                <w:rFonts w:ascii="Times New Roman" w:hAnsi="Times New Roman"/>
                <w:sz w:val="24"/>
                <w:szCs w:val="24"/>
              </w:rPr>
              <w:t>z 14 dien</w:t>
            </w:r>
            <w:r w:rsidR="005A4C48" w:rsidRPr="004D41AE">
              <w:rPr>
                <w:rFonts w:ascii="Times New Roman" w:hAnsi="Times New Roman"/>
                <w:sz w:val="24"/>
                <w:szCs w:val="24"/>
              </w:rPr>
              <w:t>ām (minimālais periods)</w:t>
            </w:r>
            <w:r w:rsidRPr="004D41AE">
              <w:rPr>
                <w:rFonts w:ascii="Times New Roman" w:hAnsi="Times New Roman"/>
                <w:sz w:val="24"/>
                <w:szCs w:val="24"/>
              </w:rPr>
              <w:t>. Likmes ir saglabāt</w:t>
            </w:r>
            <w:r w:rsidR="0067715A" w:rsidRPr="004D41AE">
              <w:rPr>
                <w:rFonts w:ascii="Times New Roman" w:hAnsi="Times New Roman"/>
                <w:sz w:val="24"/>
                <w:szCs w:val="24"/>
              </w:rPr>
              <w:t>as</w:t>
            </w:r>
            <w:r w:rsidRPr="004D41AE">
              <w:rPr>
                <w:rFonts w:ascii="Times New Roman" w:hAnsi="Times New Roman"/>
                <w:sz w:val="24"/>
                <w:szCs w:val="24"/>
              </w:rPr>
              <w:t xml:space="preserve"> esoš</w:t>
            </w:r>
            <w:r w:rsidR="0067715A" w:rsidRPr="004D41AE">
              <w:rPr>
                <w:rFonts w:ascii="Times New Roman" w:hAnsi="Times New Roman"/>
                <w:sz w:val="24"/>
                <w:szCs w:val="24"/>
              </w:rPr>
              <w:t>ajā apmērā</w:t>
            </w:r>
            <w:r w:rsidRPr="004D41AE">
              <w:rPr>
                <w:rFonts w:ascii="Times New Roman" w:hAnsi="Times New Roman"/>
                <w:sz w:val="24"/>
                <w:szCs w:val="24"/>
              </w:rPr>
              <w:t xml:space="preserve"> </w:t>
            </w:r>
            <w:r w:rsidR="0067715A" w:rsidRPr="004D41AE">
              <w:rPr>
                <w:rFonts w:ascii="Times New Roman" w:hAnsi="Times New Roman"/>
                <w:sz w:val="24"/>
                <w:szCs w:val="24"/>
              </w:rPr>
              <w:t xml:space="preserve">ar nosacījumu, ka materiāli tiek izvietoti vismaz uz 7 </w:t>
            </w:r>
            <w:r w:rsidR="004D41AE" w:rsidRPr="004D41AE">
              <w:rPr>
                <w:rFonts w:ascii="Times New Roman" w:hAnsi="Times New Roman"/>
                <w:sz w:val="24"/>
                <w:szCs w:val="24"/>
              </w:rPr>
              <w:t>stendiem vai 7 pieturvietās</w:t>
            </w:r>
            <w:r w:rsidR="0067715A" w:rsidRPr="004D41AE">
              <w:rPr>
                <w:rFonts w:ascii="Times New Roman" w:hAnsi="Times New Roman"/>
                <w:sz w:val="24"/>
                <w:szCs w:val="24"/>
              </w:rPr>
              <w:t xml:space="preserve">, kas ir minimālais objektu skaits. </w:t>
            </w:r>
            <w:r w:rsidR="00A41DDF" w:rsidRPr="004D41AE">
              <w:rPr>
                <w:rFonts w:ascii="Times New Roman" w:hAnsi="Times New Roman"/>
                <w:sz w:val="24"/>
                <w:szCs w:val="24"/>
              </w:rPr>
              <w:t xml:space="preserve">Noteikumi paredz </w:t>
            </w:r>
            <w:r w:rsidRPr="004D41AE">
              <w:rPr>
                <w:rFonts w:ascii="Times New Roman" w:hAnsi="Times New Roman"/>
                <w:sz w:val="24"/>
                <w:szCs w:val="24"/>
              </w:rPr>
              <w:t>obligāt</w:t>
            </w:r>
            <w:r w:rsidR="00A41DDF" w:rsidRPr="004D41AE">
              <w:rPr>
                <w:rFonts w:ascii="Times New Roman" w:hAnsi="Times New Roman"/>
                <w:sz w:val="24"/>
                <w:szCs w:val="24"/>
              </w:rPr>
              <w:t>u</w:t>
            </w:r>
            <w:r w:rsidRPr="004D41AE">
              <w:rPr>
                <w:rFonts w:ascii="Times New Roman" w:hAnsi="Times New Roman"/>
                <w:sz w:val="24"/>
                <w:szCs w:val="24"/>
              </w:rPr>
              <w:t xml:space="preserve"> nodevas samaks</w:t>
            </w:r>
            <w:r w:rsidR="00A41DDF" w:rsidRPr="004D41AE">
              <w:rPr>
                <w:rFonts w:ascii="Times New Roman" w:hAnsi="Times New Roman"/>
                <w:sz w:val="24"/>
                <w:szCs w:val="24"/>
              </w:rPr>
              <w:t>u</w:t>
            </w:r>
            <w:r w:rsidRPr="004D41AE">
              <w:rPr>
                <w:rFonts w:ascii="Times New Roman" w:hAnsi="Times New Roman"/>
                <w:sz w:val="24"/>
                <w:szCs w:val="24"/>
              </w:rPr>
              <w:t xml:space="preserve"> pirms pakalpojuma saņemšanas, mazinot parādu piedziņas riskus.</w:t>
            </w:r>
          </w:p>
        </w:tc>
      </w:tr>
      <w:tr w:rsidR="00BE0D7B" w:rsidRPr="004D41AE" w14:paraId="67A23A28" w14:textId="77777777" w:rsidTr="006C673E">
        <w:trPr>
          <w:trHeight w:val="274"/>
        </w:trPr>
        <w:tc>
          <w:tcPr>
            <w:tcW w:w="9209" w:type="dxa"/>
            <w:tcBorders>
              <w:top w:val="single" w:sz="4" w:space="0" w:color="auto"/>
              <w:left w:val="single" w:sz="4" w:space="0" w:color="auto"/>
              <w:bottom w:val="single" w:sz="4" w:space="0" w:color="auto"/>
              <w:right w:val="single" w:sz="4" w:space="0" w:color="auto"/>
            </w:tcBorders>
            <w:hideMark/>
          </w:tcPr>
          <w:p w14:paraId="3991BD0B" w14:textId="77777777" w:rsidR="005A4C48" w:rsidRPr="004D41AE" w:rsidRDefault="00BE0D7B" w:rsidP="005A4C48">
            <w:pPr>
              <w:pStyle w:val="Sarakstarindkopa"/>
              <w:numPr>
                <w:ilvl w:val="0"/>
                <w:numId w:val="5"/>
              </w:numPr>
              <w:tabs>
                <w:tab w:val="left" w:pos="455"/>
              </w:tabs>
              <w:autoSpaceDE w:val="0"/>
              <w:autoSpaceDN w:val="0"/>
              <w:adjustRightInd w:val="0"/>
              <w:spacing w:after="120" w:line="240" w:lineRule="auto"/>
              <w:ind w:left="455" w:hanging="455"/>
              <w:contextualSpacing w:val="0"/>
              <w:jc w:val="both"/>
              <w:outlineLvl w:val="0"/>
              <w:rPr>
                <w:rFonts w:ascii="Times New Roman" w:hAnsi="Times New Roman"/>
                <w:b/>
                <w:sz w:val="24"/>
                <w:szCs w:val="24"/>
              </w:rPr>
            </w:pPr>
            <w:r w:rsidRPr="004D41AE">
              <w:rPr>
                <w:rFonts w:ascii="Times New Roman" w:hAnsi="Times New Roman"/>
                <w:b/>
                <w:sz w:val="24"/>
                <w:szCs w:val="24"/>
              </w:rPr>
              <w:t xml:space="preserve">Fiskālā ietekme uz pašvaldības budžetu </w:t>
            </w:r>
          </w:p>
          <w:p w14:paraId="43B93D7A" w14:textId="36AD8345" w:rsidR="00A41DDF" w:rsidRPr="004D41AE" w:rsidRDefault="00BE0D7B" w:rsidP="005A4C48">
            <w:pPr>
              <w:pStyle w:val="Sarakstarindkopa"/>
              <w:numPr>
                <w:ilvl w:val="1"/>
                <w:numId w:val="5"/>
              </w:numPr>
              <w:tabs>
                <w:tab w:val="left" w:pos="455"/>
              </w:tabs>
              <w:autoSpaceDE w:val="0"/>
              <w:autoSpaceDN w:val="0"/>
              <w:adjustRightInd w:val="0"/>
              <w:spacing w:after="120" w:line="240" w:lineRule="auto"/>
              <w:ind w:left="420"/>
              <w:contextualSpacing w:val="0"/>
              <w:jc w:val="both"/>
              <w:outlineLvl w:val="0"/>
              <w:rPr>
                <w:rFonts w:ascii="Times New Roman" w:hAnsi="Times New Roman"/>
                <w:b/>
                <w:sz w:val="24"/>
                <w:szCs w:val="24"/>
              </w:rPr>
            </w:pPr>
            <w:r w:rsidRPr="004D41AE">
              <w:rPr>
                <w:rFonts w:ascii="Times New Roman" w:hAnsi="Times New Roman"/>
                <w:sz w:val="24"/>
                <w:szCs w:val="24"/>
                <w:shd w:val="clear" w:color="auto" w:fill="FFFFFF"/>
              </w:rPr>
              <w:t xml:space="preserve">Noteikumu </w:t>
            </w:r>
            <w:r w:rsidR="00780155" w:rsidRPr="004D41AE">
              <w:rPr>
                <w:rFonts w:ascii="Times New Roman" w:hAnsi="Times New Roman"/>
                <w:sz w:val="24"/>
                <w:szCs w:val="24"/>
                <w:shd w:val="clear" w:color="auto" w:fill="FFFFFF"/>
              </w:rPr>
              <w:t xml:space="preserve">grozījumu </w:t>
            </w:r>
            <w:r w:rsidR="00A41DDF" w:rsidRPr="004D41AE">
              <w:rPr>
                <w:rFonts w:ascii="Times New Roman" w:hAnsi="Times New Roman"/>
                <w:sz w:val="24"/>
                <w:szCs w:val="24"/>
                <w:shd w:val="clear" w:color="auto" w:fill="FFFFFF"/>
              </w:rPr>
              <w:t xml:space="preserve">pozitīvi ietekmēs pašvaldības budžetu, jo tiek ieviesta maksa juridiskām personām pieturvietās (iepriekš nebija diferencēta) un tiek garantēta minimālā nodevas summa par katru pieteikumu, sedzot pašvaldības </w:t>
            </w:r>
            <w:r w:rsidR="0067715A" w:rsidRPr="004D41AE">
              <w:rPr>
                <w:rFonts w:ascii="Times New Roman" w:hAnsi="Times New Roman"/>
                <w:sz w:val="24"/>
                <w:szCs w:val="24"/>
                <w:shd w:val="clear" w:color="auto" w:fill="FFFFFF"/>
              </w:rPr>
              <w:t>tiešās</w:t>
            </w:r>
            <w:r w:rsidR="00A41DDF" w:rsidRPr="004D41AE">
              <w:rPr>
                <w:rFonts w:ascii="Times New Roman" w:hAnsi="Times New Roman"/>
                <w:sz w:val="24"/>
                <w:szCs w:val="24"/>
                <w:shd w:val="clear" w:color="auto" w:fill="FFFFFF"/>
              </w:rPr>
              <w:t xml:space="preserve"> izmaksas.</w:t>
            </w:r>
          </w:p>
          <w:p w14:paraId="1F2B9FE8" w14:textId="77777777" w:rsidR="00BE0D7B" w:rsidRPr="004D41AE" w:rsidRDefault="00BE0D7B" w:rsidP="005A4C48">
            <w:pPr>
              <w:pStyle w:val="Sarakstarindkopa"/>
              <w:numPr>
                <w:ilvl w:val="1"/>
                <w:numId w:val="5"/>
              </w:numPr>
              <w:tabs>
                <w:tab w:val="left" w:pos="455"/>
              </w:tabs>
              <w:autoSpaceDE w:val="0"/>
              <w:autoSpaceDN w:val="0"/>
              <w:adjustRightInd w:val="0"/>
              <w:spacing w:after="120" w:line="240" w:lineRule="auto"/>
              <w:ind w:left="420"/>
              <w:contextualSpacing w:val="0"/>
              <w:jc w:val="both"/>
              <w:outlineLvl w:val="0"/>
              <w:rPr>
                <w:rFonts w:ascii="Times New Roman" w:hAnsi="Times New Roman"/>
                <w:sz w:val="24"/>
                <w:szCs w:val="24"/>
              </w:rPr>
            </w:pPr>
            <w:r w:rsidRPr="004D41AE">
              <w:rPr>
                <w:rFonts w:ascii="Times New Roman" w:hAnsi="Times New Roman"/>
                <w:sz w:val="24"/>
                <w:szCs w:val="24"/>
                <w:shd w:val="clear" w:color="auto" w:fill="FFFFFF"/>
              </w:rPr>
              <w:t>Nav nepieciešami papildu resursi sakarā ar jaunu institūciju vai darba vietu veidošanu, lai nodrošinātu saistošo noteikumu izpildi.</w:t>
            </w:r>
          </w:p>
        </w:tc>
      </w:tr>
      <w:tr w:rsidR="00BE0D7B" w:rsidRPr="004D41AE" w14:paraId="25303A0D" w14:textId="77777777" w:rsidTr="006C673E">
        <w:trPr>
          <w:trHeight w:val="361"/>
        </w:trPr>
        <w:tc>
          <w:tcPr>
            <w:tcW w:w="9209" w:type="dxa"/>
            <w:tcBorders>
              <w:top w:val="single" w:sz="4" w:space="0" w:color="auto"/>
              <w:left w:val="single" w:sz="4" w:space="0" w:color="auto"/>
              <w:bottom w:val="single" w:sz="4" w:space="0" w:color="auto"/>
              <w:right w:val="single" w:sz="4" w:space="0" w:color="auto"/>
            </w:tcBorders>
            <w:hideMark/>
          </w:tcPr>
          <w:p w14:paraId="559DF72F" w14:textId="77777777" w:rsidR="00BE0D7B" w:rsidRPr="004D41AE" w:rsidRDefault="00BE0D7B" w:rsidP="005A4C48">
            <w:pPr>
              <w:pStyle w:val="Sarakstarindkopa"/>
              <w:numPr>
                <w:ilvl w:val="0"/>
                <w:numId w:val="5"/>
              </w:numPr>
              <w:tabs>
                <w:tab w:val="left" w:pos="455"/>
              </w:tabs>
              <w:autoSpaceDE w:val="0"/>
              <w:autoSpaceDN w:val="0"/>
              <w:adjustRightInd w:val="0"/>
              <w:spacing w:after="120" w:line="240" w:lineRule="auto"/>
              <w:ind w:left="455" w:hanging="455"/>
              <w:contextualSpacing w:val="0"/>
              <w:jc w:val="both"/>
              <w:outlineLvl w:val="0"/>
              <w:rPr>
                <w:rFonts w:ascii="Times New Roman" w:hAnsi="Times New Roman"/>
                <w:bCs/>
                <w:i/>
                <w:iCs/>
                <w:sz w:val="24"/>
                <w:szCs w:val="24"/>
              </w:rPr>
            </w:pPr>
            <w:r w:rsidRPr="004D41AE">
              <w:rPr>
                <w:rFonts w:ascii="Times New Roman" w:hAnsi="Times New Roman"/>
                <w:b/>
                <w:sz w:val="24"/>
                <w:szCs w:val="24"/>
              </w:rPr>
              <w:t>Sociālā ietekme, ietekme uz vidi, iedzīvotāju veselību, uzņēmējdarbības vidi pašvaldības teritorijā, kā arī uz konkurenci</w:t>
            </w:r>
          </w:p>
          <w:p w14:paraId="5134226C" w14:textId="485E88D0" w:rsidR="0036651F" w:rsidRPr="004D41AE" w:rsidRDefault="00CA4CA3" w:rsidP="00CA4CA3">
            <w:pPr>
              <w:numPr>
                <w:ilvl w:val="0"/>
                <w:numId w:val="6"/>
              </w:numPr>
              <w:ind w:left="453" w:right="102" w:hanging="453"/>
              <w:jc w:val="both"/>
              <w:textAlignment w:val="baseline"/>
              <w:rPr>
                <w:rFonts w:ascii="Times New Roman" w:eastAsia="Times New Roman" w:hAnsi="Times New Roman"/>
                <w:b/>
                <w:bCs/>
                <w:lang w:eastAsia="lv-LV"/>
              </w:rPr>
            </w:pPr>
            <w:r w:rsidRPr="004D41AE">
              <w:rPr>
                <w:rFonts w:ascii="Times New Roman" w:eastAsia="Times New Roman" w:hAnsi="Times New Roman"/>
                <w:lang w:eastAsia="lv-LV"/>
              </w:rPr>
              <w:t>Sociālā ietekme</w:t>
            </w:r>
            <w:r w:rsidR="0036651F" w:rsidRPr="004D41AE">
              <w:rPr>
                <w:rFonts w:ascii="Times New Roman" w:eastAsia="Times New Roman" w:hAnsi="Times New Roman"/>
                <w:lang w:eastAsia="lv-LV"/>
              </w:rPr>
              <w:t xml:space="preserve"> </w:t>
            </w:r>
            <w:r w:rsidRPr="004D41AE">
              <w:rPr>
                <w:rFonts w:ascii="Times New Roman" w:eastAsia="Times New Roman" w:hAnsi="Times New Roman"/>
                <w:lang w:eastAsia="lv-LV"/>
              </w:rPr>
              <w:t xml:space="preserve">– </w:t>
            </w:r>
            <w:r w:rsidR="0036651F" w:rsidRPr="004D41AE">
              <w:rPr>
                <w:rFonts w:ascii="Times New Roman" w:eastAsia="Times New Roman" w:hAnsi="Times New Roman"/>
                <w:lang w:eastAsia="lv-LV"/>
              </w:rPr>
              <w:t xml:space="preserve">saglabāta pieejama cena sludinājumu izvietošanai. Fiziskām personām nodeva par mazāka formāta sludinājumiem pieturvietās kļūst samērīgāka un skaidrāka. </w:t>
            </w:r>
            <w:r w:rsidR="0036651F" w:rsidRPr="004D41AE">
              <w:rPr>
                <w:rFonts w:ascii="Times New Roman" w:eastAsia="Times New Roman" w:hAnsi="Times New Roman"/>
                <w:lang w:eastAsia="lv-LV"/>
              </w:rPr>
              <w:lastRenderedPageBreak/>
              <w:t>Saglabājot lielāku nodevas likmi juridiskajām personām, tiek ievērots samērīguma princips starp iedzīvotāju privātajām vajadzībām (piemēram, sludinājumi par pakalpojumiem) un uzņēmumu komerciālo darbību. Šāda proporcija jau vēsturiski ir tikusi piemērota informatīvajiem stendiem.</w:t>
            </w:r>
          </w:p>
          <w:p w14:paraId="24E47F62" w14:textId="767B47DC" w:rsidR="00CA4CA3" w:rsidRPr="004D41AE" w:rsidRDefault="00CA4CA3" w:rsidP="00CA4CA3">
            <w:pPr>
              <w:numPr>
                <w:ilvl w:val="0"/>
                <w:numId w:val="6"/>
              </w:numPr>
              <w:ind w:left="453" w:right="102" w:hanging="453"/>
              <w:jc w:val="both"/>
              <w:textAlignment w:val="baseline"/>
              <w:rPr>
                <w:rFonts w:ascii="Times New Roman" w:eastAsia="Times New Roman" w:hAnsi="Times New Roman"/>
                <w:b/>
                <w:bCs/>
                <w:lang w:eastAsia="lv-LV"/>
              </w:rPr>
            </w:pPr>
            <w:r w:rsidRPr="004D41AE">
              <w:rPr>
                <w:rFonts w:ascii="Times New Roman" w:eastAsia="Times New Roman" w:hAnsi="Times New Roman"/>
                <w:lang w:eastAsia="lv-LV"/>
              </w:rPr>
              <w:t xml:space="preserve">Ietekme uz vidi – </w:t>
            </w:r>
            <w:r w:rsidR="0036651F" w:rsidRPr="004D41AE">
              <w:rPr>
                <w:rFonts w:ascii="Times New Roman" w:eastAsia="Times New Roman" w:hAnsi="Times New Roman"/>
                <w:lang w:eastAsia="lv-LV"/>
              </w:rPr>
              <w:t>nosakot skaidru kārtību un minimālo objektu skaitu, tiek novērsta haotiska un nekontrolēta informatīvo materiālu līmēšana neatļautās vietās. Tas palīdz uzturēt vizuāli sakārtotas un estētiskas sabiedriskā transporta pieturvietas un publiskos stendus. Vienāda pieeja materiālu izvietošanai visās 25 pieturvietās un 7 stendos veicina sakoptu un prognozējamu novada ainavu, kas ir būtisks elements vides kvalitātes uzlabošanā gan iedzīvotājiem, gan tūristiem.</w:t>
            </w:r>
          </w:p>
          <w:p w14:paraId="6CF78C38" w14:textId="77777777" w:rsidR="00CA4CA3" w:rsidRPr="004D41AE" w:rsidRDefault="00CA4CA3" w:rsidP="00CA4CA3">
            <w:pPr>
              <w:numPr>
                <w:ilvl w:val="0"/>
                <w:numId w:val="6"/>
              </w:numPr>
              <w:ind w:left="453" w:right="102" w:hanging="453"/>
              <w:jc w:val="both"/>
              <w:textAlignment w:val="baseline"/>
              <w:rPr>
                <w:rFonts w:ascii="Times New Roman" w:eastAsia="Times New Roman" w:hAnsi="Times New Roman"/>
                <w:b/>
                <w:bCs/>
                <w:lang w:eastAsia="lv-LV"/>
              </w:rPr>
            </w:pPr>
            <w:r w:rsidRPr="004D41AE">
              <w:rPr>
                <w:rFonts w:ascii="Times New Roman" w:eastAsia="Times New Roman" w:hAnsi="Times New Roman"/>
                <w:lang w:eastAsia="lv-LV"/>
              </w:rPr>
              <w:t>Ietekme uz iedzīvotāju veselību – nav attiecināms.</w:t>
            </w:r>
            <w:r w:rsidRPr="004D41AE">
              <w:rPr>
                <w:rFonts w:ascii="Times New Roman" w:eastAsia="Times New Roman" w:hAnsi="Times New Roman"/>
                <w:b/>
                <w:bCs/>
                <w:lang w:eastAsia="lv-LV"/>
              </w:rPr>
              <w:t> </w:t>
            </w:r>
          </w:p>
          <w:p w14:paraId="34C9ED6D" w14:textId="08CA1357" w:rsidR="0036651F" w:rsidRPr="004D41AE" w:rsidRDefault="0036651F" w:rsidP="00CA4CA3">
            <w:pPr>
              <w:numPr>
                <w:ilvl w:val="0"/>
                <w:numId w:val="6"/>
              </w:numPr>
              <w:ind w:left="453" w:right="102" w:hanging="453"/>
              <w:jc w:val="both"/>
              <w:textAlignment w:val="baseline"/>
              <w:rPr>
                <w:rFonts w:ascii="Times New Roman" w:eastAsia="Times New Roman" w:hAnsi="Times New Roman"/>
                <w:lang w:eastAsia="lv-LV"/>
              </w:rPr>
            </w:pPr>
            <w:r w:rsidRPr="004D41AE">
              <w:rPr>
                <w:rFonts w:ascii="Times New Roman" w:eastAsia="Times New Roman" w:hAnsi="Times New Roman"/>
                <w:lang w:eastAsia="lv-LV"/>
              </w:rPr>
              <w:t>Ietekme uz uzņēmējdarbības vidi pašvaldības teritorijā</w:t>
            </w:r>
            <w:r w:rsidR="005A4C48" w:rsidRPr="004D41AE">
              <w:rPr>
                <w:rFonts w:ascii="Times New Roman" w:eastAsia="Times New Roman" w:hAnsi="Times New Roman"/>
                <w:lang w:eastAsia="lv-LV"/>
              </w:rPr>
              <w:t xml:space="preserve"> – nav attiecināms.</w:t>
            </w:r>
          </w:p>
          <w:p w14:paraId="04E375F0" w14:textId="0BF06B3B" w:rsidR="00BE0D7B" w:rsidRPr="004D41AE" w:rsidRDefault="00CA4CA3" w:rsidP="00CA4CA3">
            <w:pPr>
              <w:pStyle w:val="Sarakstarindkopa"/>
              <w:numPr>
                <w:ilvl w:val="0"/>
                <w:numId w:val="6"/>
              </w:numPr>
              <w:spacing w:after="120" w:line="240" w:lineRule="auto"/>
              <w:ind w:left="454" w:hanging="454"/>
              <w:contextualSpacing w:val="0"/>
              <w:jc w:val="both"/>
              <w:textAlignment w:val="baseline"/>
              <w:outlineLvl w:val="0"/>
              <w:rPr>
                <w:rFonts w:ascii="Times New Roman" w:hAnsi="Times New Roman"/>
                <w:sz w:val="24"/>
                <w:szCs w:val="24"/>
              </w:rPr>
            </w:pPr>
            <w:r w:rsidRPr="004D41AE">
              <w:rPr>
                <w:rFonts w:ascii="Times New Roman" w:hAnsi="Times New Roman"/>
                <w:sz w:val="24"/>
                <w:szCs w:val="24"/>
              </w:rPr>
              <w:t xml:space="preserve">Ietekme uz konkurenci – </w:t>
            </w:r>
            <w:r w:rsidR="005A4C48" w:rsidRPr="004D41AE">
              <w:rPr>
                <w:rFonts w:ascii="Times New Roman" w:hAnsi="Times New Roman"/>
                <w:sz w:val="24"/>
                <w:szCs w:val="24"/>
              </w:rPr>
              <w:t>n</w:t>
            </w:r>
            <w:r w:rsidR="00EB4F13" w:rsidRPr="004D41AE">
              <w:rPr>
                <w:rFonts w:ascii="Times New Roman" w:hAnsi="Times New Roman"/>
                <w:sz w:val="24"/>
                <w:szCs w:val="24"/>
              </w:rPr>
              <w:t xml:space="preserve">oteikumi stiprina godīgas konkurences vidi, jo nosaka vienādus spēles noteikumus un izcenojumus visiem tirgus dalībniekiem. </w:t>
            </w:r>
          </w:p>
        </w:tc>
      </w:tr>
      <w:tr w:rsidR="00BE0D7B" w:rsidRPr="004D41AE" w14:paraId="7FF40385" w14:textId="77777777" w:rsidTr="006C673E">
        <w:trPr>
          <w:trHeight w:val="552"/>
        </w:trPr>
        <w:tc>
          <w:tcPr>
            <w:tcW w:w="9209" w:type="dxa"/>
            <w:tcBorders>
              <w:top w:val="single" w:sz="4" w:space="0" w:color="auto"/>
              <w:left w:val="single" w:sz="4" w:space="0" w:color="auto"/>
              <w:bottom w:val="single" w:sz="4" w:space="0" w:color="auto"/>
              <w:right w:val="single" w:sz="4" w:space="0" w:color="auto"/>
            </w:tcBorders>
          </w:tcPr>
          <w:p w14:paraId="462FD199" w14:textId="77777777" w:rsidR="00BE0D7B" w:rsidRPr="004D41AE" w:rsidRDefault="00BE0D7B" w:rsidP="005A4C48">
            <w:pPr>
              <w:pStyle w:val="Sarakstarindkopa"/>
              <w:numPr>
                <w:ilvl w:val="0"/>
                <w:numId w:val="5"/>
              </w:numPr>
              <w:tabs>
                <w:tab w:val="left" w:pos="455"/>
              </w:tabs>
              <w:autoSpaceDE w:val="0"/>
              <w:autoSpaceDN w:val="0"/>
              <w:adjustRightInd w:val="0"/>
              <w:spacing w:after="120" w:line="240" w:lineRule="auto"/>
              <w:ind w:left="455" w:hanging="455"/>
              <w:contextualSpacing w:val="0"/>
              <w:jc w:val="both"/>
              <w:outlineLvl w:val="0"/>
              <w:rPr>
                <w:rFonts w:ascii="Times New Roman" w:hAnsi="Times New Roman"/>
                <w:b/>
                <w:bCs/>
                <w:sz w:val="24"/>
                <w:szCs w:val="24"/>
              </w:rPr>
            </w:pPr>
            <w:r w:rsidRPr="004D41AE">
              <w:rPr>
                <w:rFonts w:ascii="Times New Roman" w:hAnsi="Times New Roman"/>
                <w:b/>
                <w:bCs/>
                <w:sz w:val="24"/>
                <w:szCs w:val="24"/>
              </w:rPr>
              <w:lastRenderedPageBreak/>
              <w:t>Ietekme uz administratīvajām procedūrām un to izmaksām</w:t>
            </w:r>
          </w:p>
          <w:p w14:paraId="15C31B66" w14:textId="77777777" w:rsidR="00E44387" w:rsidRPr="00E44387" w:rsidRDefault="005A4C48" w:rsidP="00E44387">
            <w:pPr>
              <w:numPr>
                <w:ilvl w:val="1"/>
                <w:numId w:val="5"/>
              </w:numPr>
              <w:ind w:left="420" w:right="102"/>
              <w:jc w:val="both"/>
              <w:textAlignment w:val="baseline"/>
              <w:rPr>
                <w:rFonts w:ascii="Times New Roman" w:eastAsia="Times New Roman" w:hAnsi="Times New Roman"/>
                <w:lang w:eastAsia="lv-LV"/>
              </w:rPr>
            </w:pPr>
            <w:r w:rsidRPr="004D41AE">
              <w:rPr>
                <w:rFonts w:ascii="Times New Roman" w:hAnsi="Times New Roman" w:cs="Times New Roman"/>
                <w:lang w:eastAsia="lv-LV"/>
              </w:rPr>
              <w:t xml:space="preserve">Institūcijas un amatpersonas, pie kurām persona var vērsties </w:t>
            </w:r>
            <w:r w:rsidR="00E44387" w:rsidRPr="00E44387">
              <w:rPr>
                <w:rFonts w:ascii="Times New Roman" w:hAnsi="Times New Roman" w:cs="Times New Roman"/>
                <w:lang w:eastAsia="lv-LV"/>
              </w:rPr>
              <w:t>SN Nr. 34/2022</w:t>
            </w:r>
            <w:r w:rsidRPr="004D41AE">
              <w:rPr>
                <w:rFonts w:ascii="Times New Roman" w:hAnsi="Times New Roman" w:cs="Times New Roman"/>
                <w:lang w:eastAsia="lv-LV"/>
              </w:rPr>
              <w:t xml:space="preserve"> piemērošanā, ir Ādažu novada būvvalde un </w:t>
            </w:r>
            <w:r w:rsidR="00E44387" w:rsidRPr="004D41AE">
              <w:rPr>
                <w:rFonts w:ascii="Times New Roman" w:eastAsia="Times New Roman" w:hAnsi="Times New Roman"/>
                <w:lang w:eastAsia="lv-LV"/>
              </w:rPr>
              <w:t>pašvaldības aģentūra “Carnikavas komunālserviss”</w:t>
            </w:r>
            <w:r w:rsidR="00E44387">
              <w:rPr>
                <w:rFonts w:ascii="Times New Roman" w:eastAsia="Times New Roman" w:hAnsi="Times New Roman"/>
                <w:lang w:eastAsia="lv-LV"/>
              </w:rPr>
              <w:t xml:space="preserve"> (turpmāk – </w:t>
            </w:r>
            <w:r w:rsidRPr="00E44387">
              <w:rPr>
                <w:rFonts w:ascii="Times New Roman" w:hAnsi="Times New Roman" w:cs="Times New Roman"/>
                <w:lang w:eastAsia="lv-LV"/>
              </w:rPr>
              <w:t>Aģentūra</w:t>
            </w:r>
            <w:r w:rsidR="00E44387">
              <w:rPr>
                <w:rFonts w:ascii="Times New Roman" w:hAnsi="Times New Roman" w:cs="Times New Roman"/>
                <w:lang w:eastAsia="lv-LV"/>
              </w:rPr>
              <w:t>)</w:t>
            </w:r>
            <w:r w:rsidRPr="00E44387">
              <w:rPr>
                <w:rFonts w:ascii="Times New Roman" w:hAnsi="Times New Roman" w:cs="Times New Roman"/>
                <w:lang w:eastAsia="lv-LV"/>
              </w:rPr>
              <w:t>.</w:t>
            </w:r>
          </w:p>
          <w:p w14:paraId="3A5C1BC6" w14:textId="26AEAA2C" w:rsidR="005A4C48" w:rsidRPr="00E44387" w:rsidRDefault="005A4C48" w:rsidP="00E44387">
            <w:pPr>
              <w:numPr>
                <w:ilvl w:val="1"/>
                <w:numId w:val="5"/>
              </w:numPr>
              <w:ind w:left="420" w:right="102"/>
              <w:jc w:val="both"/>
              <w:textAlignment w:val="baseline"/>
              <w:rPr>
                <w:rFonts w:ascii="Times New Roman" w:eastAsia="Times New Roman" w:hAnsi="Times New Roman"/>
                <w:lang w:eastAsia="lv-LV"/>
              </w:rPr>
            </w:pPr>
            <w:r w:rsidRPr="00E44387">
              <w:rPr>
                <w:rFonts w:ascii="Times New Roman" w:hAnsi="Times New Roman" w:cs="Times New Roman"/>
                <w:lang w:eastAsia="lv-LV"/>
              </w:rPr>
              <w:t>Noteikumu projekts neskar citas administratīvās procedūras un nemaina privātpersonām veicamās darbības līdzšinējo kārtību.</w:t>
            </w:r>
          </w:p>
          <w:p w14:paraId="1F1EE997" w14:textId="4A0685D3" w:rsidR="00BE0D7B" w:rsidRPr="004D41AE" w:rsidRDefault="005A4C48" w:rsidP="005A4C48">
            <w:pPr>
              <w:numPr>
                <w:ilvl w:val="0"/>
                <w:numId w:val="8"/>
              </w:numPr>
              <w:spacing w:after="120"/>
              <w:ind w:left="454" w:hanging="454"/>
              <w:jc w:val="both"/>
              <w:textAlignment w:val="baseline"/>
              <w:outlineLvl w:val="0"/>
              <w:rPr>
                <w:rFonts w:ascii="Times New Roman" w:hAnsi="Times New Roman" w:cs="Times New Roman"/>
                <w:lang w:eastAsia="lv-LV"/>
              </w:rPr>
            </w:pPr>
            <w:r w:rsidRPr="004D41AE">
              <w:rPr>
                <w:rFonts w:ascii="Times New Roman" w:hAnsi="Times New Roman" w:cs="Times New Roman"/>
                <w:lang w:eastAsia="lv-LV"/>
              </w:rPr>
              <w:t>Paredzētās administratīvo procedūru izmaksas – nav attiecināms. </w:t>
            </w:r>
          </w:p>
        </w:tc>
      </w:tr>
      <w:tr w:rsidR="00BE0D7B" w:rsidRPr="004D41AE" w14:paraId="6EF34E0E" w14:textId="77777777" w:rsidTr="006C673E">
        <w:trPr>
          <w:trHeight w:val="591"/>
        </w:trPr>
        <w:tc>
          <w:tcPr>
            <w:tcW w:w="9209" w:type="dxa"/>
            <w:tcBorders>
              <w:top w:val="single" w:sz="4" w:space="0" w:color="auto"/>
              <w:left w:val="single" w:sz="4" w:space="0" w:color="auto"/>
              <w:bottom w:val="single" w:sz="4" w:space="0" w:color="auto"/>
              <w:right w:val="single" w:sz="4" w:space="0" w:color="auto"/>
            </w:tcBorders>
            <w:hideMark/>
          </w:tcPr>
          <w:p w14:paraId="4F37F1F6" w14:textId="77777777" w:rsidR="00BE0D7B" w:rsidRPr="004D41AE" w:rsidRDefault="00BE0D7B" w:rsidP="005A4C48">
            <w:pPr>
              <w:pStyle w:val="Sarakstarindkopa"/>
              <w:numPr>
                <w:ilvl w:val="0"/>
                <w:numId w:val="5"/>
              </w:numPr>
              <w:tabs>
                <w:tab w:val="left" w:pos="455"/>
              </w:tabs>
              <w:autoSpaceDE w:val="0"/>
              <w:autoSpaceDN w:val="0"/>
              <w:adjustRightInd w:val="0"/>
              <w:spacing w:after="120" w:line="240" w:lineRule="auto"/>
              <w:ind w:left="455" w:hanging="455"/>
              <w:contextualSpacing w:val="0"/>
              <w:jc w:val="both"/>
              <w:outlineLvl w:val="0"/>
              <w:rPr>
                <w:rFonts w:ascii="Times New Roman" w:hAnsi="Times New Roman"/>
                <w:b/>
                <w:sz w:val="24"/>
                <w:szCs w:val="24"/>
              </w:rPr>
            </w:pPr>
            <w:r w:rsidRPr="004D41AE">
              <w:rPr>
                <w:rFonts w:ascii="Times New Roman" w:hAnsi="Times New Roman"/>
                <w:b/>
                <w:sz w:val="24"/>
                <w:szCs w:val="24"/>
              </w:rPr>
              <w:t>Ietekme uz pašvaldības funkcijām un cilvēkresursiem</w:t>
            </w:r>
          </w:p>
          <w:p w14:paraId="2E5ADD94" w14:textId="0FA1A844" w:rsidR="00BE0D7B" w:rsidRPr="004D41AE" w:rsidRDefault="00CA6F6F" w:rsidP="00881988">
            <w:pPr>
              <w:numPr>
                <w:ilvl w:val="0"/>
                <w:numId w:val="9"/>
              </w:numPr>
              <w:spacing w:after="120"/>
              <w:ind w:left="454" w:hanging="454"/>
              <w:jc w:val="both"/>
              <w:textAlignment w:val="baseline"/>
              <w:outlineLvl w:val="0"/>
              <w:rPr>
                <w:rFonts w:ascii="Times New Roman" w:hAnsi="Times New Roman" w:cs="Times New Roman"/>
                <w:lang w:eastAsia="lv-LV"/>
              </w:rPr>
            </w:pPr>
            <w:r w:rsidRPr="004D41AE">
              <w:rPr>
                <w:rFonts w:ascii="Times New Roman" w:hAnsi="Times New Roman"/>
                <w:shd w:val="clear" w:color="auto" w:fill="FFFFFF"/>
              </w:rPr>
              <w:t>Funkcijas izpildei nav paredzēti jauni pienākumi vai uzdevumi, netiek veidotas jaunas darba vietas vai likvidētas/reorganizētas esošās.</w:t>
            </w:r>
            <w:r w:rsidRPr="004D41AE">
              <w:rPr>
                <w:rFonts w:ascii="Times New Roman" w:eastAsia="Times New Roman" w:hAnsi="Times New Roman"/>
              </w:rPr>
              <w:t xml:space="preserve"> Lai nodrošinātu Noteikumu izpildi, nav nepieciešami papildu resursi sakarā ar jaunu institūciju vai darba vietu veidošanu, kā arī esošo institūciju kompetences paplašināšanu.</w:t>
            </w:r>
          </w:p>
        </w:tc>
      </w:tr>
      <w:tr w:rsidR="00BE0D7B" w:rsidRPr="004D41AE" w14:paraId="21EADFB2" w14:textId="77777777" w:rsidTr="006C673E">
        <w:trPr>
          <w:trHeight w:val="361"/>
        </w:trPr>
        <w:tc>
          <w:tcPr>
            <w:tcW w:w="9209" w:type="dxa"/>
            <w:tcBorders>
              <w:top w:val="single" w:sz="4" w:space="0" w:color="auto"/>
              <w:left w:val="single" w:sz="4" w:space="0" w:color="auto"/>
              <w:bottom w:val="single" w:sz="4" w:space="0" w:color="auto"/>
              <w:right w:val="single" w:sz="4" w:space="0" w:color="auto"/>
            </w:tcBorders>
            <w:hideMark/>
          </w:tcPr>
          <w:p w14:paraId="7BC8CE7E" w14:textId="77777777" w:rsidR="005A4C48" w:rsidRPr="004D41AE" w:rsidRDefault="00BE0D7B" w:rsidP="00E44387">
            <w:pPr>
              <w:pStyle w:val="Sarakstarindkopa"/>
              <w:numPr>
                <w:ilvl w:val="0"/>
                <w:numId w:val="5"/>
              </w:numPr>
              <w:tabs>
                <w:tab w:val="left" w:pos="455"/>
              </w:tabs>
              <w:autoSpaceDE w:val="0"/>
              <w:autoSpaceDN w:val="0"/>
              <w:adjustRightInd w:val="0"/>
              <w:spacing w:after="120" w:line="240" w:lineRule="auto"/>
              <w:ind w:left="431" w:hanging="431"/>
              <w:contextualSpacing w:val="0"/>
              <w:jc w:val="both"/>
              <w:outlineLvl w:val="0"/>
              <w:rPr>
                <w:rFonts w:ascii="Times New Roman" w:hAnsi="Times New Roman"/>
                <w:b/>
                <w:sz w:val="24"/>
                <w:szCs w:val="24"/>
              </w:rPr>
            </w:pPr>
            <w:r w:rsidRPr="004D41AE">
              <w:rPr>
                <w:rFonts w:ascii="Times New Roman" w:hAnsi="Times New Roman"/>
                <w:b/>
                <w:sz w:val="24"/>
                <w:szCs w:val="24"/>
              </w:rPr>
              <w:t>Informācija par izpildes nodrošināšanu</w:t>
            </w:r>
          </w:p>
          <w:p w14:paraId="526477D1" w14:textId="0DD92A4E" w:rsidR="005A4C48" w:rsidRPr="004D41AE" w:rsidRDefault="005A4C48" w:rsidP="005A4C48">
            <w:pPr>
              <w:numPr>
                <w:ilvl w:val="1"/>
                <w:numId w:val="5"/>
              </w:numPr>
              <w:ind w:left="420" w:right="102"/>
              <w:jc w:val="both"/>
              <w:textAlignment w:val="baseline"/>
              <w:rPr>
                <w:rFonts w:ascii="Times New Roman" w:eastAsia="Times New Roman" w:hAnsi="Times New Roman"/>
                <w:lang w:eastAsia="lv-LV"/>
              </w:rPr>
            </w:pPr>
            <w:r w:rsidRPr="004D41AE">
              <w:rPr>
                <w:rFonts w:ascii="Times New Roman" w:eastAsia="Times New Roman" w:hAnsi="Times New Roman"/>
                <w:lang w:eastAsia="lv-LV"/>
              </w:rPr>
              <w:t xml:space="preserve">Nodevas apmēru reklāmas izvietošanai aprēķina un nodevas samaksu kontrolē Ādažu novada būvvalde, izņemot nodevu par informatīvo </w:t>
            </w:r>
            <w:r w:rsidR="00E44387">
              <w:rPr>
                <w:rFonts w:ascii="Times New Roman" w:eastAsia="Times New Roman" w:hAnsi="Times New Roman"/>
                <w:lang w:eastAsia="lv-LV"/>
              </w:rPr>
              <w:t>materiālu</w:t>
            </w:r>
            <w:r w:rsidRPr="004D41AE">
              <w:rPr>
                <w:rFonts w:ascii="Times New Roman" w:eastAsia="Times New Roman" w:hAnsi="Times New Roman"/>
                <w:lang w:eastAsia="lv-LV"/>
              </w:rPr>
              <w:t xml:space="preserve"> izvietošanu, ko kontrolē </w:t>
            </w:r>
            <w:r w:rsidR="00E44387">
              <w:rPr>
                <w:rFonts w:ascii="Times New Roman" w:eastAsia="Times New Roman" w:hAnsi="Times New Roman"/>
                <w:lang w:eastAsia="lv-LV"/>
              </w:rPr>
              <w:t>Aģentūra.</w:t>
            </w:r>
          </w:p>
          <w:p w14:paraId="7355742D" w14:textId="348E3DC8" w:rsidR="005A4C48" w:rsidRPr="004D41AE" w:rsidRDefault="005A4C48" w:rsidP="005A4C48">
            <w:pPr>
              <w:numPr>
                <w:ilvl w:val="1"/>
                <w:numId w:val="5"/>
              </w:numPr>
              <w:ind w:left="420" w:right="102"/>
              <w:jc w:val="both"/>
              <w:textAlignment w:val="baseline"/>
              <w:rPr>
                <w:rFonts w:ascii="Times New Roman" w:eastAsia="Times New Roman" w:hAnsi="Times New Roman"/>
                <w:lang w:eastAsia="lv-LV"/>
              </w:rPr>
            </w:pPr>
            <w:r w:rsidRPr="004D41AE">
              <w:rPr>
                <w:rFonts w:ascii="Times New Roman" w:eastAsia="Times New Roman" w:hAnsi="Times New Roman"/>
                <w:lang w:eastAsia="lv-LV"/>
              </w:rPr>
              <w:t>Nodevu pilnā apmērā samaksā pirms reklāmas izvietošanas, saskaņā ar pašvaldības</w:t>
            </w:r>
            <w:r w:rsidR="00E44387">
              <w:rPr>
                <w:rFonts w:ascii="Times New Roman" w:eastAsia="Times New Roman" w:hAnsi="Times New Roman"/>
                <w:lang w:eastAsia="lv-LV"/>
              </w:rPr>
              <w:t xml:space="preserve"> vai Aģentūras</w:t>
            </w:r>
            <w:r w:rsidRPr="004D41AE">
              <w:rPr>
                <w:rFonts w:ascii="Times New Roman" w:eastAsia="Times New Roman" w:hAnsi="Times New Roman"/>
                <w:lang w:eastAsia="lv-LV"/>
              </w:rPr>
              <w:t xml:space="preserve"> izsniegtu rēķinu. Nodevas maksājumu kontrolei pašvaldības Centrālās pārvaldes Grāmatvedības nodaļai ir visas tiesību aktos noteiktās nodokļu administrācijas tiesības.</w:t>
            </w:r>
          </w:p>
          <w:p w14:paraId="5B853FBB" w14:textId="3056C7BA" w:rsidR="00BE0D7B" w:rsidRPr="004D41AE" w:rsidRDefault="005A4C48" w:rsidP="005A4C48">
            <w:pPr>
              <w:pStyle w:val="Sarakstarindkopa"/>
              <w:numPr>
                <w:ilvl w:val="1"/>
                <w:numId w:val="5"/>
              </w:numPr>
              <w:tabs>
                <w:tab w:val="left" w:pos="455"/>
              </w:tabs>
              <w:autoSpaceDE w:val="0"/>
              <w:autoSpaceDN w:val="0"/>
              <w:adjustRightInd w:val="0"/>
              <w:spacing w:after="120" w:line="240" w:lineRule="auto"/>
              <w:ind w:left="420"/>
              <w:contextualSpacing w:val="0"/>
              <w:jc w:val="both"/>
              <w:outlineLvl w:val="0"/>
              <w:rPr>
                <w:rFonts w:ascii="Times New Roman" w:hAnsi="Times New Roman"/>
                <w:sz w:val="24"/>
                <w:szCs w:val="24"/>
              </w:rPr>
            </w:pPr>
            <w:r w:rsidRPr="004D41AE">
              <w:rPr>
                <w:rFonts w:ascii="Times New Roman" w:hAnsi="Times New Roman"/>
                <w:sz w:val="24"/>
                <w:szCs w:val="24"/>
              </w:rPr>
              <w:t>Šo noteikumu izpildes nodrošināšanai nepieciešami resursi – tikai cilvēkresursi. </w:t>
            </w:r>
          </w:p>
        </w:tc>
      </w:tr>
      <w:tr w:rsidR="00BE0D7B" w:rsidRPr="004D41AE" w14:paraId="7D809031" w14:textId="77777777" w:rsidTr="006C673E">
        <w:trPr>
          <w:trHeight w:val="361"/>
        </w:trPr>
        <w:tc>
          <w:tcPr>
            <w:tcW w:w="9209" w:type="dxa"/>
            <w:tcBorders>
              <w:top w:val="single" w:sz="4" w:space="0" w:color="auto"/>
              <w:left w:val="single" w:sz="4" w:space="0" w:color="auto"/>
              <w:bottom w:val="single" w:sz="4" w:space="0" w:color="auto"/>
              <w:right w:val="single" w:sz="4" w:space="0" w:color="auto"/>
            </w:tcBorders>
          </w:tcPr>
          <w:p w14:paraId="293F5E05" w14:textId="77777777" w:rsidR="00881988" w:rsidRPr="004D41AE" w:rsidRDefault="00BE0D7B" w:rsidP="005A4C48">
            <w:pPr>
              <w:pStyle w:val="Sarakstarindkopa"/>
              <w:numPr>
                <w:ilvl w:val="0"/>
                <w:numId w:val="5"/>
              </w:numPr>
              <w:tabs>
                <w:tab w:val="left" w:pos="455"/>
              </w:tabs>
              <w:autoSpaceDE w:val="0"/>
              <w:autoSpaceDN w:val="0"/>
              <w:adjustRightInd w:val="0"/>
              <w:spacing w:after="120" w:line="240" w:lineRule="auto"/>
              <w:ind w:left="455" w:hanging="455"/>
              <w:contextualSpacing w:val="0"/>
              <w:jc w:val="both"/>
              <w:outlineLvl w:val="0"/>
              <w:rPr>
                <w:rFonts w:ascii="Times New Roman" w:hAnsi="Times New Roman"/>
                <w:b/>
                <w:sz w:val="24"/>
                <w:szCs w:val="24"/>
              </w:rPr>
            </w:pPr>
            <w:r w:rsidRPr="004D41AE">
              <w:rPr>
                <w:rFonts w:ascii="Times New Roman" w:hAnsi="Times New Roman"/>
                <w:b/>
                <w:sz w:val="24"/>
                <w:szCs w:val="24"/>
              </w:rPr>
              <w:t>Prasību un izmaksu samērīgums pret ieguvumiem, ko sniedz mērķa sasniegšana</w:t>
            </w:r>
          </w:p>
          <w:p w14:paraId="0F9FB8C8" w14:textId="0F9DDE96" w:rsidR="00BE0D7B" w:rsidRPr="004D41AE" w:rsidRDefault="005A4C48" w:rsidP="005A4C48">
            <w:pPr>
              <w:pStyle w:val="Sarakstarindkopa"/>
              <w:numPr>
                <w:ilvl w:val="1"/>
                <w:numId w:val="5"/>
              </w:numPr>
              <w:tabs>
                <w:tab w:val="left" w:pos="455"/>
              </w:tabs>
              <w:autoSpaceDE w:val="0"/>
              <w:autoSpaceDN w:val="0"/>
              <w:adjustRightInd w:val="0"/>
              <w:spacing w:after="120" w:line="240" w:lineRule="auto"/>
              <w:ind w:left="420"/>
              <w:contextualSpacing w:val="0"/>
              <w:jc w:val="both"/>
              <w:outlineLvl w:val="0"/>
              <w:rPr>
                <w:rFonts w:ascii="Times New Roman" w:eastAsia="Calibri" w:hAnsi="Times New Roman"/>
                <w:sz w:val="24"/>
                <w:szCs w:val="24"/>
              </w:rPr>
            </w:pPr>
            <w:r w:rsidRPr="004D41AE">
              <w:rPr>
                <w:rFonts w:ascii="Times New Roman" w:hAnsi="Times New Roman"/>
                <w:sz w:val="24"/>
                <w:szCs w:val="24"/>
              </w:rPr>
              <w:t>Noteikumi ir piemēroti iecerētā mērķa sasniegšanas nodrošināšanai un paredz tikai to, kas ir vajadzīgs minētā mērķa sasniegšanai un pašvaldības izraudzītie līdzekļi ir piemēroti leģitīma mērķa sasniegšanai, un pašvaldības rīcība ir atbilstoša.</w:t>
            </w:r>
          </w:p>
        </w:tc>
      </w:tr>
      <w:tr w:rsidR="00BE0D7B" w:rsidRPr="004D41AE" w14:paraId="4E8385CC" w14:textId="77777777" w:rsidTr="006C673E">
        <w:trPr>
          <w:trHeight w:val="361"/>
        </w:trPr>
        <w:tc>
          <w:tcPr>
            <w:tcW w:w="9209" w:type="dxa"/>
            <w:tcBorders>
              <w:top w:val="single" w:sz="4" w:space="0" w:color="auto"/>
              <w:left w:val="single" w:sz="4" w:space="0" w:color="auto"/>
              <w:bottom w:val="single" w:sz="4" w:space="0" w:color="auto"/>
              <w:right w:val="single" w:sz="4" w:space="0" w:color="auto"/>
            </w:tcBorders>
          </w:tcPr>
          <w:p w14:paraId="4828A934" w14:textId="77777777" w:rsidR="00BE0D7B" w:rsidRPr="004D41AE" w:rsidRDefault="00BE0D7B" w:rsidP="005A4C48">
            <w:pPr>
              <w:pStyle w:val="Sarakstarindkopa"/>
              <w:numPr>
                <w:ilvl w:val="0"/>
                <w:numId w:val="5"/>
              </w:numPr>
              <w:tabs>
                <w:tab w:val="left" w:pos="455"/>
              </w:tabs>
              <w:autoSpaceDE w:val="0"/>
              <w:autoSpaceDN w:val="0"/>
              <w:adjustRightInd w:val="0"/>
              <w:spacing w:after="120" w:line="240" w:lineRule="auto"/>
              <w:ind w:left="455" w:hanging="455"/>
              <w:contextualSpacing w:val="0"/>
              <w:jc w:val="both"/>
              <w:outlineLvl w:val="0"/>
              <w:rPr>
                <w:rFonts w:ascii="Times New Roman" w:hAnsi="Times New Roman"/>
                <w:b/>
                <w:sz w:val="24"/>
                <w:szCs w:val="24"/>
              </w:rPr>
            </w:pPr>
            <w:r w:rsidRPr="004D41AE">
              <w:rPr>
                <w:rFonts w:ascii="Times New Roman" w:hAnsi="Times New Roman"/>
                <w:b/>
                <w:sz w:val="24"/>
                <w:szCs w:val="24"/>
              </w:rPr>
              <w:t>Izstrādes gaitā veiktās konsultācijas ar privātpersonām un institūcijām</w:t>
            </w:r>
          </w:p>
          <w:p w14:paraId="5AEFFE0A" w14:textId="77777777" w:rsidR="00BE0D7B" w:rsidRPr="004D41AE" w:rsidRDefault="00BE0D7B" w:rsidP="00BE0D7B">
            <w:pPr>
              <w:numPr>
                <w:ilvl w:val="0"/>
                <w:numId w:val="11"/>
              </w:numPr>
              <w:spacing w:before="60" w:after="60"/>
              <w:ind w:left="453" w:right="102" w:hanging="425"/>
              <w:jc w:val="both"/>
              <w:textAlignment w:val="baseline"/>
              <w:rPr>
                <w:rFonts w:ascii="Times New Roman" w:hAnsi="Times New Roman" w:cs="Times New Roman"/>
                <w:lang w:eastAsia="lv-LV"/>
              </w:rPr>
            </w:pPr>
            <w:r w:rsidRPr="004D41AE">
              <w:rPr>
                <w:rFonts w:ascii="Times New Roman" w:hAnsi="Times New Roman" w:cs="Times New Roman"/>
                <w:lang w:eastAsia="lv-LV"/>
              </w:rPr>
              <w:t>Šo noteikumu izstrādes procesā nenotika atsevišķas konsultācijas ar sabiedrības pārstāvjiem (tostarp biedrībām, nodibinājumiem, apvienībām, u.tml.).</w:t>
            </w:r>
          </w:p>
          <w:p w14:paraId="43F1B0C8" w14:textId="77777777" w:rsidR="00BE0D7B" w:rsidRPr="004D41AE" w:rsidRDefault="00BE0D7B" w:rsidP="00BE0D7B">
            <w:pPr>
              <w:numPr>
                <w:ilvl w:val="0"/>
                <w:numId w:val="11"/>
              </w:numPr>
              <w:spacing w:before="60" w:after="60"/>
              <w:ind w:left="453" w:right="102" w:hanging="425"/>
              <w:jc w:val="both"/>
              <w:textAlignment w:val="baseline"/>
              <w:rPr>
                <w:rFonts w:ascii="Times New Roman" w:hAnsi="Times New Roman" w:cs="Times New Roman"/>
                <w:lang w:eastAsia="lv-LV"/>
              </w:rPr>
            </w:pPr>
            <w:r w:rsidRPr="004D41AE">
              <w:rPr>
                <w:rFonts w:ascii="Times New Roman" w:hAnsi="Times New Roman" w:cs="Times New Roman"/>
                <w:lang w:eastAsia="lv-LV"/>
              </w:rPr>
              <w:t xml:space="preserve">Konsultācijām tika izmantots šāds sabiedrības līdzdalības veids: pēc šo noteikumu izskatīšanas domes Attīstības komitejā, tie tika publicēti pašvaldības oficiālajā tīmekļvietnē </w:t>
            </w:r>
            <w:hyperlink r:id="rId10" w:history="1">
              <w:r w:rsidRPr="004D41AE">
                <w:rPr>
                  <w:rStyle w:val="Hipersaite"/>
                  <w:rFonts w:ascii="Times New Roman" w:hAnsi="Times New Roman" w:cs="Times New Roman"/>
                </w:rPr>
                <w:t>www.adazunovads.lv</w:t>
              </w:r>
            </w:hyperlink>
            <w:r w:rsidRPr="004D41AE">
              <w:rPr>
                <w:rFonts w:ascii="Times New Roman" w:hAnsi="Times New Roman" w:cs="Times New Roman"/>
                <w:lang w:eastAsia="lv-LV"/>
              </w:rPr>
              <w:t xml:space="preserve">, kā arī informācija par projektu tika publicēta sociālajā tīklā - pašvaldības </w:t>
            </w:r>
            <w:r w:rsidRPr="004D41AE">
              <w:rPr>
                <w:rFonts w:ascii="Times New Roman" w:hAnsi="Times New Roman" w:cs="Times New Roman"/>
                <w:i/>
                <w:iCs/>
                <w:lang w:eastAsia="lv-LV"/>
              </w:rPr>
              <w:t>Facebook</w:t>
            </w:r>
            <w:r w:rsidRPr="004D41AE">
              <w:rPr>
                <w:rFonts w:ascii="Times New Roman" w:hAnsi="Times New Roman" w:cs="Times New Roman"/>
                <w:lang w:eastAsia="lv-LV"/>
              </w:rPr>
              <w:t xml:space="preserve"> kontā, lai sasniegtu mērķgrupu, kā arī noskaidrotu pēc iespējas plašākas sabiedrības viedokli.</w:t>
            </w:r>
          </w:p>
          <w:p w14:paraId="08B9F911" w14:textId="17080DB0" w:rsidR="005A4C48" w:rsidRPr="004D41AE" w:rsidRDefault="005A4C48" w:rsidP="005A4C48">
            <w:pPr>
              <w:numPr>
                <w:ilvl w:val="0"/>
                <w:numId w:val="11"/>
              </w:numPr>
              <w:spacing w:before="60" w:after="60"/>
              <w:ind w:left="453" w:right="102" w:hanging="425"/>
              <w:jc w:val="both"/>
              <w:textAlignment w:val="baseline"/>
              <w:rPr>
                <w:rFonts w:ascii="Times New Roman" w:hAnsi="Times New Roman" w:cs="Times New Roman"/>
                <w:lang w:eastAsia="lv-LV"/>
              </w:rPr>
            </w:pPr>
            <w:r w:rsidRPr="004D41AE">
              <w:rPr>
                <w:rFonts w:ascii="Times New Roman" w:hAnsi="Times New Roman" w:cs="Times New Roman"/>
                <w:lang w:eastAsia="lv-LV"/>
              </w:rPr>
              <w:lastRenderedPageBreak/>
              <w:t xml:space="preserve">Publikācijā noteiktajā termiņā – no 2026. gada </w:t>
            </w:r>
            <w:r w:rsidR="001A5B5F">
              <w:rPr>
                <w:rFonts w:ascii="Times New Roman" w:hAnsi="Times New Roman" w:cs="Times New Roman"/>
                <w:lang w:eastAsia="lv-LV"/>
              </w:rPr>
              <w:t>22</w:t>
            </w:r>
            <w:r w:rsidRPr="004D41AE">
              <w:rPr>
                <w:rFonts w:ascii="Times New Roman" w:hAnsi="Times New Roman" w:cs="Times New Roman"/>
                <w:lang w:eastAsia="lv-LV"/>
              </w:rPr>
              <w:t xml:space="preserve">. maija līdz </w:t>
            </w:r>
            <w:r w:rsidR="001A5B5F">
              <w:rPr>
                <w:rFonts w:ascii="Times New Roman" w:hAnsi="Times New Roman" w:cs="Times New Roman"/>
                <w:lang w:eastAsia="lv-LV"/>
              </w:rPr>
              <w:t>4</w:t>
            </w:r>
            <w:r w:rsidRPr="004D41AE">
              <w:rPr>
                <w:rFonts w:ascii="Times New Roman" w:hAnsi="Times New Roman" w:cs="Times New Roman"/>
                <w:lang w:eastAsia="lv-LV"/>
              </w:rPr>
              <w:t xml:space="preserve">. jūnijam priekšlikumi </w:t>
            </w:r>
            <w:r w:rsidRPr="001A5B5F">
              <w:rPr>
                <w:rFonts w:ascii="Times New Roman" w:hAnsi="Times New Roman" w:cs="Times New Roman"/>
                <w:lang w:eastAsia="lv-LV"/>
              </w:rPr>
              <w:t>netika sa</w:t>
            </w:r>
            <w:r w:rsidRPr="004D41AE">
              <w:rPr>
                <w:rFonts w:ascii="Times New Roman" w:hAnsi="Times New Roman" w:cs="Times New Roman"/>
                <w:lang w:eastAsia="lv-LV"/>
              </w:rPr>
              <w:t>ņemti.</w:t>
            </w:r>
          </w:p>
          <w:p w14:paraId="6194C6DB" w14:textId="77777777" w:rsidR="005A4C48" w:rsidRPr="004D41AE" w:rsidRDefault="005A4C48" w:rsidP="005A4C48">
            <w:pPr>
              <w:numPr>
                <w:ilvl w:val="0"/>
                <w:numId w:val="11"/>
              </w:numPr>
              <w:spacing w:before="60" w:after="60"/>
              <w:ind w:left="453" w:right="102" w:hanging="453"/>
              <w:jc w:val="both"/>
              <w:textAlignment w:val="baseline"/>
              <w:rPr>
                <w:rFonts w:ascii="Times New Roman" w:hAnsi="Times New Roman" w:cs="Times New Roman"/>
                <w:lang w:eastAsia="lv-LV"/>
              </w:rPr>
            </w:pPr>
            <w:r w:rsidRPr="004D41AE">
              <w:rPr>
                <w:rFonts w:ascii="Times New Roman" w:hAnsi="Times New Roman" w:cs="Times New Roman"/>
                <w:lang w:eastAsia="lv-LV"/>
              </w:rPr>
              <w:t>No institūcijām netika saņemti viedokļi un atzinumi par šo noteikumu projektu.</w:t>
            </w:r>
          </w:p>
          <w:p w14:paraId="05133FCE" w14:textId="239DBCEA" w:rsidR="00BE0D7B" w:rsidRPr="004D41AE" w:rsidRDefault="005A4C48" w:rsidP="005A4C48">
            <w:pPr>
              <w:numPr>
                <w:ilvl w:val="0"/>
                <w:numId w:val="11"/>
              </w:numPr>
              <w:spacing w:before="60" w:after="60"/>
              <w:ind w:left="453" w:right="102" w:hanging="425"/>
              <w:jc w:val="both"/>
              <w:textAlignment w:val="baseline"/>
              <w:rPr>
                <w:rFonts w:ascii="Times New Roman" w:hAnsi="Times New Roman" w:cs="Times New Roman"/>
                <w:lang w:eastAsia="lv-LV"/>
              </w:rPr>
            </w:pPr>
            <w:r w:rsidRPr="004D41AE">
              <w:rPr>
                <w:rFonts w:ascii="Times New Roman" w:hAnsi="Times New Roman" w:cs="Times New Roman"/>
                <w:lang w:eastAsia="lv-LV"/>
              </w:rPr>
              <w:t>Cita veida saziņa un konsultācijas nav notikušas.</w:t>
            </w:r>
          </w:p>
        </w:tc>
      </w:tr>
    </w:tbl>
    <w:p w14:paraId="26B0B349" w14:textId="77777777" w:rsidR="00BE0D7B" w:rsidRPr="004D41AE" w:rsidRDefault="00BE0D7B" w:rsidP="00BE0D7B">
      <w:pPr>
        <w:jc w:val="center"/>
        <w:rPr>
          <w:rFonts w:ascii="Times New Roman" w:hAnsi="Times New Roman" w:cs="Times New Roman"/>
          <w:b/>
          <w:bCs/>
        </w:rPr>
      </w:pPr>
    </w:p>
    <w:p w14:paraId="63DAB8A1" w14:textId="77777777" w:rsidR="00BE0D7B" w:rsidRPr="00D764BF" w:rsidRDefault="00BE0D7B" w:rsidP="00BE0D7B">
      <w:pPr>
        <w:jc w:val="center"/>
        <w:rPr>
          <w:rFonts w:ascii="Times New Roman" w:hAnsi="Times New Roman" w:cs="Times New Roman"/>
          <w:b/>
          <w:bCs/>
        </w:rPr>
      </w:pPr>
    </w:p>
    <w:p w14:paraId="58E9F2C5" w14:textId="77777777" w:rsidR="00BE0D7B" w:rsidRPr="00D764BF" w:rsidRDefault="00BE0D7B" w:rsidP="00BE0D7B">
      <w:pPr>
        <w:rPr>
          <w:rFonts w:ascii="Times New Roman" w:hAnsi="Times New Roman" w:cs="Times New Roman"/>
        </w:rPr>
      </w:pPr>
      <w:r w:rsidRPr="00D764BF">
        <w:rPr>
          <w:rFonts w:ascii="Times New Roman" w:hAnsi="Times New Roman" w:cs="Times New Roman"/>
        </w:rPr>
        <w:t xml:space="preserve">Ādažu novada </w:t>
      </w:r>
    </w:p>
    <w:p w14:paraId="22135A31" w14:textId="7499E80C" w:rsidR="00BE0D7B" w:rsidRPr="00D764BF" w:rsidRDefault="00BE0D7B" w:rsidP="00BE0D7B">
      <w:pPr>
        <w:rPr>
          <w:rFonts w:ascii="Times New Roman" w:hAnsi="Times New Roman" w:cs="Times New Roman"/>
        </w:rPr>
      </w:pPr>
      <w:r w:rsidRPr="00D764BF">
        <w:rPr>
          <w:rFonts w:ascii="Times New Roman" w:hAnsi="Times New Roman" w:cs="Times New Roman"/>
        </w:rPr>
        <w:t>pašvaldības domes priekšsēdētāj</w:t>
      </w:r>
      <w:r w:rsidR="000E5A6E">
        <w:rPr>
          <w:rFonts w:ascii="Times New Roman" w:hAnsi="Times New Roman" w:cs="Times New Roman"/>
        </w:rPr>
        <w:t>s</w:t>
      </w:r>
      <w:r w:rsidRPr="00D764BF">
        <w:rPr>
          <w:rFonts w:ascii="Times New Roman" w:hAnsi="Times New Roman" w:cs="Times New Roman"/>
        </w:rPr>
        <w:t xml:space="preserve">           </w:t>
      </w:r>
      <w:r w:rsidR="001A5B5F">
        <w:rPr>
          <w:rFonts w:ascii="Times New Roman" w:hAnsi="Times New Roman" w:cs="Times New Roman"/>
        </w:rPr>
        <w:tab/>
      </w:r>
      <w:r w:rsidR="001A5B5F">
        <w:rPr>
          <w:rFonts w:ascii="Times New Roman" w:hAnsi="Times New Roman" w:cs="Times New Roman"/>
        </w:rPr>
        <w:tab/>
      </w:r>
      <w:r w:rsidR="001A5B5F">
        <w:rPr>
          <w:rFonts w:ascii="Times New Roman" w:hAnsi="Times New Roman" w:cs="Times New Roman"/>
        </w:rPr>
        <w:tab/>
      </w:r>
      <w:r w:rsidR="001A5B5F">
        <w:rPr>
          <w:rFonts w:ascii="Times New Roman" w:hAnsi="Times New Roman" w:cs="Times New Roman"/>
        </w:rPr>
        <w:tab/>
      </w:r>
      <w:r w:rsidR="001A5B5F">
        <w:rPr>
          <w:rFonts w:ascii="Times New Roman" w:hAnsi="Times New Roman" w:cs="Times New Roman"/>
        </w:rPr>
        <w:tab/>
        <w:t>Gatis Miglāns</w:t>
      </w:r>
    </w:p>
    <w:p w14:paraId="5B77CF7C" w14:textId="77777777" w:rsidR="00BE0D7B" w:rsidRPr="00D764BF" w:rsidRDefault="00BE0D7B" w:rsidP="00BE0D7B">
      <w:pPr>
        <w:ind w:right="-284"/>
        <w:rPr>
          <w:rFonts w:ascii="Times New Roman" w:hAnsi="Times New Roman" w:cs="Times New Roman"/>
          <w:iCs/>
        </w:rPr>
      </w:pPr>
    </w:p>
    <w:p w14:paraId="0137B7EB" w14:textId="77777777" w:rsidR="003F7DB3" w:rsidRPr="00D764BF" w:rsidRDefault="003F7DB3" w:rsidP="003F7DB3">
      <w:pPr>
        <w:rPr>
          <w:rFonts w:ascii="Times New Roman" w:hAnsi="Times New Roman" w:cs="Times New Roman"/>
        </w:rPr>
      </w:pPr>
    </w:p>
    <w:sectPr w:rsidR="003F7DB3" w:rsidRPr="00D764BF"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CE71C" w14:textId="77777777" w:rsidR="005A4F4A" w:rsidRDefault="005A4F4A">
      <w:r>
        <w:separator/>
      </w:r>
    </w:p>
  </w:endnote>
  <w:endnote w:type="continuationSeparator" w:id="0">
    <w:p w14:paraId="411B1457" w14:textId="77777777" w:rsidR="005A4F4A" w:rsidRDefault="005A4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2622318"/>
      <w:docPartObj>
        <w:docPartGallery w:val="Page Numbers (Bottom of Page)"/>
        <w:docPartUnique/>
      </w:docPartObj>
    </w:sdtPr>
    <w:sdtEndPr>
      <w:rPr>
        <w:rFonts w:ascii="Times New Roman" w:hAnsi="Times New Roman" w:cs="Times New Roman"/>
        <w:noProof/>
      </w:rPr>
    </w:sdtEndPr>
    <w:sdtContent>
      <w:p w14:paraId="283A6CBB" w14:textId="77777777" w:rsidR="005C7FA1" w:rsidRPr="005C7FA1" w:rsidRDefault="00986A6D">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646A15DA"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F2F32" w14:textId="77777777" w:rsidR="005C7FA1" w:rsidRPr="005C7FA1" w:rsidRDefault="005C7FA1">
    <w:pPr>
      <w:pStyle w:val="Kjene"/>
      <w:jc w:val="right"/>
      <w:rPr>
        <w:rFonts w:ascii="Times New Roman" w:hAnsi="Times New Roman" w:cs="Times New Roman"/>
      </w:rPr>
    </w:pPr>
  </w:p>
  <w:p w14:paraId="0F026DB4"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BDB3A" w14:textId="77777777" w:rsidR="005A4F4A" w:rsidRDefault="005A4F4A">
      <w:r>
        <w:separator/>
      </w:r>
    </w:p>
  </w:footnote>
  <w:footnote w:type="continuationSeparator" w:id="0">
    <w:p w14:paraId="169D38E5" w14:textId="77777777" w:rsidR="005A4F4A" w:rsidRDefault="005A4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0B19E"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4DBFA"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6621D"/>
    <w:multiLevelType w:val="hybridMultilevel"/>
    <w:tmpl w:val="F6CA501C"/>
    <w:lvl w:ilvl="0" w:tplc="FFFFFFFF">
      <w:start w:val="1"/>
      <w:numFmt w:val="decimal"/>
      <w:lvlText w:val="%1."/>
      <w:lvlJc w:val="left"/>
      <w:rPr>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2" w15:restartNumberingAfterBreak="0">
    <w:nsid w:val="0A311F23"/>
    <w:multiLevelType w:val="multilevel"/>
    <w:tmpl w:val="9356C750"/>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780" w:hanging="42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07752F3"/>
    <w:multiLevelType w:val="hybridMultilevel"/>
    <w:tmpl w:val="63841CA0"/>
    <w:lvl w:ilvl="0" w:tplc="BC2A1AAC">
      <w:start w:val="1"/>
      <w:numFmt w:val="decimal"/>
      <w:lvlText w:val="%1."/>
      <w:lvlJc w:val="left"/>
      <w:pPr>
        <w:ind w:left="720" w:hanging="360"/>
      </w:pPr>
      <w:rPr>
        <w:rFonts w:hint="default"/>
      </w:rPr>
    </w:lvl>
    <w:lvl w:ilvl="1" w:tplc="B67AECA8" w:tentative="1">
      <w:start w:val="1"/>
      <w:numFmt w:val="lowerLetter"/>
      <w:lvlText w:val="%2."/>
      <w:lvlJc w:val="left"/>
      <w:pPr>
        <w:ind w:left="1440" w:hanging="360"/>
      </w:pPr>
    </w:lvl>
    <w:lvl w:ilvl="2" w:tplc="84B451FC" w:tentative="1">
      <w:start w:val="1"/>
      <w:numFmt w:val="lowerRoman"/>
      <w:lvlText w:val="%3."/>
      <w:lvlJc w:val="right"/>
      <w:pPr>
        <w:ind w:left="2160" w:hanging="180"/>
      </w:pPr>
    </w:lvl>
    <w:lvl w:ilvl="3" w:tplc="A23E9DAE" w:tentative="1">
      <w:start w:val="1"/>
      <w:numFmt w:val="decimal"/>
      <w:lvlText w:val="%4."/>
      <w:lvlJc w:val="left"/>
      <w:pPr>
        <w:ind w:left="2880" w:hanging="360"/>
      </w:pPr>
    </w:lvl>
    <w:lvl w:ilvl="4" w:tplc="9288D73C" w:tentative="1">
      <w:start w:val="1"/>
      <w:numFmt w:val="lowerLetter"/>
      <w:lvlText w:val="%5."/>
      <w:lvlJc w:val="left"/>
      <w:pPr>
        <w:ind w:left="3600" w:hanging="360"/>
      </w:pPr>
    </w:lvl>
    <w:lvl w:ilvl="5" w:tplc="A31AC95C" w:tentative="1">
      <w:start w:val="1"/>
      <w:numFmt w:val="lowerRoman"/>
      <w:lvlText w:val="%6."/>
      <w:lvlJc w:val="right"/>
      <w:pPr>
        <w:ind w:left="4320" w:hanging="180"/>
      </w:pPr>
    </w:lvl>
    <w:lvl w:ilvl="6" w:tplc="6758F3D2" w:tentative="1">
      <w:start w:val="1"/>
      <w:numFmt w:val="decimal"/>
      <w:lvlText w:val="%7."/>
      <w:lvlJc w:val="left"/>
      <w:pPr>
        <w:ind w:left="5040" w:hanging="360"/>
      </w:pPr>
    </w:lvl>
    <w:lvl w:ilvl="7" w:tplc="5C4AF7F4" w:tentative="1">
      <w:start w:val="1"/>
      <w:numFmt w:val="lowerLetter"/>
      <w:lvlText w:val="%8."/>
      <w:lvlJc w:val="left"/>
      <w:pPr>
        <w:ind w:left="5760" w:hanging="360"/>
      </w:pPr>
    </w:lvl>
    <w:lvl w:ilvl="8" w:tplc="F3D0F740" w:tentative="1">
      <w:start w:val="1"/>
      <w:numFmt w:val="lowerRoman"/>
      <w:lvlText w:val="%9."/>
      <w:lvlJc w:val="right"/>
      <w:pPr>
        <w:ind w:left="6480" w:hanging="180"/>
      </w:pPr>
    </w:lvl>
  </w:abstractNum>
  <w:abstractNum w:abstractNumId="4"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23390CD8"/>
    <w:multiLevelType w:val="multilevel"/>
    <w:tmpl w:val="9356C750"/>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780" w:hanging="42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3E65923"/>
    <w:multiLevelType w:val="multilevel"/>
    <w:tmpl w:val="B12A4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25276E"/>
    <w:multiLevelType w:val="hybridMultilevel"/>
    <w:tmpl w:val="CBC2864C"/>
    <w:lvl w:ilvl="0" w:tplc="B06C978E">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C8B7CCE"/>
    <w:multiLevelType w:val="hybridMultilevel"/>
    <w:tmpl w:val="ECA65D70"/>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DB52333"/>
    <w:multiLevelType w:val="multilevel"/>
    <w:tmpl w:val="F718D6A4"/>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780" w:hanging="4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36191D60"/>
    <w:multiLevelType w:val="multilevel"/>
    <w:tmpl w:val="461AA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4D757D"/>
    <w:multiLevelType w:val="multilevel"/>
    <w:tmpl w:val="EDFA53FE"/>
    <w:lvl w:ilvl="0">
      <w:start w:val="3"/>
      <w:numFmt w:val="decimal"/>
      <w:lvlText w:val="%1."/>
      <w:lvlJc w:val="left"/>
      <w:pPr>
        <w:ind w:left="360" w:hanging="360"/>
      </w:pPr>
      <w:rPr>
        <w:rFonts w:hint="default"/>
        <w:b/>
        <w:bCs w:val="0"/>
      </w:rPr>
    </w:lvl>
    <w:lvl w:ilvl="1">
      <w:start w:val="4"/>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3A4E728D"/>
    <w:multiLevelType w:val="hybridMultilevel"/>
    <w:tmpl w:val="9DA699D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F8E6B93"/>
    <w:multiLevelType w:val="hybridMultilevel"/>
    <w:tmpl w:val="CC5EA7DC"/>
    <w:lvl w:ilvl="0" w:tplc="5768B742">
      <w:start w:val="1"/>
      <w:numFmt w:val="decimal"/>
      <w:lvlText w:val="%1."/>
      <w:lvlJc w:val="left"/>
      <w:pPr>
        <w:ind w:left="660" w:hanging="360"/>
      </w:pPr>
      <w:rPr>
        <w:rFonts w:hint="default"/>
        <w:b w:val="0"/>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6" w15:restartNumberingAfterBreak="0">
    <w:nsid w:val="4240574F"/>
    <w:multiLevelType w:val="hybridMultilevel"/>
    <w:tmpl w:val="6D84FAA8"/>
    <w:lvl w:ilvl="0" w:tplc="ACACC0FA">
      <w:start w:val="1"/>
      <w:numFmt w:val="decimal"/>
      <w:lvlText w:val="%1."/>
      <w:lvlJc w:val="left"/>
      <w:rPr>
        <w:b w:val="0"/>
        <w:bCs w:val="0"/>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3083C60"/>
    <w:multiLevelType w:val="hybridMultilevel"/>
    <w:tmpl w:val="E24C14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4A95761"/>
    <w:multiLevelType w:val="hybridMultilevel"/>
    <w:tmpl w:val="E09C3BD4"/>
    <w:lvl w:ilvl="0" w:tplc="85C2E370">
      <w:start w:val="2"/>
      <w:numFmt w:val="decimal"/>
      <w:lvlText w:val="%1."/>
      <w:lvlJc w:val="left"/>
      <w:rPr>
        <w:rFonts w:ascii="Calibri" w:eastAsia="Calibri" w:hAnsi="Calibri" w:cs="Times New Roman" w:hint="default"/>
        <w:sz w:val="22"/>
      </w:rPr>
    </w:lvl>
    <w:lvl w:ilvl="1" w:tplc="04260019" w:tentative="1">
      <w:start w:val="1"/>
      <w:numFmt w:val="lowerLetter"/>
      <w:lvlText w:val="%2."/>
      <w:lvlJc w:val="left"/>
      <w:pPr>
        <w:ind w:left="1929" w:hanging="360"/>
      </w:pPr>
    </w:lvl>
    <w:lvl w:ilvl="2" w:tplc="0426001B" w:tentative="1">
      <w:start w:val="1"/>
      <w:numFmt w:val="lowerRoman"/>
      <w:lvlText w:val="%3."/>
      <w:lvlJc w:val="right"/>
      <w:pPr>
        <w:ind w:left="2649" w:hanging="180"/>
      </w:pPr>
    </w:lvl>
    <w:lvl w:ilvl="3" w:tplc="0426000F" w:tentative="1">
      <w:start w:val="1"/>
      <w:numFmt w:val="decimal"/>
      <w:lvlText w:val="%4."/>
      <w:lvlJc w:val="left"/>
      <w:pPr>
        <w:ind w:left="3369" w:hanging="360"/>
      </w:pPr>
    </w:lvl>
    <w:lvl w:ilvl="4" w:tplc="04260019" w:tentative="1">
      <w:start w:val="1"/>
      <w:numFmt w:val="lowerLetter"/>
      <w:lvlText w:val="%5."/>
      <w:lvlJc w:val="left"/>
      <w:pPr>
        <w:ind w:left="4089" w:hanging="360"/>
      </w:pPr>
    </w:lvl>
    <w:lvl w:ilvl="5" w:tplc="0426001B" w:tentative="1">
      <w:start w:val="1"/>
      <w:numFmt w:val="lowerRoman"/>
      <w:lvlText w:val="%6."/>
      <w:lvlJc w:val="right"/>
      <w:pPr>
        <w:ind w:left="4809" w:hanging="180"/>
      </w:pPr>
    </w:lvl>
    <w:lvl w:ilvl="6" w:tplc="0426000F" w:tentative="1">
      <w:start w:val="1"/>
      <w:numFmt w:val="decimal"/>
      <w:lvlText w:val="%7."/>
      <w:lvlJc w:val="left"/>
      <w:pPr>
        <w:ind w:left="5529" w:hanging="360"/>
      </w:pPr>
    </w:lvl>
    <w:lvl w:ilvl="7" w:tplc="04260019" w:tentative="1">
      <w:start w:val="1"/>
      <w:numFmt w:val="lowerLetter"/>
      <w:lvlText w:val="%8."/>
      <w:lvlJc w:val="left"/>
      <w:pPr>
        <w:ind w:left="6249" w:hanging="360"/>
      </w:pPr>
    </w:lvl>
    <w:lvl w:ilvl="8" w:tplc="0426001B" w:tentative="1">
      <w:start w:val="1"/>
      <w:numFmt w:val="lowerRoman"/>
      <w:lvlText w:val="%9."/>
      <w:lvlJc w:val="right"/>
      <w:pPr>
        <w:ind w:left="6969" w:hanging="180"/>
      </w:pPr>
    </w:lvl>
  </w:abstractNum>
  <w:abstractNum w:abstractNumId="19" w15:restartNumberingAfterBreak="0">
    <w:nsid w:val="553F298E"/>
    <w:multiLevelType w:val="hybridMultilevel"/>
    <w:tmpl w:val="D1C408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851702A"/>
    <w:multiLevelType w:val="hybridMultilevel"/>
    <w:tmpl w:val="70A036D4"/>
    <w:lvl w:ilvl="0" w:tplc="0426000F">
      <w:start w:val="1"/>
      <w:numFmt w:val="decimal"/>
      <w:lvlText w:val="%1."/>
      <w:lvlJc w:val="left"/>
      <w:pPr>
        <w:ind w:left="1145" w:hanging="360"/>
      </w:pPr>
    </w:lvl>
    <w:lvl w:ilvl="1" w:tplc="04260019" w:tentative="1">
      <w:start w:val="1"/>
      <w:numFmt w:val="lowerLetter"/>
      <w:lvlText w:val="%2."/>
      <w:lvlJc w:val="left"/>
      <w:pPr>
        <w:ind w:left="1865" w:hanging="360"/>
      </w:pPr>
    </w:lvl>
    <w:lvl w:ilvl="2" w:tplc="0426001B" w:tentative="1">
      <w:start w:val="1"/>
      <w:numFmt w:val="lowerRoman"/>
      <w:lvlText w:val="%3."/>
      <w:lvlJc w:val="right"/>
      <w:pPr>
        <w:ind w:left="2585" w:hanging="180"/>
      </w:pPr>
    </w:lvl>
    <w:lvl w:ilvl="3" w:tplc="0426000F" w:tentative="1">
      <w:start w:val="1"/>
      <w:numFmt w:val="decimal"/>
      <w:lvlText w:val="%4."/>
      <w:lvlJc w:val="left"/>
      <w:pPr>
        <w:ind w:left="3305" w:hanging="360"/>
      </w:pPr>
    </w:lvl>
    <w:lvl w:ilvl="4" w:tplc="04260019" w:tentative="1">
      <w:start w:val="1"/>
      <w:numFmt w:val="lowerLetter"/>
      <w:lvlText w:val="%5."/>
      <w:lvlJc w:val="left"/>
      <w:pPr>
        <w:ind w:left="4025" w:hanging="360"/>
      </w:pPr>
    </w:lvl>
    <w:lvl w:ilvl="5" w:tplc="0426001B" w:tentative="1">
      <w:start w:val="1"/>
      <w:numFmt w:val="lowerRoman"/>
      <w:lvlText w:val="%6."/>
      <w:lvlJc w:val="right"/>
      <w:pPr>
        <w:ind w:left="4745" w:hanging="180"/>
      </w:pPr>
    </w:lvl>
    <w:lvl w:ilvl="6" w:tplc="0426000F" w:tentative="1">
      <w:start w:val="1"/>
      <w:numFmt w:val="decimal"/>
      <w:lvlText w:val="%7."/>
      <w:lvlJc w:val="left"/>
      <w:pPr>
        <w:ind w:left="5465" w:hanging="360"/>
      </w:pPr>
    </w:lvl>
    <w:lvl w:ilvl="7" w:tplc="04260019" w:tentative="1">
      <w:start w:val="1"/>
      <w:numFmt w:val="lowerLetter"/>
      <w:lvlText w:val="%8."/>
      <w:lvlJc w:val="left"/>
      <w:pPr>
        <w:ind w:left="6185" w:hanging="360"/>
      </w:pPr>
    </w:lvl>
    <w:lvl w:ilvl="8" w:tplc="0426001B" w:tentative="1">
      <w:start w:val="1"/>
      <w:numFmt w:val="lowerRoman"/>
      <w:lvlText w:val="%9."/>
      <w:lvlJc w:val="right"/>
      <w:pPr>
        <w:ind w:left="6905" w:hanging="180"/>
      </w:pPr>
    </w:lvl>
  </w:abstractNum>
  <w:abstractNum w:abstractNumId="21" w15:restartNumberingAfterBreak="0">
    <w:nsid w:val="61374722"/>
    <w:multiLevelType w:val="hybridMultilevel"/>
    <w:tmpl w:val="2C08AB2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153750B"/>
    <w:multiLevelType w:val="hybridMultilevel"/>
    <w:tmpl w:val="FD044D9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24"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B0B5139"/>
    <w:multiLevelType w:val="hybridMultilevel"/>
    <w:tmpl w:val="ECBA4B7A"/>
    <w:lvl w:ilvl="0" w:tplc="C010CAC8">
      <w:start w:val="1"/>
      <w:numFmt w:val="decimal"/>
      <w:lvlText w:val="%1."/>
      <w:lvlJc w:val="left"/>
      <w:pPr>
        <w:ind w:left="720" w:hanging="360"/>
      </w:pPr>
      <w:rPr>
        <w:rFonts w:cstheme="minorBidi" w:hint="default"/>
      </w:rPr>
    </w:lvl>
    <w:lvl w:ilvl="1" w:tplc="079408FA" w:tentative="1">
      <w:start w:val="1"/>
      <w:numFmt w:val="lowerLetter"/>
      <w:lvlText w:val="%2."/>
      <w:lvlJc w:val="left"/>
      <w:pPr>
        <w:ind w:left="1440" w:hanging="360"/>
      </w:pPr>
    </w:lvl>
    <w:lvl w:ilvl="2" w:tplc="E0B06010" w:tentative="1">
      <w:start w:val="1"/>
      <w:numFmt w:val="lowerRoman"/>
      <w:lvlText w:val="%3."/>
      <w:lvlJc w:val="right"/>
      <w:pPr>
        <w:ind w:left="2160" w:hanging="180"/>
      </w:pPr>
    </w:lvl>
    <w:lvl w:ilvl="3" w:tplc="C0F872D6" w:tentative="1">
      <w:start w:val="1"/>
      <w:numFmt w:val="decimal"/>
      <w:lvlText w:val="%4."/>
      <w:lvlJc w:val="left"/>
      <w:pPr>
        <w:ind w:left="2880" w:hanging="360"/>
      </w:pPr>
    </w:lvl>
    <w:lvl w:ilvl="4" w:tplc="E618CEA8" w:tentative="1">
      <w:start w:val="1"/>
      <w:numFmt w:val="lowerLetter"/>
      <w:lvlText w:val="%5."/>
      <w:lvlJc w:val="left"/>
      <w:pPr>
        <w:ind w:left="3600" w:hanging="360"/>
      </w:pPr>
    </w:lvl>
    <w:lvl w:ilvl="5" w:tplc="A0569484" w:tentative="1">
      <w:start w:val="1"/>
      <w:numFmt w:val="lowerRoman"/>
      <w:lvlText w:val="%6."/>
      <w:lvlJc w:val="right"/>
      <w:pPr>
        <w:ind w:left="4320" w:hanging="180"/>
      </w:pPr>
    </w:lvl>
    <w:lvl w:ilvl="6" w:tplc="F4F86256" w:tentative="1">
      <w:start w:val="1"/>
      <w:numFmt w:val="decimal"/>
      <w:lvlText w:val="%7."/>
      <w:lvlJc w:val="left"/>
      <w:pPr>
        <w:ind w:left="5040" w:hanging="360"/>
      </w:pPr>
    </w:lvl>
    <w:lvl w:ilvl="7" w:tplc="D49AC0D0" w:tentative="1">
      <w:start w:val="1"/>
      <w:numFmt w:val="lowerLetter"/>
      <w:lvlText w:val="%8."/>
      <w:lvlJc w:val="left"/>
      <w:pPr>
        <w:ind w:left="5760" w:hanging="360"/>
      </w:pPr>
    </w:lvl>
    <w:lvl w:ilvl="8" w:tplc="925C4950" w:tentative="1">
      <w:start w:val="1"/>
      <w:numFmt w:val="lowerRoman"/>
      <w:lvlText w:val="%9."/>
      <w:lvlJc w:val="right"/>
      <w:pPr>
        <w:ind w:left="6480" w:hanging="180"/>
      </w:pPr>
    </w:lvl>
  </w:abstractNum>
  <w:abstractNum w:abstractNumId="26" w15:restartNumberingAfterBreak="0">
    <w:nsid w:val="72A865D5"/>
    <w:multiLevelType w:val="multilevel"/>
    <w:tmpl w:val="9356C750"/>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780" w:hanging="42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5922568"/>
    <w:multiLevelType w:val="multilevel"/>
    <w:tmpl w:val="9356C750"/>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780" w:hanging="42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A7F3EB5"/>
    <w:multiLevelType w:val="hybridMultilevel"/>
    <w:tmpl w:val="736088EC"/>
    <w:lvl w:ilvl="0" w:tplc="9DAC6664">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num w:numId="1" w16cid:durableId="1080567416">
    <w:abstractNumId w:val="23"/>
  </w:num>
  <w:num w:numId="2" w16cid:durableId="1964530278">
    <w:abstractNumId w:val="3"/>
  </w:num>
  <w:num w:numId="3" w16cid:durableId="1884442053">
    <w:abstractNumId w:val="1"/>
  </w:num>
  <w:num w:numId="4" w16cid:durableId="1274290402">
    <w:abstractNumId w:val="25"/>
  </w:num>
  <w:num w:numId="5" w16cid:durableId="1642272563">
    <w:abstractNumId w:val="6"/>
  </w:num>
  <w:num w:numId="6" w16cid:durableId="691297353">
    <w:abstractNumId w:val="4"/>
  </w:num>
  <w:num w:numId="7" w16cid:durableId="473833890">
    <w:abstractNumId w:val="13"/>
  </w:num>
  <w:num w:numId="8" w16cid:durableId="246768834">
    <w:abstractNumId w:val="11"/>
  </w:num>
  <w:num w:numId="9" w16cid:durableId="1145463460">
    <w:abstractNumId w:val="5"/>
  </w:num>
  <w:num w:numId="10" w16cid:durableId="56436620">
    <w:abstractNumId w:val="7"/>
  </w:num>
  <w:num w:numId="11" w16cid:durableId="1433822850">
    <w:abstractNumId w:val="24"/>
  </w:num>
  <w:num w:numId="12" w16cid:durableId="682442614">
    <w:abstractNumId w:val="16"/>
  </w:num>
  <w:num w:numId="13" w16cid:durableId="1314717834">
    <w:abstractNumId w:val="20"/>
  </w:num>
  <w:num w:numId="14" w16cid:durableId="258485552">
    <w:abstractNumId w:val="19"/>
  </w:num>
  <w:num w:numId="15" w16cid:durableId="945385751">
    <w:abstractNumId w:val="0"/>
  </w:num>
  <w:num w:numId="16" w16cid:durableId="695161353">
    <w:abstractNumId w:val="22"/>
  </w:num>
  <w:num w:numId="17" w16cid:durableId="272982111">
    <w:abstractNumId w:val="21"/>
  </w:num>
  <w:num w:numId="18" w16cid:durableId="1038625475">
    <w:abstractNumId w:val="14"/>
  </w:num>
  <w:num w:numId="19" w16cid:durableId="1745835885">
    <w:abstractNumId w:val="17"/>
  </w:num>
  <w:num w:numId="20" w16cid:durableId="1884441618">
    <w:abstractNumId w:val="8"/>
  </w:num>
  <w:num w:numId="21" w16cid:durableId="546986866">
    <w:abstractNumId w:val="10"/>
  </w:num>
  <w:num w:numId="22" w16cid:durableId="267585613">
    <w:abstractNumId w:val="28"/>
  </w:num>
  <w:num w:numId="23" w16cid:durableId="358824623">
    <w:abstractNumId w:val="15"/>
  </w:num>
  <w:num w:numId="24" w16cid:durableId="957420198">
    <w:abstractNumId w:val="2"/>
  </w:num>
  <w:num w:numId="25" w16cid:durableId="1389760547">
    <w:abstractNumId w:val="27"/>
  </w:num>
  <w:num w:numId="26" w16cid:durableId="1477919998">
    <w:abstractNumId w:val="26"/>
  </w:num>
  <w:num w:numId="27" w16cid:durableId="814834858">
    <w:abstractNumId w:val="12"/>
  </w:num>
  <w:num w:numId="28" w16cid:durableId="737559908">
    <w:abstractNumId w:val="18"/>
  </w:num>
  <w:num w:numId="29" w16cid:durableId="21222606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7E66"/>
    <w:rsid w:val="00031687"/>
    <w:rsid w:val="00031F01"/>
    <w:rsid w:val="0003529F"/>
    <w:rsid w:val="00035BE5"/>
    <w:rsid w:val="0005388E"/>
    <w:rsid w:val="000567E8"/>
    <w:rsid w:val="00061C5F"/>
    <w:rsid w:val="00070E3F"/>
    <w:rsid w:val="00073CCB"/>
    <w:rsid w:val="000D03CB"/>
    <w:rsid w:val="000E5A6E"/>
    <w:rsid w:val="00110A11"/>
    <w:rsid w:val="00117442"/>
    <w:rsid w:val="001423B5"/>
    <w:rsid w:val="00152AFC"/>
    <w:rsid w:val="00166E5E"/>
    <w:rsid w:val="001930B1"/>
    <w:rsid w:val="00195A73"/>
    <w:rsid w:val="001A13D5"/>
    <w:rsid w:val="001A5B5F"/>
    <w:rsid w:val="001C0547"/>
    <w:rsid w:val="001C0F68"/>
    <w:rsid w:val="001C123D"/>
    <w:rsid w:val="001D2A2C"/>
    <w:rsid w:val="001E3445"/>
    <w:rsid w:val="001F2F2D"/>
    <w:rsid w:val="0021016D"/>
    <w:rsid w:val="00213D38"/>
    <w:rsid w:val="002219DF"/>
    <w:rsid w:val="0025391B"/>
    <w:rsid w:val="0026498B"/>
    <w:rsid w:val="00264F61"/>
    <w:rsid w:val="0027360F"/>
    <w:rsid w:val="00286A4C"/>
    <w:rsid w:val="00296C8D"/>
    <w:rsid w:val="00297558"/>
    <w:rsid w:val="002B5023"/>
    <w:rsid w:val="00310BC7"/>
    <w:rsid w:val="0032118B"/>
    <w:rsid w:val="00332486"/>
    <w:rsid w:val="00351D48"/>
    <w:rsid w:val="0036651F"/>
    <w:rsid w:val="0038664B"/>
    <w:rsid w:val="003E7063"/>
    <w:rsid w:val="003F7DB3"/>
    <w:rsid w:val="00450C04"/>
    <w:rsid w:val="00453A59"/>
    <w:rsid w:val="00487D92"/>
    <w:rsid w:val="0049167C"/>
    <w:rsid w:val="00492BDF"/>
    <w:rsid w:val="004C1F1F"/>
    <w:rsid w:val="004C33B2"/>
    <w:rsid w:val="004D41AE"/>
    <w:rsid w:val="004D516C"/>
    <w:rsid w:val="00513CD0"/>
    <w:rsid w:val="005143B1"/>
    <w:rsid w:val="0053073B"/>
    <w:rsid w:val="00543508"/>
    <w:rsid w:val="00545194"/>
    <w:rsid w:val="005560E6"/>
    <w:rsid w:val="00564A42"/>
    <w:rsid w:val="00564CA6"/>
    <w:rsid w:val="005A4C48"/>
    <w:rsid w:val="005A4F4A"/>
    <w:rsid w:val="005A5577"/>
    <w:rsid w:val="005C0A9B"/>
    <w:rsid w:val="005C18DD"/>
    <w:rsid w:val="005C2DDC"/>
    <w:rsid w:val="005C2F16"/>
    <w:rsid w:val="005C7FA1"/>
    <w:rsid w:val="0060040E"/>
    <w:rsid w:val="00617AAC"/>
    <w:rsid w:val="006705CC"/>
    <w:rsid w:val="00672A80"/>
    <w:rsid w:val="0067715A"/>
    <w:rsid w:val="00680F93"/>
    <w:rsid w:val="00685DA9"/>
    <w:rsid w:val="00693F05"/>
    <w:rsid w:val="006979C2"/>
    <w:rsid w:val="006A5D1A"/>
    <w:rsid w:val="006B7B2E"/>
    <w:rsid w:val="006D3451"/>
    <w:rsid w:val="006D75B4"/>
    <w:rsid w:val="007044AA"/>
    <w:rsid w:val="00717F73"/>
    <w:rsid w:val="0072654B"/>
    <w:rsid w:val="0074092B"/>
    <w:rsid w:val="00746E58"/>
    <w:rsid w:val="00760B21"/>
    <w:rsid w:val="00780155"/>
    <w:rsid w:val="00782E2F"/>
    <w:rsid w:val="007A6795"/>
    <w:rsid w:val="007B1DDC"/>
    <w:rsid w:val="007B4DDB"/>
    <w:rsid w:val="007B745A"/>
    <w:rsid w:val="007C0789"/>
    <w:rsid w:val="007D594F"/>
    <w:rsid w:val="008257F8"/>
    <w:rsid w:val="00825953"/>
    <w:rsid w:val="008371D1"/>
    <w:rsid w:val="008401BF"/>
    <w:rsid w:val="008414CF"/>
    <w:rsid w:val="00851821"/>
    <w:rsid w:val="00863914"/>
    <w:rsid w:val="00870677"/>
    <w:rsid w:val="00874CB2"/>
    <w:rsid w:val="00881988"/>
    <w:rsid w:val="00886A97"/>
    <w:rsid w:val="0088794F"/>
    <w:rsid w:val="008949DD"/>
    <w:rsid w:val="008A5461"/>
    <w:rsid w:val="008E561D"/>
    <w:rsid w:val="00902AED"/>
    <w:rsid w:val="009139A1"/>
    <w:rsid w:val="009217AD"/>
    <w:rsid w:val="009346F3"/>
    <w:rsid w:val="0094449D"/>
    <w:rsid w:val="00944C62"/>
    <w:rsid w:val="009529A4"/>
    <w:rsid w:val="00974E1D"/>
    <w:rsid w:val="00974E95"/>
    <w:rsid w:val="00986A6D"/>
    <w:rsid w:val="00996740"/>
    <w:rsid w:val="009B3982"/>
    <w:rsid w:val="009E353D"/>
    <w:rsid w:val="009E442E"/>
    <w:rsid w:val="009F04F9"/>
    <w:rsid w:val="00A064DA"/>
    <w:rsid w:val="00A2781B"/>
    <w:rsid w:val="00A41DDF"/>
    <w:rsid w:val="00A4231C"/>
    <w:rsid w:val="00A52B04"/>
    <w:rsid w:val="00A562CA"/>
    <w:rsid w:val="00A571C1"/>
    <w:rsid w:val="00A75FA9"/>
    <w:rsid w:val="00AB2D29"/>
    <w:rsid w:val="00AD54D5"/>
    <w:rsid w:val="00AF4CC9"/>
    <w:rsid w:val="00B22F97"/>
    <w:rsid w:val="00B36CD4"/>
    <w:rsid w:val="00B52384"/>
    <w:rsid w:val="00B52665"/>
    <w:rsid w:val="00B54AFF"/>
    <w:rsid w:val="00B85B23"/>
    <w:rsid w:val="00B97DD0"/>
    <w:rsid w:val="00BB16A4"/>
    <w:rsid w:val="00BD4463"/>
    <w:rsid w:val="00BE0D7B"/>
    <w:rsid w:val="00BF655D"/>
    <w:rsid w:val="00C02F6B"/>
    <w:rsid w:val="00C03B8A"/>
    <w:rsid w:val="00C237E3"/>
    <w:rsid w:val="00C62D2A"/>
    <w:rsid w:val="00C93B58"/>
    <w:rsid w:val="00C9477C"/>
    <w:rsid w:val="00C96FE8"/>
    <w:rsid w:val="00CA46DB"/>
    <w:rsid w:val="00CA4CA3"/>
    <w:rsid w:val="00CA6F6F"/>
    <w:rsid w:val="00CC49B6"/>
    <w:rsid w:val="00CC6CAA"/>
    <w:rsid w:val="00CC6F7A"/>
    <w:rsid w:val="00CF0B00"/>
    <w:rsid w:val="00CF1E59"/>
    <w:rsid w:val="00CF4518"/>
    <w:rsid w:val="00CF5619"/>
    <w:rsid w:val="00D26485"/>
    <w:rsid w:val="00D4443A"/>
    <w:rsid w:val="00D675EB"/>
    <w:rsid w:val="00D764BF"/>
    <w:rsid w:val="00D86969"/>
    <w:rsid w:val="00DB1941"/>
    <w:rsid w:val="00DC2A1E"/>
    <w:rsid w:val="00DC6FAA"/>
    <w:rsid w:val="00DD67D5"/>
    <w:rsid w:val="00E362FC"/>
    <w:rsid w:val="00E44387"/>
    <w:rsid w:val="00E52DA2"/>
    <w:rsid w:val="00E54D03"/>
    <w:rsid w:val="00E63DF4"/>
    <w:rsid w:val="00E6598B"/>
    <w:rsid w:val="00E666CA"/>
    <w:rsid w:val="00E75D8D"/>
    <w:rsid w:val="00E9285E"/>
    <w:rsid w:val="00EA1CE0"/>
    <w:rsid w:val="00EB4F13"/>
    <w:rsid w:val="00ED3955"/>
    <w:rsid w:val="00EE127C"/>
    <w:rsid w:val="00F000DC"/>
    <w:rsid w:val="00F02896"/>
    <w:rsid w:val="00F2454F"/>
    <w:rsid w:val="00F31C0D"/>
    <w:rsid w:val="00F40210"/>
    <w:rsid w:val="00F40E4C"/>
    <w:rsid w:val="00F47BEC"/>
    <w:rsid w:val="00F57954"/>
    <w:rsid w:val="00F60BD5"/>
    <w:rsid w:val="00F66A94"/>
    <w:rsid w:val="00F75362"/>
    <w:rsid w:val="00F85450"/>
    <w:rsid w:val="00F91992"/>
    <w:rsid w:val="00F976D8"/>
    <w:rsid w:val="00FA29A3"/>
    <w:rsid w:val="00FA6BFE"/>
    <w:rsid w:val="00FC501C"/>
    <w:rsid w:val="00FD4AA4"/>
    <w:rsid w:val="00FD52F1"/>
    <w:rsid w:val="00FE0726"/>
    <w:rsid w:val="00FE18A8"/>
    <w:rsid w:val="00FF550D"/>
    <w:rsid w:val="00FF6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C3AAB"/>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4438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H&amp;P List Paragraph,2,Strip,Bullet 1,Bullet Points,Dot pt,IFCL - List Paragraph,Indicator Text,List Paragraph Char Char Char,List Paragraph1,List Paragraph12,MAIN CONTENT,No Spacing1,Numbered Para 1,OBC Bullet,virsraksts3,Satura rādītāj"/>
    <w:basedOn w:val="Parasts"/>
    <w:link w:val="SarakstarindkopaRakstz"/>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SarakstarindkopaRakstz">
    <w:name w:val="Saraksta rindkopa Rakstz."/>
    <w:aliases w:val="H&amp;P List Paragraph Rakstz.,2 Rakstz.,Strip Rakstz.,Bullet 1 Rakstz.,Bullet Points Rakstz.,Dot pt Rakstz.,IFCL - List Paragraph Rakstz.,Indicator Text Rakstz.,List Paragraph Char Char Char Rakstz.,List Paragraph1 Rakstz."/>
    <w:link w:val="Sarakstarindkopa"/>
    <w:uiPriority w:val="34"/>
    <w:qFormat/>
    <w:locked/>
    <w:rsid w:val="00310BC7"/>
    <w:rPr>
      <w:rFonts w:ascii="Calibri" w:eastAsia="Times New Roman" w:hAnsi="Calibri" w:cs="Times New Roman"/>
      <w:sz w:val="22"/>
      <w:szCs w:val="22"/>
      <w:lang w:eastAsia="lv-LV"/>
    </w:rPr>
  </w:style>
  <w:style w:type="character" w:styleId="Hipersaite">
    <w:name w:val="Hyperlink"/>
    <w:uiPriority w:val="99"/>
    <w:unhideWhenUsed/>
    <w:rsid w:val="00BE0D7B"/>
    <w:rPr>
      <w:color w:val="0000FF"/>
      <w:u w:val="single"/>
    </w:rPr>
  </w:style>
  <w:style w:type="character" w:styleId="Komentraatsauce">
    <w:name w:val="annotation reference"/>
    <w:basedOn w:val="Noklusjumarindkopasfonts"/>
    <w:uiPriority w:val="99"/>
    <w:semiHidden/>
    <w:unhideWhenUsed/>
    <w:rsid w:val="00AD54D5"/>
    <w:rPr>
      <w:sz w:val="16"/>
      <w:szCs w:val="16"/>
    </w:rPr>
  </w:style>
  <w:style w:type="paragraph" w:styleId="Komentrateksts">
    <w:name w:val="annotation text"/>
    <w:basedOn w:val="Parasts"/>
    <w:link w:val="KomentratekstsRakstz"/>
    <w:uiPriority w:val="99"/>
    <w:semiHidden/>
    <w:unhideWhenUsed/>
    <w:rsid w:val="00AD54D5"/>
    <w:rPr>
      <w:sz w:val="20"/>
      <w:szCs w:val="20"/>
    </w:rPr>
  </w:style>
  <w:style w:type="character" w:customStyle="1" w:styleId="KomentratekstsRakstz">
    <w:name w:val="Komentāra teksts Rakstz."/>
    <w:basedOn w:val="Noklusjumarindkopasfonts"/>
    <w:link w:val="Komentrateksts"/>
    <w:uiPriority w:val="99"/>
    <w:semiHidden/>
    <w:rsid w:val="00AD54D5"/>
    <w:rPr>
      <w:sz w:val="20"/>
      <w:szCs w:val="20"/>
    </w:rPr>
  </w:style>
  <w:style w:type="paragraph" w:styleId="Komentratma">
    <w:name w:val="annotation subject"/>
    <w:basedOn w:val="Komentrateksts"/>
    <w:next w:val="Komentrateksts"/>
    <w:link w:val="KomentratmaRakstz"/>
    <w:uiPriority w:val="99"/>
    <w:semiHidden/>
    <w:unhideWhenUsed/>
    <w:rsid w:val="00AD54D5"/>
    <w:rPr>
      <w:b/>
      <w:bCs/>
    </w:rPr>
  </w:style>
  <w:style w:type="character" w:customStyle="1" w:styleId="KomentratmaRakstz">
    <w:name w:val="Komentāra tēma Rakstz."/>
    <w:basedOn w:val="KomentratekstsRakstz"/>
    <w:link w:val="Komentratma"/>
    <w:uiPriority w:val="99"/>
    <w:semiHidden/>
    <w:rsid w:val="00AD54D5"/>
    <w:rPr>
      <w:b/>
      <w:bCs/>
      <w:sz w:val="20"/>
      <w:szCs w:val="20"/>
    </w:rPr>
  </w:style>
  <w:style w:type="paragraph" w:styleId="Prskatjums">
    <w:name w:val="Revision"/>
    <w:hidden/>
    <w:uiPriority w:val="99"/>
    <w:semiHidden/>
    <w:rsid w:val="00B54AFF"/>
  </w:style>
  <w:style w:type="paragraph" w:styleId="Paraststmeklis">
    <w:name w:val="Normal (Web)"/>
    <w:basedOn w:val="Parasts"/>
    <w:uiPriority w:val="99"/>
    <w:semiHidden/>
    <w:unhideWhenUsed/>
    <w:rsid w:val="00F40210"/>
    <w:rPr>
      <w:rFonts w:ascii="Times New Roman" w:hAnsi="Times New Roman" w:cs="Times New Roman"/>
    </w:rPr>
  </w:style>
  <w:style w:type="character" w:styleId="Neatrisintapieminana">
    <w:name w:val="Unresolved Mention"/>
    <w:basedOn w:val="Noklusjumarindkopasfonts"/>
    <w:uiPriority w:val="99"/>
    <w:semiHidden/>
    <w:unhideWhenUsed/>
    <w:rsid w:val="00B52665"/>
    <w:rPr>
      <w:color w:val="605E5C"/>
      <w:shd w:val="clear" w:color="auto" w:fill="E1DFDD"/>
    </w:rPr>
  </w:style>
  <w:style w:type="paragraph" w:styleId="Balonteksts">
    <w:name w:val="Balloon Text"/>
    <w:basedOn w:val="Parasts"/>
    <w:link w:val="BalontekstsRakstz1"/>
    <w:unhideWhenUsed/>
    <w:rsid w:val="00CA4CA3"/>
    <w:rPr>
      <w:rFonts w:ascii="Tahoma" w:eastAsia="Calibri" w:hAnsi="Tahoma" w:cs="Tahoma"/>
      <w:sz w:val="16"/>
      <w:szCs w:val="16"/>
      <w:lang w:val="en-US"/>
    </w:rPr>
  </w:style>
  <w:style w:type="character" w:customStyle="1" w:styleId="BalontekstsRakstz">
    <w:name w:val="Balonteksts Rakstz."/>
    <w:basedOn w:val="Noklusjumarindkopasfonts"/>
    <w:uiPriority w:val="99"/>
    <w:semiHidden/>
    <w:rsid w:val="00CA4CA3"/>
    <w:rPr>
      <w:rFonts w:ascii="Segoe UI" w:hAnsi="Segoe UI" w:cs="Segoe UI"/>
      <w:sz w:val="18"/>
      <w:szCs w:val="18"/>
    </w:rPr>
  </w:style>
  <w:style w:type="character" w:customStyle="1" w:styleId="BalontekstsRakstz1">
    <w:name w:val="Balonteksts Rakstz.1"/>
    <w:link w:val="Balonteksts"/>
    <w:uiPriority w:val="99"/>
    <w:rsid w:val="00CA4CA3"/>
    <w:rPr>
      <w:rFonts w:ascii="Tahoma" w:eastAsia="Calibri" w:hAnsi="Tahoma" w:cs="Tahoma"/>
      <w:sz w:val="16"/>
      <w:szCs w:val="16"/>
      <w:lang w:val="en-US"/>
    </w:rPr>
  </w:style>
  <w:style w:type="character" w:styleId="Izteiksmgs">
    <w:name w:val="Strong"/>
    <w:basedOn w:val="Noklusjumarindkopasfonts"/>
    <w:uiPriority w:val="22"/>
    <w:qFormat/>
    <w:rsid w:val="00685DA9"/>
    <w:rPr>
      <w:b/>
      <w:bCs/>
    </w:rPr>
  </w:style>
  <w:style w:type="table" w:styleId="Reatabula">
    <w:name w:val="Table Grid"/>
    <w:basedOn w:val="Parastatabula"/>
    <w:uiPriority w:val="39"/>
    <w:rsid w:val="00685D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946-par-nodokliem-un-nodeva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dazunovads.lv" TargetMode="External"/><Relationship Id="rId4" Type="http://schemas.openxmlformats.org/officeDocument/2006/relationships/webSettings" Target="webSettings.xml"/><Relationship Id="rId9" Type="http://schemas.openxmlformats.org/officeDocument/2006/relationships/hyperlink" Target="https://likumi.lv/ta/id/33946-par-nodokliem-un-nodeva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6293</Words>
  <Characters>3588</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Ilona Gotharde</cp:lastModifiedBy>
  <cp:revision>11</cp:revision>
  <dcterms:created xsi:type="dcterms:W3CDTF">2026-05-14T11:19:00Z</dcterms:created>
  <dcterms:modified xsi:type="dcterms:W3CDTF">2026-06-08T07:44:00Z</dcterms:modified>
</cp:coreProperties>
</file>