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944D" w14:textId="77777777" w:rsidR="004D516C" w:rsidRDefault="00C44661" w:rsidP="00564CA6">
      <w:r>
        <w:rPr>
          <w:noProof/>
        </w:rPr>
        <w:drawing>
          <wp:inline distT="0" distB="0" distL="0" distR="0" wp14:anchorId="51975596" wp14:editId="35BB439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D7381B" w14:textId="77777777" w:rsidR="005C7FA1" w:rsidRDefault="005C7FA1" w:rsidP="00564CA6"/>
    <w:p w14:paraId="5E7CE595" w14:textId="228717C7" w:rsidR="00BE0D7B" w:rsidRPr="00BE0D7B" w:rsidRDefault="00BE0D7B" w:rsidP="00BE0D7B">
      <w:pPr>
        <w:jc w:val="right"/>
        <w:rPr>
          <w:rFonts w:ascii="Times New Roman" w:eastAsia="Calibri" w:hAnsi="Times New Roman" w:cs="Times New Roman"/>
        </w:rPr>
      </w:pPr>
      <w:r w:rsidRPr="00BE0D7B">
        <w:rPr>
          <w:rFonts w:ascii="Times New Roman" w:eastAsia="Calibri" w:hAnsi="Times New Roman" w:cs="Times New Roman"/>
        </w:rPr>
        <w:t xml:space="preserve">Projekts uz </w:t>
      </w:r>
      <w:r w:rsidR="00547B2A">
        <w:rPr>
          <w:rFonts w:ascii="Times New Roman" w:eastAsia="Calibri" w:hAnsi="Times New Roman" w:cs="Times New Roman"/>
        </w:rPr>
        <w:t>14</w:t>
      </w:r>
      <w:r w:rsidRPr="00BE0D7B">
        <w:rPr>
          <w:rFonts w:ascii="Times New Roman" w:eastAsia="Calibri" w:hAnsi="Times New Roman" w:cs="Times New Roman"/>
        </w:rPr>
        <w:t>.</w:t>
      </w:r>
      <w:r w:rsidR="00DC2A1E">
        <w:rPr>
          <w:rFonts w:ascii="Times New Roman" w:eastAsia="Calibri" w:hAnsi="Times New Roman" w:cs="Times New Roman"/>
        </w:rPr>
        <w:t>0</w:t>
      </w:r>
      <w:r w:rsidR="00547B2A">
        <w:rPr>
          <w:rFonts w:ascii="Times New Roman" w:eastAsia="Calibri" w:hAnsi="Times New Roman" w:cs="Times New Roman"/>
        </w:rPr>
        <w:t>4</w:t>
      </w:r>
      <w:r w:rsidRPr="00BE0D7B">
        <w:rPr>
          <w:rFonts w:ascii="Times New Roman" w:eastAsia="Calibri" w:hAnsi="Times New Roman" w:cs="Times New Roman"/>
        </w:rPr>
        <w:t>.202</w:t>
      </w:r>
      <w:r w:rsidR="00DC2A1E">
        <w:rPr>
          <w:rFonts w:ascii="Times New Roman" w:eastAsia="Calibri" w:hAnsi="Times New Roman" w:cs="Times New Roman"/>
        </w:rPr>
        <w:t>6</w:t>
      </w:r>
      <w:r w:rsidRPr="00BE0D7B">
        <w:rPr>
          <w:rFonts w:ascii="Times New Roman" w:eastAsia="Calibri" w:hAnsi="Times New Roman" w:cs="Times New Roman"/>
        </w:rPr>
        <w:t>.</w:t>
      </w:r>
    </w:p>
    <w:p w14:paraId="78807179" w14:textId="77777777" w:rsidR="00BE0D7B" w:rsidRPr="00BE0D7B" w:rsidRDefault="00BE0D7B" w:rsidP="00BE0D7B">
      <w:pPr>
        <w:jc w:val="right"/>
        <w:rPr>
          <w:rFonts w:ascii="Times New Roman" w:eastAsia="Calibri" w:hAnsi="Times New Roman" w:cs="Times New Roman"/>
        </w:rPr>
      </w:pPr>
      <w:r w:rsidRPr="00BE0D7B">
        <w:rPr>
          <w:rFonts w:ascii="Times New Roman" w:eastAsia="Calibri" w:hAnsi="Times New Roman" w:cs="Times New Roman"/>
        </w:rPr>
        <w:t xml:space="preserve">Vēlamais datums izskatīšanai: </w:t>
      </w:r>
    </w:p>
    <w:p w14:paraId="1DBECCD5" w14:textId="570857E5" w:rsidR="00ED6018" w:rsidRDefault="00ED6018" w:rsidP="00BE0D7B">
      <w:pPr>
        <w:jc w:val="right"/>
        <w:rPr>
          <w:rFonts w:ascii="Times New Roman" w:eastAsia="Calibri" w:hAnsi="Times New Roman" w:cs="Times New Roman"/>
        </w:rPr>
      </w:pPr>
      <w:r>
        <w:rPr>
          <w:rFonts w:ascii="Times New Roman" w:eastAsia="Calibri" w:hAnsi="Times New Roman" w:cs="Times New Roman"/>
        </w:rPr>
        <w:t xml:space="preserve">Finanšu </w:t>
      </w:r>
      <w:r w:rsidR="00D4443A">
        <w:rPr>
          <w:rFonts w:ascii="Times New Roman" w:eastAsia="Calibri" w:hAnsi="Times New Roman" w:cs="Times New Roman"/>
        </w:rPr>
        <w:t>komitejas</w:t>
      </w:r>
      <w:r w:rsidR="00BE0D7B" w:rsidRPr="00BE0D7B">
        <w:rPr>
          <w:rFonts w:ascii="Times New Roman" w:eastAsia="Calibri" w:hAnsi="Times New Roman" w:cs="Times New Roman"/>
        </w:rPr>
        <w:t xml:space="preserve"> sēdē</w:t>
      </w:r>
      <w:r w:rsidR="00DC2A1E">
        <w:rPr>
          <w:rFonts w:ascii="Times New Roman" w:eastAsia="Calibri" w:hAnsi="Times New Roman" w:cs="Times New Roman"/>
        </w:rPr>
        <w:t xml:space="preserve"> </w:t>
      </w:r>
      <w:r>
        <w:rPr>
          <w:rFonts w:ascii="Times New Roman" w:eastAsia="Calibri" w:hAnsi="Times New Roman" w:cs="Times New Roman"/>
        </w:rPr>
        <w:t>20.05.</w:t>
      </w:r>
      <w:r w:rsidR="00DC2A1E">
        <w:rPr>
          <w:rFonts w:ascii="Times New Roman" w:eastAsia="Calibri" w:hAnsi="Times New Roman" w:cs="Times New Roman"/>
        </w:rPr>
        <w:t>2026</w:t>
      </w:r>
    </w:p>
    <w:p w14:paraId="7290619E" w14:textId="703F9912" w:rsidR="00ED6018" w:rsidRDefault="00ED6018" w:rsidP="00BE0D7B">
      <w:pPr>
        <w:jc w:val="right"/>
        <w:rPr>
          <w:rFonts w:ascii="Times New Roman" w:eastAsia="Calibri" w:hAnsi="Times New Roman" w:cs="Times New Roman"/>
        </w:rPr>
      </w:pPr>
      <w:r>
        <w:rPr>
          <w:rFonts w:ascii="Times New Roman" w:eastAsia="Calibri" w:hAnsi="Times New Roman" w:cs="Times New Roman"/>
        </w:rPr>
        <w:t xml:space="preserve">domes sēdē </w:t>
      </w:r>
      <w:r w:rsidR="000715FA">
        <w:rPr>
          <w:rFonts w:ascii="Times New Roman" w:eastAsia="Calibri" w:hAnsi="Times New Roman" w:cs="Times New Roman"/>
        </w:rPr>
        <w:t>25</w:t>
      </w:r>
      <w:r>
        <w:rPr>
          <w:rFonts w:ascii="Times New Roman" w:eastAsia="Calibri" w:hAnsi="Times New Roman" w:cs="Times New Roman"/>
        </w:rPr>
        <w:t xml:space="preserve">.06.2026. </w:t>
      </w:r>
    </w:p>
    <w:p w14:paraId="728E21D2" w14:textId="4184641B" w:rsidR="00BE0D7B" w:rsidRPr="00BE0D7B" w:rsidRDefault="00ED6018" w:rsidP="00BE0D7B">
      <w:pPr>
        <w:jc w:val="right"/>
        <w:rPr>
          <w:rFonts w:ascii="Times New Roman" w:eastAsia="Calibri" w:hAnsi="Times New Roman" w:cs="Times New Roman"/>
        </w:rPr>
      </w:pPr>
      <w:r>
        <w:rPr>
          <w:rFonts w:ascii="Times New Roman" w:eastAsia="Calibri" w:hAnsi="Times New Roman" w:cs="Times New Roman"/>
        </w:rPr>
        <w:t>(pēc sabiedrības viedokļa noskaidrošanas)</w:t>
      </w:r>
      <w:r w:rsidR="00BE0D7B" w:rsidRPr="00BE0D7B">
        <w:rPr>
          <w:rFonts w:ascii="Times New Roman" w:eastAsia="Calibri" w:hAnsi="Times New Roman" w:cs="Times New Roman"/>
        </w:rPr>
        <w:t xml:space="preserve"> </w:t>
      </w:r>
    </w:p>
    <w:p w14:paraId="51B460A9" w14:textId="283D7253" w:rsidR="00BE0D7B" w:rsidRPr="00BE0D7B" w:rsidRDefault="00BE0D7B" w:rsidP="00BE0D7B">
      <w:pPr>
        <w:jc w:val="right"/>
        <w:rPr>
          <w:rFonts w:ascii="Times New Roman" w:eastAsia="Calibri" w:hAnsi="Times New Roman" w:cs="Times New Roman"/>
        </w:rPr>
      </w:pPr>
      <w:r w:rsidRPr="00BE0D7B">
        <w:rPr>
          <w:rFonts w:ascii="Times New Roman" w:eastAsia="Calibri" w:hAnsi="Times New Roman" w:cs="Times New Roman"/>
        </w:rPr>
        <w:t xml:space="preserve">Sagatavotājs: </w:t>
      </w:r>
      <w:r w:rsidR="00D4443A">
        <w:rPr>
          <w:rFonts w:ascii="Times New Roman" w:eastAsia="Calibri" w:hAnsi="Times New Roman" w:cs="Times New Roman"/>
        </w:rPr>
        <w:t>Daina Tīruma</w:t>
      </w:r>
    </w:p>
    <w:p w14:paraId="0FED187A" w14:textId="46952AA4" w:rsidR="00BE0D7B" w:rsidRPr="00BE0D7B" w:rsidRDefault="00BE0D7B" w:rsidP="00BE0D7B">
      <w:pPr>
        <w:jc w:val="right"/>
        <w:rPr>
          <w:rFonts w:ascii="Times New Roman" w:eastAsia="Calibri" w:hAnsi="Times New Roman" w:cs="Times New Roman"/>
        </w:rPr>
      </w:pPr>
      <w:r w:rsidRPr="00BE0D7B">
        <w:rPr>
          <w:rFonts w:ascii="Times New Roman" w:eastAsia="Calibri" w:hAnsi="Times New Roman" w:cs="Times New Roman"/>
        </w:rPr>
        <w:t xml:space="preserve">Ziņotājs: </w:t>
      </w:r>
      <w:r w:rsidR="00D4443A">
        <w:rPr>
          <w:rFonts w:ascii="Times New Roman" w:eastAsia="Calibri" w:hAnsi="Times New Roman" w:cs="Times New Roman"/>
        </w:rPr>
        <w:t>Lauris Bernāns</w:t>
      </w:r>
    </w:p>
    <w:p w14:paraId="15D0B513" w14:textId="77777777" w:rsidR="00BE0D7B" w:rsidRPr="00BE0D7B" w:rsidRDefault="00BE0D7B" w:rsidP="00BE0D7B">
      <w:pPr>
        <w:shd w:val="clear" w:color="auto" w:fill="FFFFFF"/>
        <w:tabs>
          <w:tab w:val="left" w:pos="3686"/>
        </w:tabs>
        <w:jc w:val="both"/>
        <w:rPr>
          <w:rFonts w:ascii="Times New Roman" w:eastAsia="Calibri" w:hAnsi="Times New Roman" w:cs="Times New Roman"/>
          <w:b/>
          <w:lang w:bidi="en-US"/>
        </w:rPr>
      </w:pPr>
    </w:p>
    <w:p w14:paraId="02BF4896" w14:textId="77777777"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APSTIPRINĀTI</w:t>
      </w:r>
    </w:p>
    <w:p w14:paraId="7F505C2F" w14:textId="77777777"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ar Ādažu novada pašvaldības domes</w:t>
      </w:r>
    </w:p>
    <w:p w14:paraId="48ED7209" w14:textId="198287BD"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202</w:t>
      </w:r>
      <w:r w:rsidR="00DC2A1E">
        <w:rPr>
          <w:rFonts w:ascii="Times New Roman" w:eastAsia="Calibri" w:hAnsi="Times New Roman" w:cs="Times New Roman"/>
          <w:lang w:bidi="en-US"/>
        </w:rPr>
        <w:t>6</w:t>
      </w:r>
      <w:r w:rsidRPr="00BE0D7B">
        <w:rPr>
          <w:rFonts w:ascii="Times New Roman" w:eastAsia="Calibri" w:hAnsi="Times New Roman" w:cs="Times New Roman"/>
          <w:lang w:bidi="en-US"/>
        </w:rPr>
        <w:t>. gada</w:t>
      </w:r>
      <w:r w:rsidR="000715FA">
        <w:rPr>
          <w:rFonts w:ascii="Times New Roman" w:eastAsia="Calibri" w:hAnsi="Times New Roman" w:cs="Times New Roman"/>
          <w:lang w:bidi="en-US"/>
        </w:rPr>
        <w:t xml:space="preserve"> 25</w:t>
      </w:r>
      <w:r w:rsidRPr="00BE0D7B">
        <w:rPr>
          <w:rFonts w:ascii="Times New Roman" w:eastAsia="Calibri" w:hAnsi="Times New Roman" w:cs="Times New Roman"/>
          <w:lang w:bidi="en-US"/>
        </w:rPr>
        <w:t xml:space="preserve">. </w:t>
      </w:r>
      <w:r w:rsidR="00ED6018">
        <w:rPr>
          <w:rFonts w:ascii="Times New Roman" w:eastAsia="Calibri" w:hAnsi="Times New Roman" w:cs="Times New Roman"/>
          <w:lang w:bidi="en-US"/>
        </w:rPr>
        <w:t>jūnija</w:t>
      </w:r>
      <w:r w:rsidRPr="00BE0D7B">
        <w:rPr>
          <w:rFonts w:ascii="Times New Roman" w:eastAsia="Calibri" w:hAnsi="Times New Roman" w:cs="Times New Roman"/>
          <w:lang w:bidi="en-US"/>
        </w:rPr>
        <w:t xml:space="preserve"> sēdes lēmumu </w:t>
      </w:r>
    </w:p>
    <w:p w14:paraId="583C9085" w14:textId="77777777"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(protokols Nr. __ § ___)</w:t>
      </w:r>
    </w:p>
    <w:p w14:paraId="26812293" w14:textId="77777777" w:rsidR="00BE0D7B" w:rsidRPr="00BE0D7B" w:rsidRDefault="00BE0D7B" w:rsidP="00BE0D7B">
      <w:pPr>
        <w:overflowPunct w:val="0"/>
        <w:autoSpaceDE w:val="0"/>
        <w:autoSpaceDN w:val="0"/>
        <w:adjustRightInd w:val="0"/>
        <w:jc w:val="right"/>
        <w:textAlignment w:val="baseline"/>
        <w:rPr>
          <w:rFonts w:ascii="Times New Roman" w:hAnsi="Times New Roman" w:cs="Times New Roman"/>
          <w:bCs/>
        </w:rPr>
      </w:pPr>
    </w:p>
    <w:p w14:paraId="4318163A" w14:textId="77777777" w:rsidR="00BE0D7B" w:rsidRPr="00BE0D7B" w:rsidRDefault="00BE0D7B" w:rsidP="00BE0D7B">
      <w:pPr>
        <w:overflowPunct w:val="0"/>
        <w:autoSpaceDE w:val="0"/>
        <w:autoSpaceDN w:val="0"/>
        <w:adjustRightInd w:val="0"/>
        <w:jc w:val="center"/>
        <w:textAlignment w:val="baseline"/>
        <w:rPr>
          <w:rFonts w:ascii="Times New Roman" w:hAnsi="Times New Roman" w:cs="Times New Roman"/>
          <w:bCs/>
        </w:rPr>
      </w:pPr>
    </w:p>
    <w:p w14:paraId="0E198B16" w14:textId="77777777" w:rsidR="00BE0D7B" w:rsidRPr="00BE0D7B" w:rsidRDefault="00BE0D7B" w:rsidP="00BE0D7B">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SAISTOŠIE NOTEIKUMI</w:t>
      </w:r>
    </w:p>
    <w:p w14:paraId="04F98092" w14:textId="77777777" w:rsidR="00BE0D7B" w:rsidRPr="00BE0D7B" w:rsidRDefault="00BE0D7B" w:rsidP="00BE0D7B">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Ādažos, Ādažu novadā</w:t>
      </w:r>
    </w:p>
    <w:p w14:paraId="72C60FA4" w14:textId="77777777" w:rsidR="00BE0D7B" w:rsidRPr="00BE0D7B" w:rsidRDefault="00BE0D7B" w:rsidP="00BE0D7B">
      <w:pPr>
        <w:autoSpaceDE w:val="0"/>
        <w:autoSpaceDN w:val="0"/>
        <w:adjustRightInd w:val="0"/>
        <w:rPr>
          <w:rFonts w:ascii="Times New Roman" w:hAnsi="Times New Roman" w:cs="Times New Roman"/>
          <w:bCs/>
          <w:color w:val="000000"/>
          <w:lang w:eastAsia="lv-LV"/>
        </w:rPr>
      </w:pPr>
    </w:p>
    <w:p w14:paraId="33530608" w14:textId="3BEC1726" w:rsidR="00BE0D7B" w:rsidRPr="00BE0D7B" w:rsidRDefault="00BE0D7B" w:rsidP="00BE0D7B">
      <w:pPr>
        <w:autoSpaceDE w:val="0"/>
        <w:autoSpaceDN w:val="0"/>
        <w:adjustRightInd w:val="0"/>
        <w:rPr>
          <w:rFonts w:ascii="Times New Roman" w:hAnsi="Times New Roman" w:cs="Times New Roman"/>
          <w:b/>
          <w:bCs/>
          <w:color w:val="000000"/>
          <w:lang w:eastAsia="lv-LV"/>
        </w:rPr>
      </w:pPr>
      <w:r w:rsidRPr="00BE0D7B">
        <w:rPr>
          <w:rFonts w:ascii="Times New Roman" w:hAnsi="Times New Roman" w:cs="Times New Roman"/>
          <w:noProof/>
          <w:color w:val="000000"/>
        </w:rPr>
        <w:t>202</w:t>
      </w:r>
      <w:r w:rsidR="00DC2A1E">
        <w:rPr>
          <w:rFonts w:ascii="Times New Roman" w:hAnsi="Times New Roman" w:cs="Times New Roman"/>
          <w:noProof/>
          <w:color w:val="000000"/>
        </w:rPr>
        <w:t>6</w:t>
      </w:r>
      <w:r w:rsidRPr="00BE0D7B">
        <w:rPr>
          <w:rFonts w:ascii="Times New Roman" w:hAnsi="Times New Roman" w:cs="Times New Roman"/>
          <w:noProof/>
          <w:color w:val="000000"/>
        </w:rPr>
        <w:t>. gada</w:t>
      </w:r>
      <w:r w:rsidR="000715FA">
        <w:rPr>
          <w:rFonts w:ascii="Times New Roman" w:hAnsi="Times New Roman" w:cs="Times New Roman"/>
          <w:noProof/>
          <w:color w:val="000000"/>
        </w:rPr>
        <w:t xml:space="preserve"> 25</w:t>
      </w:r>
      <w:r w:rsidRPr="00BE0D7B">
        <w:rPr>
          <w:rFonts w:ascii="Times New Roman" w:hAnsi="Times New Roman" w:cs="Times New Roman"/>
          <w:noProof/>
          <w:color w:val="000000"/>
        </w:rPr>
        <w:t xml:space="preserve">. </w:t>
      </w:r>
      <w:r w:rsidR="00ED6018">
        <w:rPr>
          <w:rFonts w:ascii="Times New Roman" w:hAnsi="Times New Roman" w:cs="Times New Roman"/>
          <w:noProof/>
          <w:color w:val="000000"/>
        </w:rPr>
        <w:t>jūnijā</w:t>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t xml:space="preserve">         </w:t>
      </w:r>
      <w:r w:rsidRPr="00BE0D7B">
        <w:rPr>
          <w:rFonts w:ascii="Times New Roman" w:hAnsi="Times New Roman" w:cs="Times New Roman"/>
          <w:b/>
          <w:bCs/>
          <w:color w:val="000000"/>
          <w:lang w:eastAsia="lv-LV"/>
        </w:rPr>
        <w:t>Nr. __/202</w:t>
      </w:r>
      <w:r w:rsidR="00DC2A1E">
        <w:rPr>
          <w:rFonts w:ascii="Times New Roman" w:hAnsi="Times New Roman" w:cs="Times New Roman"/>
          <w:b/>
          <w:bCs/>
          <w:color w:val="000000"/>
          <w:lang w:eastAsia="lv-LV"/>
        </w:rPr>
        <w:t>6</w:t>
      </w:r>
    </w:p>
    <w:p w14:paraId="131B39B3" w14:textId="77777777" w:rsidR="00BE0D7B" w:rsidRPr="00BE0D7B" w:rsidRDefault="00BE0D7B" w:rsidP="00BE0D7B">
      <w:pPr>
        <w:rPr>
          <w:rFonts w:ascii="Times New Roman" w:hAnsi="Times New Roman" w:cs="Times New Roman"/>
          <w:color w:val="000000"/>
        </w:rPr>
      </w:pPr>
    </w:p>
    <w:p w14:paraId="168144DF" w14:textId="0EE3776F" w:rsidR="00BE0D7B" w:rsidRPr="00DC2A1E" w:rsidRDefault="00BE0D7B" w:rsidP="00BE0D7B">
      <w:pPr>
        <w:jc w:val="center"/>
        <w:rPr>
          <w:rFonts w:ascii="Times New Roman" w:hAnsi="Times New Roman" w:cs="Times New Roman"/>
          <w:b/>
          <w:bCs/>
          <w:color w:val="000000"/>
          <w:sz w:val="28"/>
          <w:szCs w:val="28"/>
        </w:rPr>
      </w:pPr>
      <w:r w:rsidRPr="00DC2A1E">
        <w:rPr>
          <w:rFonts w:ascii="Times New Roman" w:hAnsi="Times New Roman" w:cs="Times New Roman"/>
          <w:b/>
          <w:color w:val="000000"/>
          <w:sz w:val="28"/>
          <w:szCs w:val="28"/>
        </w:rPr>
        <w:t xml:space="preserve">Grozījumi </w:t>
      </w:r>
      <w:r w:rsidRPr="00DC2A1E">
        <w:rPr>
          <w:rFonts w:ascii="Times New Roman" w:hAnsi="Times New Roman" w:cs="Times New Roman"/>
          <w:b/>
          <w:bCs/>
          <w:color w:val="000000"/>
          <w:sz w:val="28"/>
          <w:szCs w:val="28"/>
        </w:rPr>
        <w:t>Ādažu novada pašvaldības 202</w:t>
      </w:r>
      <w:r w:rsidR="00D4443A">
        <w:rPr>
          <w:rFonts w:ascii="Times New Roman" w:hAnsi="Times New Roman" w:cs="Times New Roman"/>
          <w:b/>
          <w:bCs/>
          <w:color w:val="000000"/>
          <w:sz w:val="28"/>
          <w:szCs w:val="28"/>
        </w:rPr>
        <w:t>4</w:t>
      </w:r>
      <w:r w:rsidRPr="00DC2A1E">
        <w:rPr>
          <w:rFonts w:ascii="Times New Roman" w:hAnsi="Times New Roman" w:cs="Times New Roman"/>
          <w:b/>
          <w:bCs/>
          <w:color w:val="000000"/>
          <w:sz w:val="28"/>
          <w:szCs w:val="28"/>
        </w:rPr>
        <w:t xml:space="preserve">. gada </w:t>
      </w:r>
      <w:r w:rsidR="00ED6018">
        <w:rPr>
          <w:rFonts w:ascii="Times New Roman" w:hAnsi="Times New Roman" w:cs="Times New Roman"/>
          <w:b/>
          <w:bCs/>
          <w:color w:val="000000"/>
          <w:sz w:val="28"/>
          <w:szCs w:val="28"/>
        </w:rPr>
        <w:t>25. janvāra</w:t>
      </w:r>
      <w:r w:rsidRPr="00DC2A1E">
        <w:rPr>
          <w:rFonts w:ascii="Times New Roman" w:hAnsi="Times New Roman" w:cs="Times New Roman"/>
          <w:b/>
          <w:bCs/>
          <w:color w:val="000000"/>
          <w:sz w:val="28"/>
          <w:szCs w:val="28"/>
        </w:rPr>
        <w:t xml:space="preserve"> saistošajos noteikumos Nr. </w:t>
      </w:r>
      <w:r w:rsidR="00D4443A">
        <w:rPr>
          <w:rFonts w:ascii="Times New Roman" w:hAnsi="Times New Roman" w:cs="Times New Roman"/>
          <w:b/>
          <w:bCs/>
          <w:color w:val="000000"/>
          <w:sz w:val="28"/>
          <w:szCs w:val="28"/>
        </w:rPr>
        <w:t>9</w:t>
      </w:r>
      <w:r w:rsidRPr="00DC2A1E">
        <w:rPr>
          <w:rFonts w:ascii="Times New Roman" w:hAnsi="Times New Roman" w:cs="Times New Roman"/>
          <w:b/>
          <w:bCs/>
          <w:color w:val="000000"/>
          <w:sz w:val="28"/>
          <w:szCs w:val="28"/>
        </w:rPr>
        <w:t>/202</w:t>
      </w:r>
      <w:r w:rsidR="00D4443A">
        <w:rPr>
          <w:rFonts w:ascii="Times New Roman" w:hAnsi="Times New Roman" w:cs="Times New Roman"/>
          <w:b/>
          <w:bCs/>
          <w:color w:val="000000"/>
          <w:sz w:val="28"/>
          <w:szCs w:val="28"/>
        </w:rPr>
        <w:t>4</w:t>
      </w:r>
      <w:r w:rsidRPr="00DC2A1E">
        <w:rPr>
          <w:rFonts w:ascii="Times New Roman" w:hAnsi="Times New Roman" w:cs="Times New Roman"/>
          <w:b/>
          <w:bCs/>
          <w:color w:val="000000"/>
          <w:sz w:val="28"/>
          <w:szCs w:val="28"/>
        </w:rPr>
        <w:t xml:space="preserve"> “</w:t>
      </w:r>
      <w:r w:rsidR="00D4443A" w:rsidRPr="00D4443A">
        <w:rPr>
          <w:rFonts w:ascii="Times New Roman" w:hAnsi="Times New Roman" w:cs="Times New Roman"/>
          <w:b/>
          <w:bCs/>
          <w:color w:val="000000"/>
          <w:sz w:val="28"/>
          <w:szCs w:val="28"/>
        </w:rPr>
        <w:t>Par reklāmas un citu informatīvo materiālu izvietošanu publiskās vietās Ādažu novadā</w:t>
      </w:r>
      <w:r w:rsidRPr="00DC2A1E">
        <w:rPr>
          <w:rFonts w:ascii="Times New Roman" w:hAnsi="Times New Roman" w:cs="Times New Roman"/>
          <w:b/>
          <w:bCs/>
          <w:color w:val="000000"/>
          <w:sz w:val="28"/>
          <w:szCs w:val="28"/>
        </w:rPr>
        <w:t>”</w:t>
      </w:r>
    </w:p>
    <w:p w14:paraId="7F2C2EBB" w14:textId="77777777" w:rsidR="00BE0D7B" w:rsidRPr="00BE0D7B" w:rsidRDefault="00BE0D7B" w:rsidP="00BE0D7B">
      <w:pPr>
        <w:jc w:val="center"/>
        <w:rPr>
          <w:rFonts w:ascii="Times New Roman" w:hAnsi="Times New Roman" w:cs="Times New Roman"/>
          <w:b/>
          <w:bCs/>
          <w:color w:val="000000"/>
        </w:rPr>
      </w:pPr>
    </w:p>
    <w:p w14:paraId="1A00E90D" w14:textId="77777777" w:rsidR="00B52665" w:rsidRPr="00B52665" w:rsidRDefault="00BE0D7B" w:rsidP="00B52665">
      <w:pPr>
        <w:ind w:left="4678"/>
        <w:jc w:val="right"/>
        <w:rPr>
          <w:rFonts w:ascii="Times New Roman" w:eastAsia="Calibri" w:hAnsi="Times New Roman" w:cs="Times New Roman"/>
          <w:i/>
        </w:rPr>
      </w:pPr>
      <w:r w:rsidRPr="00BE0D7B">
        <w:rPr>
          <w:rFonts w:ascii="Times New Roman" w:eastAsia="Calibri" w:hAnsi="Times New Roman" w:cs="Times New Roman"/>
          <w:i/>
        </w:rPr>
        <w:t xml:space="preserve">Izdoti saskaņā ar </w:t>
      </w:r>
      <w:r w:rsidR="00B52665" w:rsidRPr="00B52665">
        <w:rPr>
          <w:rFonts w:ascii="Times New Roman" w:eastAsia="Calibri" w:hAnsi="Times New Roman" w:cs="Times New Roman"/>
          <w:i/>
        </w:rPr>
        <w:t>Izdoti saskaņā ar</w:t>
      </w:r>
    </w:p>
    <w:p w14:paraId="2FF9608E" w14:textId="68E3BCE5"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Pašvaldību likuma 45. panta otrās daļas 4.</w:t>
      </w:r>
      <w:r>
        <w:rPr>
          <w:rFonts w:ascii="Times New Roman" w:eastAsia="Calibri" w:hAnsi="Times New Roman" w:cs="Times New Roman"/>
          <w:i/>
        </w:rPr>
        <w:t xml:space="preserve"> </w:t>
      </w:r>
      <w:r w:rsidRPr="00B52665">
        <w:rPr>
          <w:rFonts w:ascii="Times New Roman" w:eastAsia="Calibri" w:hAnsi="Times New Roman" w:cs="Times New Roman"/>
          <w:i/>
        </w:rPr>
        <w:t>punktu,</w:t>
      </w:r>
    </w:p>
    <w:p w14:paraId="0CF9F058"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Priekšvēlēšanu aģitācijas likuma 22.</w:t>
      </w:r>
      <w:r w:rsidRPr="00B52665">
        <w:rPr>
          <w:rFonts w:ascii="Times New Roman" w:eastAsia="Calibri" w:hAnsi="Times New Roman" w:cs="Times New Roman"/>
          <w:i/>
          <w:vertAlign w:val="superscript"/>
        </w:rPr>
        <w:t>1</w:t>
      </w:r>
      <w:r w:rsidRPr="00B52665">
        <w:rPr>
          <w:rFonts w:ascii="Times New Roman" w:eastAsia="Calibri" w:hAnsi="Times New Roman" w:cs="Times New Roman"/>
          <w:i/>
        </w:rPr>
        <w:t xml:space="preserve"> panta otro daļu,</w:t>
      </w:r>
    </w:p>
    <w:p w14:paraId="6B8621C1"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Reklāmas likuma 7. panta trešo daļu,</w:t>
      </w:r>
    </w:p>
    <w:p w14:paraId="13C9D563"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Ministru kabineta 2012. gada 30. oktobra noteikumu Nr. 732</w:t>
      </w:r>
    </w:p>
    <w:p w14:paraId="410BFC93"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"Kārtība, kādā saņemama atļauja reklāmas izvietošanai</w:t>
      </w:r>
    </w:p>
    <w:p w14:paraId="03E5636E"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publiskās vietās vai vietās, kas vērstas</w:t>
      </w:r>
    </w:p>
    <w:p w14:paraId="783BE55E" w14:textId="12242624" w:rsidR="00BE0D7B" w:rsidRPr="00BE0D7B" w:rsidRDefault="00B52665" w:rsidP="00B52665">
      <w:pPr>
        <w:spacing w:after="240"/>
        <w:ind w:left="4678"/>
        <w:jc w:val="right"/>
        <w:rPr>
          <w:rFonts w:ascii="Times New Roman" w:eastAsia="Calibri" w:hAnsi="Times New Roman" w:cs="Times New Roman"/>
          <w:i/>
        </w:rPr>
      </w:pPr>
      <w:r w:rsidRPr="00B52665">
        <w:rPr>
          <w:rFonts w:ascii="Times New Roman" w:eastAsia="Calibri" w:hAnsi="Times New Roman" w:cs="Times New Roman"/>
          <w:i/>
        </w:rPr>
        <w:t>pret publisku vietu" 28. un 45. punktu</w:t>
      </w:r>
    </w:p>
    <w:p w14:paraId="6092DEF6" w14:textId="43B3F9B2" w:rsidR="00B85B23" w:rsidRDefault="00BE0D7B" w:rsidP="00672A80">
      <w:pPr>
        <w:spacing w:after="120"/>
        <w:jc w:val="both"/>
        <w:rPr>
          <w:rFonts w:ascii="Times New Roman" w:hAnsi="Times New Roman" w:cs="Times New Roman"/>
        </w:rPr>
      </w:pPr>
      <w:r w:rsidRPr="00BE0D7B">
        <w:rPr>
          <w:rFonts w:ascii="Times New Roman" w:eastAsia="Calibri" w:hAnsi="Times New Roman" w:cs="Times New Roman"/>
          <w:noProof/>
        </w:rPr>
        <w:t xml:space="preserve">Izdarīt </w:t>
      </w:r>
      <w:r w:rsidRPr="00BE0D7B">
        <w:rPr>
          <w:rFonts w:ascii="Times New Roman" w:eastAsia="Calibri" w:hAnsi="Times New Roman" w:cs="Times New Roman"/>
        </w:rPr>
        <w:t>Ādažu novada pašvaldības 202</w:t>
      </w:r>
      <w:r w:rsidR="00B52665">
        <w:rPr>
          <w:rFonts w:ascii="Times New Roman" w:eastAsia="Calibri" w:hAnsi="Times New Roman" w:cs="Times New Roman"/>
        </w:rPr>
        <w:t>4</w:t>
      </w:r>
      <w:r w:rsidRPr="00BE0D7B">
        <w:rPr>
          <w:rFonts w:ascii="Times New Roman" w:eastAsia="Calibri" w:hAnsi="Times New Roman" w:cs="Times New Roman"/>
        </w:rPr>
        <w:t xml:space="preserve">. gada </w:t>
      </w:r>
      <w:r w:rsidR="00ED6018">
        <w:rPr>
          <w:rFonts w:ascii="Times New Roman" w:eastAsia="Calibri" w:hAnsi="Times New Roman" w:cs="Times New Roman"/>
        </w:rPr>
        <w:t>25. janvāra</w:t>
      </w:r>
      <w:r w:rsidRPr="00BE0D7B">
        <w:rPr>
          <w:rFonts w:ascii="Times New Roman" w:eastAsia="Calibri" w:hAnsi="Times New Roman" w:cs="Times New Roman"/>
        </w:rPr>
        <w:t xml:space="preserve"> saistošajos noteikumos Nr.</w:t>
      </w:r>
      <w:r w:rsidR="00B52665">
        <w:rPr>
          <w:rFonts w:ascii="Times New Roman" w:eastAsia="Calibri" w:hAnsi="Times New Roman" w:cs="Times New Roman"/>
        </w:rPr>
        <w:t>9</w:t>
      </w:r>
      <w:r w:rsidRPr="00BE0D7B">
        <w:rPr>
          <w:rFonts w:ascii="Times New Roman" w:eastAsia="Calibri" w:hAnsi="Times New Roman" w:cs="Times New Roman"/>
        </w:rPr>
        <w:t>/202</w:t>
      </w:r>
      <w:r w:rsidR="00B52665">
        <w:rPr>
          <w:rFonts w:ascii="Times New Roman" w:eastAsia="Calibri" w:hAnsi="Times New Roman" w:cs="Times New Roman"/>
        </w:rPr>
        <w:t>4</w:t>
      </w:r>
      <w:r w:rsidRPr="00BE0D7B">
        <w:rPr>
          <w:rFonts w:ascii="Times New Roman" w:eastAsia="Calibri" w:hAnsi="Times New Roman" w:cs="Times New Roman"/>
        </w:rPr>
        <w:t xml:space="preserve"> „</w:t>
      </w:r>
      <w:r w:rsidR="00B52665" w:rsidRPr="00B52665">
        <w:t xml:space="preserve"> </w:t>
      </w:r>
      <w:r w:rsidR="00B52665" w:rsidRPr="00B52665">
        <w:rPr>
          <w:rFonts w:ascii="Times New Roman" w:eastAsia="Calibri" w:hAnsi="Times New Roman" w:cs="Times New Roman"/>
        </w:rPr>
        <w:t>Par reklāmas un citu informatīvo materiālu izvietošanu publiskās vietās Ādažu novadā</w:t>
      </w:r>
      <w:r w:rsidR="00B52665">
        <w:rPr>
          <w:rFonts w:ascii="Times New Roman" w:eastAsia="Calibri" w:hAnsi="Times New Roman" w:cs="Times New Roman"/>
        </w:rPr>
        <w:t xml:space="preserve">” </w:t>
      </w:r>
      <w:r w:rsidRPr="00BE0D7B">
        <w:rPr>
          <w:rFonts w:ascii="Times New Roman" w:eastAsia="Calibri" w:hAnsi="Times New Roman" w:cs="Times New Roman"/>
        </w:rPr>
        <w:t>(Latvijas Vēstnesis, 202</w:t>
      </w:r>
      <w:r w:rsidR="00B52665">
        <w:rPr>
          <w:rFonts w:ascii="Times New Roman" w:eastAsia="Calibri" w:hAnsi="Times New Roman" w:cs="Times New Roman"/>
        </w:rPr>
        <w:t>4</w:t>
      </w:r>
      <w:r w:rsidRPr="00BE0D7B">
        <w:rPr>
          <w:rFonts w:ascii="Times New Roman" w:eastAsia="Calibri" w:hAnsi="Times New Roman" w:cs="Times New Roman"/>
        </w:rPr>
        <w:t xml:space="preserve">., Nr. </w:t>
      </w:r>
      <w:r w:rsidR="00B52665">
        <w:rPr>
          <w:rFonts w:ascii="Times New Roman" w:eastAsia="Calibri" w:hAnsi="Times New Roman" w:cs="Times New Roman"/>
        </w:rPr>
        <w:t>84</w:t>
      </w:r>
      <w:r w:rsidRPr="00BE0D7B">
        <w:rPr>
          <w:rFonts w:ascii="Times New Roman" w:eastAsia="Calibri" w:hAnsi="Times New Roman" w:cs="Times New Roman"/>
        </w:rPr>
        <w:t>) šādus grozījumus</w:t>
      </w:r>
      <w:r w:rsidRPr="00BE0D7B">
        <w:rPr>
          <w:rFonts w:ascii="Times New Roman" w:hAnsi="Times New Roman" w:cs="Times New Roman"/>
        </w:rPr>
        <w:t>:</w:t>
      </w:r>
    </w:p>
    <w:p w14:paraId="7B0DB1FC" w14:textId="6A7F0B16" w:rsidR="009E442E" w:rsidRDefault="009E442E"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Papildināt 5.punktā </w:t>
      </w:r>
      <w:r w:rsidR="00FA0C9A">
        <w:rPr>
          <w:rFonts w:ascii="Times New Roman" w:hAnsi="Times New Roman"/>
          <w:sz w:val="24"/>
          <w:szCs w:val="24"/>
        </w:rPr>
        <w:t>pirms</w:t>
      </w:r>
      <w:r>
        <w:rPr>
          <w:rFonts w:ascii="Times New Roman" w:hAnsi="Times New Roman"/>
          <w:sz w:val="24"/>
          <w:szCs w:val="24"/>
        </w:rPr>
        <w:t xml:space="preserve"> vārda “</w:t>
      </w:r>
      <w:r w:rsidR="00FA0C9A">
        <w:rPr>
          <w:rFonts w:ascii="Times New Roman" w:hAnsi="Times New Roman"/>
          <w:sz w:val="24"/>
          <w:szCs w:val="24"/>
        </w:rPr>
        <w:t>kredītiestādes</w:t>
      </w:r>
      <w:r>
        <w:rPr>
          <w:rFonts w:ascii="Times New Roman" w:hAnsi="Times New Roman"/>
          <w:sz w:val="24"/>
          <w:szCs w:val="24"/>
        </w:rPr>
        <w:t xml:space="preserve">” ar vārdiem </w:t>
      </w:r>
      <w:r w:rsidRPr="009E442E">
        <w:rPr>
          <w:rFonts w:ascii="Times New Roman" w:hAnsi="Times New Roman"/>
          <w:b/>
          <w:bCs/>
          <w:sz w:val="24"/>
          <w:szCs w:val="24"/>
        </w:rPr>
        <w:t xml:space="preserve">“vai </w:t>
      </w:r>
      <w:r w:rsidR="00ED6018">
        <w:rPr>
          <w:rFonts w:ascii="Times New Roman" w:hAnsi="Times New Roman"/>
          <w:b/>
          <w:bCs/>
          <w:sz w:val="24"/>
          <w:szCs w:val="24"/>
        </w:rPr>
        <w:t>pašvaldības a</w:t>
      </w:r>
      <w:r w:rsidRPr="009E442E">
        <w:rPr>
          <w:rFonts w:ascii="Times New Roman" w:hAnsi="Times New Roman"/>
          <w:b/>
          <w:bCs/>
          <w:sz w:val="24"/>
          <w:szCs w:val="24"/>
        </w:rPr>
        <w:t>ģentūras</w:t>
      </w:r>
      <w:r w:rsidR="00ED6018">
        <w:rPr>
          <w:rFonts w:ascii="Times New Roman" w:hAnsi="Times New Roman"/>
          <w:b/>
          <w:bCs/>
          <w:sz w:val="24"/>
          <w:szCs w:val="24"/>
        </w:rPr>
        <w:t xml:space="preserve"> “Carnikavas komunālserviss (turpmāk – Aģentūra)</w:t>
      </w:r>
      <w:r w:rsidRPr="009E442E">
        <w:rPr>
          <w:rFonts w:ascii="Times New Roman" w:hAnsi="Times New Roman"/>
          <w:b/>
          <w:bCs/>
          <w:sz w:val="24"/>
          <w:szCs w:val="24"/>
        </w:rPr>
        <w:t>”</w:t>
      </w:r>
      <w:r>
        <w:rPr>
          <w:rFonts w:ascii="Times New Roman" w:hAnsi="Times New Roman"/>
          <w:b/>
          <w:bCs/>
          <w:sz w:val="24"/>
          <w:szCs w:val="24"/>
        </w:rPr>
        <w:t>.</w:t>
      </w:r>
    </w:p>
    <w:p w14:paraId="453FAE5A" w14:textId="43D26F89" w:rsidR="00746E58" w:rsidRDefault="00746E5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sidRPr="00746E58">
        <w:rPr>
          <w:rFonts w:ascii="Times New Roman" w:hAnsi="Times New Roman"/>
          <w:sz w:val="24"/>
          <w:szCs w:val="24"/>
        </w:rPr>
        <w:t>Izteikt IV</w:t>
      </w:r>
      <w:r>
        <w:rPr>
          <w:rFonts w:ascii="Times New Roman" w:hAnsi="Times New Roman"/>
          <w:sz w:val="24"/>
          <w:szCs w:val="24"/>
        </w:rPr>
        <w:t>.</w:t>
      </w:r>
      <w:r w:rsidRPr="00746E58">
        <w:rPr>
          <w:rFonts w:ascii="Times New Roman" w:hAnsi="Times New Roman"/>
          <w:sz w:val="24"/>
          <w:szCs w:val="24"/>
        </w:rPr>
        <w:t xml:space="preserve"> </w:t>
      </w:r>
      <w:r>
        <w:rPr>
          <w:rFonts w:ascii="Times New Roman" w:hAnsi="Times New Roman"/>
          <w:sz w:val="24"/>
          <w:szCs w:val="24"/>
        </w:rPr>
        <w:t>nodaļ</w:t>
      </w:r>
      <w:r w:rsidR="00F31C0D">
        <w:rPr>
          <w:rFonts w:ascii="Times New Roman" w:hAnsi="Times New Roman"/>
          <w:sz w:val="24"/>
          <w:szCs w:val="24"/>
        </w:rPr>
        <w:t>as nosau</w:t>
      </w:r>
      <w:r w:rsidR="00F02896">
        <w:rPr>
          <w:rFonts w:ascii="Times New Roman" w:hAnsi="Times New Roman"/>
          <w:sz w:val="24"/>
          <w:szCs w:val="24"/>
        </w:rPr>
        <w:t>ku</w:t>
      </w:r>
      <w:r w:rsidR="00F31C0D">
        <w:rPr>
          <w:rFonts w:ascii="Times New Roman" w:hAnsi="Times New Roman"/>
          <w:sz w:val="24"/>
          <w:szCs w:val="24"/>
        </w:rPr>
        <w:t>mu</w:t>
      </w:r>
      <w:r>
        <w:rPr>
          <w:rFonts w:ascii="Times New Roman" w:hAnsi="Times New Roman"/>
          <w:sz w:val="24"/>
          <w:szCs w:val="24"/>
        </w:rPr>
        <w:t xml:space="preserve"> šādā jaunā redakcijā:</w:t>
      </w:r>
    </w:p>
    <w:p w14:paraId="2DF0C4D2" w14:textId="65C47BEF" w:rsidR="00746E58" w:rsidRPr="00746E58" w:rsidRDefault="00746E58" w:rsidP="00746E58">
      <w:pPr>
        <w:pStyle w:val="Sarakstarindkopa"/>
        <w:spacing w:after="120" w:line="240" w:lineRule="auto"/>
        <w:ind w:left="714"/>
        <w:contextualSpacing w:val="0"/>
        <w:jc w:val="both"/>
        <w:rPr>
          <w:rFonts w:ascii="Times New Roman" w:hAnsi="Times New Roman"/>
          <w:b/>
          <w:bCs/>
          <w:sz w:val="24"/>
          <w:szCs w:val="24"/>
        </w:rPr>
      </w:pPr>
      <w:r w:rsidRPr="00746E58">
        <w:rPr>
          <w:rFonts w:ascii="Times New Roman" w:hAnsi="Times New Roman"/>
          <w:b/>
          <w:bCs/>
          <w:sz w:val="24"/>
          <w:szCs w:val="24"/>
        </w:rPr>
        <w:lastRenderedPageBreak/>
        <w:t xml:space="preserve">“IV. </w:t>
      </w:r>
      <w:r w:rsidR="005C2DDC">
        <w:rPr>
          <w:rFonts w:ascii="Times New Roman" w:hAnsi="Times New Roman"/>
          <w:b/>
          <w:bCs/>
          <w:sz w:val="24"/>
          <w:szCs w:val="24"/>
        </w:rPr>
        <w:t>Informatīvo materiālu</w:t>
      </w:r>
      <w:r w:rsidRPr="00746E58">
        <w:rPr>
          <w:rFonts w:ascii="Times New Roman" w:hAnsi="Times New Roman"/>
          <w:b/>
          <w:bCs/>
          <w:sz w:val="24"/>
          <w:szCs w:val="24"/>
        </w:rPr>
        <w:t xml:space="preserve"> izvietošana uz pašvaldībai piederošiem reklāmas </w:t>
      </w:r>
      <w:r w:rsidR="00031F01">
        <w:rPr>
          <w:rFonts w:ascii="Times New Roman" w:hAnsi="Times New Roman"/>
          <w:b/>
          <w:bCs/>
          <w:sz w:val="24"/>
          <w:szCs w:val="24"/>
        </w:rPr>
        <w:t>objektiem</w:t>
      </w:r>
      <w:r w:rsidRPr="00746E58">
        <w:rPr>
          <w:rFonts w:ascii="Times New Roman" w:hAnsi="Times New Roman"/>
          <w:b/>
          <w:bCs/>
          <w:sz w:val="24"/>
          <w:szCs w:val="24"/>
        </w:rPr>
        <w:t>”</w:t>
      </w:r>
    </w:p>
    <w:p w14:paraId="7A2FDD62" w14:textId="0088ED00" w:rsidR="009E442E" w:rsidRDefault="009E442E"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sidRPr="009E442E">
        <w:rPr>
          <w:rFonts w:ascii="Times New Roman" w:hAnsi="Times New Roman"/>
          <w:sz w:val="24"/>
          <w:szCs w:val="24"/>
        </w:rPr>
        <w:t xml:space="preserve">Izteikt </w:t>
      </w:r>
      <w:r>
        <w:rPr>
          <w:rFonts w:ascii="Times New Roman" w:hAnsi="Times New Roman"/>
          <w:sz w:val="24"/>
          <w:szCs w:val="24"/>
        </w:rPr>
        <w:t>26.punktu šādā jaunā redakcijā:</w:t>
      </w:r>
    </w:p>
    <w:p w14:paraId="519CF924" w14:textId="3D52A2C2" w:rsidR="009E442E" w:rsidRPr="009E442E" w:rsidRDefault="009E442E" w:rsidP="009E442E">
      <w:pPr>
        <w:pStyle w:val="Sarakstarindkopa"/>
        <w:spacing w:after="120" w:line="240" w:lineRule="auto"/>
        <w:ind w:left="714"/>
        <w:contextualSpacing w:val="0"/>
        <w:jc w:val="both"/>
        <w:rPr>
          <w:rFonts w:ascii="Times New Roman" w:hAnsi="Times New Roman"/>
          <w:b/>
          <w:bCs/>
          <w:sz w:val="24"/>
          <w:szCs w:val="24"/>
        </w:rPr>
      </w:pPr>
      <w:r w:rsidRPr="009E442E">
        <w:rPr>
          <w:rFonts w:ascii="Times New Roman" w:hAnsi="Times New Roman"/>
          <w:b/>
          <w:bCs/>
          <w:sz w:val="24"/>
          <w:szCs w:val="24"/>
        </w:rPr>
        <w:t xml:space="preserve">“26. </w:t>
      </w:r>
      <w:r w:rsidR="001C123D" w:rsidRPr="001C123D">
        <w:rPr>
          <w:rFonts w:ascii="Times New Roman" w:hAnsi="Times New Roman"/>
          <w:b/>
          <w:bCs/>
          <w:sz w:val="24"/>
          <w:szCs w:val="24"/>
        </w:rPr>
        <w:t>Uz pašvaldībai piederošiem vai valdījumā esošiem reklāmas objektiem (informatīvajiem stendiem, pieturvietām) prioritāri izvietojam</w:t>
      </w:r>
      <w:r w:rsidR="007044AA">
        <w:rPr>
          <w:rFonts w:ascii="Times New Roman" w:hAnsi="Times New Roman"/>
          <w:b/>
          <w:bCs/>
          <w:sz w:val="24"/>
          <w:szCs w:val="24"/>
        </w:rPr>
        <w:t>i</w:t>
      </w:r>
      <w:r w:rsidR="001C123D" w:rsidRPr="001C123D">
        <w:rPr>
          <w:rFonts w:ascii="Times New Roman" w:hAnsi="Times New Roman"/>
          <w:b/>
          <w:bCs/>
          <w:sz w:val="24"/>
          <w:szCs w:val="24"/>
        </w:rPr>
        <w:t xml:space="preserve"> inform</w:t>
      </w:r>
      <w:r w:rsidR="007044AA">
        <w:rPr>
          <w:rFonts w:ascii="Times New Roman" w:hAnsi="Times New Roman"/>
          <w:b/>
          <w:bCs/>
          <w:sz w:val="24"/>
          <w:szCs w:val="24"/>
        </w:rPr>
        <w:t>atīvie materiāli</w:t>
      </w:r>
      <w:r w:rsidR="001C123D" w:rsidRPr="001C123D">
        <w:rPr>
          <w:rFonts w:ascii="Times New Roman" w:hAnsi="Times New Roman"/>
          <w:b/>
          <w:bCs/>
          <w:sz w:val="24"/>
          <w:szCs w:val="24"/>
        </w:rPr>
        <w:t xml:space="preserve"> par pašvaldības organizētajiem un atbalstītajiem pasākumiem</w:t>
      </w:r>
      <w:r>
        <w:rPr>
          <w:rFonts w:ascii="Times New Roman" w:hAnsi="Times New Roman"/>
          <w:b/>
          <w:bCs/>
          <w:sz w:val="24"/>
          <w:szCs w:val="24"/>
        </w:rPr>
        <w:t>.</w:t>
      </w:r>
      <w:r w:rsidRPr="009E442E">
        <w:rPr>
          <w:rFonts w:ascii="Times New Roman" w:hAnsi="Times New Roman"/>
          <w:b/>
          <w:bCs/>
          <w:sz w:val="24"/>
          <w:szCs w:val="24"/>
        </w:rPr>
        <w:t>”</w:t>
      </w:r>
    </w:p>
    <w:p w14:paraId="52A9597F" w14:textId="6EFBEE84" w:rsidR="00FE18A8" w:rsidRDefault="00FE18A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Papildināt ar 26.</w:t>
      </w:r>
      <w:r>
        <w:rPr>
          <w:rFonts w:ascii="Times New Roman" w:hAnsi="Times New Roman"/>
          <w:sz w:val="24"/>
          <w:szCs w:val="24"/>
          <w:vertAlign w:val="superscript"/>
        </w:rPr>
        <w:t xml:space="preserve">1 </w:t>
      </w:r>
      <w:r>
        <w:rPr>
          <w:rFonts w:ascii="Times New Roman" w:hAnsi="Times New Roman"/>
          <w:sz w:val="24"/>
          <w:szCs w:val="24"/>
        </w:rPr>
        <w:t>punktu šādā jaunā redakcijā:</w:t>
      </w:r>
    </w:p>
    <w:p w14:paraId="5090B69C" w14:textId="4A7BC862" w:rsidR="001C123D" w:rsidRDefault="00FE18A8" w:rsidP="00FE18A8">
      <w:pPr>
        <w:pStyle w:val="Sarakstarindkopa"/>
        <w:spacing w:after="120" w:line="240" w:lineRule="auto"/>
        <w:ind w:left="714"/>
        <w:contextualSpacing w:val="0"/>
        <w:jc w:val="both"/>
        <w:rPr>
          <w:rFonts w:ascii="Times New Roman" w:hAnsi="Times New Roman"/>
          <w:b/>
          <w:bCs/>
          <w:sz w:val="24"/>
          <w:szCs w:val="24"/>
          <w:vertAlign w:val="superscript"/>
        </w:rPr>
      </w:pPr>
      <w:r w:rsidRPr="00FE18A8">
        <w:rPr>
          <w:rFonts w:ascii="Times New Roman" w:hAnsi="Times New Roman"/>
          <w:b/>
          <w:bCs/>
          <w:sz w:val="24"/>
          <w:szCs w:val="24"/>
        </w:rPr>
        <w:t>“26.</w:t>
      </w:r>
      <w:r w:rsidRPr="00FE18A8">
        <w:rPr>
          <w:rFonts w:ascii="Times New Roman" w:hAnsi="Times New Roman"/>
          <w:b/>
          <w:bCs/>
          <w:sz w:val="24"/>
          <w:szCs w:val="24"/>
          <w:vertAlign w:val="superscript"/>
        </w:rPr>
        <w:t xml:space="preserve">1 </w:t>
      </w:r>
      <w:r w:rsidR="001C123D" w:rsidRPr="001C123D">
        <w:rPr>
          <w:rFonts w:ascii="Times New Roman" w:hAnsi="Times New Roman"/>
          <w:b/>
          <w:bCs/>
          <w:sz w:val="24"/>
          <w:szCs w:val="24"/>
        </w:rPr>
        <w:t>Pašvaldības informatīvajos stendos izvieto fizisku un juridisku personu informatīvos materiālus formātā no A3 līdz A6</w:t>
      </w:r>
      <w:r w:rsidR="007044AA">
        <w:rPr>
          <w:rFonts w:ascii="Times New Roman" w:hAnsi="Times New Roman"/>
          <w:b/>
          <w:bCs/>
          <w:sz w:val="24"/>
          <w:szCs w:val="24"/>
        </w:rPr>
        <w:t xml:space="preserve"> (</w:t>
      </w:r>
      <w:r w:rsidR="001C123D" w:rsidRPr="001C123D">
        <w:rPr>
          <w:rFonts w:ascii="Times New Roman" w:hAnsi="Times New Roman"/>
          <w:b/>
          <w:bCs/>
          <w:sz w:val="24"/>
          <w:szCs w:val="24"/>
        </w:rPr>
        <w:t>par pirkšanu–pārdošanu, maiņu, meklēšanu–atrašanu, apmācībām, pakalpojumiem vai darba piedāvājumiem</w:t>
      </w:r>
      <w:r w:rsidR="007044AA">
        <w:rPr>
          <w:rFonts w:ascii="Times New Roman" w:hAnsi="Times New Roman"/>
          <w:b/>
          <w:bCs/>
          <w:sz w:val="24"/>
          <w:szCs w:val="24"/>
        </w:rPr>
        <w:t xml:space="preserve">, u.tml.) </w:t>
      </w:r>
      <w:r w:rsidR="007044AA" w:rsidRPr="007044AA">
        <w:rPr>
          <w:rFonts w:ascii="Times New Roman" w:hAnsi="Times New Roman"/>
          <w:b/>
          <w:bCs/>
          <w:sz w:val="24"/>
          <w:szCs w:val="24"/>
        </w:rPr>
        <w:t>un to eksponēšanas laiks ir no 14 līdz 28 dienām.</w:t>
      </w:r>
      <w:r w:rsidR="001C123D">
        <w:rPr>
          <w:rFonts w:ascii="Times New Roman" w:hAnsi="Times New Roman"/>
          <w:b/>
          <w:bCs/>
          <w:sz w:val="24"/>
          <w:szCs w:val="24"/>
        </w:rPr>
        <w:t>”</w:t>
      </w:r>
    </w:p>
    <w:p w14:paraId="12E41E7B" w14:textId="5837B445" w:rsidR="00FE18A8" w:rsidRDefault="00FE18A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Papildināt ar 26.</w:t>
      </w:r>
      <w:r>
        <w:rPr>
          <w:rFonts w:ascii="Times New Roman" w:hAnsi="Times New Roman"/>
          <w:sz w:val="24"/>
          <w:szCs w:val="24"/>
          <w:vertAlign w:val="superscript"/>
        </w:rPr>
        <w:t xml:space="preserve">2 </w:t>
      </w:r>
      <w:r>
        <w:rPr>
          <w:rFonts w:ascii="Times New Roman" w:hAnsi="Times New Roman"/>
          <w:sz w:val="24"/>
          <w:szCs w:val="24"/>
        </w:rPr>
        <w:t>šādā jaunā redakcijā</w:t>
      </w:r>
    </w:p>
    <w:p w14:paraId="6BDD3F76" w14:textId="134C90FF" w:rsidR="009E442E" w:rsidRPr="001C123D" w:rsidRDefault="00FE18A8" w:rsidP="001C123D">
      <w:pPr>
        <w:pStyle w:val="Sarakstarindkopa"/>
        <w:spacing w:after="120" w:line="240" w:lineRule="auto"/>
        <w:ind w:left="714"/>
        <w:contextualSpacing w:val="0"/>
        <w:jc w:val="both"/>
        <w:rPr>
          <w:rFonts w:ascii="Times New Roman" w:hAnsi="Times New Roman"/>
          <w:b/>
          <w:bCs/>
          <w:sz w:val="24"/>
          <w:szCs w:val="24"/>
        </w:rPr>
      </w:pPr>
      <w:r w:rsidRPr="00FE18A8">
        <w:rPr>
          <w:rFonts w:ascii="Times New Roman" w:hAnsi="Times New Roman"/>
          <w:b/>
          <w:bCs/>
          <w:sz w:val="24"/>
          <w:szCs w:val="24"/>
        </w:rPr>
        <w:t>“26.</w:t>
      </w:r>
      <w:r w:rsidRPr="00FE18A8">
        <w:rPr>
          <w:rFonts w:ascii="Times New Roman" w:hAnsi="Times New Roman"/>
          <w:b/>
          <w:bCs/>
          <w:sz w:val="24"/>
          <w:szCs w:val="24"/>
          <w:vertAlign w:val="superscript"/>
        </w:rPr>
        <w:t xml:space="preserve">2 </w:t>
      </w:r>
      <w:r w:rsidR="001C123D" w:rsidRPr="00FE18A8">
        <w:rPr>
          <w:rFonts w:ascii="Times New Roman" w:hAnsi="Times New Roman"/>
          <w:b/>
          <w:bCs/>
          <w:sz w:val="24"/>
          <w:szCs w:val="24"/>
        </w:rPr>
        <w:t>Pašvaldībai piederošās</w:t>
      </w:r>
      <w:r w:rsidR="007044AA">
        <w:rPr>
          <w:rFonts w:ascii="Times New Roman" w:hAnsi="Times New Roman"/>
          <w:b/>
          <w:bCs/>
          <w:sz w:val="24"/>
          <w:szCs w:val="24"/>
        </w:rPr>
        <w:t xml:space="preserve"> </w:t>
      </w:r>
      <w:r w:rsidR="001C123D" w:rsidRPr="00FE18A8">
        <w:rPr>
          <w:rFonts w:ascii="Times New Roman" w:hAnsi="Times New Roman"/>
          <w:b/>
          <w:bCs/>
          <w:sz w:val="24"/>
          <w:szCs w:val="24"/>
        </w:rPr>
        <w:t>sabiedriskā transporta pietur</w:t>
      </w:r>
      <w:r w:rsidR="000D03CB">
        <w:rPr>
          <w:rFonts w:ascii="Times New Roman" w:hAnsi="Times New Roman"/>
          <w:b/>
          <w:bCs/>
          <w:sz w:val="24"/>
          <w:szCs w:val="24"/>
        </w:rPr>
        <w:t xml:space="preserve">vietās </w:t>
      </w:r>
      <w:r w:rsidR="001C123D" w:rsidRPr="00FE18A8">
        <w:rPr>
          <w:rFonts w:ascii="Times New Roman" w:hAnsi="Times New Roman"/>
          <w:b/>
          <w:bCs/>
          <w:sz w:val="24"/>
          <w:szCs w:val="24"/>
        </w:rPr>
        <w:t xml:space="preserve">atļauts izvietot </w:t>
      </w:r>
      <w:r w:rsidR="007044AA">
        <w:rPr>
          <w:rFonts w:ascii="Times New Roman" w:hAnsi="Times New Roman"/>
          <w:b/>
          <w:bCs/>
          <w:sz w:val="24"/>
          <w:szCs w:val="24"/>
        </w:rPr>
        <w:t xml:space="preserve">informatīvos </w:t>
      </w:r>
      <w:r w:rsidR="007044AA" w:rsidRPr="00B56E70">
        <w:rPr>
          <w:rFonts w:ascii="Times New Roman" w:hAnsi="Times New Roman"/>
          <w:b/>
          <w:bCs/>
          <w:sz w:val="24"/>
          <w:szCs w:val="24"/>
        </w:rPr>
        <w:t>materiālus (</w:t>
      </w:r>
      <w:r w:rsidR="001C123D" w:rsidRPr="00B56E70">
        <w:rPr>
          <w:rFonts w:ascii="Times New Roman" w:hAnsi="Times New Roman"/>
          <w:b/>
          <w:bCs/>
          <w:sz w:val="24"/>
          <w:szCs w:val="24"/>
        </w:rPr>
        <w:t>afišas, plakātus, paziņojumus par pasākumiem, lekcijām, izstādēm, koncertiem un citiem pasākumiem</w:t>
      </w:r>
      <w:r w:rsidR="007044AA" w:rsidRPr="00B56E70">
        <w:rPr>
          <w:rFonts w:ascii="Times New Roman" w:hAnsi="Times New Roman"/>
          <w:b/>
          <w:bCs/>
          <w:sz w:val="24"/>
          <w:szCs w:val="24"/>
        </w:rPr>
        <w:t>)</w:t>
      </w:r>
      <w:r w:rsidR="001C123D" w:rsidRPr="00B56E70">
        <w:rPr>
          <w:rFonts w:ascii="Times New Roman" w:hAnsi="Times New Roman"/>
          <w:b/>
          <w:bCs/>
          <w:sz w:val="24"/>
          <w:szCs w:val="24"/>
        </w:rPr>
        <w:t xml:space="preserve">, </w:t>
      </w:r>
      <w:r w:rsidR="00EA2E5A" w:rsidRPr="00EA2E5A">
        <w:rPr>
          <w:rFonts w:ascii="Times New Roman" w:hAnsi="Times New Roman"/>
          <w:b/>
          <w:bCs/>
          <w:sz w:val="24"/>
          <w:szCs w:val="24"/>
        </w:rPr>
        <w:t>formātā no A3 līdz A6</w:t>
      </w:r>
      <w:r w:rsidR="001C123D" w:rsidRPr="00B56E70">
        <w:rPr>
          <w:rFonts w:ascii="Times New Roman" w:hAnsi="Times New Roman"/>
          <w:b/>
          <w:bCs/>
          <w:sz w:val="24"/>
          <w:szCs w:val="24"/>
        </w:rPr>
        <w:t>, ar norādītu tā norises laiku un vietu</w:t>
      </w:r>
      <w:r w:rsidR="007044AA" w:rsidRPr="00B56E70">
        <w:rPr>
          <w:rFonts w:ascii="Times New Roman" w:hAnsi="Times New Roman"/>
          <w:b/>
          <w:bCs/>
          <w:sz w:val="24"/>
          <w:szCs w:val="24"/>
        </w:rPr>
        <w:t xml:space="preserve"> un to eksponēšanas laiks ir no 14 līdz 28 dienām.</w:t>
      </w:r>
      <w:r w:rsidR="001C123D" w:rsidRPr="00B56E70">
        <w:rPr>
          <w:rFonts w:ascii="Times New Roman" w:hAnsi="Times New Roman"/>
          <w:b/>
          <w:bCs/>
          <w:sz w:val="24"/>
          <w:szCs w:val="24"/>
        </w:rPr>
        <w:t>”</w:t>
      </w:r>
      <w:r w:rsidR="001C123D" w:rsidRPr="00FE18A8">
        <w:rPr>
          <w:rFonts w:ascii="Times New Roman" w:hAnsi="Times New Roman"/>
          <w:b/>
          <w:bCs/>
          <w:sz w:val="24"/>
          <w:szCs w:val="24"/>
        </w:rPr>
        <w:t xml:space="preserve"> </w:t>
      </w:r>
    </w:p>
    <w:p w14:paraId="56C97A6B" w14:textId="18AC677D" w:rsidR="00EA2E5A" w:rsidRDefault="00EA2E5A" w:rsidP="00EA2E5A">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Papildināt 27.punktā aiz vārda “stendos” ar vārdiem </w:t>
      </w:r>
      <w:r w:rsidRPr="00EA2E5A">
        <w:rPr>
          <w:rFonts w:ascii="Times New Roman" w:hAnsi="Times New Roman"/>
          <w:b/>
          <w:bCs/>
          <w:sz w:val="24"/>
          <w:szCs w:val="24"/>
        </w:rPr>
        <w:t>“un pieturvietās”</w:t>
      </w:r>
      <w:r>
        <w:rPr>
          <w:rFonts w:ascii="Times New Roman" w:hAnsi="Times New Roman"/>
          <w:sz w:val="24"/>
          <w:szCs w:val="24"/>
        </w:rPr>
        <w:t>.</w:t>
      </w:r>
    </w:p>
    <w:p w14:paraId="4FE0F900" w14:textId="02F9E4AE" w:rsidR="001C123D" w:rsidRDefault="001C123D" w:rsidP="001C123D">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Izteikt 29.punktu šādā jaunā redakcijā:</w:t>
      </w:r>
    </w:p>
    <w:p w14:paraId="04BD5177" w14:textId="57AF4C61" w:rsidR="001C123D" w:rsidRPr="001C123D" w:rsidRDefault="001C123D" w:rsidP="001C123D">
      <w:pPr>
        <w:pStyle w:val="Sarakstarindkopa"/>
        <w:spacing w:after="120" w:line="240" w:lineRule="auto"/>
        <w:ind w:left="714"/>
        <w:contextualSpacing w:val="0"/>
        <w:jc w:val="both"/>
        <w:rPr>
          <w:rFonts w:ascii="Times New Roman" w:hAnsi="Times New Roman"/>
          <w:b/>
          <w:bCs/>
          <w:sz w:val="24"/>
          <w:szCs w:val="24"/>
        </w:rPr>
      </w:pPr>
      <w:r w:rsidRPr="001C123D">
        <w:rPr>
          <w:rFonts w:ascii="Times New Roman" w:hAnsi="Times New Roman"/>
          <w:b/>
          <w:bCs/>
          <w:sz w:val="24"/>
          <w:szCs w:val="24"/>
        </w:rPr>
        <w:t>“29.</w:t>
      </w:r>
      <w:r w:rsidRPr="001C123D">
        <w:rPr>
          <w:b/>
          <w:bCs/>
        </w:rPr>
        <w:t xml:space="preserve"> </w:t>
      </w:r>
      <w:r w:rsidRPr="001C123D">
        <w:rPr>
          <w:rFonts w:ascii="Times New Roman" w:hAnsi="Times New Roman"/>
          <w:b/>
          <w:bCs/>
          <w:sz w:val="24"/>
          <w:szCs w:val="24"/>
        </w:rPr>
        <w:t xml:space="preserve">Informatīvos materiālus </w:t>
      </w:r>
      <w:r w:rsidR="000D03CB" w:rsidRPr="000D03CB">
        <w:rPr>
          <w:rFonts w:ascii="Times New Roman" w:hAnsi="Times New Roman"/>
          <w:b/>
          <w:bCs/>
          <w:sz w:val="24"/>
          <w:szCs w:val="24"/>
        </w:rPr>
        <w:t>un informāciju par pašvaldības organizētajiem un atbalstītajiem pasākumiem izvieto Aģentūra.</w:t>
      </w:r>
      <w:r>
        <w:rPr>
          <w:rFonts w:ascii="Times New Roman" w:hAnsi="Times New Roman"/>
          <w:b/>
          <w:bCs/>
          <w:sz w:val="24"/>
          <w:szCs w:val="24"/>
        </w:rPr>
        <w:t>”</w:t>
      </w:r>
      <w:r w:rsidRPr="001C123D">
        <w:rPr>
          <w:rFonts w:ascii="Times New Roman" w:hAnsi="Times New Roman"/>
          <w:b/>
          <w:bCs/>
          <w:sz w:val="24"/>
          <w:szCs w:val="24"/>
        </w:rPr>
        <w:t xml:space="preserve"> </w:t>
      </w:r>
    </w:p>
    <w:p w14:paraId="0829F1B8" w14:textId="67ED98B8" w:rsidR="00FE18A8" w:rsidRDefault="00FE18A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Izteikt 30.punktu šādā jaunā redakcijā:</w:t>
      </w:r>
    </w:p>
    <w:p w14:paraId="5B7DFA92" w14:textId="135E7D63" w:rsidR="000567E8" w:rsidRPr="001A13D5" w:rsidRDefault="00FE18A8" w:rsidP="001A13D5">
      <w:pPr>
        <w:pStyle w:val="Sarakstarindkopa"/>
        <w:spacing w:after="120" w:line="240" w:lineRule="auto"/>
        <w:ind w:left="714"/>
        <w:contextualSpacing w:val="0"/>
        <w:jc w:val="both"/>
        <w:rPr>
          <w:rFonts w:ascii="Times New Roman" w:hAnsi="Times New Roman"/>
          <w:b/>
          <w:bCs/>
          <w:sz w:val="24"/>
          <w:szCs w:val="24"/>
        </w:rPr>
      </w:pPr>
      <w:r w:rsidRPr="00FE18A8">
        <w:rPr>
          <w:rFonts w:ascii="Times New Roman" w:hAnsi="Times New Roman"/>
          <w:b/>
          <w:bCs/>
          <w:sz w:val="24"/>
          <w:szCs w:val="24"/>
        </w:rPr>
        <w:t xml:space="preserve">“30. </w:t>
      </w:r>
      <w:r w:rsidR="000567E8" w:rsidRPr="00FE18A8">
        <w:rPr>
          <w:rFonts w:ascii="Times New Roman" w:hAnsi="Times New Roman"/>
          <w:b/>
          <w:bCs/>
          <w:sz w:val="24"/>
          <w:szCs w:val="24"/>
        </w:rPr>
        <w:t xml:space="preserve">Persona, kura vēlas izvietot </w:t>
      </w:r>
      <w:r w:rsidRPr="00FE18A8">
        <w:rPr>
          <w:rFonts w:ascii="Times New Roman" w:hAnsi="Times New Roman"/>
          <w:b/>
          <w:bCs/>
          <w:sz w:val="24"/>
          <w:szCs w:val="24"/>
        </w:rPr>
        <w:t>26.</w:t>
      </w:r>
      <w:r w:rsidRPr="00FE18A8">
        <w:rPr>
          <w:rFonts w:ascii="Times New Roman" w:hAnsi="Times New Roman"/>
          <w:b/>
          <w:bCs/>
          <w:sz w:val="24"/>
          <w:szCs w:val="24"/>
          <w:vertAlign w:val="superscript"/>
        </w:rPr>
        <w:t xml:space="preserve">1 </w:t>
      </w:r>
      <w:r w:rsidRPr="00FE18A8">
        <w:rPr>
          <w:rFonts w:ascii="Times New Roman" w:hAnsi="Times New Roman"/>
          <w:b/>
          <w:bCs/>
          <w:sz w:val="24"/>
          <w:szCs w:val="24"/>
        </w:rPr>
        <w:t>punktā un 26.</w:t>
      </w:r>
      <w:r w:rsidRPr="00FE18A8">
        <w:rPr>
          <w:rFonts w:ascii="Times New Roman" w:hAnsi="Times New Roman"/>
          <w:b/>
          <w:bCs/>
          <w:sz w:val="24"/>
          <w:szCs w:val="24"/>
          <w:vertAlign w:val="superscript"/>
        </w:rPr>
        <w:t xml:space="preserve">2 </w:t>
      </w:r>
      <w:r w:rsidRPr="00FE18A8">
        <w:rPr>
          <w:rFonts w:ascii="Times New Roman" w:hAnsi="Times New Roman"/>
          <w:b/>
          <w:bCs/>
          <w:sz w:val="24"/>
          <w:szCs w:val="24"/>
        </w:rPr>
        <w:t>punktā norādīto</w:t>
      </w:r>
      <w:r w:rsidR="001A13D5">
        <w:rPr>
          <w:rFonts w:ascii="Times New Roman" w:hAnsi="Times New Roman"/>
          <w:b/>
          <w:bCs/>
          <w:sz w:val="24"/>
          <w:szCs w:val="24"/>
        </w:rPr>
        <w:t xml:space="preserve">s informatīvos materiālus </w:t>
      </w:r>
      <w:r w:rsidR="000567E8" w:rsidRPr="001A13D5">
        <w:rPr>
          <w:rFonts w:ascii="Times New Roman" w:hAnsi="Times New Roman"/>
          <w:b/>
          <w:bCs/>
          <w:sz w:val="24"/>
          <w:szCs w:val="24"/>
        </w:rPr>
        <w:t>uz pašvaldībai piederošajiem informatīvajiem stendiem un pieturvietās, iesniedz Aģentūrā iesniegumu</w:t>
      </w:r>
      <w:r w:rsidRPr="001A13D5">
        <w:rPr>
          <w:rFonts w:ascii="Times New Roman" w:hAnsi="Times New Roman"/>
          <w:b/>
          <w:bCs/>
          <w:sz w:val="24"/>
          <w:szCs w:val="24"/>
        </w:rPr>
        <w:t xml:space="preserve"> un </w:t>
      </w:r>
      <w:r w:rsidR="001A13D5">
        <w:rPr>
          <w:rFonts w:ascii="Times New Roman" w:hAnsi="Times New Roman"/>
          <w:b/>
          <w:bCs/>
          <w:sz w:val="24"/>
          <w:szCs w:val="24"/>
        </w:rPr>
        <w:t>informatīvos materiālus</w:t>
      </w:r>
      <w:r w:rsidR="000567E8" w:rsidRPr="001A13D5">
        <w:rPr>
          <w:rFonts w:ascii="Times New Roman" w:hAnsi="Times New Roman"/>
          <w:b/>
          <w:bCs/>
          <w:sz w:val="24"/>
          <w:szCs w:val="24"/>
        </w:rPr>
        <w:t xml:space="preserve"> (drukātā veidā un atbilstošā skaitā), kā arī norāda izvietošanas termiņu un vietu. Iesniegum</w:t>
      </w:r>
      <w:r w:rsidR="00547B2A">
        <w:rPr>
          <w:rFonts w:ascii="Times New Roman" w:hAnsi="Times New Roman"/>
          <w:b/>
          <w:bCs/>
          <w:sz w:val="24"/>
          <w:szCs w:val="24"/>
        </w:rPr>
        <w:t>s</w:t>
      </w:r>
      <w:r w:rsidR="000567E8" w:rsidRPr="001A13D5">
        <w:rPr>
          <w:rFonts w:ascii="Times New Roman" w:hAnsi="Times New Roman"/>
          <w:b/>
          <w:bCs/>
          <w:sz w:val="24"/>
          <w:szCs w:val="24"/>
        </w:rPr>
        <w:t xml:space="preserve"> un tam pievienot</w:t>
      </w:r>
      <w:r w:rsidR="00547B2A">
        <w:rPr>
          <w:rFonts w:ascii="Times New Roman" w:hAnsi="Times New Roman"/>
          <w:b/>
          <w:bCs/>
          <w:sz w:val="24"/>
          <w:szCs w:val="24"/>
        </w:rPr>
        <w:t>ie</w:t>
      </w:r>
      <w:r w:rsidR="000567E8" w:rsidRPr="001A13D5">
        <w:rPr>
          <w:rFonts w:ascii="Times New Roman" w:hAnsi="Times New Roman"/>
          <w:b/>
          <w:bCs/>
          <w:sz w:val="24"/>
          <w:szCs w:val="24"/>
        </w:rPr>
        <w:t xml:space="preserve"> dokument</w:t>
      </w:r>
      <w:r w:rsidR="00547B2A">
        <w:rPr>
          <w:rFonts w:ascii="Times New Roman" w:hAnsi="Times New Roman"/>
          <w:b/>
          <w:bCs/>
          <w:sz w:val="24"/>
          <w:szCs w:val="24"/>
        </w:rPr>
        <w:t>i</w:t>
      </w:r>
      <w:r w:rsidR="000567E8" w:rsidRPr="001A13D5">
        <w:rPr>
          <w:rFonts w:ascii="Times New Roman" w:hAnsi="Times New Roman"/>
          <w:b/>
          <w:bCs/>
          <w:sz w:val="24"/>
          <w:szCs w:val="24"/>
        </w:rPr>
        <w:t xml:space="preserve"> iesniedzami klātienē Stacijas iela 7, Carnikava, Carnikavas pagasts, Ādažu novads, LV-2163, vai arī nosūtāmi </w:t>
      </w:r>
      <w:r w:rsidR="00547B2A">
        <w:rPr>
          <w:rFonts w:ascii="Times New Roman" w:hAnsi="Times New Roman"/>
          <w:b/>
          <w:bCs/>
          <w:sz w:val="24"/>
          <w:szCs w:val="24"/>
        </w:rPr>
        <w:t xml:space="preserve">e-pastā </w:t>
      </w:r>
      <w:hyperlink r:id="rId9" w:history="1">
        <w:r w:rsidR="00547B2A" w:rsidRPr="00547B2A">
          <w:rPr>
            <w:rStyle w:val="Hipersaite"/>
            <w:rFonts w:ascii="Times New Roman" w:hAnsi="Times New Roman"/>
            <w:b/>
            <w:bCs/>
            <w:sz w:val="24"/>
            <w:szCs w:val="24"/>
          </w:rPr>
          <w:t>komunalserviss@carnikava.lv</w:t>
        </w:r>
      </w:hyperlink>
      <w:r w:rsidR="000567E8" w:rsidRPr="001A13D5">
        <w:rPr>
          <w:rFonts w:ascii="Times New Roman" w:hAnsi="Times New Roman"/>
          <w:b/>
          <w:bCs/>
          <w:sz w:val="24"/>
          <w:szCs w:val="24"/>
        </w:rPr>
        <w:t>.</w:t>
      </w:r>
      <w:r w:rsidRPr="001A13D5">
        <w:rPr>
          <w:rFonts w:ascii="Times New Roman" w:hAnsi="Times New Roman"/>
          <w:b/>
          <w:bCs/>
          <w:sz w:val="24"/>
          <w:szCs w:val="24"/>
        </w:rPr>
        <w:t>”</w:t>
      </w:r>
    </w:p>
    <w:p w14:paraId="6320425F" w14:textId="43781E26" w:rsidR="001C123D" w:rsidRDefault="001C123D"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Izteikt 31.punktu šādā jaunā redakcijā:</w:t>
      </w:r>
    </w:p>
    <w:p w14:paraId="3C4CC95A" w14:textId="35E704BB" w:rsidR="001C123D" w:rsidRPr="005143B1" w:rsidRDefault="001C123D" w:rsidP="001C123D">
      <w:pPr>
        <w:pStyle w:val="Sarakstarindkopa"/>
        <w:spacing w:after="120" w:line="240" w:lineRule="auto"/>
        <w:ind w:left="714"/>
        <w:contextualSpacing w:val="0"/>
        <w:jc w:val="both"/>
        <w:rPr>
          <w:rFonts w:ascii="Times New Roman" w:hAnsi="Times New Roman"/>
          <w:b/>
          <w:bCs/>
          <w:sz w:val="24"/>
          <w:szCs w:val="24"/>
        </w:rPr>
      </w:pPr>
      <w:r w:rsidRPr="005143B1">
        <w:rPr>
          <w:rFonts w:ascii="Times New Roman" w:hAnsi="Times New Roman"/>
          <w:b/>
          <w:bCs/>
          <w:sz w:val="24"/>
          <w:szCs w:val="24"/>
        </w:rPr>
        <w:t>“31.Aģentūra var atteikt izvietot informatīvo</w:t>
      </w:r>
      <w:r w:rsidR="00825953">
        <w:rPr>
          <w:rFonts w:ascii="Times New Roman" w:hAnsi="Times New Roman"/>
          <w:b/>
          <w:bCs/>
          <w:sz w:val="24"/>
          <w:szCs w:val="24"/>
        </w:rPr>
        <w:t>s</w:t>
      </w:r>
      <w:r w:rsidRPr="005143B1">
        <w:rPr>
          <w:rFonts w:ascii="Times New Roman" w:hAnsi="Times New Roman"/>
          <w:b/>
          <w:bCs/>
          <w:sz w:val="24"/>
          <w:szCs w:val="24"/>
        </w:rPr>
        <w:t xml:space="preserve"> materiālu</w:t>
      </w:r>
      <w:r w:rsidR="00825953">
        <w:rPr>
          <w:rFonts w:ascii="Times New Roman" w:hAnsi="Times New Roman"/>
          <w:b/>
          <w:bCs/>
          <w:sz w:val="24"/>
          <w:szCs w:val="24"/>
        </w:rPr>
        <w:t>s</w:t>
      </w:r>
      <w:r w:rsidR="005143B1">
        <w:rPr>
          <w:rFonts w:ascii="Times New Roman" w:hAnsi="Times New Roman"/>
          <w:b/>
          <w:bCs/>
          <w:sz w:val="24"/>
          <w:szCs w:val="24"/>
        </w:rPr>
        <w:t xml:space="preserve"> uz reklāmas objektiem </w:t>
      </w:r>
      <w:r w:rsidR="005143B1" w:rsidRPr="005143B1">
        <w:rPr>
          <w:rFonts w:ascii="Times New Roman" w:hAnsi="Times New Roman"/>
          <w:b/>
          <w:bCs/>
          <w:sz w:val="24"/>
          <w:szCs w:val="24"/>
        </w:rPr>
        <w:t>(informatīvajiem stendiem, pieturvietām)</w:t>
      </w:r>
      <w:r w:rsidRPr="005143B1">
        <w:rPr>
          <w:rFonts w:ascii="Times New Roman" w:hAnsi="Times New Roman"/>
          <w:b/>
          <w:bCs/>
          <w:sz w:val="24"/>
          <w:szCs w:val="24"/>
        </w:rPr>
        <w:t>, ja t</w:t>
      </w:r>
      <w:r w:rsidR="005143B1" w:rsidRPr="005143B1">
        <w:rPr>
          <w:rFonts w:ascii="Times New Roman" w:hAnsi="Times New Roman"/>
          <w:b/>
          <w:bCs/>
          <w:sz w:val="24"/>
          <w:szCs w:val="24"/>
        </w:rPr>
        <w:t>ie</w:t>
      </w:r>
      <w:r w:rsidRPr="005143B1">
        <w:rPr>
          <w:rFonts w:ascii="Times New Roman" w:hAnsi="Times New Roman"/>
          <w:b/>
          <w:bCs/>
          <w:sz w:val="24"/>
          <w:szCs w:val="24"/>
        </w:rPr>
        <w:t xml:space="preserve"> neatbilst šo noteikumu prasībām vai</w:t>
      </w:r>
      <w:r w:rsidR="005143B1">
        <w:rPr>
          <w:rFonts w:ascii="Times New Roman" w:hAnsi="Times New Roman"/>
          <w:b/>
          <w:bCs/>
          <w:sz w:val="24"/>
          <w:szCs w:val="24"/>
        </w:rPr>
        <w:t xml:space="preserve"> </w:t>
      </w:r>
      <w:r w:rsidRPr="005143B1">
        <w:rPr>
          <w:rFonts w:ascii="Times New Roman" w:hAnsi="Times New Roman"/>
          <w:b/>
          <w:bCs/>
          <w:sz w:val="24"/>
          <w:szCs w:val="24"/>
        </w:rPr>
        <w:t xml:space="preserve">ja </w:t>
      </w:r>
      <w:r w:rsidR="00ED6018">
        <w:rPr>
          <w:rFonts w:ascii="Times New Roman" w:hAnsi="Times New Roman"/>
          <w:b/>
          <w:bCs/>
          <w:sz w:val="24"/>
          <w:szCs w:val="24"/>
        </w:rPr>
        <w:t xml:space="preserve">uz reklāmas objektiem </w:t>
      </w:r>
      <w:r w:rsidRPr="005143B1">
        <w:rPr>
          <w:rFonts w:ascii="Times New Roman" w:hAnsi="Times New Roman"/>
          <w:b/>
          <w:bCs/>
          <w:sz w:val="24"/>
          <w:szCs w:val="24"/>
        </w:rPr>
        <w:t>nav brīvas vietas.</w:t>
      </w:r>
      <w:r w:rsidR="005143B1" w:rsidRPr="005143B1">
        <w:rPr>
          <w:rFonts w:ascii="Times New Roman" w:hAnsi="Times New Roman"/>
          <w:b/>
          <w:bCs/>
          <w:sz w:val="24"/>
          <w:szCs w:val="24"/>
        </w:rPr>
        <w:t>”</w:t>
      </w:r>
    </w:p>
    <w:p w14:paraId="5095F13F" w14:textId="77777777" w:rsidR="00BF655D" w:rsidRPr="000E5A6E" w:rsidRDefault="00BF655D" w:rsidP="000E5A6E">
      <w:pPr>
        <w:ind w:left="426"/>
        <w:jc w:val="both"/>
        <w:rPr>
          <w:rFonts w:ascii="Times New Roman" w:hAnsi="Times New Roman" w:cs="Times New Roman"/>
          <w:b/>
          <w:bCs/>
        </w:rPr>
      </w:pPr>
    </w:p>
    <w:p w14:paraId="481659AC" w14:textId="5C73E388" w:rsidR="00BE0D7B" w:rsidRPr="00BE0D7B" w:rsidRDefault="00BE0D7B" w:rsidP="00BE0D7B">
      <w:pPr>
        <w:shd w:val="clear" w:color="auto" w:fill="FFFFFF"/>
        <w:spacing w:before="120"/>
        <w:jc w:val="both"/>
        <w:rPr>
          <w:rFonts w:ascii="Times New Roman" w:hAnsi="Times New Roman" w:cs="Times New Roman"/>
          <w:color w:val="000000"/>
          <w:lang w:eastAsia="lv-LV"/>
        </w:rPr>
      </w:pPr>
      <w:r w:rsidRPr="00BE0D7B">
        <w:rPr>
          <w:rFonts w:ascii="Times New Roman" w:hAnsi="Times New Roman" w:cs="Times New Roman"/>
          <w:color w:val="000000"/>
          <w:lang w:eastAsia="lv-LV"/>
        </w:rPr>
        <w:t>Domes priekšsēdētāj</w:t>
      </w:r>
      <w:r w:rsidR="000715FA">
        <w:rPr>
          <w:rFonts w:ascii="Times New Roman" w:hAnsi="Times New Roman" w:cs="Times New Roman"/>
          <w:color w:val="000000"/>
          <w:lang w:eastAsia="lv-LV"/>
        </w:rPr>
        <w:t xml:space="preserve">s                                                                             </w:t>
      </w:r>
      <w:r w:rsidR="00ED6018">
        <w:rPr>
          <w:rFonts w:ascii="Times New Roman" w:hAnsi="Times New Roman" w:cs="Times New Roman"/>
          <w:color w:val="000000"/>
          <w:lang w:eastAsia="lv-LV"/>
        </w:rPr>
        <w:t xml:space="preserve">          Gatis Miglāns</w:t>
      </w:r>
    </w:p>
    <w:p w14:paraId="7B94B6FE" w14:textId="77777777" w:rsidR="000E5A6E" w:rsidRDefault="000E5A6E" w:rsidP="000E5A6E">
      <w:pPr>
        <w:jc w:val="center"/>
        <w:rPr>
          <w:rFonts w:ascii="Times New Roman" w:eastAsia="Calibri" w:hAnsi="Times New Roman"/>
        </w:rPr>
      </w:pPr>
    </w:p>
    <w:p w14:paraId="349F87DE" w14:textId="77777777" w:rsidR="00886A97" w:rsidRDefault="00886A97" w:rsidP="000E5A6E">
      <w:pPr>
        <w:jc w:val="center"/>
        <w:rPr>
          <w:rFonts w:ascii="Times New Roman" w:eastAsia="Calibri" w:hAnsi="Times New Roman"/>
        </w:rPr>
      </w:pPr>
    </w:p>
    <w:p w14:paraId="24BC0C86" w14:textId="77777777" w:rsidR="00886A97" w:rsidRDefault="00886A97" w:rsidP="000E5A6E">
      <w:pPr>
        <w:jc w:val="center"/>
        <w:rPr>
          <w:rFonts w:ascii="Times New Roman" w:eastAsia="Calibri" w:hAnsi="Times New Roman"/>
        </w:rPr>
      </w:pPr>
    </w:p>
    <w:p w14:paraId="3316EEDA" w14:textId="672C2CB5" w:rsidR="00BE0D7B" w:rsidRPr="00BE0D7B" w:rsidRDefault="000E5A6E" w:rsidP="000E5A6E">
      <w:pPr>
        <w:jc w:val="center"/>
        <w:rPr>
          <w:rFonts w:ascii="Times New Roman" w:hAnsi="Times New Roman" w:cs="Times New Roman"/>
          <w:color w:val="000000"/>
          <w:lang w:eastAsia="lv-LV"/>
        </w:rPr>
      </w:pPr>
      <w:r w:rsidRPr="00DD67D5">
        <w:rPr>
          <w:rFonts w:ascii="Times New Roman" w:eastAsia="Calibri" w:hAnsi="Times New Roman"/>
        </w:rPr>
        <w:t>ŠIS DOKUMENTS IR ELEKTRONISKI PARAKSTĪTS AR DROŠU ELEKTRONISKO PARAKSTU UN SATUR LAIKA ZĪMOGU</w:t>
      </w:r>
    </w:p>
    <w:p w14:paraId="11D5FA37" w14:textId="77777777" w:rsidR="00BE0D7B" w:rsidRPr="00BE0D7B" w:rsidRDefault="00BE0D7B" w:rsidP="00BE0D7B">
      <w:pPr>
        <w:shd w:val="clear" w:color="auto" w:fill="FFFFFF"/>
        <w:spacing w:before="120"/>
        <w:jc w:val="right"/>
        <w:rPr>
          <w:rFonts w:ascii="Times New Roman" w:hAnsi="Times New Roman" w:cs="Times New Roman"/>
          <w:color w:val="000000"/>
          <w:lang w:eastAsia="lv-LV"/>
        </w:rPr>
        <w:sectPr w:rsidR="00BE0D7B" w:rsidRPr="00BE0D7B" w:rsidSect="00BE0D7B">
          <w:pgSz w:w="11907" w:h="16840" w:code="9"/>
          <w:pgMar w:top="1134" w:right="1134" w:bottom="1134" w:left="1701" w:header="720" w:footer="720" w:gutter="0"/>
          <w:cols w:space="720"/>
          <w:docGrid w:linePitch="272"/>
        </w:sectPr>
      </w:pPr>
    </w:p>
    <w:p w14:paraId="58ECBB5D" w14:textId="77777777" w:rsidR="00BE0D7B" w:rsidRPr="00644DCE" w:rsidRDefault="00BE0D7B" w:rsidP="00BE0D7B">
      <w:pPr>
        <w:ind w:right="-284"/>
        <w:jc w:val="both"/>
      </w:pPr>
    </w:p>
    <w:p w14:paraId="0CDCBF25" w14:textId="77777777" w:rsidR="00BE0D7B" w:rsidRPr="00D764BF" w:rsidRDefault="00BE0D7B" w:rsidP="00BE0D7B">
      <w:pPr>
        <w:shd w:val="clear" w:color="auto" w:fill="FFFFFF"/>
        <w:tabs>
          <w:tab w:val="right" w:pos="8640"/>
        </w:tabs>
        <w:autoSpaceDE w:val="0"/>
        <w:autoSpaceDN w:val="0"/>
        <w:adjustRightInd w:val="0"/>
        <w:jc w:val="center"/>
        <w:rPr>
          <w:rFonts w:ascii="Times New Roman" w:hAnsi="Times New Roman" w:cs="Times New Roman"/>
          <w:b/>
          <w:bCs/>
        </w:rPr>
      </w:pPr>
      <w:r w:rsidRPr="00D764BF">
        <w:rPr>
          <w:rFonts w:ascii="Times New Roman" w:hAnsi="Times New Roman" w:cs="Times New Roman"/>
          <w:b/>
          <w:bCs/>
        </w:rPr>
        <w:t>PASKAIDROJUMA RAKSTS</w:t>
      </w:r>
    </w:p>
    <w:p w14:paraId="0B9DB88D" w14:textId="6B8E3ADF" w:rsidR="00BE0D7B" w:rsidRPr="00D764BF" w:rsidRDefault="00BE0D7B" w:rsidP="00BE0D7B">
      <w:pPr>
        <w:shd w:val="clear" w:color="auto" w:fill="FFFFFF"/>
        <w:jc w:val="center"/>
        <w:rPr>
          <w:rFonts w:ascii="Times New Roman" w:hAnsi="Times New Roman" w:cs="Times New Roman"/>
          <w:b/>
        </w:rPr>
      </w:pPr>
      <w:r w:rsidRPr="00D764BF">
        <w:rPr>
          <w:rFonts w:ascii="Times New Roman" w:hAnsi="Times New Roman" w:cs="Times New Roman"/>
          <w:b/>
        </w:rPr>
        <w:t xml:space="preserve">Ādažu novada pašvaldības </w:t>
      </w:r>
      <w:r w:rsidR="000715FA">
        <w:rPr>
          <w:rFonts w:ascii="Times New Roman" w:hAnsi="Times New Roman" w:cs="Times New Roman"/>
          <w:b/>
        </w:rPr>
        <w:t>25</w:t>
      </w:r>
      <w:r w:rsidRPr="00D764BF">
        <w:rPr>
          <w:rFonts w:ascii="Times New Roman" w:hAnsi="Times New Roman" w:cs="Times New Roman"/>
          <w:b/>
        </w:rPr>
        <w:t>.</w:t>
      </w:r>
      <w:r w:rsidR="000715FA">
        <w:rPr>
          <w:rFonts w:ascii="Times New Roman" w:hAnsi="Times New Roman" w:cs="Times New Roman"/>
          <w:b/>
        </w:rPr>
        <w:t>06</w:t>
      </w:r>
      <w:r w:rsidRPr="00D764BF">
        <w:rPr>
          <w:rFonts w:ascii="Times New Roman" w:hAnsi="Times New Roman" w:cs="Times New Roman"/>
          <w:b/>
        </w:rPr>
        <w:t>.202</w:t>
      </w:r>
      <w:r w:rsidR="00D764BF">
        <w:rPr>
          <w:rFonts w:ascii="Times New Roman" w:hAnsi="Times New Roman" w:cs="Times New Roman"/>
          <w:b/>
        </w:rPr>
        <w:t>6</w:t>
      </w:r>
      <w:r w:rsidRPr="00D764BF">
        <w:rPr>
          <w:rFonts w:ascii="Times New Roman" w:hAnsi="Times New Roman" w:cs="Times New Roman"/>
          <w:b/>
        </w:rPr>
        <w:t xml:space="preserve"> saistošajiem</w:t>
      </w:r>
      <w:r w:rsidRPr="00D764BF">
        <w:rPr>
          <w:rFonts w:ascii="Times New Roman" w:hAnsi="Times New Roman" w:cs="Times New Roman"/>
          <w:b/>
          <w:color w:val="000000"/>
        </w:rPr>
        <w:t xml:space="preserve"> </w:t>
      </w:r>
      <w:r w:rsidRPr="00D764BF">
        <w:rPr>
          <w:rFonts w:ascii="Times New Roman" w:hAnsi="Times New Roman" w:cs="Times New Roman"/>
          <w:b/>
        </w:rPr>
        <w:t>noteikumiem Nr.</w:t>
      </w:r>
      <w:r w:rsidRPr="00D764BF">
        <w:rPr>
          <w:rFonts w:ascii="Times New Roman" w:hAnsi="Times New Roman" w:cs="Times New Roman"/>
          <w:b/>
          <w:i/>
          <w:iCs/>
        </w:rPr>
        <w:t xml:space="preserve"> </w:t>
      </w:r>
      <w:r w:rsidRPr="00D764BF">
        <w:rPr>
          <w:rFonts w:ascii="Times New Roman" w:hAnsi="Times New Roman" w:cs="Times New Roman"/>
          <w:b/>
        </w:rPr>
        <w:t>__/202</w:t>
      </w:r>
      <w:r w:rsidR="00D764BF">
        <w:rPr>
          <w:rFonts w:ascii="Times New Roman" w:hAnsi="Times New Roman" w:cs="Times New Roman"/>
          <w:b/>
        </w:rPr>
        <w:t>6</w:t>
      </w:r>
    </w:p>
    <w:p w14:paraId="5189185D" w14:textId="357387F9" w:rsidR="00BE0D7B" w:rsidRPr="00D764BF" w:rsidRDefault="00BE0D7B" w:rsidP="00F02896">
      <w:pPr>
        <w:shd w:val="clear" w:color="auto" w:fill="FFFFFF"/>
        <w:jc w:val="center"/>
        <w:rPr>
          <w:rFonts w:ascii="Times New Roman" w:hAnsi="Times New Roman" w:cs="Times New Roman"/>
        </w:rPr>
      </w:pPr>
      <w:r w:rsidRPr="00D764BF">
        <w:rPr>
          <w:rFonts w:ascii="Times New Roman" w:hAnsi="Times New Roman" w:cs="Times New Roman"/>
          <w:b/>
        </w:rPr>
        <w:t>“Grozījumi Ādažu novada pašvaldības 202</w:t>
      </w:r>
      <w:r w:rsidR="00F02896">
        <w:rPr>
          <w:rFonts w:ascii="Times New Roman" w:hAnsi="Times New Roman" w:cs="Times New Roman"/>
          <w:b/>
        </w:rPr>
        <w:t>4</w:t>
      </w:r>
      <w:r w:rsidRPr="00D764BF">
        <w:rPr>
          <w:rFonts w:ascii="Times New Roman" w:hAnsi="Times New Roman" w:cs="Times New Roman"/>
          <w:b/>
        </w:rPr>
        <w:t xml:space="preserve">. gada </w:t>
      </w:r>
      <w:r w:rsidR="00464AD4">
        <w:rPr>
          <w:rFonts w:ascii="Times New Roman" w:hAnsi="Times New Roman" w:cs="Times New Roman"/>
          <w:b/>
        </w:rPr>
        <w:t>25</w:t>
      </w:r>
      <w:r w:rsidRPr="00D764BF">
        <w:rPr>
          <w:rFonts w:ascii="Times New Roman" w:hAnsi="Times New Roman" w:cs="Times New Roman"/>
          <w:b/>
        </w:rPr>
        <w:t xml:space="preserve">. </w:t>
      </w:r>
      <w:r w:rsidR="00464AD4">
        <w:rPr>
          <w:rFonts w:ascii="Times New Roman" w:hAnsi="Times New Roman" w:cs="Times New Roman"/>
          <w:b/>
        </w:rPr>
        <w:t>janvāra</w:t>
      </w:r>
      <w:r w:rsidRPr="00D764BF">
        <w:rPr>
          <w:rFonts w:ascii="Times New Roman" w:hAnsi="Times New Roman" w:cs="Times New Roman"/>
          <w:b/>
        </w:rPr>
        <w:t xml:space="preserve"> saistošajos noteikumos Nr. </w:t>
      </w:r>
      <w:r w:rsidR="00F02896">
        <w:rPr>
          <w:rFonts w:ascii="Times New Roman" w:hAnsi="Times New Roman" w:cs="Times New Roman"/>
          <w:b/>
        </w:rPr>
        <w:t>9</w:t>
      </w:r>
      <w:r w:rsidRPr="00D764BF">
        <w:rPr>
          <w:rFonts w:ascii="Times New Roman" w:hAnsi="Times New Roman" w:cs="Times New Roman"/>
          <w:b/>
        </w:rPr>
        <w:t>/202</w:t>
      </w:r>
      <w:r w:rsidR="00F02896">
        <w:rPr>
          <w:rFonts w:ascii="Times New Roman" w:hAnsi="Times New Roman" w:cs="Times New Roman"/>
          <w:b/>
        </w:rPr>
        <w:t>4</w:t>
      </w:r>
      <w:r w:rsidRPr="00D764BF">
        <w:rPr>
          <w:rFonts w:ascii="Times New Roman" w:hAnsi="Times New Roman" w:cs="Times New Roman"/>
          <w:b/>
        </w:rPr>
        <w:t xml:space="preserve"> “</w:t>
      </w:r>
      <w:r w:rsidR="00F02896" w:rsidRPr="00F02896">
        <w:rPr>
          <w:rFonts w:ascii="Times New Roman" w:hAnsi="Times New Roman" w:cs="Times New Roman"/>
          <w:b/>
        </w:rPr>
        <w:t>Par reklāmas un citu informatīvo materiālu izvietošanu publiskās vietās Ādažu novadā</w:t>
      </w:r>
      <w:r w:rsidR="00F02896">
        <w:rPr>
          <w:rFonts w:ascii="Times New Roman" w:hAnsi="Times New Roman" w:cs="Times New Roman"/>
          <w: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E0D7B" w:rsidRPr="00D764BF" w14:paraId="14C91DFE" w14:textId="77777777" w:rsidTr="006C673E">
        <w:trPr>
          <w:trHeight w:val="180"/>
        </w:trPr>
        <w:tc>
          <w:tcPr>
            <w:tcW w:w="9209" w:type="dxa"/>
            <w:tcBorders>
              <w:top w:val="single" w:sz="4" w:space="0" w:color="auto"/>
              <w:left w:val="single" w:sz="4" w:space="0" w:color="auto"/>
              <w:bottom w:val="single" w:sz="4" w:space="0" w:color="auto"/>
              <w:right w:val="single" w:sz="4" w:space="0" w:color="auto"/>
            </w:tcBorders>
            <w:hideMark/>
          </w:tcPr>
          <w:p w14:paraId="13789A6E" w14:textId="77777777" w:rsidR="00BE0D7B" w:rsidRPr="00D764BF" w:rsidRDefault="00BE0D7B" w:rsidP="006C673E">
            <w:pPr>
              <w:spacing w:before="40" w:after="40"/>
              <w:jc w:val="center"/>
              <w:rPr>
                <w:rFonts w:ascii="Times New Roman" w:hAnsi="Times New Roman" w:cs="Times New Roman"/>
                <w:b/>
                <w:bCs/>
              </w:rPr>
            </w:pPr>
            <w:r w:rsidRPr="00D764BF">
              <w:rPr>
                <w:rFonts w:ascii="Times New Roman" w:hAnsi="Times New Roman" w:cs="Times New Roman"/>
                <w:b/>
                <w:bCs/>
              </w:rPr>
              <w:t>Paskaidrojuma raksta sadaļas un norādāmā informācija</w:t>
            </w:r>
          </w:p>
        </w:tc>
      </w:tr>
      <w:tr w:rsidR="00BE0D7B" w:rsidRPr="00D764BF" w14:paraId="6FC59A74" w14:textId="77777777" w:rsidTr="006C673E">
        <w:trPr>
          <w:trHeight w:val="771"/>
        </w:trPr>
        <w:tc>
          <w:tcPr>
            <w:tcW w:w="9209" w:type="dxa"/>
            <w:tcBorders>
              <w:top w:val="single" w:sz="4" w:space="0" w:color="auto"/>
              <w:left w:val="single" w:sz="4" w:space="0" w:color="auto"/>
              <w:bottom w:val="single" w:sz="4" w:space="0" w:color="auto"/>
              <w:right w:val="single" w:sz="4" w:space="0" w:color="auto"/>
            </w:tcBorders>
            <w:hideMark/>
          </w:tcPr>
          <w:p w14:paraId="02905D50" w14:textId="77777777" w:rsidR="00BE0D7B" w:rsidRPr="00782E2F" w:rsidRDefault="00BE0D7B" w:rsidP="00450C04">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pacing w:val="-6"/>
                <w:sz w:val="24"/>
                <w:szCs w:val="24"/>
              </w:rPr>
            </w:pPr>
            <w:r w:rsidRPr="00782E2F">
              <w:rPr>
                <w:rFonts w:ascii="Times New Roman" w:hAnsi="Times New Roman"/>
                <w:b/>
                <w:spacing w:val="-6"/>
                <w:sz w:val="24"/>
                <w:szCs w:val="24"/>
              </w:rPr>
              <w:t>Mērķis un nepieciešamības pamatojums</w:t>
            </w:r>
          </w:p>
          <w:p w14:paraId="31B4FDA8"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Saskaņā ar Reklāmas likumu jebkura informācija, kas veicina preču, pakalpojumu vai citu objektu pieprasījumu, pēc būtības ir uzskatāma par reklāmu. Vienlaikus, pašvaldības 2024. gada 25.janvāra saistošajos noteikumos Nr. 9/2024 “Par reklāmas un citu informatīvo materiālu izvietošanu publiskās vietās Ādažu novadā” (turpmāk – Noteikumi) ir paredzēts atsevišķs regulējums informatīvo paziņojumu formātā no A3 līdz A6 (par pirkšanu–pārdošanu, maiņu, meklēšanu–atrašanu, apmācībām, pakalpojumiem, darba piedāvājumiem, pasākumiem) izvietošanai.</w:t>
            </w:r>
          </w:p>
          <w:p w14:paraId="0773DFEA"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Līdz šim Noteikumi paredzēja informatīvo paziņojumu izvietošanu tikai pašvaldības informatīvajos stendos, kas izvietoti Carnikavas pagastā. Savukārt Ādažu pagasta teritorijā vēsturiski šim nolūkam tika izmantotas sabiedriskā transporta pieturvietas. Praksē sabiedriskā transporta pieturvietās tiek izvietoti informatīvie materiāli, kuru saturs pēc būtības ir līdzīgs pašvaldības informatīvajos stendos izvietotajai informācijai, tādējādi līdzšinējais regulējums neatspoguļo faktisko situāciju pašvaldībā un rada nevienlīdzīgu pieeju dažādās novada teritorijās.</w:t>
            </w:r>
          </w:p>
          <w:p w14:paraId="0361CB3C"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bCs/>
                <w:spacing w:val="-6"/>
                <w:sz w:val="24"/>
                <w:szCs w:val="24"/>
              </w:rPr>
              <w:t>Noteikumu grozījumu izdošanas mērķis ir nodrošināt vienotu pieeju visā Ādažu novada teritorijā, paredzot informatīvo materiālu izvietošanu gan stendos, gan pieturvietās, kā arī novērst interpretācijas neskaidrības starp reklāmas objektiem.</w:t>
            </w:r>
          </w:p>
          <w:p w14:paraId="59BE6B40"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Noteikumu 26.punkts tiek redakcionāli precizēts, nosakot, ka uz pašvaldībai piederošiem vai valdījumā esošiem reklāmas objektiem (informatīvajiem stendiem, pieturvietām) prioritāri izvietojami informatīvie materiāli par pašvaldības organizētajiem un atbalstītajiem pasākumiem. Attiecīgi tiek precizēts arī IV. nodaļas nosaukums.</w:t>
            </w:r>
          </w:p>
          <w:p w14:paraId="792567C3"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Noteikumi tiek papildināti ar 26.</w:t>
            </w:r>
            <w:r w:rsidRPr="00E54ECB">
              <w:rPr>
                <w:rFonts w:ascii="Times New Roman" w:hAnsi="Times New Roman"/>
                <w:sz w:val="24"/>
                <w:szCs w:val="24"/>
                <w:vertAlign w:val="superscript"/>
              </w:rPr>
              <w:t xml:space="preserve">1 </w:t>
            </w:r>
            <w:r w:rsidRPr="00E54ECB">
              <w:rPr>
                <w:rFonts w:ascii="Times New Roman" w:hAnsi="Times New Roman"/>
                <w:sz w:val="24"/>
                <w:szCs w:val="24"/>
              </w:rPr>
              <w:t>un 26.</w:t>
            </w:r>
            <w:r w:rsidRPr="00E54ECB">
              <w:rPr>
                <w:rFonts w:ascii="Times New Roman" w:hAnsi="Times New Roman"/>
                <w:sz w:val="24"/>
                <w:szCs w:val="24"/>
                <w:vertAlign w:val="superscript"/>
              </w:rPr>
              <w:t xml:space="preserve">2 </w:t>
            </w:r>
            <w:r w:rsidRPr="00E54ECB">
              <w:rPr>
                <w:rFonts w:ascii="Times New Roman" w:hAnsi="Times New Roman"/>
                <w:sz w:val="24"/>
                <w:szCs w:val="24"/>
              </w:rPr>
              <w:t>punktiem, lai precizētu informatīvo materiālu izvietošanas kārtību uz pašvaldības informatīvajiem stendiem un pieturvietās, nosakot personu loku, pieļaujamo materiālu saturu, formātu un eksponēšanas termiņu. Ar grozījumiem tiek nodrošināta vienota pieeja normu piemērošanā un sakārtota informatīvo stendu izmantošana.</w:t>
            </w:r>
          </w:p>
          <w:p w14:paraId="3C9308CE" w14:textId="2B0AAB29" w:rsidR="00EA2E5A" w:rsidRPr="00EA2E5A"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Noteikumi paredz, ka šādus materiālus iesniedz tikai fiziskas personas, bet faktiski šādus materiālus iesniedz arī juridiskas personas (piemēram, biedrības, mazie uzņēmēji u.c.), kuru informācija pēc būtības atbilst informatīva materiāla raksturam. Līdz ar to esošais ierobežojums tikai uz fiziskām personām rada neskaidrības.</w:t>
            </w:r>
          </w:p>
        </w:tc>
      </w:tr>
      <w:tr w:rsidR="00BE0D7B" w:rsidRPr="00D764BF" w14:paraId="67A23A28" w14:textId="77777777" w:rsidTr="006C673E">
        <w:trPr>
          <w:trHeight w:val="274"/>
        </w:trPr>
        <w:tc>
          <w:tcPr>
            <w:tcW w:w="9209" w:type="dxa"/>
            <w:tcBorders>
              <w:top w:val="single" w:sz="4" w:space="0" w:color="auto"/>
              <w:left w:val="single" w:sz="4" w:space="0" w:color="auto"/>
              <w:bottom w:val="single" w:sz="4" w:space="0" w:color="auto"/>
              <w:right w:val="single" w:sz="4" w:space="0" w:color="auto"/>
            </w:tcBorders>
            <w:hideMark/>
          </w:tcPr>
          <w:p w14:paraId="0AC34942" w14:textId="77777777" w:rsidR="00BE0D7B" w:rsidRPr="00D764BF" w:rsidRDefault="00BE0D7B" w:rsidP="00BE0D7B">
            <w:pPr>
              <w:pStyle w:val="Sarakstarindkopa"/>
              <w:numPr>
                <w:ilvl w:val="0"/>
                <w:numId w:val="5"/>
              </w:numPr>
              <w:spacing w:before="60" w:after="60" w:line="240" w:lineRule="auto"/>
              <w:ind w:left="453" w:hanging="453"/>
              <w:contextualSpacing w:val="0"/>
              <w:jc w:val="both"/>
              <w:rPr>
                <w:rFonts w:ascii="Times New Roman" w:hAnsi="Times New Roman"/>
                <w:b/>
                <w:sz w:val="24"/>
                <w:szCs w:val="24"/>
              </w:rPr>
            </w:pPr>
            <w:r w:rsidRPr="00D764BF">
              <w:rPr>
                <w:rFonts w:ascii="Times New Roman" w:hAnsi="Times New Roman"/>
                <w:b/>
                <w:sz w:val="24"/>
                <w:szCs w:val="24"/>
              </w:rPr>
              <w:t xml:space="preserve">Fiskālā ietekme uz pašvaldības budžetu </w:t>
            </w:r>
          </w:p>
          <w:p w14:paraId="1E600226" w14:textId="2A9E5E1F" w:rsidR="00780155" w:rsidRPr="00780155" w:rsidRDefault="00BE0D7B" w:rsidP="00881988">
            <w:pPr>
              <w:numPr>
                <w:ilvl w:val="1"/>
                <w:numId w:val="5"/>
              </w:numPr>
              <w:spacing w:after="120"/>
              <w:ind w:left="425" w:right="102" w:hanging="425"/>
              <w:jc w:val="both"/>
              <w:textAlignment w:val="baseline"/>
              <w:outlineLvl w:val="0"/>
              <w:rPr>
                <w:rFonts w:ascii="Times New Roman" w:eastAsia="Calibri" w:hAnsi="Times New Roman" w:cs="Times New Roman"/>
                <w:lang w:eastAsia="lv-LV"/>
              </w:rPr>
            </w:pPr>
            <w:r w:rsidRPr="00D764BF">
              <w:rPr>
                <w:rFonts w:ascii="Times New Roman" w:hAnsi="Times New Roman" w:cs="Times New Roman"/>
                <w:shd w:val="clear" w:color="auto" w:fill="FFFFFF"/>
                <w:lang w:eastAsia="lv-LV"/>
              </w:rPr>
              <w:t xml:space="preserve">Noteikumu </w:t>
            </w:r>
            <w:r w:rsidR="00780155">
              <w:rPr>
                <w:rFonts w:ascii="Times New Roman" w:hAnsi="Times New Roman" w:cs="Times New Roman"/>
                <w:shd w:val="clear" w:color="auto" w:fill="FFFFFF"/>
                <w:lang w:eastAsia="lv-LV"/>
              </w:rPr>
              <w:t xml:space="preserve">grozījumu </w:t>
            </w:r>
            <w:r w:rsidR="00780155" w:rsidRPr="00780155">
              <w:rPr>
                <w:rFonts w:ascii="Times New Roman" w:hAnsi="Times New Roman" w:cs="Times New Roman"/>
                <w:shd w:val="clear" w:color="auto" w:fill="FFFFFF"/>
                <w:lang w:eastAsia="lv-LV"/>
              </w:rPr>
              <w:t xml:space="preserve">var radīt nelielu pašvaldības nodevu ieņēmumu samazinājumu, jo daļa no līdzšinējiem reklāmas izvietošanas gadījumiem pieturvietās tiks kvalificēti kā informatīvie </w:t>
            </w:r>
            <w:r w:rsidR="00254852">
              <w:rPr>
                <w:rFonts w:ascii="Times New Roman" w:hAnsi="Times New Roman" w:cs="Times New Roman"/>
                <w:shd w:val="clear" w:color="auto" w:fill="FFFFFF"/>
                <w:lang w:eastAsia="lv-LV"/>
              </w:rPr>
              <w:t>materiāli</w:t>
            </w:r>
            <w:r w:rsidR="00780155" w:rsidRPr="00780155">
              <w:rPr>
                <w:rFonts w:ascii="Times New Roman" w:hAnsi="Times New Roman" w:cs="Times New Roman"/>
                <w:shd w:val="clear" w:color="auto" w:fill="FFFFFF"/>
                <w:lang w:eastAsia="lv-LV"/>
              </w:rPr>
              <w:t>, kuriem</w:t>
            </w:r>
            <w:r w:rsidR="00881988">
              <w:rPr>
                <w:rFonts w:ascii="Times New Roman" w:hAnsi="Times New Roman" w:cs="Times New Roman"/>
                <w:shd w:val="clear" w:color="auto" w:fill="FFFFFF"/>
                <w:lang w:eastAsia="lv-LV"/>
              </w:rPr>
              <w:t xml:space="preserve">, saskaņā ar Ādažu novada pašvaldības domes 2022.gada 25.aprīļa saistošajiem noteikumiem Nr. </w:t>
            </w:r>
            <w:r w:rsidR="008401BF">
              <w:rPr>
                <w:rFonts w:ascii="Times New Roman" w:hAnsi="Times New Roman" w:cs="Times New Roman"/>
                <w:shd w:val="clear" w:color="auto" w:fill="FFFFFF"/>
                <w:lang w:eastAsia="lv-LV"/>
              </w:rPr>
              <w:t>34/2022</w:t>
            </w:r>
            <w:r w:rsidR="00780155" w:rsidRPr="00780155">
              <w:rPr>
                <w:rFonts w:ascii="Times New Roman" w:hAnsi="Times New Roman" w:cs="Times New Roman"/>
                <w:shd w:val="clear" w:color="auto" w:fill="FFFFFF"/>
                <w:lang w:eastAsia="lv-LV"/>
              </w:rPr>
              <w:t xml:space="preserve"> </w:t>
            </w:r>
            <w:r w:rsidR="00464AD4">
              <w:rPr>
                <w:rFonts w:ascii="Times New Roman" w:hAnsi="Times New Roman" w:cs="Times New Roman"/>
                <w:shd w:val="clear" w:color="auto" w:fill="FFFFFF"/>
                <w:lang w:eastAsia="lv-LV"/>
              </w:rPr>
              <w:t>“</w:t>
            </w:r>
            <w:r w:rsidR="00464AD4" w:rsidRPr="00464AD4">
              <w:rPr>
                <w:rFonts w:ascii="Times New Roman" w:hAnsi="Times New Roman" w:cs="Times New Roman"/>
                <w:shd w:val="clear" w:color="auto" w:fill="FFFFFF"/>
                <w:lang w:eastAsia="lv-LV"/>
              </w:rPr>
              <w:t>Par pašvaldības nodevu par reklāmas izvietošanu Ādažu novadā</w:t>
            </w:r>
            <w:r w:rsidR="00464AD4">
              <w:rPr>
                <w:rFonts w:ascii="Times New Roman" w:hAnsi="Times New Roman" w:cs="Times New Roman"/>
                <w:shd w:val="clear" w:color="auto" w:fill="FFFFFF"/>
                <w:lang w:eastAsia="lv-LV"/>
              </w:rPr>
              <w:t xml:space="preserve">” </w:t>
            </w:r>
            <w:r w:rsidR="00780155" w:rsidRPr="00780155">
              <w:rPr>
                <w:rFonts w:ascii="Times New Roman" w:hAnsi="Times New Roman" w:cs="Times New Roman"/>
                <w:shd w:val="clear" w:color="auto" w:fill="FFFFFF"/>
                <w:lang w:eastAsia="lv-LV"/>
              </w:rPr>
              <w:t xml:space="preserve">piemērojama zemāka nodeva. Vienlaikus prognozējams, ka </w:t>
            </w:r>
            <w:r w:rsidR="00780155">
              <w:rPr>
                <w:rFonts w:ascii="Times New Roman" w:hAnsi="Times New Roman" w:cs="Times New Roman"/>
                <w:shd w:val="clear" w:color="auto" w:fill="FFFFFF"/>
                <w:lang w:eastAsia="lv-LV"/>
              </w:rPr>
              <w:t xml:space="preserve">jaunais </w:t>
            </w:r>
            <w:r w:rsidR="00780155" w:rsidRPr="00780155">
              <w:rPr>
                <w:rFonts w:ascii="Times New Roman" w:hAnsi="Times New Roman" w:cs="Times New Roman"/>
                <w:shd w:val="clear" w:color="auto" w:fill="FFFFFF"/>
                <w:lang w:eastAsia="lv-LV"/>
              </w:rPr>
              <w:t xml:space="preserve">regulējums veicinās </w:t>
            </w:r>
            <w:r w:rsidR="00254852">
              <w:rPr>
                <w:rFonts w:ascii="Times New Roman" w:hAnsi="Times New Roman" w:cs="Times New Roman"/>
                <w:shd w:val="clear" w:color="auto" w:fill="FFFFFF"/>
                <w:lang w:eastAsia="lv-LV"/>
              </w:rPr>
              <w:t>informācijas</w:t>
            </w:r>
            <w:r w:rsidR="00780155" w:rsidRPr="00780155">
              <w:rPr>
                <w:rFonts w:ascii="Times New Roman" w:hAnsi="Times New Roman" w:cs="Times New Roman"/>
                <w:shd w:val="clear" w:color="auto" w:fill="FFFFFF"/>
                <w:lang w:eastAsia="lv-LV"/>
              </w:rPr>
              <w:t xml:space="preserve"> izvietošanas pieaugumu un samazinās administratīvo slogu, līdz ar to kopējā fiskālā ietekme vērtējama kā nebūtiska</w:t>
            </w:r>
            <w:r w:rsidR="00464AD4">
              <w:rPr>
                <w:rFonts w:ascii="Times New Roman" w:hAnsi="Times New Roman" w:cs="Times New Roman"/>
                <w:shd w:val="clear" w:color="auto" w:fill="FFFFFF"/>
                <w:lang w:eastAsia="lv-LV"/>
              </w:rPr>
              <w:t>.</w:t>
            </w:r>
          </w:p>
          <w:p w14:paraId="1F2B9FE8" w14:textId="77777777" w:rsidR="00BE0D7B" w:rsidRPr="00D764BF" w:rsidRDefault="00BE0D7B" w:rsidP="00881988">
            <w:pPr>
              <w:pStyle w:val="Sarakstarindkopa"/>
              <w:numPr>
                <w:ilvl w:val="1"/>
                <w:numId w:val="5"/>
              </w:numPr>
              <w:spacing w:before="60" w:after="60" w:line="240" w:lineRule="auto"/>
              <w:ind w:left="425" w:hanging="425"/>
              <w:contextualSpacing w:val="0"/>
              <w:jc w:val="both"/>
              <w:outlineLvl w:val="0"/>
              <w:rPr>
                <w:rFonts w:ascii="Times New Roman" w:hAnsi="Times New Roman"/>
                <w:sz w:val="24"/>
                <w:szCs w:val="24"/>
              </w:rPr>
            </w:pPr>
            <w:r w:rsidRPr="00D764BF">
              <w:rPr>
                <w:rFonts w:ascii="Times New Roman" w:hAnsi="Times New Roman"/>
                <w:sz w:val="24"/>
                <w:szCs w:val="24"/>
                <w:shd w:val="clear" w:color="auto" w:fill="FFFFFF"/>
              </w:rPr>
              <w:t>Nav nepieciešami papildu resursi sakarā ar jaunu institūciju vai darba vietu veidošanu, lai nodrošinātu saistošo noteikumu izpildi.</w:t>
            </w:r>
          </w:p>
        </w:tc>
      </w:tr>
      <w:tr w:rsidR="00BE0D7B" w:rsidRPr="00D764BF" w14:paraId="25303A0D"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559DF72F" w14:textId="77777777" w:rsidR="00BE0D7B" w:rsidRPr="00D764BF" w:rsidRDefault="00BE0D7B" w:rsidP="00BE0D7B">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Cs/>
                <w:i/>
                <w:iCs/>
                <w:sz w:val="24"/>
                <w:szCs w:val="24"/>
              </w:rPr>
            </w:pPr>
            <w:r w:rsidRPr="00D764BF">
              <w:rPr>
                <w:rFonts w:ascii="Times New Roman" w:hAnsi="Times New Roman"/>
                <w:b/>
                <w:sz w:val="24"/>
                <w:szCs w:val="24"/>
              </w:rPr>
              <w:lastRenderedPageBreak/>
              <w:t>Sociālā ietekme, ietekme uz vidi, iedzīvotāju veselību, uzņēmējdarbības vidi pašvaldības teritorijā, kā arī uz konkurenci</w:t>
            </w:r>
          </w:p>
          <w:p w14:paraId="3FC7197E" w14:textId="624DF57E" w:rsidR="00780155" w:rsidRPr="00780155" w:rsidRDefault="00780155" w:rsidP="00881988">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b/>
                <w:bCs/>
                <w:sz w:val="24"/>
                <w:szCs w:val="24"/>
              </w:rPr>
            </w:pPr>
            <w:r>
              <w:rPr>
                <w:rFonts w:ascii="Times New Roman" w:hAnsi="Times New Roman"/>
                <w:sz w:val="24"/>
                <w:szCs w:val="24"/>
              </w:rPr>
              <w:t xml:space="preserve">Noteikumu </w:t>
            </w:r>
            <w:r w:rsidRPr="00780155">
              <w:rPr>
                <w:rFonts w:ascii="Times New Roman" w:hAnsi="Times New Roman"/>
                <w:sz w:val="24"/>
                <w:szCs w:val="24"/>
              </w:rPr>
              <w:t xml:space="preserve">grozījumiem ir pozitīva sociālā ietekme. Tie vienkāršo un vienādo kārtību, kādā fiziskas un juridiskas personas var izvietot informatīvos </w:t>
            </w:r>
            <w:r w:rsidR="00254852">
              <w:rPr>
                <w:rFonts w:ascii="Times New Roman" w:hAnsi="Times New Roman"/>
                <w:sz w:val="24"/>
                <w:szCs w:val="24"/>
              </w:rPr>
              <w:t>materiālus</w:t>
            </w:r>
            <w:r w:rsidRPr="00780155">
              <w:rPr>
                <w:rFonts w:ascii="Times New Roman" w:hAnsi="Times New Roman"/>
                <w:sz w:val="24"/>
                <w:szCs w:val="24"/>
              </w:rPr>
              <w:t xml:space="preserve"> uz pašvaldībai piederošiem reklāmas objektiem, tādējādi padarot šo procesu saprotamāku un ērtāk piemērojamu praksē. Tas veicina iedzīvotāju informētību par vietējās nozīmes jautājumiem (piemēram, pakalpojumiem, pasākumiem, sludinājumiem) un sekmē savstarpējo komunikāciju kopienā.</w:t>
            </w:r>
          </w:p>
          <w:p w14:paraId="05C36FC5" w14:textId="6993789E" w:rsidR="00BE0D7B" w:rsidRPr="00D764BF" w:rsidRDefault="00BE0D7B" w:rsidP="00881988">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b/>
                <w:bCs/>
                <w:sz w:val="24"/>
                <w:szCs w:val="24"/>
              </w:rPr>
            </w:pPr>
            <w:r w:rsidRPr="00D764BF">
              <w:rPr>
                <w:rFonts w:ascii="Times New Roman" w:hAnsi="Times New Roman"/>
                <w:sz w:val="24"/>
                <w:szCs w:val="24"/>
              </w:rPr>
              <w:t xml:space="preserve">Ietekme uz vidi – </w:t>
            </w:r>
            <w:r w:rsidR="00780155">
              <w:rPr>
                <w:rFonts w:ascii="Times New Roman" w:hAnsi="Times New Roman"/>
                <w:sz w:val="24"/>
                <w:szCs w:val="24"/>
              </w:rPr>
              <w:t>Noteikumu g</w:t>
            </w:r>
            <w:r w:rsidR="00780155" w:rsidRPr="00780155">
              <w:rPr>
                <w:rFonts w:ascii="Times New Roman" w:hAnsi="Times New Roman"/>
                <w:sz w:val="24"/>
                <w:szCs w:val="24"/>
              </w:rPr>
              <w:t>rozījumi neatstāj būtisku ietekmi uz vidi un iedzīvotāju veselību.</w:t>
            </w:r>
          </w:p>
          <w:p w14:paraId="04E375F0" w14:textId="645CB5F5" w:rsidR="00BE0D7B" w:rsidRPr="00780155" w:rsidRDefault="00BE0D7B" w:rsidP="00881988">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sz w:val="24"/>
                <w:szCs w:val="24"/>
              </w:rPr>
            </w:pPr>
            <w:r w:rsidRPr="00780155">
              <w:rPr>
                <w:rFonts w:ascii="Times New Roman" w:hAnsi="Times New Roman"/>
                <w:sz w:val="24"/>
                <w:szCs w:val="24"/>
              </w:rPr>
              <w:t xml:space="preserve">Noteikumu grozījumi </w:t>
            </w:r>
            <w:r w:rsidR="00780155" w:rsidRPr="00780155">
              <w:rPr>
                <w:rFonts w:ascii="Times New Roman" w:hAnsi="Times New Roman"/>
                <w:bCs/>
                <w:sz w:val="24"/>
                <w:szCs w:val="24"/>
              </w:rPr>
              <w:t>būtiski neietekmē</w:t>
            </w:r>
            <w:r w:rsidR="00780155" w:rsidRPr="00780155">
              <w:rPr>
                <w:rFonts w:ascii="Times New Roman" w:hAnsi="Times New Roman"/>
                <w:sz w:val="24"/>
                <w:szCs w:val="24"/>
              </w:rPr>
              <w:t xml:space="preserve"> </w:t>
            </w:r>
            <w:r w:rsidRPr="00780155">
              <w:rPr>
                <w:rFonts w:ascii="Times New Roman" w:hAnsi="Times New Roman"/>
                <w:sz w:val="24"/>
                <w:szCs w:val="24"/>
              </w:rPr>
              <w:t>uzņēmējdarbības vidi</w:t>
            </w:r>
            <w:r w:rsidR="00780155" w:rsidRPr="00780155">
              <w:rPr>
                <w:rFonts w:ascii="Times New Roman" w:hAnsi="Times New Roman"/>
                <w:sz w:val="24"/>
                <w:szCs w:val="24"/>
              </w:rPr>
              <w:t xml:space="preserve"> un konkurenci</w:t>
            </w:r>
            <w:r w:rsidRPr="00780155">
              <w:rPr>
                <w:rFonts w:ascii="Times New Roman" w:hAnsi="Times New Roman"/>
                <w:sz w:val="24"/>
                <w:szCs w:val="24"/>
              </w:rPr>
              <w:t xml:space="preserve">, </w:t>
            </w:r>
            <w:r w:rsidR="00780155" w:rsidRPr="00780155">
              <w:rPr>
                <w:rFonts w:ascii="Times New Roman" w:hAnsi="Times New Roman"/>
                <w:sz w:val="24"/>
                <w:szCs w:val="24"/>
              </w:rPr>
              <w:t xml:space="preserve">jo netiek mainīti reklāmas izvietošanas pamatprincipi vai ierobežojumi, bet tikai precizēta informatīvo </w:t>
            </w:r>
            <w:r w:rsidR="00254852">
              <w:rPr>
                <w:rFonts w:ascii="Times New Roman" w:hAnsi="Times New Roman"/>
                <w:sz w:val="24"/>
                <w:szCs w:val="24"/>
              </w:rPr>
              <w:t>materiālu</w:t>
            </w:r>
            <w:r w:rsidR="00780155" w:rsidRPr="00780155">
              <w:rPr>
                <w:rFonts w:ascii="Times New Roman" w:hAnsi="Times New Roman"/>
                <w:sz w:val="24"/>
                <w:szCs w:val="24"/>
              </w:rPr>
              <w:t xml:space="preserve"> izvietošanas kārtība un tvērums</w:t>
            </w:r>
            <w:r w:rsidR="00780155">
              <w:rPr>
                <w:rFonts w:ascii="Times New Roman" w:hAnsi="Times New Roman"/>
                <w:sz w:val="24"/>
                <w:szCs w:val="24"/>
              </w:rPr>
              <w:t>.</w:t>
            </w:r>
          </w:p>
        </w:tc>
      </w:tr>
      <w:tr w:rsidR="00BE0D7B" w:rsidRPr="00D764BF" w14:paraId="7FF40385" w14:textId="77777777" w:rsidTr="006C673E">
        <w:trPr>
          <w:trHeight w:val="552"/>
        </w:trPr>
        <w:tc>
          <w:tcPr>
            <w:tcW w:w="9209" w:type="dxa"/>
            <w:tcBorders>
              <w:top w:val="single" w:sz="4" w:space="0" w:color="auto"/>
              <w:left w:val="single" w:sz="4" w:space="0" w:color="auto"/>
              <w:bottom w:val="single" w:sz="4" w:space="0" w:color="auto"/>
              <w:right w:val="single" w:sz="4" w:space="0" w:color="auto"/>
            </w:tcBorders>
          </w:tcPr>
          <w:p w14:paraId="462FD199" w14:textId="77777777" w:rsidR="00BE0D7B" w:rsidRPr="00D764BF" w:rsidRDefault="00BE0D7B" w:rsidP="00780155">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bCs/>
                <w:sz w:val="24"/>
                <w:szCs w:val="24"/>
              </w:rPr>
            </w:pPr>
            <w:r w:rsidRPr="00D764BF">
              <w:rPr>
                <w:rFonts w:ascii="Times New Roman" w:hAnsi="Times New Roman"/>
                <w:b/>
                <w:bCs/>
                <w:sz w:val="24"/>
                <w:szCs w:val="24"/>
              </w:rPr>
              <w:t>Ietekme uz administratīvajām procedūrām un to izmaksām</w:t>
            </w:r>
          </w:p>
          <w:p w14:paraId="1F4E1329" w14:textId="77777777"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Institūcijas un amatpersonas, pie kurām persona var vērsties Noteikumu piemērošanā, ir Ādažu novada būvvalde. Par Noteikumu neievērošanu persona var vērsties Ādažu novada pašvaldības policijā, kas veic Noteikumu ievērošanas kontroli un administratīvā pārkāpuma procesu par pārkāpumu līdz administratīvā pārkāpuma lietas izskatīšanai.</w:t>
            </w:r>
          </w:p>
          <w:p w14:paraId="1141E06B" w14:textId="026FD31A"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Noteikumu projekts neskar citas administratīvās procedūras un nemaina privātpersonām veicamās darbības līdzšinējo kārtību.</w:t>
            </w:r>
          </w:p>
          <w:p w14:paraId="274B1827" w14:textId="27D50DA9"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Administratīvā pārkāpuma lietas izskata pašvaldības Administratīvā komisija. Administratīvās komisijas lēmumus var pārsūdzēt tiesā </w:t>
            </w:r>
            <w:hyperlink r:id="rId10" w:tgtFrame="_blank" w:history="1">
              <w:r w:rsidRPr="00780155">
                <w:rPr>
                  <w:rStyle w:val="Hipersaite"/>
                  <w:rFonts w:ascii="Times New Roman" w:hAnsi="Times New Roman" w:cs="Times New Roman"/>
                  <w:lang w:eastAsia="lv-LV"/>
                </w:rPr>
                <w:t>Administratīvā procesa likumā</w:t>
              </w:r>
            </w:hyperlink>
            <w:r w:rsidRPr="00780155">
              <w:rPr>
                <w:rFonts w:ascii="Times New Roman" w:hAnsi="Times New Roman" w:cs="Times New Roman"/>
                <w:lang w:eastAsia="lv-LV"/>
              </w:rPr>
              <w:t> noteiktajā kārtībā.</w:t>
            </w:r>
          </w:p>
          <w:p w14:paraId="06EA5B40" w14:textId="357A9A4B"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Paredzētās administratīvo procedūru izmaksas – nav attiecināms. </w:t>
            </w:r>
          </w:p>
          <w:p w14:paraId="67BB59E0" w14:textId="28721961"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Administratīvā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1F1EE997" w14:textId="4B95E4C7" w:rsidR="00BE0D7B"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Administratīvais sods paredzēts ar mērķi atturēt personas, kuras Ādažu novada administratīvajā teritorijā izvieto reklāmas, no pārkāpumu izdarīšanas un aizstāvēt pārējo iedzīvotāju tiesības dzīvot skaistā un drošā vidē.</w:t>
            </w:r>
          </w:p>
        </w:tc>
      </w:tr>
      <w:tr w:rsidR="00BE0D7B" w:rsidRPr="00D764BF" w14:paraId="6EF34E0E" w14:textId="77777777" w:rsidTr="006C673E">
        <w:trPr>
          <w:trHeight w:val="591"/>
        </w:trPr>
        <w:tc>
          <w:tcPr>
            <w:tcW w:w="9209" w:type="dxa"/>
            <w:tcBorders>
              <w:top w:val="single" w:sz="4" w:space="0" w:color="auto"/>
              <w:left w:val="single" w:sz="4" w:space="0" w:color="auto"/>
              <w:bottom w:val="single" w:sz="4" w:space="0" w:color="auto"/>
              <w:right w:val="single" w:sz="4" w:space="0" w:color="auto"/>
            </w:tcBorders>
            <w:hideMark/>
          </w:tcPr>
          <w:p w14:paraId="4F37F1F6" w14:textId="77777777" w:rsidR="00BE0D7B" w:rsidRPr="00D764BF" w:rsidRDefault="00BE0D7B" w:rsidP="00E9285E">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sz w:val="24"/>
                <w:szCs w:val="24"/>
              </w:rPr>
            </w:pPr>
            <w:r w:rsidRPr="00D764BF">
              <w:rPr>
                <w:rFonts w:ascii="Times New Roman" w:hAnsi="Times New Roman"/>
                <w:b/>
                <w:sz w:val="24"/>
                <w:szCs w:val="24"/>
              </w:rPr>
              <w:t>Ietekme uz pašvaldības funkcijām un cilvēkresursiem</w:t>
            </w:r>
          </w:p>
          <w:p w14:paraId="49391966" w14:textId="30D73043" w:rsidR="00E9285E" w:rsidRPr="00E9285E" w:rsidRDefault="00E9285E" w:rsidP="00881988">
            <w:pPr>
              <w:numPr>
                <w:ilvl w:val="0"/>
                <w:numId w:val="9"/>
              </w:numPr>
              <w:spacing w:after="120"/>
              <w:ind w:left="454" w:hanging="454"/>
              <w:jc w:val="both"/>
              <w:textAlignment w:val="baseline"/>
              <w:outlineLvl w:val="0"/>
              <w:rPr>
                <w:rFonts w:ascii="Times New Roman" w:hAnsi="Times New Roman" w:cs="Times New Roman"/>
                <w:lang w:eastAsia="lv-LV"/>
              </w:rPr>
            </w:pPr>
            <w:r>
              <w:rPr>
                <w:rFonts w:ascii="Times New Roman" w:hAnsi="Times New Roman" w:cs="Times New Roman"/>
                <w:lang w:eastAsia="lv-LV"/>
              </w:rPr>
              <w:t xml:space="preserve">Noteikumu </w:t>
            </w:r>
            <w:r w:rsidRPr="00E9285E">
              <w:rPr>
                <w:rFonts w:ascii="Times New Roman" w:hAnsi="Times New Roman" w:cs="Times New Roman"/>
                <w:lang w:eastAsia="lv-LV"/>
              </w:rPr>
              <w:t xml:space="preserve">grozījumi neparedz jaunu pašvaldības funkciju ieviešanu, bet precizē un vienkāršo esošo kārtību, kādā tiek organizēta informatīvo </w:t>
            </w:r>
            <w:r w:rsidR="00254852">
              <w:rPr>
                <w:rFonts w:ascii="Times New Roman" w:hAnsi="Times New Roman" w:cs="Times New Roman"/>
                <w:lang w:eastAsia="lv-LV"/>
              </w:rPr>
              <w:t>materiālu</w:t>
            </w:r>
            <w:r w:rsidRPr="00E9285E">
              <w:rPr>
                <w:rFonts w:ascii="Times New Roman" w:hAnsi="Times New Roman" w:cs="Times New Roman"/>
                <w:lang w:eastAsia="lv-LV"/>
              </w:rPr>
              <w:t xml:space="preserve"> izvietošana uz pašvaldībai piederošiem reklāmas objektiem.</w:t>
            </w:r>
          </w:p>
          <w:p w14:paraId="2E5ADD94" w14:textId="4226F13F" w:rsidR="00BE0D7B" w:rsidRPr="00E9285E" w:rsidRDefault="00E9285E" w:rsidP="00881988">
            <w:pPr>
              <w:numPr>
                <w:ilvl w:val="0"/>
                <w:numId w:val="9"/>
              </w:numPr>
              <w:spacing w:after="120"/>
              <w:ind w:left="454" w:hanging="454"/>
              <w:jc w:val="both"/>
              <w:textAlignment w:val="baseline"/>
              <w:outlineLvl w:val="0"/>
              <w:rPr>
                <w:rFonts w:ascii="Times New Roman" w:hAnsi="Times New Roman" w:cs="Times New Roman"/>
                <w:lang w:eastAsia="lv-LV"/>
              </w:rPr>
            </w:pPr>
            <w:r>
              <w:rPr>
                <w:rFonts w:ascii="Times New Roman" w:hAnsi="Times New Roman" w:cs="Times New Roman"/>
                <w:lang w:eastAsia="lv-LV"/>
              </w:rPr>
              <w:t>B</w:t>
            </w:r>
            <w:r w:rsidRPr="00E9285E">
              <w:rPr>
                <w:rFonts w:ascii="Times New Roman" w:hAnsi="Times New Roman" w:cs="Times New Roman"/>
                <w:lang w:eastAsia="lv-LV"/>
              </w:rPr>
              <w:t>ūtiska papildu ietekme uz pašvaldības cilvēkresursiem nav prognozējama. Administratīvā slodze var nedaudz mainīties, vienādojot izskatīšanas kārtību, taču kopumā sagaidāms, ka process kļūs pārskatāmāks un efektīvāks, kas var pat samazināt administratīvo slogu ilgtermiņā.</w:t>
            </w:r>
          </w:p>
        </w:tc>
      </w:tr>
      <w:tr w:rsidR="00BE0D7B" w:rsidRPr="00D764BF" w14:paraId="21EADFB2"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7066062" w14:textId="77777777" w:rsidR="00BE0D7B" w:rsidRPr="00D764BF" w:rsidRDefault="00BE0D7B" w:rsidP="00881988">
            <w:pPr>
              <w:pStyle w:val="Sarakstarindkopa"/>
              <w:numPr>
                <w:ilvl w:val="0"/>
                <w:numId w:val="5"/>
              </w:numPr>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D764BF">
              <w:rPr>
                <w:rFonts w:ascii="Times New Roman" w:hAnsi="Times New Roman"/>
                <w:b/>
                <w:sz w:val="24"/>
                <w:szCs w:val="24"/>
              </w:rPr>
              <w:t>Informācija par izpildes nodrošināšanu</w:t>
            </w:r>
          </w:p>
          <w:p w14:paraId="44B46D5C" w14:textId="03EC941B" w:rsidR="00881988" w:rsidRDefault="00E9285E"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hAnsi="Times New Roman"/>
                <w:sz w:val="24"/>
                <w:szCs w:val="24"/>
              </w:rPr>
            </w:pPr>
            <w:r w:rsidRPr="00E9285E">
              <w:rPr>
                <w:rFonts w:ascii="Times New Roman" w:hAnsi="Times New Roman"/>
                <w:sz w:val="24"/>
                <w:szCs w:val="24"/>
              </w:rPr>
              <w:t xml:space="preserve">Ādažu novada būvvalde izsniedz atļaujas reklāmas izvietošanai. </w:t>
            </w:r>
            <w:r w:rsidR="00881988" w:rsidRPr="00881988">
              <w:rPr>
                <w:rFonts w:ascii="Times New Roman" w:hAnsi="Times New Roman"/>
                <w:sz w:val="24"/>
                <w:szCs w:val="24"/>
              </w:rPr>
              <w:t xml:space="preserve">Aģentūra pieņem, izvērtē un apstiprina fizisku un juridisku personu informatīvos </w:t>
            </w:r>
            <w:r w:rsidR="00254852">
              <w:rPr>
                <w:rFonts w:ascii="Times New Roman" w:hAnsi="Times New Roman"/>
                <w:sz w:val="24"/>
                <w:szCs w:val="24"/>
              </w:rPr>
              <w:t>materiālus</w:t>
            </w:r>
            <w:r w:rsidR="00881988" w:rsidRPr="00881988">
              <w:rPr>
                <w:rFonts w:ascii="Times New Roman" w:hAnsi="Times New Roman"/>
                <w:sz w:val="24"/>
                <w:szCs w:val="24"/>
              </w:rPr>
              <w:t xml:space="preserve"> un nodrošina to izvietošanu pašvaldībai piederošajos stendos un pieturvietās, uzraugot to atbilstību noteikumiem.</w:t>
            </w:r>
            <w:r w:rsidR="00881988">
              <w:rPr>
                <w:rFonts w:ascii="Times New Roman" w:hAnsi="Times New Roman"/>
                <w:sz w:val="24"/>
                <w:szCs w:val="24"/>
              </w:rPr>
              <w:t xml:space="preserve"> </w:t>
            </w:r>
            <w:r w:rsidRPr="00E9285E">
              <w:rPr>
                <w:rFonts w:ascii="Times New Roman" w:hAnsi="Times New Roman"/>
                <w:sz w:val="24"/>
                <w:szCs w:val="24"/>
              </w:rPr>
              <w:t xml:space="preserve">Ādažu novada pašvaldības policija veic Noteikumu ievērošanas kontroli un administratīvā pārkāpuma procesu par pārkāpumu līdz administratīvā pārkāpuma lietas izskatīšanai. Administratīvā pārkāpuma lietas izskata pašvaldības Administratīvā </w:t>
            </w:r>
            <w:r w:rsidRPr="00E9285E">
              <w:rPr>
                <w:rFonts w:ascii="Times New Roman" w:hAnsi="Times New Roman"/>
                <w:sz w:val="24"/>
                <w:szCs w:val="24"/>
              </w:rPr>
              <w:lastRenderedPageBreak/>
              <w:t>komisija. Visas iepriekš minētās institūcijas jau darbojas pašvaldībā, papildus administratīvais resurss noteikumu darbības nodrošināšanai netiks piesaistīts.</w:t>
            </w:r>
          </w:p>
          <w:p w14:paraId="5B853FBB" w14:textId="4F2CE165" w:rsidR="00BE0D7B"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hAnsi="Times New Roman"/>
                <w:sz w:val="24"/>
                <w:szCs w:val="24"/>
              </w:rPr>
            </w:pPr>
            <w:r>
              <w:rPr>
                <w:rFonts w:ascii="Times New Roman" w:hAnsi="Times New Roman"/>
                <w:sz w:val="24"/>
                <w:szCs w:val="24"/>
              </w:rPr>
              <w:t>Noteikumu g</w:t>
            </w:r>
            <w:r w:rsidR="00E9285E" w:rsidRPr="00881988">
              <w:rPr>
                <w:rFonts w:ascii="Times New Roman" w:hAnsi="Times New Roman"/>
                <w:sz w:val="24"/>
                <w:szCs w:val="24"/>
              </w:rPr>
              <w:t>rozījumi neparedz jaunas institūcijas vai papildu kontroles mehānismus, bet vienkāršo un precizē izpildes kārtību, padarot to vienotu visā pašvaldības teritorijā.</w:t>
            </w:r>
          </w:p>
        </w:tc>
      </w:tr>
      <w:tr w:rsidR="00BE0D7B" w:rsidRPr="00D764BF" w14:paraId="7D809031"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293F5E05" w14:textId="77777777" w:rsidR="00881988" w:rsidRDefault="00BE0D7B" w:rsidP="00881988">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sz w:val="24"/>
                <w:szCs w:val="24"/>
              </w:rPr>
            </w:pPr>
            <w:r w:rsidRPr="00D764BF">
              <w:rPr>
                <w:rFonts w:ascii="Times New Roman" w:hAnsi="Times New Roman"/>
                <w:b/>
                <w:sz w:val="24"/>
                <w:szCs w:val="24"/>
              </w:rPr>
              <w:lastRenderedPageBreak/>
              <w:t>Prasību un izmaksu samērīgums pret ieguvumiem, ko sniedz mērķa sasniegšana</w:t>
            </w:r>
          </w:p>
          <w:p w14:paraId="29194162" w14:textId="5F7BBE46" w:rsidR="00881988"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hAnsi="Times New Roman"/>
                <w:b/>
                <w:sz w:val="28"/>
                <w:szCs w:val="28"/>
              </w:rPr>
            </w:pPr>
            <w:r w:rsidRPr="00881988">
              <w:rPr>
                <w:rFonts w:ascii="Times New Roman" w:eastAsia="Calibri" w:hAnsi="Times New Roman"/>
                <w:sz w:val="24"/>
                <w:szCs w:val="24"/>
              </w:rPr>
              <w:t>Noteikumu mērķis ir noteikt reklāmas izvietošanas, ekspluatācijas, saskaņošanas un demontāžas kārtību publiskās vietās un vietās, kas vērstas pret publisku vietu un citu informatīvo materiālu izvietošanas kārtību Ādažu novada administratīvajā teritorijā, kā arī noteikt administratīvo atbildību par šo Noteikumu pārkāpšanu.</w:t>
            </w:r>
          </w:p>
          <w:p w14:paraId="48EE0639" w14:textId="04DF1FB0" w:rsidR="00881988"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eastAsia="Calibri" w:hAnsi="Times New Roman"/>
                <w:sz w:val="24"/>
                <w:szCs w:val="24"/>
              </w:rPr>
            </w:pPr>
            <w:r w:rsidRPr="00881988">
              <w:rPr>
                <w:rFonts w:ascii="Times New Roman" w:eastAsia="Calibri" w:hAnsi="Times New Roman"/>
                <w:sz w:val="24"/>
                <w:szCs w:val="24"/>
              </w:rPr>
              <w:t>Noteikumu pieņemšana ļauj pašvaldībai īstenot uzraudzību un kontroli par Noteikumu ievērošanu. Mērķa sasniegšanai ir noteiktas samērīgas prasības, kā arī samērīga atbildība par Noteikumu neievērošanu.</w:t>
            </w:r>
          </w:p>
          <w:p w14:paraId="0F9FB8C8" w14:textId="7AF9DDA7" w:rsidR="00BE0D7B"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eastAsia="Calibri" w:hAnsi="Times New Roman"/>
              </w:rPr>
            </w:pPr>
            <w:r w:rsidRPr="00881988">
              <w:rPr>
                <w:rFonts w:ascii="Times New Roman" w:eastAsia="Calibri" w:hAnsi="Times New Roman"/>
                <w:sz w:val="24"/>
                <w:szCs w:val="24"/>
              </w:rPr>
              <w:t>Pašvaldības izraudzītie līdzekļi ir leģitīmi un rīcība ir atbilstoša augstākstāvošiem normatīviem aktiem.</w:t>
            </w:r>
          </w:p>
        </w:tc>
      </w:tr>
      <w:tr w:rsidR="00BE0D7B" w:rsidRPr="00D764BF" w14:paraId="4E8385CC"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4828A934" w14:textId="77777777" w:rsidR="00BE0D7B" w:rsidRPr="00D764BF" w:rsidRDefault="00BE0D7B" w:rsidP="00881988">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sz w:val="24"/>
                <w:szCs w:val="24"/>
              </w:rPr>
            </w:pPr>
            <w:r w:rsidRPr="00D764BF">
              <w:rPr>
                <w:rFonts w:ascii="Times New Roman" w:hAnsi="Times New Roman"/>
                <w:b/>
                <w:sz w:val="24"/>
                <w:szCs w:val="24"/>
              </w:rPr>
              <w:t>Izstrādes gaitā veiktās konsultācijas ar privātpersonām un institūcijām</w:t>
            </w:r>
          </w:p>
          <w:p w14:paraId="5AEFFE0A" w14:textId="77777777"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Šo noteikumu izstrādes procesā nenotika atsevišķas konsultācijas ar sabiedrības pārstāvjiem (tostarp biedrībām, nodibinājumiem, apvienībām, u.tml.).</w:t>
            </w:r>
          </w:p>
          <w:p w14:paraId="43F1B0C8" w14:textId="5E54DD8C"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 xml:space="preserve">Konsultācijām tika izmantots šāds sabiedrības līdzdalības veids: pēc šo noteikumu izskatīšanas domes </w:t>
            </w:r>
            <w:r w:rsidR="00ED6018">
              <w:rPr>
                <w:rFonts w:ascii="Times New Roman" w:hAnsi="Times New Roman" w:cs="Times New Roman"/>
                <w:lang w:eastAsia="lv-LV"/>
              </w:rPr>
              <w:t>Finanšu</w:t>
            </w:r>
            <w:r w:rsidRPr="00D764BF">
              <w:rPr>
                <w:rFonts w:ascii="Times New Roman" w:hAnsi="Times New Roman" w:cs="Times New Roman"/>
                <w:lang w:eastAsia="lv-LV"/>
              </w:rPr>
              <w:t xml:space="preserve"> komitejā, tie tika publicēti pašvaldības oficiālajā tīmekļvietnē </w:t>
            </w:r>
            <w:hyperlink r:id="rId11" w:history="1">
              <w:r w:rsidRPr="00D764BF">
                <w:rPr>
                  <w:rStyle w:val="Hipersaite"/>
                  <w:rFonts w:ascii="Times New Roman" w:hAnsi="Times New Roman" w:cs="Times New Roman"/>
                </w:rPr>
                <w:t>www.adazunovads.lv</w:t>
              </w:r>
            </w:hyperlink>
            <w:r w:rsidRPr="00D764BF">
              <w:rPr>
                <w:rFonts w:ascii="Times New Roman" w:hAnsi="Times New Roman" w:cs="Times New Roman"/>
                <w:lang w:eastAsia="lv-LV"/>
              </w:rPr>
              <w:t xml:space="preserve">, kā arī informācija par projektu tika publicēta sociālajā tīklā - pašvaldības </w:t>
            </w:r>
            <w:r w:rsidRPr="00D764BF">
              <w:rPr>
                <w:rFonts w:ascii="Times New Roman" w:hAnsi="Times New Roman" w:cs="Times New Roman"/>
                <w:i/>
                <w:iCs/>
                <w:lang w:eastAsia="lv-LV"/>
              </w:rPr>
              <w:t>Facebook</w:t>
            </w:r>
            <w:r w:rsidRPr="00D764BF">
              <w:rPr>
                <w:rFonts w:ascii="Times New Roman" w:hAnsi="Times New Roman" w:cs="Times New Roman"/>
                <w:lang w:eastAsia="lv-LV"/>
              </w:rPr>
              <w:t xml:space="preserve"> kontā, lai sasniegtu mērķgrupu, kā arī noskaidrotu pēc iespējas plašākas sabiedrības viedokli.</w:t>
            </w:r>
          </w:p>
          <w:p w14:paraId="2A17B8C2" w14:textId="174423E9"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Publikācijā noteiktajā termiņā – no 202</w:t>
            </w:r>
            <w:r w:rsidR="000E5A6E">
              <w:rPr>
                <w:rFonts w:ascii="Times New Roman" w:hAnsi="Times New Roman" w:cs="Times New Roman"/>
                <w:lang w:eastAsia="lv-LV"/>
              </w:rPr>
              <w:t>6</w:t>
            </w:r>
            <w:r w:rsidRPr="00D764BF">
              <w:rPr>
                <w:rFonts w:ascii="Times New Roman" w:hAnsi="Times New Roman" w:cs="Times New Roman"/>
                <w:lang w:eastAsia="lv-LV"/>
              </w:rPr>
              <w:t xml:space="preserve">. gada </w:t>
            </w:r>
            <w:r w:rsidR="000715FA">
              <w:rPr>
                <w:rFonts w:ascii="Times New Roman" w:hAnsi="Times New Roman" w:cs="Times New Roman"/>
                <w:lang w:eastAsia="lv-LV"/>
              </w:rPr>
              <w:t>22</w:t>
            </w:r>
            <w:r w:rsidRPr="00D764BF">
              <w:rPr>
                <w:rFonts w:ascii="Times New Roman" w:hAnsi="Times New Roman" w:cs="Times New Roman"/>
                <w:lang w:eastAsia="lv-LV"/>
              </w:rPr>
              <w:t>.</w:t>
            </w:r>
            <w:r w:rsidR="00FA0C9A">
              <w:rPr>
                <w:rFonts w:ascii="Times New Roman" w:hAnsi="Times New Roman" w:cs="Times New Roman"/>
                <w:lang w:eastAsia="lv-LV"/>
              </w:rPr>
              <w:t xml:space="preserve"> maija</w:t>
            </w:r>
            <w:r w:rsidRPr="00D764BF">
              <w:rPr>
                <w:rFonts w:ascii="Times New Roman" w:hAnsi="Times New Roman" w:cs="Times New Roman"/>
                <w:lang w:eastAsia="lv-LV"/>
              </w:rPr>
              <w:t xml:space="preserve"> līdz </w:t>
            </w:r>
            <w:r w:rsidR="000715FA">
              <w:rPr>
                <w:rFonts w:ascii="Times New Roman" w:hAnsi="Times New Roman" w:cs="Times New Roman"/>
                <w:lang w:eastAsia="lv-LV"/>
              </w:rPr>
              <w:t>4</w:t>
            </w:r>
            <w:r w:rsidRPr="00D764BF">
              <w:rPr>
                <w:rFonts w:ascii="Times New Roman" w:hAnsi="Times New Roman" w:cs="Times New Roman"/>
                <w:lang w:eastAsia="lv-LV"/>
              </w:rPr>
              <w:t>.</w:t>
            </w:r>
            <w:r w:rsidR="00FA0C9A">
              <w:rPr>
                <w:rFonts w:ascii="Times New Roman" w:hAnsi="Times New Roman" w:cs="Times New Roman"/>
                <w:lang w:eastAsia="lv-LV"/>
              </w:rPr>
              <w:t xml:space="preserve"> </w:t>
            </w:r>
            <w:r w:rsidR="00ED6018">
              <w:rPr>
                <w:rFonts w:ascii="Times New Roman" w:hAnsi="Times New Roman" w:cs="Times New Roman"/>
                <w:lang w:eastAsia="lv-LV"/>
              </w:rPr>
              <w:t>jūnijam</w:t>
            </w:r>
            <w:r w:rsidR="00FA0C9A">
              <w:rPr>
                <w:rFonts w:ascii="Times New Roman" w:hAnsi="Times New Roman" w:cs="Times New Roman"/>
                <w:lang w:eastAsia="lv-LV"/>
              </w:rPr>
              <w:t xml:space="preserve"> </w:t>
            </w:r>
            <w:r w:rsidRPr="00D764BF">
              <w:rPr>
                <w:rFonts w:ascii="Times New Roman" w:hAnsi="Times New Roman" w:cs="Times New Roman"/>
                <w:lang w:eastAsia="lv-LV"/>
              </w:rPr>
              <w:t xml:space="preserve">priekšlikumi </w:t>
            </w:r>
            <w:r w:rsidRPr="000715FA">
              <w:rPr>
                <w:rFonts w:ascii="Times New Roman" w:hAnsi="Times New Roman" w:cs="Times New Roman"/>
                <w:lang w:eastAsia="lv-LV"/>
              </w:rPr>
              <w:t>netika s</w:t>
            </w:r>
            <w:r w:rsidRPr="00D764BF">
              <w:rPr>
                <w:rFonts w:ascii="Times New Roman" w:hAnsi="Times New Roman" w:cs="Times New Roman"/>
                <w:lang w:eastAsia="lv-LV"/>
              </w:rPr>
              <w:t>aņemti.</w:t>
            </w:r>
          </w:p>
          <w:p w14:paraId="6B17A49E" w14:textId="77777777" w:rsidR="00BE0D7B" w:rsidRPr="00D764BF" w:rsidRDefault="00BE0D7B" w:rsidP="00BE0D7B">
            <w:pPr>
              <w:numPr>
                <w:ilvl w:val="0"/>
                <w:numId w:val="11"/>
              </w:numPr>
              <w:spacing w:before="60" w:after="60"/>
              <w:ind w:left="453" w:right="102" w:hanging="453"/>
              <w:jc w:val="both"/>
              <w:textAlignment w:val="baseline"/>
              <w:rPr>
                <w:rFonts w:ascii="Times New Roman" w:hAnsi="Times New Roman" w:cs="Times New Roman"/>
                <w:lang w:eastAsia="lv-LV"/>
              </w:rPr>
            </w:pPr>
            <w:r w:rsidRPr="00D764BF">
              <w:rPr>
                <w:rFonts w:ascii="Times New Roman" w:hAnsi="Times New Roman" w:cs="Times New Roman"/>
                <w:lang w:eastAsia="lv-LV"/>
              </w:rPr>
              <w:t>No institūcijām netika saņemti viedokļi un atzinumi par šo noteikumu projektu.</w:t>
            </w:r>
          </w:p>
          <w:p w14:paraId="05133FCE" w14:textId="77777777"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Cita veida saziņa un konsultācijas nav notikušas.</w:t>
            </w:r>
          </w:p>
        </w:tc>
      </w:tr>
    </w:tbl>
    <w:p w14:paraId="26B0B349" w14:textId="77777777" w:rsidR="00BE0D7B" w:rsidRPr="00D764BF" w:rsidRDefault="00BE0D7B" w:rsidP="00BE0D7B">
      <w:pPr>
        <w:jc w:val="center"/>
        <w:rPr>
          <w:rFonts w:ascii="Times New Roman" w:hAnsi="Times New Roman" w:cs="Times New Roman"/>
          <w:b/>
          <w:bCs/>
        </w:rPr>
      </w:pPr>
    </w:p>
    <w:p w14:paraId="63DAB8A1" w14:textId="77777777" w:rsidR="00BE0D7B" w:rsidRPr="00D764BF" w:rsidRDefault="00BE0D7B" w:rsidP="00BE0D7B">
      <w:pPr>
        <w:jc w:val="center"/>
        <w:rPr>
          <w:rFonts w:ascii="Times New Roman" w:hAnsi="Times New Roman" w:cs="Times New Roman"/>
          <w:b/>
          <w:bCs/>
        </w:rPr>
      </w:pPr>
    </w:p>
    <w:p w14:paraId="58E9F2C5" w14:textId="77777777" w:rsidR="00BE0D7B" w:rsidRPr="00D764BF" w:rsidRDefault="00BE0D7B" w:rsidP="00BE0D7B">
      <w:pPr>
        <w:rPr>
          <w:rFonts w:ascii="Times New Roman" w:hAnsi="Times New Roman" w:cs="Times New Roman"/>
        </w:rPr>
      </w:pPr>
      <w:r w:rsidRPr="00D764BF">
        <w:rPr>
          <w:rFonts w:ascii="Times New Roman" w:hAnsi="Times New Roman" w:cs="Times New Roman"/>
        </w:rPr>
        <w:t xml:space="preserve">Ādažu novada </w:t>
      </w:r>
    </w:p>
    <w:p w14:paraId="22135A31" w14:textId="33F0A4DE" w:rsidR="00BE0D7B" w:rsidRPr="00D764BF" w:rsidRDefault="00BE0D7B" w:rsidP="00BE0D7B">
      <w:pPr>
        <w:rPr>
          <w:rFonts w:ascii="Times New Roman" w:hAnsi="Times New Roman" w:cs="Times New Roman"/>
        </w:rPr>
      </w:pPr>
      <w:r w:rsidRPr="00D764BF">
        <w:rPr>
          <w:rFonts w:ascii="Times New Roman" w:hAnsi="Times New Roman" w:cs="Times New Roman"/>
        </w:rPr>
        <w:t>pašvaldības domes priekšsēdētāj</w:t>
      </w:r>
      <w:r w:rsidR="000715FA">
        <w:rPr>
          <w:rFonts w:ascii="Times New Roman" w:hAnsi="Times New Roman" w:cs="Times New Roman"/>
        </w:rPr>
        <w:t xml:space="preserve">s                                                     </w:t>
      </w:r>
      <w:r w:rsidR="00ED6018">
        <w:rPr>
          <w:rFonts w:ascii="Times New Roman" w:hAnsi="Times New Roman" w:cs="Times New Roman"/>
        </w:rPr>
        <w:t xml:space="preserve">                     Gatis Miglāns</w:t>
      </w:r>
    </w:p>
    <w:p w14:paraId="5B77CF7C" w14:textId="77777777" w:rsidR="00BE0D7B" w:rsidRPr="00D764BF" w:rsidRDefault="00BE0D7B" w:rsidP="00BE0D7B">
      <w:pPr>
        <w:ind w:right="-284"/>
        <w:rPr>
          <w:rFonts w:ascii="Times New Roman" w:hAnsi="Times New Roman" w:cs="Times New Roman"/>
          <w:iCs/>
        </w:rPr>
      </w:pPr>
    </w:p>
    <w:p w14:paraId="0137B7EB" w14:textId="77777777" w:rsidR="003F7DB3" w:rsidRPr="00D764BF" w:rsidRDefault="003F7DB3" w:rsidP="003F7DB3">
      <w:pPr>
        <w:rPr>
          <w:rFonts w:ascii="Times New Roman" w:hAnsi="Times New Roman" w:cs="Times New Roman"/>
        </w:rPr>
      </w:pPr>
    </w:p>
    <w:sectPr w:rsidR="003F7DB3" w:rsidRPr="00D764BF"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A96D" w14:textId="77777777" w:rsidR="00B86121" w:rsidRDefault="00B86121">
      <w:r>
        <w:separator/>
      </w:r>
    </w:p>
  </w:endnote>
  <w:endnote w:type="continuationSeparator" w:id="0">
    <w:p w14:paraId="6BAE933C" w14:textId="77777777" w:rsidR="00B86121" w:rsidRDefault="00B8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2318"/>
      <w:docPartObj>
        <w:docPartGallery w:val="Page Numbers (Bottom of Page)"/>
        <w:docPartUnique/>
      </w:docPartObj>
    </w:sdtPr>
    <w:sdtEndPr>
      <w:rPr>
        <w:rFonts w:ascii="Times New Roman" w:hAnsi="Times New Roman" w:cs="Times New Roman"/>
        <w:noProof/>
      </w:rPr>
    </w:sdtEndPr>
    <w:sdtContent>
      <w:p w14:paraId="283A6CBB" w14:textId="77777777" w:rsidR="005C7FA1" w:rsidRPr="005C7FA1" w:rsidRDefault="00C4466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46A15D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2F32" w14:textId="77777777" w:rsidR="005C7FA1" w:rsidRPr="005C7FA1" w:rsidRDefault="005C7FA1">
    <w:pPr>
      <w:pStyle w:val="Kjene"/>
      <w:jc w:val="right"/>
      <w:rPr>
        <w:rFonts w:ascii="Times New Roman" w:hAnsi="Times New Roman" w:cs="Times New Roman"/>
      </w:rPr>
    </w:pPr>
  </w:p>
  <w:p w14:paraId="0F026DB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F76A" w14:textId="77777777" w:rsidR="00B86121" w:rsidRDefault="00B86121">
      <w:r>
        <w:separator/>
      </w:r>
    </w:p>
  </w:footnote>
  <w:footnote w:type="continuationSeparator" w:id="0">
    <w:p w14:paraId="63CE197D" w14:textId="77777777" w:rsidR="00B86121" w:rsidRDefault="00B8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19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DBF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21D"/>
    <w:multiLevelType w:val="hybridMultilevel"/>
    <w:tmpl w:val="F6CA501C"/>
    <w:lvl w:ilvl="0" w:tplc="FFFFFFFF">
      <w:start w:val="1"/>
      <w:numFmt w:val="decimal"/>
      <w:lvlText w:val="%1."/>
      <w:lvlJc w:val="left"/>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BC2A1AAC">
      <w:start w:val="1"/>
      <w:numFmt w:val="decimal"/>
      <w:lvlText w:val="%1."/>
      <w:lvlJc w:val="left"/>
      <w:pPr>
        <w:ind w:left="720" w:hanging="360"/>
      </w:pPr>
      <w:rPr>
        <w:rFonts w:hint="default"/>
      </w:rPr>
    </w:lvl>
    <w:lvl w:ilvl="1" w:tplc="B67AECA8" w:tentative="1">
      <w:start w:val="1"/>
      <w:numFmt w:val="lowerLetter"/>
      <w:lvlText w:val="%2."/>
      <w:lvlJc w:val="left"/>
      <w:pPr>
        <w:ind w:left="1440" w:hanging="360"/>
      </w:pPr>
    </w:lvl>
    <w:lvl w:ilvl="2" w:tplc="84B451FC" w:tentative="1">
      <w:start w:val="1"/>
      <w:numFmt w:val="lowerRoman"/>
      <w:lvlText w:val="%3."/>
      <w:lvlJc w:val="right"/>
      <w:pPr>
        <w:ind w:left="2160" w:hanging="180"/>
      </w:pPr>
    </w:lvl>
    <w:lvl w:ilvl="3" w:tplc="A23E9DAE" w:tentative="1">
      <w:start w:val="1"/>
      <w:numFmt w:val="decimal"/>
      <w:lvlText w:val="%4."/>
      <w:lvlJc w:val="left"/>
      <w:pPr>
        <w:ind w:left="2880" w:hanging="360"/>
      </w:pPr>
    </w:lvl>
    <w:lvl w:ilvl="4" w:tplc="9288D73C" w:tentative="1">
      <w:start w:val="1"/>
      <w:numFmt w:val="lowerLetter"/>
      <w:lvlText w:val="%5."/>
      <w:lvlJc w:val="left"/>
      <w:pPr>
        <w:ind w:left="3600" w:hanging="360"/>
      </w:pPr>
    </w:lvl>
    <w:lvl w:ilvl="5" w:tplc="A31AC95C" w:tentative="1">
      <w:start w:val="1"/>
      <w:numFmt w:val="lowerRoman"/>
      <w:lvlText w:val="%6."/>
      <w:lvlJc w:val="right"/>
      <w:pPr>
        <w:ind w:left="4320" w:hanging="180"/>
      </w:pPr>
    </w:lvl>
    <w:lvl w:ilvl="6" w:tplc="6758F3D2" w:tentative="1">
      <w:start w:val="1"/>
      <w:numFmt w:val="decimal"/>
      <w:lvlText w:val="%7."/>
      <w:lvlJc w:val="left"/>
      <w:pPr>
        <w:ind w:left="5040" w:hanging="360"/>
      </w:pPr>
    </w:lvl>
    <w:lvl w:ilvl="7" w:tplc="5C4AF7F4" w:tentative="1">
      <w:start w:val="1"/>
      <w:numFmt w:val="lowerLetter"/>
      <w:lvlText w:val="%8."/>
      <w:lvlJc w:val="left"/>
      <w:pPr>
        <w:ind w:left="5760" w:hanging="360"/>
      </w:pPr>
    </w:lvl>
    <w:lvl w:ilvl="8" w:tplc="F3D0F740" w:tentative="1">
      <w:start w:val="1"/>
      <w:numFmt w:val="lowerRoman"/>
      <w:lvlText w:val="%9."/>
      <w:lvlJc w:val="right"/>
      <w:pPr>
        <w:ind w:left="6480" w:hanging="18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390CD8"/>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25276E"/>
    <w:multiLevelType w:val="hybridMultilevel"/>
    <w:tmpl w:val="CBC2864C"/>
    <w:lvl w:ilvl="0" w:tplc="B06C978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B52333"/>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A4E728D"/>
    <w:multiLevelType w:val="hybridMultilevel"/>
    <w:tmpl w:val="9DA69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40574F"/>
    <w:multiLevelType w:val="hybridMultilevel"/>
    <w:tmpl w:val="6D84FAA8"/>
    <w:lvl w:ilvl="0" w:tplc="ACACC0FA">
      <w:start w:val="1"/>
      <w:numFmt w:val="decimal"/>
      <w:lvlText w:val="%1."/>
      <w:lvlJc w:val="left"/>
      <w:rPr>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083C60"/>
    <w:multiLevelType w:val="hybridMultilevel"/>
    <w:tmpl w:val="E24C14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3F298E"/>
    <w:multiLevelType w:val="hybridMultilevel"/>
    <w:tmpl w:val="D1C4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51702A"/>
    <w:multiLevelType w:val="hybridMultilevel"/>
    <w:tmpl w:val="70A036D4"/>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6" w15:restartNumberingAfterBreak="0">
    <w:nsid w:val="61374722"/>
    <w:multiLevelType w:val="hybridMultilevel"/>
    <w:tmpl w:val="2C08AB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53750B"/>
    <w:multiLevelType w:val="hybridMultilevel"/>
    <w:tmpl w:val="FD044D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0B5139"/>
    <w:multiLevelType w:val="hybridMultilevel"/>
    <w:tmpl w:val="ECBA4B7A"/>
    <w:lvl w:ilvl="0" w:tplc="C010CAC8">
      <w:start w:val="1"/>
      <w:numFmt w:val="decimal"/>
      <w:lvlText w:val="%1."/>
      <w:lvlJc w:val="left"/>
      <w:pPr>
        <w:ind w:left="720" w:hanging="360"/>
      </w:pPr>
      <w:rPr>
        <w:rFonts w:cstheme="minorBidi" w:hint="default"/>
      </w:rPr>
    </w:lvl>
    <w:lvl w:ilvl="1" w:tplc="079408FA" w:tentative="1">
      <w:start w:val="1"/>
      <w:numFmt w:val="lowerLetter"/>
      <w:lvlText w:val="%2."/>
      <w:lvlJc w:val="left"/>
      <w:pPr>
        <w:ind w:left="1440" w:hanging="360"/>
      </w:pPr>
    </w:lvl>
    <w:lvl w:ilvl="2" w:tplc="E0B06010" w:tentative="1">
      <w:start w:val="1"/>
      <w:numFmt w:val="lowerRoman"/>
      <w:lvlText w:val="%3."/>
      <w:lvlJc w:val="right"/>
      <w:pPr>
        <w:ind w:left="2160" w:hanging="180"/>
      </w:pPr>
    </w:lvl>
    <w:lvl w:ilvl="3" w:tplc="C0F872D6" w:tentative="1">
      <w:start w:val="1"/>
      <w:numFmt w:val="decimal"/>
      <w:lvlText w:val="%4."/>
      <w:lvlJc w:val="left"/>
      <w:pPr>
        <w:ind w:left="2880" w:hanging="360"/>
      </w:pPr>
    </w:lvl>
    <w:lvl w:ilvl="4" w:tplc="E618CEA8" w:tentative="1">
      <w:start w:val="1"/>
      <w:numFmt w:val="lowerLetter"/>
      <w:lvlText w:val="%5."/>
      <w:lvlJc w:val="left"/>
      <w:pPr>
        <w:ind w:left="3600" w:hanging="360"/>
      </w:pPr>
    </w:lvl>
    <w:lvl w:ilvl="5" w:tplc="A0569484" w:tentative="1">
      <w:start w:val="1"/>
      <w:numFmt w:val="lowerRoman"/>
      <w:lvlText w:val="%6."/>
      <w:lvlJc w:val="right"/>
      <w:pPr>
        <w:ind w:left="4320" w:hanging="180"/>
      </w:pPr>
    </w:lvl>
    <w:lvl w:ilvl="6" w:tplc="F4F86256" w:tentative="1">
      <w:start w:val="1"/>
      <w:numFmt w:val="decimal"/>
      <w:lvlText w:val="%7."/>
      <w:lvlJc w:val="left"/>
      <w:pPr>
        <w:ind w:left="5040" w:hanging="360"/>
      </w:pPr>
    </w:lvl>
    <w:lvl w:ilvl="7" w:tplc="D49AC0D0" w:tentative="1">
      <w:start w:val="1"/>
      <w:numFmt w:val="lowerLetter"/>
      <w:lvlText w:val="%8."/>
      <w:lvlJc w:val="left"/>
      <w:pPr>
        <w:ind w:left="5760" w:hanging="360"/>
      </w:pPr>
    </w:lvl>
    <w:lvl w:ilvl="8" w:tplc="925C4950" w:tentative="1">
      <w:start w:val="1"/>
      <w:numFmt w:val="lowerRoman"/>
      <w:lvlText w:val="%9."/>
      <w:lvlJc w:val="right"/>
      <w:pPr>
        <w:ind w:left="6480" w:hanging="180"/>
      </w:pPr>
    </w:lvl>
  </w:abstractNum>
  <w:num w:numId="1" w16cid:durableId="1080567416">
    <w:abstractNumId w:val="18"/>
  </w:num>
  <w:num w:numId="2" w16cid:durableId="1964530278">
    <w:abstractNumId w:val="2"/>
  </w:num>
  <w:num w:numId="3" w16cid:durableId="1884442053">
    <w:abstractNumId w:val="1"/>
  </w:num>
  <w:num w:numId="4" w16cid:durableId="1274290402">
    <w:abstractNumId w:val="20"/>
  </w:num>
  <w:num w:numId="5" w16cid:durableId="1642272563">
    <w:abstractNumId w:val="5"/>
  </w:num>
  <w:num w:numId="6" w16cid:durableId="691297353">
    <w:abstractNumId w:val="3"/>
  </w:num>
  <w:num w:numId="7" w16cid:durableId="473833890">
    <w:abstractNumId w:val="10"/>
  </w:num>
  <w:num w:numId="8" w16cid:durableId="246768834">
    <w:abstractNumId w:val="9"/>
  </w:num>
  <w:num w:numId="9" w16cid:durableId="1145463460">
    <w:abstractNumId w:val="4"/>
  </w:num>
  <w:num w:numId="10" w16cid:durableId="56436620">
    <w:abstractNumId w:val="6"/>
  </w:num>
  <w:num w:numId="11" w16cid:durableId="1433822850">
    <w:abstractNumId w:val="19"/>
  </w:num>
  <w:num w:numId="12" w16cid:durableId="682442614">
    <w:abstractNumId w:val="12"/>
  </w:num>
  <w:num w:numId="13" w16cid:durableId="1314717834">
    <w:abstractNumId w:val="15"/>
  </w:num>
  <w:num w:numId="14" w16cid:durableId="258485552">
    <w:abstractNumId w:val="14"/>
  </w:num>
  <w:num w:numId="15" w16cid:durableId="945385751">
    <w:abstractNumId w:val="0"/>
  </w:num>
  <w:num w:numId="16" w16cid:durableId="695161353">
    <w:abstractNumId w:val="17"/>
  </w:num>
  <w:num w:numId="17" w16cid:durableId="272982111">
    <w:abstractNumId w:val="16"/>
  </w:num>
  <w:num w:numId="18" w16cid:durableId="1038625475">
    <w:abstractNumId w:val="11"/>
  </w:num>
  <w:num w:numId="19" w16cid:durableId="1745835885">
    <w:abstractNumId w:val="13"/>
  </w:num>
  <w:num w:numId="20" w16cid:durableId="1884441618">
    <w:abstractNumId w:val="7"/>
  </w:num>
  <w:num w:numId="21" w16cid:durableId="546986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E66"/>
    <w:rsid w:val="00026E2F"/>
    <w:rsid w:val="00031687"/>
    <w:rsid w:val="00031F01"/>
    <w:rsid w:val="00035BE5"/>
    <w:rsid w:val="0005388E"/>
    <w:rsid w:val="000567E8"/>
    <w:rsid w:val="00061C5F"/>
    <w:rsid w:val="00070E3F"/>
    <w:rsid w:val="000715FA"/>
    <w:rsid w:val="00073CCB"/>
    <w:rsid w:val="000D03CB"/>
    <w:rsid w:val="000E5A6E"/>
    <w:rsid w:val="00110A11"/>
    <w:rsid w:val="001423B5"/>
    <w:rsid w:val="00146E2C"/>
    <w:rsid w:val="00152AFC"/>
    <w:rsid w:val="001930B1"/>
    <w:rsid w:val="00195A73"/>
    <w:rsid w:val="001A13D5"/>
    <w:rsid w:val="001C123D"/>
    <w:rsid w:val="001D2A2C"/>
    <w:rsid w:val="001E3445"/>
    <w:rsid w:val="001F2F2D"/>
    <w:rsid w:val="0021016D"/>
    <w:rsid w:val="002219DF"/>
    <w:rsid w:val="0025391B"/>
    <w:rsid w:val="00254852"/>
    <w:rsid w:val="00257D5F"/>
    <w:rsid w:val="0026498B"/>
    <w:rsid w:val="00264F61"/>
    <w:rsid w:val="0027360F"/>
    <w:rsid w:val="00296C8D"/>
    <w:rsid w:val="00297558"/>
    <w:rsid w:val="002A6970"/>
    <w:rsid w:val="002B5023"/>
    <w:rsid w:val="00310BC7"/>
    <w:rsid w:val="0032118B"/>
    <w:rsid w:val="00332486"/>
    <w:rsid w:val="00351D48"/>
    <w:rsid w:val="003E7063"/>
    <w:rsid w:val="003F7DB3"/>
    <w:rsid w:val="00450C04"/>
    <w:rsid w:val="00453A59"/>
    <w:rsid w:val="00464AD4"/>
    <w:rsid w:val="00487D92"/>
    <w:rsid w:val="0049167C"/>
    <w:rsid w:val="00492BDF"/>
    <w:rsid w:val="004C1F1F"/>
    <w:rsid w:val="004C33B2"/>
    <w:rsid w:val="004D516C"/>
    <w:rsid w:val="00506737"/>
    <w:rsid w:val="00513CD0"/>
    <w:rsid w:val="005143B1"/>
    <w:rsid w:val="00522585"/>
    <w:rsid w:val="0053073B"/>
    <w:rsid w:val="00543508"/>
    <w:rsid w:val="00547B2A"/>
    <w:rsid w:val="005560E6"/>
    <w:rsid w:val="00564A42"/>
    <w:rsid w:val="00564CA6"/>
    <w:rsid w:val="005B75D0"/>
    <w:rsid w:val="005C0A9B"/>
    <w:rsid w:val="005C2DDC"/>
    <w:rsid w:val="005C7FA1"/>
    <w:rsid w:val="0060040E"/>
    <w:rsid w:val="00617AAC"/>
    <w:rsid w:val="0063401A"/>
    <w:rsid w:val="006705CC"/>
    <w:rsid w:val="00672A80"/>
    <w:rsid w:val="00693F05"/>
    <w:rsid w:val="006979C2"/>
    <w:rsid w:val="006A5D1A"/>
    <w:rsid w:val="006B7B2E"/>
    <w:rsid w:val="006D3451"/>
    <w:rsid w:val="007044AA"/>
    <w:rsid w:val="00706EE4"/>
    <w:rsid w:val="0072654B"/>
    <w:rsid w:val="0074092B"/>
    <w:rsid w:val="00746E58"/>
    <w:rsid w:val="00760B21"/>
    <w:rsid w:val="0076535D"/>
    <w:rsid w:val="00780155"/>
    <w:rsid w:val="00782E2F"/>
    <w:rsid w:val="007A6795"/>
    <w:rsid w:val="007B1DDC"/>
    <w:rsid w:val="007B4DDB"/>
    <w:rsid w:val="007B745A"/>
    <w:rsid w:val="007D594F"/>
    <w:rsid w:val="007F587F"/>
    <w:rsid w:val="008257F8"/>
    <w:rsid w:val="00825953"/>
    <w:rsid w:val="008371D1"/>
    <w:rsid w:val="008401BF"/>
    <w:rsid w:val="008414CF"/>
    <w:rsid w:val="00851821"/>
    <w:rsid w:val="00870677"/>
    <w:rsid w:val="00881988"/>
    <w:rsid w:val="00886A97"/>
    <w:rsid w:val="0088794F"/>
    <w:rsid w:val="008949DD"/>
    <w:rsid w:val="008A5461"/>
    <w:rsid w:val="008E561D"/>
    <w:rsid w:val="00902AED"/>
    <w:rsid w:val="009139A1"/>
    <w:rsid w:val="0094449D"/>
    <w:rsid w:val="00944C62"/>
    <w:rsid w:val="009529A4"/>
    <w:rsid w:val="00974E1D"/>
    <w:rsid w:val="00974E95"/>
    <w:rsid w:val="00996740"/>
    <w:rsid w:val="009B3982"/>
    <w:rsid w:val="009E353D"/>
    <w:rsid w:val="009E442E"/>
    <w:rsid w:val="009F04F9"/>
    <w:rsid w:val="00A064DA"/>
    <w:rsid w:val="00A4231C"/>
    <w:rsid w:val="00A52B04"/>
    <w:rsid w:val="00A562CA"/>
    <w:rsid w:val="00A571C1"/>
    <w:rsid w:val="00A83ED9"/>
    <w:rsid w:val="00A845CA"/>
    <w:rsid w:val="00AD54D5"/>
    <w:rsid w:val="00AF4CC9"/>
    <w:rsid w:val="00B36CD4"/>
    <w:rsid w:val="00B52384"/>
    <w:rsid w:val="00B52665"/>
    <w:rsid w:val="00B54AFF"/>
    <w:rsid w:val="00B56E70"/>
    <w:rsid w:val="00B85B23"/>
    <w:rsid w:val="00B86121"/>
    <w:rsid w:val="00B97DD0"/>
    <w:rsid w:val="00BB16A4"/>
    <w:rsid w:val="00BB1794"/>
    <w:rsid w:val="00BD4463"/>
    <w:rsid w:val="00BE0D7B"/>
    <w:rsid w:val="00BF655D"/>
    <w:rsid w:val="00C02F6B"/>
    <w:rsid w:val="00C03B8A"/>
    <w:rsid w:val="00C237E3"/>
    <w:rsid w:val="00C44661"/>
    <w:rsid w:val="00C62D2A"/>
    <w:rsid w:val="00C9477C"/>
    <w:rsid w:val="00C96FE8"/>
    <w:rsid w:val="00CA46DB"/>
    <w:rsid w:val="00CC49B6"/>
    <w:rsid w:val="00CC6CAA"/>
    <w:rsid w:val="00CD2306"/>
    <w:rsid w:val="00CF1E59"/>
    <w:rsid w:val="00CF4518"/>
    <w:rsid w:val="00CF5619"/>
    <w:rsid w:val="00D26485"/>
    <w:rsid w:val="00D4443A"/>
    <w:rsid w:val="00D51707"/>
    <w:rsid w:val="00D675EB"/>
    <w:rsid w:val="00D764BF"/>
    <w:rsid w:val="00D86969"/>
    <w:rsid w:val="00DB1941"/>
    <w:rsid w:val="00DB3A3B"/>
    <w:rsid w:val="00DC2A1E"/>
    <w:rsid w:val="00DC6FAA"/>
    <w:rsid w:val="00DD67D5"/>
    <w:rsid w:val="00DF6EDD"/>
    <w:rsid w:val="00E149F4"/>
    <w:rsid w:val="00E52DA2"/>
    <w:rsid w:val="00E63DF4"/>
    <w:rsid w:val="00E6598B"/>
    <w:rsid w:val="00E666CA"/>
    <w:rsid w:val="00E75D8D"/>
    <w:rsid w:val="00E9285E"/>
    <w:rsid w:val="00EA1CE0"/>
    <w:rsid w:val="00EA2E5A"/>
    <w:rsid w:val="00ED3955"/>
    <w:rsid w:val="00ED6018"/>
    <w:rsid w:val="00F000DC"/>
    <w:rsid w:val="00F02896"/>
    <w:rsid w:val="00F31C0D"/>
    <w:rsid w:val="00F40210"/>
    <w:rsid w:val="00F40E4C"/>
    <w:rsid w:val="00F55092"/>
    <w:rsid w:val="00F57954"/>
    <w:rsid w:val="00F66A94"/>
    <w:rsid w:val="00F75362"/>
    <w:rsid w:val="00F85450"/>
    <w:rsid w:val="00F91992"/>
    <w:rsid w:val="00F976D8"/>
    <w:rsid w:val="00FA0C9A"/>
    <w:rsid w:val="00FA29A3"/>
    <w:rsid w:val="00FB58A2"/>
    <w:rsid w:val="00FD4AA4"/>
    <w:rsid w:val="00FD52F1"/>
    <w:rsid w:val="00FE0A1E"/>
    <w:rsid w:val="00FE18A8"/>
    <w:rsid w:val="00FF46AE"/>
    <w:rsid w:val="00FF550D"/>
    <w:rsid w:val="00FF567B"/>
    <w:rsid w:val="00FF6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AA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3CD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BE0D7B"/>
    <w:rPr>
      <w:color w:val="0000FF"/>
      <w:u w:val="single"/>
    </w:rPr>
  </w:style>
  <w:style w:type="character" w:styleId="Komentraatsauce">
    <w:name w:val="annotation reference"/>
    <w:basedOn w:val="Noklusjumarindkopasfonts"/>
    <w:uiPriority w:val="99"/>
    <w:semiHidden/>
    <w:unhideWhenUsed/>
    <w:rsid w:val="00AD54D5"/>
    <w:rPr>
      <w:sz w:val="16"/>
      <w:szCs w:val="16"/>
    </w:rPr>
  </w:style>
  <w:style w:type="paragraph" w:styleId="Komentrateksts">
    <w:name w:val="annotation text"/>
    <w:basedOn w:val="Parasts"/>
    <w:link w:val="KomentratekstsRakstz"/>
    <w:uiPriority w:val="99"/>
    <w:semiHidden/>
    <w:unhideWhenUsed/>
    <w:rsid w:val="00AD54D5"/>
    <w:rPr>
      <w:sz w:val="20"/>
      <w:szCs w:val="20"/>
    </w:rPr>
  </w:style>
  <w:style w:type="character" w:customStyle="1" w:styleId="KomentratekstsRakstz">
    <w:name w:val="Komentāra teksts Rakstz."/>
    <w:basedOn w:val="Noklusjumarindkopasfonts"/>
    <w:link w:val="Komentrateksts"/>
    <w:uiPriority w:val="99"/>
    <w:semiHidden/>
    <w:rsid w:val="00AD54D5"/>
    <w:rPr>
      <w:sz w:val="20"/>
      <w:szCs w:val="20"/>
    </w:rPr>
  </w:style>
  <w:style w:type="paragraph" w:styleId="Komentratma">
    <w:name w:val="annotation subject"/>
    <w:basedOn w:val="Komentrateksts"/>
    <w:next w:val="Komentrateksts"/>
    <w:link w:val="KomentratmaRakstz"/>
    <w:uiPriority w:val="99"/>
    <w:semiHidden/>
    <w:unhideWhenUsed/>
    <w:rsid w:val="00AD54D5"/>
    <w:rPr>
      <w:b/>
      <w:bCs/>
    </w:rPr>
  </w:style>
  <w:style w:type="character" w:customStyle="1" w:styleId="KomentratmaRakstz">
    <w:name w:val="Komentāra tēma Rakstz."/>
    <w:basedOn w:val="KomentratekstsRakstz"/>
    <w:link w:val="Komentratma"/>
    <w:uiPriority w:val="99"/>
    <w:semiHidden/>
    <w:rsid w:val="00AD54D5"/>
    <w:rPr>
      <w:b/>
      <w:bCs/>
      <w:sz w:val="20"/>
      <w:szCs w:val="20"/>
    </w:rPr>
  </w:style>
  <w:style w:type="paragraph" w:styleId="Prskatjums">
    <w:name w:val="Revision"/>
    <w:hidden/>
    <w:uiPriority w:val="99"/>
    <w:semiHidden/>
    <w:rsid w:val="00B54AFF"/>
  </w:style>
  <w:style w:type="paragraph" w:styleId="Paraststmeklis">
    <w:name w:val="Normal (Web)"/>
    <w:basedOn w:val="Parasts"/>
    <w:uiPriority w:val="99"/>
    <w:semiHidden/>
    <w:unhideWhenUsed/>
    <w:rsid w:val="00F40210"/>
    <w:rPr>
      <w:rFonts w:ascii="Times New Roman" w:hAnsi="Times New Roman" w:cs="Times New Roman"/>
    </w:rPr>
  </w:style>
  <w:style w:type="character" w:styleId="Neatrisintapieminana">
    <w:name w:val="Unresolved Mention"/>
    <w:basedOn w:val="Noklusjumarindkopasfonts"/>
    <w:uiPriority w:val="99"/>
    <w:semiHidden/>
    <w:unhideWhenUsed/>
    <w:rsid w:val="00B5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mailto:komunalserviss@carnikava.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DF64-6C58-4559-8952-23ABD1E0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7977</Words>
  <Characters>4548</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Ilona Gotharde</cp:lastModifiedBy>
  <cp:revision>4</cp:revision>
  <cp:lastPrinted>2026-05-12T07:41:00Z</cp:lastPrinted>
  <dcterms:created xsi:type="dcterms:W3CDTF">2026-05-13T14:05:00Z</dcterms:created>
  <dcterms:modified xsi:type="dcterms:W3CDTF">2026-06-08T07:41:00Z</dcterms:modified>
</cp:coreProperties>
</file>