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36F3" w14:textId="34EFF95D" w:rsidR="005C7FA1" w:rsidRPr="00CD293A" w:rsidRDefault="00A63BFF" w:rsidP="00C51798">
      <w:pPr>
        <w:spacing w:after="0"/>
      </w:pPr>
      <w:r>
        <w:rPr>
          <w:noProof/>
        </w:rPr>
        <w:drawing>
          <wp:inline distT="0" distB="0" distL="0" distR="0" wp14:anchorId="02520706" wp14:editId="1FE41A0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0D5C079" w14:textId="77777777" w:rsidR="00C51798" w:rsidRDefault="00C51798" w:rsidP="00C51798">
      <w:pPr>
        <w:spacing w:after="0"/>
        <w:jc w:val="right"/>
        <w:rPr>
          <w:rFonts w:cs="Times New Roman"/>
          <w:noProof/>
        </w:rPr>
      </w:pPr>
    </w:p>
    <w:p w14:paraId="74F2F459" w14:textId="4E3921E2" w:rsidR="00564CA6" w:rsidRPr="00CD293A" w:rsidRDefault="00A63BFF" w:rsidP="00C51798">
      <w:pPr>
        <w:spacing w:after="0"/>
        <w:jc w:val="right"/>
        <w:rPr>
          <w:rFonts w:cs="Times New Roman"/>
          <w:noProof/>
        </w:rPr>
      </w:pPr>
      <w:r w:rsidRPr="00CD293A">
        <w:rPr>
          <w:rFonts w:cs="Times New Roman"/>
          <w:noProof/>
        </w:rPr>
        <w:t xml:space="preserve">PROJEKTS uz </w:t>
      </w:r>
      <w:r w:rsidR="00CD293A" w:rsidRPr="00CD293A">
        <w:rPr>
          <w:rFonts w:cs="Times New Roman"/>
          <w:noProof/>
        </w:rPr>
        <w:t>10.06.2026.</w:t>
      </w:r>
    </w:p>
    <w:p w14:paraId="2794EE8C" w14:textId="77777777" w:rsidR="00564CA6" w:rsidRPr="00CD293A" w:rsidRDefault="00564CA6" w:rsidP="00C51798">
      <w:pPr>
        <w:spacing w:after="0"/>
        <w:jc w:val="right"/>
        <w:rPr>
          <w:rFonts w:cs="Times New Roman"/>
          <w:noProof/>
        </w:rPr>
      </w:pPr>
    </w:p>
    <w:p w14:paraId="17904036" w14:textId="0FD8C9D8" w:rsidR="00564CA6" w:rsidRPr="00CD293A" w:rsidRDefault="00A63BFF" w:rsidP="00C51798">
      <w:pPr>
        <w:spacing w:after="0"/>
        <w:jc w:val="right"/>
        <w:rPr>
          <w:rFonts w:cs="Times New Roman"/>
          <w:noProof/>
        </w:rPr>
      </w:pPr>
      <w:r w:rsidRPr="00CD293A">
        <w:rPr>
          <w:rFonts w:cs="Times New Roman"/>
          <w:noProof/>
        </w:rPr>
        <w:t xml:space="preserve">vēlamais datums izskatīšanai: </w:t>
      </w:r>
      <w:r w:rsidR="00CD293A" w:rsidRPr="00CD293A">
        <w:rPr>
          <w:rFonts w:cs="Times New Roman"/>
          <w:noProof/>
        </w:rPr>
        <w:t>Attīstības komitejā 10.06.2026.</w:t>
      </w:r>
    </w:p>
    <w:p w14:paraId="13FC18CF" w14:textId="33412169" w:rsidR="00564CA6" w:rsidRPr="00CD293A" w:rsidRDefault="00A63BFF" w:rsidP="00C51798">
      <w:pPr>
        <w:spacing w:after="0"/>
        <w:jc w:val="right"/>
        <w:rPr>
          <w:rFonts w:cs="Times New Roman"/>
          <w:noProof/>
        </w:rPr>
      </w:pPr>
      <w:r w:rsidRPr="00CD293A">
        <w:rPr>
          <w:rFonts w:cs="Times New Roman"/>
          <w:noProof/>
        </w:rPr>
        <w:t xml:space="preserve">domē: </w:t>
      </w:r>
      <w:r w:rsidR="00CD293A" w:rsidRPr="00CD293A">
        <w:rPr>
          <w:rFonts w:cs="Times New Roman"/>
          <w:noProof/>
        </w:rPr>
        <w:t>25.06.2026</w:t>
      </w:r>
      <w:r w:rsidRPr="00CD293A">
        <w:rPr>
          <w:rFonts w:cs="Times New Roman"/>
          <w:noProof/>
        </w:rPr>
        <w:t>.</w:t>
      </w:r>
    </w:p>
    <w:p w14:paraId="495071B9" w14:textId="42DFA1B1" w:rsidR="00564CA6" w:rsidRPr="00CD293A" w:rsidRDefault="00A63BFF" w:rsidP="00C51798">
      <w:pPr>
        <w:spacing w:after="0"/>
        <w:jc w:val="right"/>
        <w:rPr>
          <w:rFonts w:cs="Times New Roman"/>
          <w:noProof/>
        </w:rPr>
      </w:pPr>
      <w:r w:rsidRPr="00CD293A">
        <w:rPr>
          <w:rFonts w:cs="Times New Roman"/>
          <w:noProof/>
        </w:rPr>
        <w:t xml:space="preserve">sagatavotājs: </w:t>
      </w:r>
      <w:r w:rsidR="00CD293A" w:rsidRPr="00CD293A">
        <w:rPr>
          <w:rFonts w:cs="Times New Roman"/>
          <w:noProof/>
        </w:rPr>
        <w:t>Guna Smilga</w:t>
      </w:r>
    </w:p>
    <w:p w14:paraId="2E27ACB6" w14:textId="1C610795" w:rsidR="00564CA6" w:rsidRPr="00CD293A" w:rsidRDefault="00A63BFF" w:rsidP="00C51798">
      <w:pPr>
        <w:spacing w:after="0"/>
        <w:jc w:val="right"/>
        <w:rPr>
          <w:rFonts w:cs="Times New Roman"/>
          <w:noProof/>
        </w:rPr>
      </w:pPr>
      <w:r w:rsidRPr="00CD293A">
        <w:rPr>
          <w:rFonts w:cs="Times New Roman"/>
          <w:noProof/>
        </w:rPr>
        <w:t xml:space="preserve">ziņotājs: </w:t>
      </w:r>
      <w:r w:rsidR="00CD293A" w:rsidRPr="00CD293A">
        <w:rPr>
          <w:rFonts w:cs="Times New Roman"/>
          <w:noProof/>
        </w:rPr>
        <w:t>Guna Smilga</w:t>
      </w:r>
    </w:p>
    <w:p w14:paraId="4319882D" w14:textId="77777777" w:rsidR="00564CA6" w:rsidRPr="00CD293A" w:rsidRDefault="00564CA6" w:rsidP="00564CA6">
      <w:pPr>
        <w:jc w:val="right"/>
        <w:rPr>
          <w:rFonts w:cs="Times New Roman"/>
          <w:noProof/>
        </w:rPr>
      </w:pPr>
    </w:p>
    <w:p w14:paraId="4589F9D1" w14:textId="3D3ABF7B" w:rsidR="00564CA6" w:rsidRPr="00CD293A" w:rsidRDefault="00A63BFF" w:rsidP="00C51798">
      <w:pPr>
        <w:tabs>
          <w:tab w:val="center" w:pos="4535"/>
          <w:tab w:val="left" w:pos="7116"/>
        </w:tabs>
        <w:spacing w:after="0"/>
        <w:rPr>
          <w:rFonts w:cs="Times New Roman"/>
          <w:noProof/>
          <w:sz w:val="28"/>
          <w:szCs w:val="28"/>
        </w:rPr>
      </w:pPr>
      <w:r w:rsidRPr="00CD293A">
        <w:rPr>
          <w:rFonts w:cs="Times New Roman"/>
          <w:noProof/>
          <w:sz w:val="28"/>
          <w:szCs w:val="28"/>
        </w:rPr>
        <w:tab/>
        <w:t>LĒMUMS</w:t>
      </w:r>
      <w:r w:rsidRPr="00CD293A">
        <w:rPr>
          <w:rFonts w:cs="Times New Roman"/>
          <w:noProof/>
          <w:sz w:val="28"/>
          <w:szCs w:val="28"/>
        </w:rPr>
        <w:tab/>
      </w:r>
    </w:p>
    <w:p w14:paraId="5941AE1A" w14:textId="77777777" w:rsidR="00564CA6" w:rsidRPr="00CD293A" w:rsidRDefault="00A63BFF" w:rsidP="00C51798">
      <w:pPr>
        <w:spacing w:after="0"/>
        <w:jc w:val="center"/>
        <w:rPr>
          <w:rFonts w:cs="Times New Roman"/>
          <w:noProof/>
        </w:rPr>
      </w:pPr>
      <w:r w:rsidRPr="00CD293A">
        <w:rPr>
          <w:rFonts w:cs="Times New Roman"/>
          <w:noProof/>
        </w:rPr>
        <w:t>Ādažos, Ādažu novadā</w:t>
      </w:r>
    </w:p>
    <w:p w14:paraId="47C0F9DB" w14:textId="77777777" w:rsidR="00564CA6" w:rsidRPr="00564CA6" w:rsidRDefault="00A63BFF" w:rsidP="00564CA6">
      <w:pPr>
        <w:rPr>
          <w:rFonts w:cs="Times New Roman"/>
        </w:rPr>
      </w:pP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p>
    <w:p w14:paraId="01466FB5" w14:textId="058A6370" w:rsidR="00CD293A" w:rsidRDefault="00CD293A" w:rsidP="00C51798">
      <w:pPr>
        <w:rPr>
          <w:rFonts w:cs="Times New Roman"/>
        </w:rPr>
      </w:pPr>
      <w:r>
        <w:rPr>
          <w:rFonts w:cs="Times New Roman"/>
        </w:rPr>
        <w:t>2026. gada 25. jūnijā</w:t>
      </w:r>
      <w:r w:rsidR="00A63BFF" w:rsidRPr="00564CA6">
        <w:rPr>
          <w:rFonts w:cs="Times New Roman"/>
        </w:rPr>
        <w:t xml:space="preserve"> </w:t>
      </w:r>
      <w:r w:rsidR="00A63BFF" w:rsidRPr="00564CA6">
        <w:rPr>
          <w:rFonts w:cs="Times New Roman"/>
        </w:rPr>
        <w:tab/>
      </w:r>
      <w:r w:rsidR="00A63BFF" w:rsidRPr="00564CA6">
        <w:rPr>
          <w:rFonts w:cs="Times New Roman"/>
        </w:rPr>
        <w:tab/>
      </w:r>
      <w:r w:rsidR="00A63BFF" w:rsidRPr="00564CA6">
        <w:rPr>
          <w:rFonts w:cs="Times New Roman"/>
        </w:rPr>
        <w:tab/>
      </w:r>
      <w:r>
        <w:rPr>
          <w:rFonts w:cs="Times New Roman"/>
        </w:rPr>
        <w:tab/>
      </w:r>
      <w:r w:rsidR="00A63BFF" w:rsidRPr="00564CA6">
        <w:rPr>
          <w:rFonts w:cs="Times New Roman"/>
        </w:rPr>
        <w:tab/>
      </w:r>
      <w:r w:rsidR="00A63BFF" w:rsidRPr="00564CA6">
        <w:rPr>
          <w:rFonts w:cs="Times New Roman"/>
        </w:rPr>
        <w:tab/>
      </w:r>
      <w:proofErr w:type="spellStart"/>
      <w:r w:rsidR="00A63BFF" w:rsidRPr="00677F31">
        <w:rPr>
          <w:rFonts w:cs="Times New Roman"/>
          <w:bCs/>
        </w:rPr>
        <w:t>Nr</w:t>
      </w:r>
      <w:proofErr w:type="spellEnd"/>
      <w:r w:rsidR="00A63BFF" w:rsidRPr="00677F31">
        <w:rPr>
          <w:rFonts w:cs="Times New Roman"/>
          <w:bCs/>
        </w:rPr>
        <w:t>.</w:t>
      </w:r>
      <w:r w:rsidR="00A63BFF" w:rsidRPr="00564CA6">
        <w:rPr>
          <w:rFonts w:cs="Times New Roman"/>
          <w:noProof/>
        </w:rPr>
        <w:fldChar w:fldCharType="begin"/>
      </w:r>
      <w:r w:rsidR="00A63BFF" w:rsidRPr="00564CA6">
        <w:rPr>
          <w:rFonts w:cs="Times New Roman"/>
          <w:noProof/>
        </w:rPr>
        <w:instrText>MERGEFIELD DOKREGNUMURS</w:instrText>
      </w:r>
      <w:r w:rsidR="00A63BFF" w:rsidRPr="00564CA6">
        <w:rPr>
          <w:rFonts w:cs="Times New Roman"/>
          <w:noProof/>
        </w:rPr>
        <w:fldChar w:fldCharType="separate"/>
      </w:r>
      <w:r w:rsidR="00A63BFF" w:rsidRPr="00564CA6">
        <w:rPr>
          <w:rFonts w:cs="Times New Roman"/>
          <w:noProof/>
        </w:rPr>
        <w:t>«DOKREGNUMURS»</w:t>
      </w:r>
      <w:r w:rsidR="00A63BFF" w:rsidRPr="00564CA6">
        <w:rPr>
          <w:rFonts w:cs="Times New Roman"/>
          <w:noProof/>
        </w:rPr>
        <w:fldChar w:fldCharType="end"/>
      </w:r>
      <w:r w:rsidR="00A63BFF" w:rsidRPr="00564CA6">
        <w:rPr>
          <w:rFonts w:cs="Times New Roman"/>
        </w:rPr>
        <w:tab/>
      </w:r>
    </w:p>
    <w:p w14:paraId="369F678D" w14:textId="77777777" w:rsidR="00C51798" w:rsidRDefault="00C51798" w:rsidP="00C51798">
      <w:pPr>
        <w:spacing w:after="0"/>
        <w:rPr>
          <w:rFonts w:cs="Times New Roman"/>
        </w:rPr>
      </w:pPr>
    </w:p>
    <w:p w14:paraId="1EFE94C2" w14:textId="77777777" w:rsidR="00C51798" w:rsidRPr="00C51798" w:rsidRDefault="00C51798" w:rsidP="00C51798">
      <w:pPr>
        <w:spacing w:after="0"/>
        <w:rPr>
          <w:rFonts w:cs="Times New Roman"/>
        </w:rPr>
      </w:pPr>
    </w:p>
    <w:p w14:paraId="0AC97FCC" w14:textId="1DDA6EAE" w:rsidR="00CD293A" w:rsidRPr="00CD293A" w:rsidRDefault="00CD293A" w:rsidP="00C51798">
      <w:pPr>
        <w:spacing w:after="0"/>
        <w:jc w:val="center"/>
        <w:rPr>
          <w:b/>
          <w:bCs/>
        </w:rPr>
      </w:pPr>
      <w:r w:rsidRPr="00CD293A">
        <w:rPr>
          <w:b/>
          <w:bCs/>
        </w:rPr>
        <w:t>Par zemes ierīcības projekta uzsākšanu,</w:t>
      </w:r>
      <w:r w:rsidR="005D2957">
        <w:rPr>
          <w:b/>
          <w:bCs/>
        </w:rPr>
        <w:t xml:space="preserve"> </w:t>
      </w:r>
      <w:r w:rsidRPr="00CD293A">
        <w:rPr>
          <w:b/>
          <w:bCs/>
        </w:rPr>
        <w:t>Puķu iela 30, Ādaži</w:t>
      </w:r>
    </w:p>
    <w:p w14:paraId="6F3863F0" w14:textId="77777777" w:rsidR="00CD293A" w:rsidRDefault="00CD293A" w:rsidP="00C51798">
      <w:pPr>
        <w:spacing w:after="0"/>
        <w:jc w:val="left"/>
      </w:pPr>
    </w:p>
    <w:p w14:paraId="615EDC2E" w14:textId="2FEF4B05" w:rsidR="00CD293A" w:rsidRDefault="00CD293A" w:rsidP="00CD293A">
      <w:pPr>
        <w:ind w:right="-1"/>
      </w:pPr>
      <w:r w:rsidRPr="003601E5">
        <w:t xml:space="preserve">Ādažu novada pašvaldības dome </w:t>
      </w:r>
      <w:r>
        <w:t>izskatīja sabiedrības ar ierobežotu atbildību "</w:t>
      </w:r>
      <w:proofErr w:type="spellStart"/>
      <w:r>
        <w:t>Reico</w:t>
      </w:r>
      <w:proofErr w:type="spellEnd"/>
      <w:r>
        <w:t xml:space="preserve">", reģistrācijas </w:t>
      </w:r>
      <w:r w:rsidRPr="00305CCE">
        <w:t>Nr. 40203417170</w:t>
      </w:r>
      <w:r>
        <w:t xml:space="preserve"> (juridiskā adrese: </w:t>
      </w:r>
      <w:r w:rsidR="00897D66">
        <w:t xml:space="preserve">Lauvu iela 22-10, </w:t>
      </w:r>
      <w:r w:rsidRPr="001300CE">
        <w:t>Berģi, Garkalnes pag., Ropažu nov., Latvija, LV-1024</w:t>
      </w:r>
      <w:r>
        <w:t>), valdes priekšsēdētāja Reiņa Riekstiņa (turpmāk - Iesniedzēja) 24.05.2026. iesniegumu (turpmāk- Iesniegums, reģistrēts 25.05.2026. ar Nr.</w:t>
      </w:r>
      <w:r w:rsidRPr="007F06D8">
        <w:rPr>
          <w:rFonts w:ascii="Segoe UI" w:hAnsi="Segoe UI" w:cs="Segoe UI"/>
          <w:color w:val="212529"/>
          <w:sz w:val="21"/>
          <w:szCs w:val="21"/>
          <w:shd w:val="clear" w:color="auto" w:fill="FFFFFF"/>
        </w:rPr>
        <w:t xml:space="preserve"> </w:t>
      </w:r>
      <w:r w:rsidRPr="00FB7EFD">
        <w:t>ĀNP/1-11-1/26/3208</w:t>
      </w:r>
      <w:r>
        <w:t>) par zemes ierīcības projekta uzsākšanu nekustamā īpašuma Draudzības iela 22a, Ādaži, Ādažu nov. (kadastra Nr. 8044010012</w:t>
      </w:r>
      <w:r w:rsidR="00897D66">
        <w:t>5</w:t>
      </w:r>
      <w:r>
        <w:t xml:space="preserve">) zemes vienībai Puķu iela 30, Ādaži, Ādažu nov., (kadastra apzīmējums 80440100493), saskaņā ar Iesniegumam pievienotajā robežu shēmā norādīto priekšlikumu sadalīt zemes vienību trīs daļās. </w:t>
      </w:r>
    </w:p>
    <w:p w14:paraId="0F31C36E" w14:textId="77777777" w:rsidR="00CD293A" w:rsidRDefault="00CD293A" w:rsidP="00CD293A">
      <w:pPr>
        <w:jc w:val="left"/>
      </w:pPr>
      <w:r>
        <w:t xml:space="preserve">Izvērtējot ar iesniegumu saistītos apstākļus, tika konstatēts: </w:t>
      </w:r>
    </w:p>
    <w:p w14:paraId="032309F6" w14:textId="70C173E5" w:rsidR="00CD293A" w:rsidRDefault="00CD293A" w:rsidP="00CD293A">
      <w:pPr>
        <w:pStyle w:val="Sarakstarindkopa"/>
        <w:numPr>
          <w:ilvl w:val="0"/>
          <w:numId w:val="3"/>
        </w:numPr>
        <w:ind w:left="360"/>
      </w:pPr>
      <w:r>
        <w:t>Nekustamais īpašums Draudzības iela 22a, Ādaži, Ādažu nov. kadastra Nr. 8044010012</w:t>
      </w:r>
      <w:r w:rsidR="00897D66">
        <w:t>5</w:t>
      </w:r>
      <w:r>
        <w:t xml:space="preserve">, kura sastāvā ir zemes vienība Puķu ielā 30, Ādaži, Ādažu nov., ar kadastra apzīmējumu </w:t>
      </w:r>
      <w:r w:rsidRPr="00CD293A">
        <w:t>80520100493</w:t>
      </w:r>
      <w:r>
        <w:t>, 4109</w:t>
      </w:r>
      <w:r w:rsidR="00AB7267">
        <w:t> </w:t>
      </w:r>
      <w:r>
        <w:t>m</w:t>
      </w:r>
      <w:r w:rsidRPr="000B191E">
        <w:rPr>
          <w:vertAlign w:val="superscript"/>
        </w:rPr>
        <w:t>2</w:t>
      </w:r>
      <w:r>
        <w:rPr>
          <w:vertAlign w:val="superscript"/>
        </w:rPr>
        <w:t xml:space="preserve"> </w:t>
      </w:r>
      <w:r>
        <w:t>platībā (turpmāk- Zemes vienība Nr.1) ierakstīts</w:t>
      </w:r>
      <w:r w:rsidRPr="00307314">
        <w:t xml:space="preserve"> Ādažu pagasta zemesgrāmatas nodalījumā Nr.  100000</w:t>
      </w:r>
      <w:r>
        <w:t xml:space="preserve">127227 </w:t>
      </w:r>
      <w:r w:rsidRPr="00307314">
        <w:t>un</w:t>
      </w:r>
      <w:r>
        <w:t xml:space="preserve"> </w:t>
      </w:r>
      <w:r w:rsidRPr="00307314">
        <w:t>pieder Iesniedzēja</w:t>
      </w:r>
      <w:r>
        <w:t>i</w:t>
      </w:r>
      <w:r w:rsidRPr="00307314">
        <w:t>.</w:t>
      </w:r>
    </w:p>
    <w:p w14:paraId="7241E247" w14:textId="08871B12" w:rsidR="00CD293A" w:rsidRDefault="00CD293A" w:rsidP="00CD293A">
      <w:pPr>
        <w:pStyle w:val="Sarakstarindkopa"/>
        <w:numPr>
          <w:ilvl w:val="0"/>
          <w:numId w:val="3"/>
        </w:numPr>
        <w:ind w:left="360"/>
      </w:pPr>
      <w:r>
        <w:t>Nekustamais īpašums Puķu iela D, Ādaži, Ādažu nov., kadastra Nr. 80440100500, kura sastāvā ir zemes vienība bez adreses ar kadastra apzīmējumu 80440100495, 668</w:t>
      </w:r>
      <w:r w:rsidR="00677F31">
        <w:t> </w:t>
      </w:r>
      <w:r>
        <w:t>m</w:t>
      </w:r>
      <w:r w:rsidRPr="009D439B">
        <w:rPr>
          <w:vertAlign w:val="superscript"/>
        </w:rPr>
        <w:t>2</w:t>
      </w:r>
      <w:r>
        <w:t xml:space="preserve"> platībā (turpmāk- Zemes vienība Nr.2) ierakstīts </w:t>
      </w:r>
      <w:r w:rsidRPr="00307314">
        <w:t>Ādažu pagasta zemesgrāmatas nodalījumā Nr.  100000</w:t>
      </w:r>
      <w:r>
        <w:t>591851</w:t>
      </w:r>
      <w:r w:rsidRPr="00307314">
        <w:t xml:space="preserve"> un </w:t>
      </w:r>
      <w:r>
        <w:t>uz pusēm</w:t>
      </w:r>
      <w:r w:rsidRPr="00307314">
        <w:t xml:space="preserve"> pieder Iesniedzēja</w:t>
      </w:r>
      <w:r>
        <w:t>i</w:t>
      </w:r>
      <w:r w:rsidRPr="00D71CC1">
        <w:t xml:space="preserve"> </w:t>
      </w:r>
      <w:r>
        <w:t>un fiziskai personai</w:t>
      </w:r>
      <w:r w:rsidR="00CE6285">
        <w:t>.</w:t>
      </w:r>
    </w:p>
    <w:p w14:paraId="6492BBAC" w14:textId="77777777" w:rsidR="00CD293A" w:rsidRPr="00640BD5" w:rsidRDefault="00CD293A" w:rsidP="00CD293A">
      <w:pPr>
        <w:pStyle w:val="Sarakstarindkopa"/>
        <w:numPr>
          <w:ilvl w:val="0"/>
          <w:numId w:val="3"/>
        </w:numPr>
        <w:spacing w:after="0"/>
        <w:ind w:left="360"/>
      </w:pPr>
      <w:r>
        <w:t>Zemes vienība Nr.1 ir neapbūvēta.</w:t>
      </w:r>
    </w:p>
    <w:p w14:paraId="4520D9C5" w14:textId="21A429C1" w:rsidR="00CD293A" w:rsidRDefault="00CD293A" w:rsidP="00CD293A">
      <w:pPr>
        <w:pStyle w:val="Sarakstarindkopa"/>
        <w:numPr>
          <w:ilvl w:val="0"/>
          <w:numId w:val="3"/>
        </w:numPr>
        <w:ind w:left="360"/>
      </w:pPr>
      <w:r>
        <w:t xml:space="preserve">Saskaņā ar Ādažu novada teritorijas plānojumu Zemes vienības Nr.1. funkcionālais zonējums ir </w:t>
      </w:r>
      <w:proofErr w:type="spellStart"/>
      <w:r w:rsidRPr="000B5284">
        <w:rPr>
          <w:i/>
          <w:iCs/>
        </w:rPr>
        <w:t>Mazstāvu</w:t>
      </w:r>
      <w:proofErr w:type="spellEnd"/>
      <w:r w:rsidRPr="000B5284">
        <w:rPr>
          <w:i/>
          <w:iCs/>
        </w:rPr>
        <w:t xml:space="preserve"> dzīvojamās apbūves teritorija (</w:t>
      </w:r>
      <w:proofErr w:type="spellStart"/>
      <w:r w:rsidRPr="000B5284">
        <w:rPr>
          <w:i/>
          <w:iCs/>
        </w:rPr>
        <w:t>DzM</w:t>
      </w:r>
      <w:proofErr w:type="spellEnd"/>
      <w:r w:rsidRPr="000B5284">
        <w:rPr>
          <w:i/>
          <w:iCs/>
        </w:rPr>
        <w:t>),</w:t>
      </w:r>
      <w:r>
        <w:t xml:space="preserve"> kurā minimālā jaunizveidojamās zemes vienības platība 1200 m</w:t>
      </w:r>
      <w:r w:rsidRPr="004D103F">
        <w:rPr>
          <w:vertAlign w:val="superscript"/>
        </w:rPr>
        <w:t xml:space="preserve">2 </w:t>
      </w:r>
      <w:r>
        <w:t xml:space="preserve">. </w:t>
      </w:r>
    </w:p>
    <w:p w14:paraId="30BCF56A" w14:textId="0335816A" w:rsidR="00CD293A" w:rsidRDefault="00CD293A" w:rsidP="00CD293A">
      <w:pPr>
        <w:pStyle w:val="Sarakstarindkopa"/>
        <w:numPr>
          <w:ilvl w:val="0"/>
          <w:numId w:val="3"/>
        </w:numPr>
        <w:ind w:left="360"/>
      </w:pPr>
      <w:r>
        <w:t xml:space="preserve">Iesniegumam pievienotā robežu shēma ar vēlamo sadalījumu paredz sadalīt Zemes vienību Nr.1 trīs jaunizveidojamās zemes vienībās, </w:t>
      </w:r>
      <w:r w:rsidR="000E2B45">
        <w:t>kuru platības būtu 1300 m</w:t>
      </w:r>
      <w:r w:rsidR="000E2B45" w:rsidRPr="000E2B45">
        <w:rPr>
          <w:vertAlign w:val="superscript"/>
        </w:rPr>
        <w:t>2</w:t>
      </w:r>
      <w:r w:rsidR="000E2B45">
        <w:t>, 1300 m</w:t>
      </w:r>
      <w:r w:rsidR="000E2B45" w:rsidRPr="000E2B45">
        <w:rPr>
          <w:vertAlign w:val="superscript"/>
        </w:rPr>
        <w:t>2</w:t>
      </w:r>
      <w:r w:rsidR="000E2B45">
        <w:t xml:space="preserve"> un 1509 m</w:t>
      </w:r>
      <w:r w:rsidR="000E2B45" w:rsidRPr="000E2B45">
        <w:rPr>
          <w:vertAlign w:val="superscript"/>
        </w:rPr>
        <w:t>2</w:t>
      </w:r>
      <w:r w:rsidR="000E2B45">
        <w:t xml:space="preserve">. </w:t>
      </w:r>
      <w:r>
        <w:t xml:space="preserve">Vienai </w:t>
      </w:r>
      <w:proofErr w:type="spellStart"/>
      <w:r>
        <w:t>jaunizveidojamai</w:t>
      </w:r>
      <w:proofErr w:type="spellEnd"/>
      <w:r>
        <w:t xml:space="preserve"> zemes vienībai ir piekļuve no Puķu ielas. Divām </w:t>
      </w:r>
      <w:proofErr w:type="spellStart"/>
      <w:r>
        <w:t>jaunizveidojamām</w:t>
      </w:r>
      <w:proofErr w:type="spellEnd"/>
      <w:r>
        <w:t xml:space="preserve"> zemes vienībām piekļuve plānota no blakus esošās Zemes vienības Nr.2. </w:t>
      </w:r>
    </w:p>
    <w:p w14:paraId="5C1FA0F3" w14:textId="77777777" w:rsidR="00CD293A" w:rsidRPr="00AA20AC" w:rsidRDefault="00CD293A" w:rsidP="00CD293A">
      <w:pPr>
        <w:pStyle w:val="Sarakstarindkopa"/>
        <w:numPr>
          <w:ilvl w:val="0"/>
          <w:numId w:val="3"/>
        </w:numPr>
        <w:spacing w:after="0"/>
        <w:ind w:left="360" w:right="-1"/>
        <w:contextualSpacing w:val="0"/>
        <w:rPr>
          <w:rFonts w:ascii="Cambria" w:hAnsi="Cambria"/>
        </w:rPr>
      </w:pPr>
      <w:r w:rsidRPr="009F218E">
        <w:rPr>
          <w:rFonts w:eastAsia="Times New Roman" w:cs="Times New Roman"/>
          <w:lang w:val="x-none"/>
        </w:rPr>
        <w:lastRenderedPageBreak/>
        <w:t>Pašvaldību likuma 4.</w:t>
      </w:r>
      <w:r>
        <w:rPr>
          <w:rFonts w:eastAsia="Times New Roman" w:cs="Times New Roman"/>
          <w:lang w:val="x-none"/>
        </w:rPr>
        <w:t xml:space="preserve"> </w:t>
      </w:r>
      <w:r w:rsidRPr="009F218E">
        <w:rPr>
          <w:rFonts w:eastAsia="Times New Roman" w:cs="Times New Roman"/>
          <w:lang w:val="x-none"/>
        </w:rPr>
        <w:t>panta pirmās daļas 15.</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un 10.</w:t>
      </w:r>
      <w:r>
        <w:rPr>
          <w:rFonts w:eastAsia="Times New Roman" w:cs="Times New Roman"/>
          <w:lang w:val="x-none"/>
        </w:rPr>
        <w:t xml:space="preserve"> </w:t>
      </w:r>
      <w:r w:rsidRPr="009F218E">
        <w:rPr>
          <w:rFonts w:eastAsia="Times New Roman" w:cs="Times New Roman"/>
          <w:lang w:val="x-none"/>
        </w:rPr>
        <w:t>panta pirmās daļas 21.</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46E6205" w14:textId="77777777" w:rsidR="00CD293A" w:rsidRPr="00EF3282" w:rsidRDefault="00CD293A" w:rsidP="00CD293A">
      <w:pPr>
        <w:pStyle w:val="Sarakstarindkopa"/>
        <w:numPr>
          <w:ilvl w:val="0"/>
          <w:numId w:val="3"/>
        </w:numPr>
        <w:ind w:left="360" w:right="-1"/>
        <w:contextualSpacing w:val="0"/>
        <w:rPr>
          <w:rFonts w:eastAsia="Times New Roman" w:cs="Times New Roman"/>
          <w:szCs w:val="22"/>
          <w:lang w:val="x-none"/>
        </w:rPr>
      </w:pPr>
      <w:r w:rsidRPr="00EF3282">
        <w:rPr>
          <w:rFonts w:eastAsia="Times New Roman" w:cs="Times New Roman"/>
          <w:szCs w:val="22"/>
          <w:lang w:val="x-none"/>
        </w:rPr>
        <w:t>Zemes ierīcības likuma 8.</w:t>
      </w:r>
      <w:r>
        <w:rPr>
          <w:rFonts w:eastAsia="Times New Roman" w:cs="Times New Roman"/>
          <w:szCs w:val="22"/>
          <w:lang w:val="x-none"/>
        </w:rPr>
        <w:t xml:space="preserve"> </w:t>
      </w:r>
      <w:r w:rsidRPr="00EF3282">
        <w:rPr>
          <w:rFonts w:eastAsia="Times New Roman" w:cs="Times New Roman"/>
          <w:szCs w:val="22"/>
          <w:lang w:val="x-none"/>
        </w:rPr>
        <w:t xml:space="preserve">panta pirmā daļa noteic, ka zemes ierīcības projektu izstrādā šādiem zemes ierīcības darbiem: 1) </w:t>
      </w:r>
      <w:proofErr w:type="spellStart"/>
      <w:r w:rsidRPr="00EF3282">
        <w:rPr>
          <w:rFonts w:eastAsia="Times New Roman" w:cs="Times New Roman"/>
          <w:szCs w:val="22"/>
          <w:lang w:val="x-none"/>
        </w:rPr>
        <w:t>starpgabalu</w:t>
      </w:r>
      <w:proofErr w:type="spellEnd"/>
      <w:r w:rsidRPr="00EF3282">
        <w:rPr>
          <w:rFonts w:eastAsia="Times New Roman" w:cs="Times New Roman"/>
          <w:szCs w:val="22"/>
          <w:lang w:val="x-none"/>
        </w:rPr>
        <w:t xml:space="preserve"> likvidēšanai vai daļu no zemes vienību apmaiņai, pārkārtojot zemes vienību robežas; 3) zemesgabalu (arī kopīpašumā esošo) sadalīšanai.</w:t>
      </w:r>
    </w:p>
    <w:p w14:paraId="59B32831" w14:textId="77777777" w:rsidR="00CD293A" w:rsidRPr="00EA7965" w:rsidRDefault="00CD293A" w:rsidP="00CD293A">
      <w:pPr>
        <w:pStyle w:val="Sarakstarindkopa"/>
        <w:numPr>
          <w:ilvl w:val="0"/>
          <w:numId w:val="3"/>
        </w:numPr>
        <w:ind w:left="360" w:right="-1"/>
        <w:contextualSpacing w:val="0"/>
      </w:pPr>
      <w:r w:rsidRPr="00E54B97">
        <w:rPr>
          <w:rFonts w:eastAsia="Times New Roman" w:cs="Times New Roman"/>
          <w:szCs w:val="22"/>
          <w:lang w:val="x-none"/>
        </w:rPr>
        <w:t>Teritorijas attīstības plānošanas likuma 12.</w:t>
      </w:r>
      <w:r>
        <w:rPr>
          <w:rFonts w:eastAsia="Times New Roman" w:cs="Times New Roman"/>
          <w:szCs w:val="22"/>
          <w:lang w:val="x-none"/>
        </w:rPr>
        <w:t xml:space="preserve"> </w:t>
      </w:r>
      <w:r w:rsidRPr="00E54B97">
        <w:rPr>
          <w:rFonts w:eastAsia="Times New Roman" w:cs="Times New Roman"/>
          <w:szCs w:val="22"/>
          <w:lang w:val="x-none"/>
        </w:rPr>
        <w:t>panta treš</w:t>
      </w:r>
      <w:r w:rsidRPr="00E54B97">
        <w:rPr>
          <w:rFonts w:eastAsia="Times New Roman" w:cs="Times New Roman"/>
          <w:szCs w:val="22"/>
        </w:rPr>
        <w:t>ā</w:t>
      </w:r>
      <w:r w:rsidRPr="00E54B97">
        <w:rPr>
          <w:rFonts w:eastAsia="Times New Roman" w:cs="Times New Roman"/>
          <w:szCs w:val="22"/>
          <w:lang w:val="x-none"/>
        </w:rPr>
        <w:t xml:space="preserve"> daļ</w:t>
      </w:r>
      <w:r w:rsidRPr="00E54B97">
        <w:rPr>
          <w:rFonts w:eastAsia="Times New Roman" w:cs="Times New Roman"/>
          <w:szCs w:val="22"/>
        </w:rPr>
        <w:t>a</w:t>
      </w:r>
      <w:r w:rsidRPr="00E54B97">
        <w:rPr>
          <w:rFonts w:eastAsia="Times New Roman" w:cs="Times New Roman"/>
          <w:szCs w:val="22"/>
          <w:lang w:val="x-none"/>
        </w:rPr>
        <w:t xml:space="preserve"> no</w:t>
      </w:r>
      <w:r w:rsidRPr="00E54B97">
        <w:rPr>
          <w:rFonts w:eastAsia="Times New Roman" w:cs="Times New Roman"/>
          <w:szCs w:val="22"/>
        </w:rPr>
        <w:t>teic</w:t>
      </w:r>
      <w:r w:rsidRPr="00E54B97">
        <w:rPr>
          <w:rFonts w:eastAsia="Times New Roman" w:cs="Times New Roman"/>
          <w:szCs w:val="22"/>
          <w:lang w:val="x-none"/>
        </w:rPr>
        <w:t>, ka pašvaldība koordinē un uzrauga pašvaldības attīstības stratēģijas, attīstības programmas, teritorijas plānojuma, lokālplānojumu, detālplānojumu un tematisko plānojumu īstenošanu</w:t>
      </w:r>
      <w:r>
        <w:rPr>
          <w:rFonts w:eastAsia="Times New Roman" w:cs="Times New Roman"/>
          <w:szCs w:val="22"/>
        </w:rPr>
        <w:t>.</w:t>
      </w:r>
    </w:p>
    <w:p w14:paraId="4919B97D" w14:textId="43C25C34" w:rsidR="00CD293A" w:rsidRDefault="00CD293A" w:rsidP="00CD293A">
      <w:pPr>
        <w:rPr>
          <w:lang w:val="x-none"/>
        </w:rPr>
      </w:pPr>
      <w:r w:rsidRPr="00DC51CD">
        <w:t xml:space="preserve">Pamatojoties uz Pašvaldību likuma 4. panta pirmās daļas 15. punktu un 10. panta pirmās daļas 21. punktu, Zemes ierīcības likuma 8. panta pirmo daļu, Teritorijas attīstības plānošanas likuma 12. panta trešo daļu, </w:t>
      </w:r>
      <w:r w:rsidRPr="00DC51CD">
        <w:rPr>
          <w:lang w:val="x-none"/>
        </w:rPr>
        <w:t>kā arī ņemot vērā domes</w:t>
      </w:r>
      <w:r w:rsidRPr="00DC51CD">
        <w:rPr>
          <w:color w:val="FF0000"/>
          <w:lang w:val="x-none"/>
        </w:rPr>
        <w:t xml:space="preserve"> </w:t>
      </w:r>
      <w:r w:rsidRPr="00DC51CD">
        <w:rPr>
          <w:lang w:val="x-none"/>
        </w:rPr>
        <w:t>Attīstības</w:t>
      </w:r>
      <w:r w:rsidRPr="00DC51CD">
        <w:t xml:space="preserve"> </w:t>
      </w:r>
      <w:r w:rsidRPr="00DC51CD">
        <w:rPr>
          <w:lang w:val="x-none"/>
        </w:rPr>
        <w:t xml:space="preserve">komitejas </w:t>
      </w:r>
      <w:r>
        <w:t>10.06.2026</w:t>
      </w:r>
      <w:r w:rsidR="00F31F23">
        <w:t>.</w:t>
      </w:r>
      <w:r w:rsidRPr="00DC51CD">
        <w:t xml:space="preserve"> atzinumu</w:t>
      </w:r>
      <w:r w:rsidRPr="00DC51CD">
        <w:rPr>
          <w:lang w:val="x-none"/>
        </w:rPr>
        <w:t>,</w:t>
      </w:r>
      <w:r w:rsidRPr="00DC51CD">
        <w:t xml:space="preserve"> </w:t>
      </w:r>
      <w:r w:rsidRPr="00DC51CD">
        <w:rPr>
          <w:lang w:val="x-none"/>
        </w:rPr>
        <w:t>Ādažu novada pašvaldības dome</w:t>
      </w:r>
    </w:p>
    <w:p w14:paraId="7AEDDA81" w14:textId="77777777" w:rsidR="00CD293A" w:rsidRPr="00DC51CD" w:rsidRDefault="00CD293A" w:rsidP="00CD293A">
      <w:pPr>
        <w:pStyle w:val="Bezatstarpm"/>
      </w:pPr>
    </w:p>
    <w:p w14:paraId="11E48EDC" w14:textId="77777777" w:rsidR="00CD293A" w:rsidRPr="000418DD" w:rsidRDefault="00CD293A" w:rsidP="00CD293A">
      <w:pPr>
        <w:keepNext/>
        <w:ind w:right="-1"/>
        <w:jc w:val="center"/>
        <w:rPr>
          <w:rFonts w:cs="Times New Roman"/>
          <w:b/>
        </w:rPr>
      </w:pPr>
      <w:r w:rsidRPr="000418DD">
        <w:rPr>
          <w:rFonts w:cs="Times New Roman"/>
          <w:b/>
        </w:rPr>
        <w:t>NOLEMJ:</w:t>
      </w:r>
    </w:p>
    <w:p w14:paraId="08495B7A" w14:textId="7B0A2638" w:rsidR="00CD293A" w:rsidRDefault="00CD293A" w:rsidP="00CD293A">
      <w:pPr>
        <w:numPr>
          <w:ilvl w:val="0"/>
          <w:numId w:val="4"/>
        </w:numPr>
        <w:ind w:left="426" w:right="-1" w:hanging="426"/>
        <w:contextualSpacing/>
        <w:rPr>
          <w:rFonts w:cs="Times New Roman"/>
        </w:rPr>
      </w:pPr>
      <w:r w:rsidRPr="000418DD">
        <w:rPr>
          <w:rFonts w:cs="Times New Roman"/>
        </w:rPr>
        <w:t>Atļaut izstrādāt zemes ierīcības projektu</w:t>
      </w:r>
      <w:r>
        <w:rPr>
          <w:rFonts w:cs="Times New Roman"/>
        </w:rPr>
        <w:t xml:space="preserve">, </w:t>
      </w:r>
      <w:r w:rsidRPr="000418DD">
        <w:rPr>
          <w:rFonts w:cs="Times New Roman"/>
        </w:rPr>
        <w:t>lai sadalītu zemes vienību</w:t>
      </w:r>
      <w:r>
        <w:rPr>
          <w:rFonts w:cs="Times New Roman"/>
        </w:rPr>
        <w:t xml:space="preserve"> </w:t>
      </w:r>
      <w:r>
        <w:t>Puķu iel</w:t>
      </w:r>
      <w:r w:rsidR="00223388">
        <w:t>a</w:t>
      </w:r>
      <w:r>
        <w:t xml:space="preserve"> 30, Ādaži, Ādažu nov., (kadastra apzīmējums 80440100493) 4109 m</w:t>
      </w:r>
      <w:r w:rsidRPr="006A7C6A">
        <w:rPr>
          <w:vertAlign w:val="superscript"/>
        </w:rPr>
        <w:t>2</w:t>
      </w:r>
      <w:r>
        <w:t xml:space="preserve"> platībā</w:t>
      </w:r>
      <w:r>
        <w:rPr>
          <w:rFonts w:cs="Times New Roman"/>
        </w:rPr>
        <w:t xml:space="preserve"> trīs daļās</w:t>
      </w:r>
      <w:r w:rsidR="00CE6285">
        <w:rPr>
          <w:rFonts w:cs="Times New Roman"/>
        </w:rPr>
        <w:t xml:space="preserve">: </w:t>
      </w:r>
      <w:r w:rsidR="00CE6285">
        <w:t>1300 m</w:t>
      </w:r>
      <w:r w:rsidR="00CE6285" w:rsidRPr="000E2B45">
        <w:rPr>
          <w:vertAlign w:val="superscript"/>
        </w:rPr>
        <w:t>2</w:t>
      </w:r>
      <w:r w:rsidR="00CE6285">
        <w:t>, 1300 m</w:t>
      </w:r>
      <w:r w:rsidR="00CE6285" w:rsidRPr="000E2B45">
        <w:rPr>
          <w:vertAlign w:val="superscript"/>
        </w:rPr>
        <w:t>2</w:t>
      </w:r>
      <w:r w:rsidR="00CE6285">
        <w:t xml:space="preserve"> un 1509 m</w:t>
      </w:r>
      <w:r w:rsidR="00CE6285" w:rsidRPr="000E2B45">
        <w:rPr>
          <w:vertAlign w:val="superscript"/>
        </w:rPr>
        <w:t>2</w:t>
      </w:r>
      <w:r w:rsidR="00CE6285">
        <w:t>.</w:t>
      </w:r>
      <w:r>
        <w:t xml:space="preserve"> </w:t>
      </w:r>
    </w:p>
    <w:p w14:paraId="01470ABA" w14:textId="77777777" w:rsidR="00CD293A" w:rsidRPr="008A5C4F" w:rsidRDefault="00CD293A" w:rsidP="00CD293A">
      <w:pPr>
        <w:pStyle w:val="Bezatstarpm"/>
        <w:ind w:right="-1"/>
      </w:pPr>
    </w:p>
    <w:p w14:paraId="1D7325EA" w14:textId="77777777" w:rsidR="00CD293A" w:rsidRPr="006C2AF5" w:rsidRDefault="00CD293A" w:rsidP="00CD293A">
      <w:pPr>
        <w:numPr>
          <w:ilvl w:val="0"/>
          <w:numId w:val="4"/>
        </w:numPr>
        <w:ind w:left="426" w:right="-1" w:hanging="426"/>
        <w:contextualSpacing/>
        <w:rPr>
          <w:rFonts w:cs="Times New Roman"/>
        </w:rPr>
      </w:pPr>
      <w:r>
        <w:t xml:space="preserve">Apstiprināt nosacījumus zemes ierīcības projekta izstrādei (1. pielikums). </w:t>
      </w:r>
    </w:p>
    <w:p w14:paraId="65823927" w14:textId="77777777" w:rsidR="00CD293A" w:rsidRPr="008A5C4F" w:rsidRDefault="00CD293A" w:rsidP="00CD293A">
      <w:pPr>
        <w:ind w:right="-1"/>
        <w:contextualSpacing/>
        <w:rPr>
          <w:rFonts w:cs="Times New Roman"/>
          <w:sz w:val="12"/>
          <w:szCs w:val="12"/>
        </w:rPr>
      </w:pPr>
    </w:p>
    <w:p w14:paraId="4FD78CE2" w14:textId="77777777" w:rsidR="00CD293A" w:rsidRPr="00EA7965" w:rsidRDefault="00CD293A" w:rsidP="00CD293A">
      <w:pPr>
        <w:numPr>
          <w:ilvl w:val="0"/>
          <w:numId w:val="4"/>
        </w:numPr>
        <w:ind w:left="426" w:right="-1" w:hanging="426"/>
        <w:rPr>
          <w:rFonts w:eastAsia="Times New Roman" w:cs="Times New Roman"/>
          <w:lang w:val="x-none"/>
        </w:rPr>
      </w:pPr>
      <w:r w:rsidRPr="000418DD">
        <w:rPr>
          <w:rFonts w:eastAsia="Times New Roman" w:cs="Times New Roman"/>
        </w:rPr>
        <w:t>Pašvaldības izpilddirektora vietniecei veikt šī lēmuma izpildes kontroli.</w:t>
      </w:r>
    </w:p>
    <w:p w14:paraId="1B449810" w14:textId="77777777" w:rsidR="00CD293A" w:rsidRPr="003423FB" w:rsidRDefault="00CD293A" w:rsidP="003423FB">
      <w:pPr>
        <w:pStyle w:val="Bezatstarpm"/>
      </w:pPr>
    </w:p>
    <w:p w14:paraId="318A6F1C" w14:textId="77777777" w:rsidR="00CD293A" w:rsidRPr="000418DD" w:rsidRDefault="00CD293A" w:rsidP="00CD293A">
      <w:pPr>
        <w:numPr>
          <w:ilvl w:val="0"/>
          <w:numId w:val="4"/>
        </w:numPr>
        <w:ind w:left="426" w:right="-1" w:hanging="426"/>
        <w:rPr>
          <w:rFonts w:eastAsia="Times New Roman" w:cs="Times New Roman"/>
          <w:lang w:val="x-none"/>
        </w:rPr>
      </w:pPr>
      <w:r w:rsidRPr="000418DD">
        <w:rPr>
          <w:rFonts w:eastAsia="Times New Roman" w:cs="Times New Roman"/>
          <w:lang w:val="x-none"/>
        </w:rPr>
        <w:t>Lēmumu var pārsūdzēt Administratīvajā rajona tiesā, Baldones ielā 1A, Rīgā, viena mēneša laikā no tā spēkā stāšanās dienas.</w:t>
      </w:r>
    </w:p>
    <w:p w14:paraId="26D56216" w14:textId="77777777" w:rsidR="00CD293A" w:rsidRDefault="00CD293A" w:rsidP="00CD293A">
      <w:pPr>
        <w:ind w:left="284" w:right="-1" w:hanging="284"/>
        <w:rPr>
          <w:rFonts w:eastAsia="Times New Roman" w:cs="Times New Roman"/>
          <w:szCs w:val="22"/>
        </w:rPr>
      </w:pPr>
    </w:p>
    <w:p w14:paraId="6320A275" w14:textId="77777777" w:rsidR="00CD293A" w:rsidRPr="000418DD" w:rsidRDefault="00CD293A" w:rsidP="00CD293A">
      <w:pPr>
        <w:ind w:left="284" w:right="-1" w:hanging="284"/>
        <w:rPr>
          <w:rFonts w:eastAsia="Times New Roman" w:cs="Times New Roman"/>
          <w:szCs w:val="22"/>
        </w:rPr>
      </w:pPr>
      <w:r w:rsidRPr="000418DD">
        <w:rPr>
          <w:rFonts w:eastAsia="Times New Roman" w:cs="Times New Roman"/>
          <w:szCs w:val="22"/>
        </w:rPr>
        <w:t>Pielikumā:</w:t>
      </w:r>
    </w:p>
    <w:p w14:paraId="760552BE" w14:textId="77777777" w:rsidR="00CD293A" w:rsidRPr="000418DD" w:rsidRDefault="00CD293A" w:rsidP="00CD293A">
      <w:pPr>
        <w:numPr>
          <w:ilvl w:val="0"/>
          <w:numId w:val="5"/>
        </w:numPr>
        <w:ind w:right="-1"/>
        <w:rPr>
          <w:rFonts w:eastAsia="Times New Roman" w:cs="Times New Roman"/>
          <w:szCs w:val="22"/>
        </w:rPr>
      </w:pPr>
      <w:r w:rsidRPr="000418DD">
        <w:rPr>
          <w:rFonts w:eastAsia="Times New Roman" w:cs="Times New Roman"/>
          <w:lang w:val="x-none"/>
        </w:rPr>
        <w:t>Nosacījumi zemes ierīcības projekta izstrādei</w:t>
      </w:r>
      <w:r w:rsidRPr="000418DD">
        <w:rPr>
          <w:rFonts w:eastAsia="Times New Roman" w:cs="Times New Roman"/>
        </w:rPr>
        <w:t xml:space="preserve"> </w:t>
      </w:r>
      <w:r w:rsidRPr="00387C4B">
        <w:rPr>
          <w:rFonts w:eastAsia="Times New Roman" w:cs="Times New Roman"/>
        </w:rPr>
        <w:t>uz 2</w:t>
      </w:r>
      <w:r>
        <w:rPr>
          <w:rFonts w:eastAsia="Times New Roman" w:cs="Times New Roman"/>
        </w:rPr>
        <w:t> </w:t>
      </w:r>
      <w:proofErr w:type="spellStart"/>
      <w:r w:rsidRPr="00387C4B">
        <w:rPr>
          <w:rFonts w:eastAsia="Times New Roman" w:cs="Times New Roman"/>
        </w:rPr>
        <w:t>lp</w:t>
      </w:r>
      <w:proofErr w:type="spellEnd"/>
      <w:r w:rsidRPr="000418DD">
        <w:rPr>
          <w:rFonts w:eastAsia="Times New Roman" w:cs="Times New Roman"/>
        </w:rPr>
        <w:t>.</w:t>
      </w:r>
    </w:p>
    <w:p w14:paraId="454446F9" w14:textId="3A7C0B18" w:rsidR="00CD293A" w:rsidRPr="00503EE5" w:rsidRDefault="00CD293A" w:rsidP="00CD293A">
      <w:pPr>
        <w:numPr>
          <w:ilvl w:val="0"/>
          <w:numId w:val="5"/>
        </w:numPr>
        <w:ind w:right="-1"/>
        <w:rPr>
          <w:rFonts w:eastAsia="Times New Roman" w:cs="Times New Roman"/>
          <w:szCs w:val="22"/>
        </w:rPr>
      </w:pPr>
      <w:r w:rsidRPr="000418DD">
        <w:rPr>
          <w:rFonts w:eastAsia="Times New Roman" w:cs="Times New Roman"/>
        </w:rPr>
        <w:t xml:space="preserve">Zemes vienību robežu sadalīšanas informatīva skice uz </w:t>
      </w:r>
      <w:r w:rsidR="00F31F23">
        <w:rPr>
          <w:rFonts w:eastAsia="Times New Roman" w:cs="Times New Roman"/>
        </w:rPr>
        <w:t>1</w:t>
      </w:r>
      <w:r>
        <w:rPr>
          <w:rFonts w:eastAsia="Times New Roman" w:cs="Times New Roman"/>
        </w:rPr>
        <w:t> </w:t>
      </w:r>
      <w:proofErr w:type="spellStart"/>
      <w:r w:rsidRPr="000418DD">
        <w:rPr>
          <w:rFonts w:eastAsia="Times New Roman" w:cs="Times New Roman"/>
        </w:rPr>
        <w:t>lp</w:t>
      </w:r>
      <w:proofErr w:type="spellEnd"/>
      <w:r w:rsidRPr="000418DD">
        <w:rPr>
          <w:rFonts w:eastAsia="Times New Roman" w:cs="Times New Roman"/>
        </w:rPr>
        <w:t>.</w:t>
      </w:r>
    </w:p>
    <w:p w14:paraId="55826CBE" w14:textId="77777777" w:rsidR="00CD293A" w:rsidRDefault="00CD293A" w:rsidP="00C51798">
      <w:pPr>
        <w:spacing w:after="0"/>
      </w:pPr>
    </w:p>
    <w:p w14:paraId="024FD376" w14:textId="77777777" w:rsidR="00CD293A" w:rsidRDefault="00CD293A" w:rsidP="00C51798">
      <w:pPr>
        <w:spacing w:after="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116"/>
      </w:tblGrid>
      <w:tr w:rsidR="00CD293A" w14:paraId="3485D682" w14:textId="77777777" w:rsidTr="00CD293A">
        <w:tc>
          <w:tcPr>
            <w:tcW w:w="4815" w:type="dxa"/>
          </w:tcPr>
          <w:p w14:paraId="2C271995" w14:textId="77777777" w:rsidR="00C51798" w:rsidRDefault="00C51798" w:rsidP="00C51798">
            <w:pPr>
              <w:spacing w:after="0"/>
              <w:jc w:val="left"/>
              <w:rPr>
                <w:rFonts w:cs="Times New Roman"/>
                <w:noProof/>
              </w:rPr>
            </w:pPr>
          </w:p>
          <w:p w14:paraId="0792A9B1" w14:textId="7CD5ABA7" w:rsidR="00CD293A" w:rsidRPr="0078622D" w:rsidRDefault="00CD293A" w:rsidP="00C51798">
            <w:pPr>
              <w:spacing w:after="0"/>
              <w:jc w:val="left"/>
              <w:rPr>
                <w:rFonts w:cs="Times New Roman"/>
                <w:noProof/>
              </w:rPr>
            </w:pPr>
            <w:r w:rsidRPr="0008449C">
              <w:rPr>
                <w:rFonts w:cs="Times New Roman"/>
                <w:noProof/>
              </w:rPr>
              <w:t>Pašvaldības domes priekšsēdētāj</w:t>
            </w:r>
            <w:r w:rsidR="00C51798">
              <w:rPr>
                <w:rFonts w:cs="Times New Roman"/>
                <w:noProof/>
              </w:rPr>
              <w:t>s</w:t>
            </w:r>
          </w:p>
        </w:tc>
        <w:tc>
          <w:tcPr>
            <w:tcW w:w="4116" w:type="dxa"/>
          </w:tcPr>
          <w:p w14:paraId="208497A9" w14:textId="77777777" w:rsidR="00CD293A" w:rsidRDefault="00CD293A" w:rsidP="00C51798">
            <w:pPr>
              <w:spacing w:after="0"/>
              <w:jc w:val="right"/>
              <w:rPr>
                <w:rFonts w:cs="Times New Roman"/>
                <w:noProof/>
              </w:rPr>
            </w:pPr>
          </w:p>
          <w:p w14:paraId="19BAF641" w14:textId="77777777" w:rsidR="00CD293A" w:rsidRDefault="00CD293A" w:rsidP="00C51798">
            <w:pPr>
              <w:spacing w:after="0"/>
              <w:jc w:val="right"/>
            </w:pPr>
            <w:r w:rsidRPr="0008449C">
              <w:rPr>
                <w:rFonts w:cs="Times New Roman"/>
                <w:noProof/>
              </w:rPr>
              <w:t>G. Miglāns</w:t>
            </w:r>
          </w:p>
        </w:tc>
      </w:tr>
    </w:tbl>
    <w:p w14:paraId="0D830A3A" w14:textId="77777777" w:rsidR="00CD293A" w:rsidRPr="00FE0202" w:rsidRDefault="00CD293A" w:rsidP="00CD293A">
      <w:pPr>
        <w:spacing w:before="120"/>
        <w:ind w:right="-1"/>
        <w:jc w:val="center"/>
        <w:rPr>
          <w:rFonts w:eastAsia="Calibri" w:cs="Times New Roman"/>
          <w:sz w:val="22"/>
          <w:szCs w:val="22"/>
        </w:rPr>
      </w:pPr>
      <w:r w:rsidRPr="00FE0202">
        <w:rPr>
          <w:rFonts w:eastAsia="Calibri" w:cs="Times New Roman"/>
          <w:sz w:val="22"/>
          <w:szCs w:val="22"/>
        </w:rPr>
        <w:t>ŠIS DOKUMENTS IR ELEKTRONISKI PARAKSTĪTS AR DROŠU ELEKTRONISKO PARAKSTU UN SATUR LAIKA ZĪMOGU</w:t>
      </w:r>
    </w:p>
    <w:p w14:paraId="772C141B" w14:textId="77777777" w:rsidR="00CD293A" w:rsidRPr="0082626A" w:rsidRDefault="00CD293A" w:rsidP="00C51798">
      <w:pPr>
        <w:spacing w:after="0"/>
        <w:rPr>
          <w:rFonts w:eastAsia="Calibri" w:cs="Times New Roman"/>
        </w:rPr>
      </w:pPr>
      <w:r w:rsidRPr="0082626A">
        <w:rPr>
          <w:rFonts w:eastAsia="Calibri" w:cs="Times New Roman"/>
        </w:rPr>
        <w:t>__________________________</w:t>
      </w:r>
    </w:p>
    <w:p w14:paraId="710C431F" w14:textId="77777777" w:rsidR="00CD293A" w:rsidRDefault="00CD293A" w:rsidP="00C51798">
      <w:pPr>
        <w:spacing w:after="0"/>
        <w:rPr>
          <w:rFonts w:eastAsia="Calibri" w:cs="Times New Roman"/>
        </w:rPr>
      </w:pPr>
      <w:r w:rsidRPr="0082626A">
        <w:rPr>
          <w:rFonts w:eastAsia="Calibri" w:cs="Times New Roman"/>
          <w:u w:val="single"/>
        </w:rPr>
        <w:t>Izsniegt norakstus</w:t>
      </w:r>
      <w:r w:rsidRPr="0082626A">
        <w:rPr>
          <w:rFonts w:eastAsia="Calibri" w:cs="Times New Roman"/>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7281"/>
      </w:tblGrid>
      <w:tr w:rsidR="00CD293A" w:rsidRPr="00344034" w14:paraId="77698A9E" w14:textId="77777777" w:rsidTr="00344034">
        <w:tc>
          <w:tcPr>
            <w:tcW w:w="1650" w:type="dxa"/>
          </w:tcPr>
          <w:p w14:paraId="7E77EB14" w14:textId="1761E0F1" w:rsidR="00CD293A" w:rsidRPr="00344034" w:rsidRDefault="00CD293A" w:rsidP="00C51798">
            <w:pPr>
              <w:spacing w:after="0"/>
              <w:rPr>
                <w:rFonts w:eastAsia="Calibri" w:cs="Times New Roman"/>
                <w:kern w:val="0"/>
                <w:sz w:val="22"/>
                <w:szCs w:val="22"/>
                <w14:ligatures w14:val="none"/>
              </w:rPr>
            </w:pPr>
            <w:r w:rsidRPr="00344034">
              <w:rPr>
                <w:rFonts w:eastAsia="Calibri" w:cs="Times New Roman"/>
                <w:kern w:val="0"/>
                <w:sz w:val="22"/>
                <w:szCs w:val="22"/>
                <w14:ligatures w14:val="none"/>
              </w:rPr>
              <w:t>@Iesniedzēja</w:t>
            </w:r>
            <w:r w:rsidR="00344034" w:rsidRPr="00344034">
              <w:rPr>
                <w:rFonts w:eastAsia="Calibri" w:cs="Times New Roman"/>
                <w:kern w:val="0"/>
                <w:sz w:val="22"/>
                <w:szCs w:val="22"/>
                <w14:ligatures w14:val="none"/>
              </w:rPr>
              <w:t xml:space="preserve">i: </w:t>
            </w:r>
          </w:p>
        </w:tc>
        <w:tc>
          <w:tcPr>
            <w:tcW w:w="7281" w:type="dxa"/>
          </w:tcPr>
          <w:p w14:paraId="598250FB" w14:textId="514155FC" w:rsidR="00CD293A" w:rsidRPr="00344034" w:rsidRDefault="00344034" w:rsidP="00344034">
            <w:pPr>
              <w:spacing w:after="0"/>
              <w:jc w:val="left"/>
              <w:rPr>
                <w:sz w:val="22"/>
                <w:szCs w:val="22"/>
              </w:rPr>
            </w:pPr>
            <w:r w:rsidRPr="00344034">
              <w:rPr>
                <w:sz w:val="22"/>
                <w:szCs w:val="22"/>
              </w:rPr>
              <w:t>sabiedrība</w:t>
            </w:r>
            <w:r>
              <w:rPr>
                <w:sz w:val="22"/>
                <w:szCs w:val="22"/>
              </w:rPr>
              <w:t>i</w:t>
            </w:r>
            <w:r w:rsidRPr="00344034">
              <w:rPr>
                <w:sz w:val="22"/>
                <w:szCs w:val="22"/>
              </w:rPr>
              <w:t xml:space="preserve"> ar ierobežotu atbildību "</w:t>
            </w:r>
            <w:proofErr w:type="spellStart"/>
            <w:r w:rsidRPr="00344034">
              <w:rPr>
                <w:sz w:val="22"/>
                <w:szCs w:val="22"/>
              </w:rPr>
              <w:t>Reico</w:t>
            </w:r>
            <w:proofErr w:type="spellEnd"/>
            <w:r w:rsidRPr="00344034">
              <w:rPr>
                <w:sz w:val="22"/>
                <w:szCs w:val="22"/>
              </w:rPr>
              <w:t xml:space="preserve">", reģistrācijas Nr. 40203417170, </w:t>
            </w:r>
            <w:r w:rsidRPr="00344034">
              <w:rPr>
                <w:sz w:val="22"/>
                <w:szCs w:val="22"/>
              </w:rPr>
              <w:br/>
              <w:t>juridiskā adrese: Lauvu iela 22-10, Berģi, Garkalnes pag., Ropažu nov., Latvija, LV-1024,</w:t>
            </w:r>
            <w:r w:rsidRPr="00344034">
              <w:rPr>
                <w:sz w:val="22"/>
                <w:szCs w:val="22"/>
              </w:rPr>
              <w:br/>
              <w:t xml:space="preserve">e-pasts: </w:t>
            </w:r>
            <w:hyperlink r:id="rId8" w:history="1">
              <w:r w:rsidRPr="00344034">
                <w:rPr>
                  <w:rStyle w:val="Hipersaite"/>
                  <w:sz w:val="22"/>
                  <w:szCs w:val="22"/>
                </w:rPr>
                <w:t>reico.realestate@gmail.com</w:t>
              </w:r>
            </w:hyperlink>
            <w:r>
              <w:rPr>
                <w:sz w:val="22"/>
                <w:szCs w:val="22"/>
              </w:rPr>
              <w:t>;</w:t>
            </w:r>
          </w:p>
        </w:tc>
      </w:tr>
      <w:tr w:rsidR="00CD293A" w:rsidRPr="00344034" w14:paraId="4D005831" w14:textId="77777777" w:rsidTr="00344034">
        <w:tc>
          <w:tcPr>
            <w:tcW w:w="1650" w:type="dxa"/>
          </w:tcPr>
          <w:p w14:paraId="26F7BCA5" w14:textId="77777777" w:rsidR="00CD293A" w:rsidRPr="00344034" w:rsidRDefault="00CD293A" w:rsidP="00C51798">
            <w:pPr>
              <w:spacing w:after="0"/>
              <w:rPr>
                <w:rFonts w:eastAsia="Calibri" w:cs="Times New Roman"/>
                <w:kern w:val="0"/>
                <w:sz w:val="22"/>
                <w:szCs w:val="22"/>
                <w14:ligatures w14:val="none"/>
              </w:rPr>
            </w:pPr>
            <w:r w:rsidRPr="00344034">
              <w:rPr>
                <w:rFonts w:eastAsia="Calibri" w:cs="Times New Roman"/>
                <w:kern w:val="0"/>
                <w:sz w:val="22"/>
                <w:szCs w:val="22"/>
                <w14:ligatures w14:val="none"/>
              </w:rPr>
              <w:t>@TPN;</w:t>
            </w:r>
          </w:p>
        </w:tc>
        <w:tc>
          <w:tcPr>
            <w:tcW w:w="7281" w:type="dxa"/>
          </w:tcPr>
          <w:p w14:paraId="090CD97D" w14:textId="77777777" w:rsidR="00CD293A" w:rsidRPr="00344034" w:rsidRDefault="00CD293A" w:rsidP="00C51798">
            <w:pPr>
              <w:spacing w:after="0"/>
              <w:rPr>
                <w:rFonts w:eastAsia="Calibri" w:cs="Times New Roman"/>
                <w:kern w:val="0"/>
                <w:sz w:val="22"/>
                <w:szCs w:val="22"/>
                <w14:ligatures w14:val="none"/>
              </w:rPr>
            </w:pPr>
          </w:p>
        </w:tc>
      </w:tr>
      <w:tr w:rsidR="00CD293A" w:rsidRPr="00344034" w14:paraId="2219CDFC" w14:textId="77777777" w:rsidTr="00344034">
        <w:tc>
          <w:tcPr>
            <w:tcW w:w="1650" w:type="dxa"/>
          </w:tcPr>
          <w:p w14:paraId="21442A17" w14:textId="77777777" w:rsidR="00CD293A" w:rsidRPr="00344034" w:rsidRDefault="00CD293A" w:rsidP="00C51798">
            <w:pPr>
              <w:spacing w:after="0"/>
              <w:rPr>
                <w:rFonts w:eastAsia="Calibri" w:cs="Times New Roman"/>
                <w:kern w:val="0"/>
                <w:sz w:val="22"/>
                <w:szCs w:val="22"/>
                <w14:ligatures w14:val="none"/>
              </w:rPr>
            </w:pPr>
            <w:r w:rsidRPr="00344034">
              <w:rPr>
                <w:rFonts w:eastAsia="Calibri" w:cs="Times New Roman"/>
                <w:kern w:val="0"/>
                <w:sz w:val="22"/>
                <w:szCs w:val="22"/>
                <w14:ligatures w14:val="none"/>
              </w:rPr>
              <w:t>@IDRV.</w:t>
            </w:r>
          </w:p>
        </w:tc>
        <w:tc>
          <w:tcPr>
            <w:tcW w:w="7281" w:type="dxa"/>
          </w:tcPr>
          <w:p w14:paraId="4F0F8979" w14:textId="77777777" w:rsidR="00CD293A" w:rsidRPr="00344034" w:rsidRDefault="00CD293A" w:rsidP="00C51798">
            <w:pPr>
              <w:spacing w:after="0"/>
              <w:rPr>
                <w:rFonts w:eastAsia="Calibri" w:cs="Times New Roman"/>
                <w:kern w:val="0"/>
                <w:sz w:val="22"/>
                <w:szCs w:val="22"/>
                <w14:ligatures w14:val="none"/>
              </w:rPr>
            </w:pPr>
          </w:p>
        </w:tc>
      </w:tr>
    </w:tbl>
    <w:p w14:paraId="53000D05" w14:textId="77777777" w:rsidR="00CD293A" w:rsidRPr="00EA7965" w:rsidRDefault="00CD293A" w:rsidP="00C51798">
      <w:pPr>
        <w:spacing w:after="0"/>
        <w:rPr>
          <w:rFonts w:eastAsia="Calibri" w:cs="Times New Roman"/>
        </w:rPr>
      </w:pPr>
    </w:p>
    <w:p w14:paraId="440055CD" w14:textId="77777777" w:rsidR="00CD293A" w:rsidRDefault="00CD293A" w:rsidP="00C51798">
      <w:pPr>
        <w:spacing w:after="0"/>
        <w:jc w:val="left"/>
        <w:rPr>
          <w:rFonts w:eastAsia="Calibri" w:cs="Times New Roman"/>
          <w:noProof/>
          <w:sz w:val="20"/>
          <w:szCs w:val="20"/>
        </w:rPr>
      </w:pPr>
      <w:r>
        <w:rPr>
          <w:rFonts w:eastAsia="Calibri" w:cs="Times New Roman"/>
          <w:noProof/>
          <w:sz w:val="20"/>
          <w:szCs w:val="20"/>
        </w:rPr>
        <w:t>Guna Smilga</w:t>
      </w:r>
      <w:r w:rsidRPr="0082626A">
        <w:rPr>
          <w:rFonts w:eastAsia="Calibri" w:cs="Times New Roman"/>
          <w:sz w:val="20"/>
          <w:szCs w:val="20"/>
        </w:rPr>
        <w:t xml:space="preserve">, </w:t>
      </w:r>
      <w:r w:rsidRPr="0082626A">
        <w:rPr>
          <w:rFonts w:eastAsia="Calibri" w:cs="Times New Roman"/>
          <w:noProof/>
          <w:sz w:val="20"/>
          <w:szCs w:val="20"/>
        </w:rPr>
        <w:t>26292558</w:t>
      </w:r>
    </w:p>
    <w:p w14:paraId="5BE88345" w14:textId="77777777" w:rsidR="00CD293A" w:rsidRPr="0090282E" w:rsidRDefault="00CD293A" w:rsidP="00C51798">
      <w:pPr>
        <w:spacing w:after="0"/>
        <w:jc w:val="left"/>
        <w:rPr>
          <w:rFonts w:eastAsia="Calibri" w:cs="Times New Roman"/>
          <w:sz w:val="20"/>
          <w:szCs w:val="20"/>
        </w:rPr>
      </w:pPr>
      <w:hyperlink r:id="rId9" w:history="1">
        <w:r w:rsidRPr="0090282E">
          <w:rPr>
            <w:rStyle w:val="Hipersaite"/>
            <w:rFonts w:eastAsia="Calibri" w:cs="Times New Roman"/>
            <w:sz w:val="20"/>
            <w:szCs w:val="20"/>
          </w:rPr>
          <w:t>guna.smilga@adazunovads.lv</w:t>
        </w:r>
      </w:hyperlink>
      <w:r w:rsidRPr="0090282E">
        <w:rPr>
          <w:rFonts w:eastAsia="Calibri" w:cs="Times New Roman"/>
          <w:sz w:val="20"/>
          <w:szCs w:val="20"/>
        </w:rPr>
        <w:t xml:space="preserve"> </w:t>
      </w:r>
    </w:p>
    <w:p w14:paraId="6955A864" w14:textId="19E08607" w:rsidR="00564CA6" w:rsidRPr="00B47C10" w:rsidRDefault="00564CA6" w:rsidP="00CD293A">
      <w:pPr>
        <w:rPr>
          <w:rFonts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9E2D" w14:textId="77777777" w:rsidR="00EF4245" w:rsidRDefault="00EF4245">
      <w:pPr>
        <w:spacing w:after="0"/>
      </w:pPr>
      <w:r>
        <w:separator/>
      </w:r>
    </w:p>
  </w:endnote>
  <w:endnote w:type="continuationSeparator" w:id="0">
    <w:p w14:paraId="4AEE0279" w14:textId="77777777" w:rsidR="00EF4245" w:rsidRDefault="00EF4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95639"/>
      <w:docPartObj>
        <w:docPartGallery w:val="Page Numbers (Bottom of Page)"/>
        <w:docPartUnique/>
      </w:docPartObj>
    </w:sdtPr>
    <w:sdtEndPr>
      <w:rPr>
        <w:rFonts w:cs="Times New Roman"/>
        <w:noProof/>
      </w:rPr>
    </w:sdtEndPr>
    <w:sdtContent>
      <w:p w14:paraId="377DD068" w14:textId="3DB32C71" w:rsidR="005C7FA1" w:rsidRPr="005C7FA1" w:rsidRDefault="00A63BFF">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5205"/>
      <w:docPartObj>
        <w:docPartGallery w:val="Page Numbers (Bottom of Page)"/>
        <w:docPartUnique/>
      </w:docPartObj>
    </w:sdtPr>
    <w:sdtEndPr/>
    <w:sdtContent>
      <w:p w14:paraId="694F57B6" w14:textId="294975D1" w:rsidR="00CE4F51" w:rsidRDefault="00CE4F51">
        <w:pPr>
          <w:pStyle w:val="Kjene"/>
          <w:jc w:val="center"/>
        </w:pPr>
        <w:r>
          <w:fldChar w:fldCharType="begin"/>
        </w:r>
        <w:r>
          <w:instrText>PAGE   \* MERGEFORMAT</w:instrText>
        </w:r>
        <w:r>
          <w:fldChar w:fldCharType="separate"/>
        </w:r>
        <w:r>
          <w:t>2</w:t>
        </w:r>
        <w:r>
          <w:fldChar w:fldCharType="end"/>
        </w:r>
      </w:p>
    </w:sdtContent>
  </w:sdt>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E453" w14:textId="77777777" w:rsidR="00EF4245" w:rsidRDefault="00EF4245">
      <w:pPr>
        <w:spacing w:after="0"/>
      </w:pPr>
      <w:r>
        <w:separator/>
      </w:r>
    </w:p>
  </w:footnote>
  <w:footnote w:type="continuationSeparator" w:id="0">
    <w:p w14:paraId="1F34F9D7" w14:textId="77777777" w:rsidR="00EF4245" w:rsidRDefault="00EF42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84AE59A">
      <w:start w:val="1"/>
      <w:numFmt w:val="decimal"/>
      <w:lvlText w:val="%1."/>
      <w:lvlJc w:val="left"/>
      <w:pPr>
        <w:ind w:left="720" w:hanging="360"/>
      </w:pPr>
      <w:rPr>
        <w:rFonts w:hint="default"/>
      </w:rPr>
    </w:lvl>
    <w:lvl w:ilvl="1" w:tplc="E9422E22" w:tentative="1">
      <w:start w:val="1"/>
      <w:numFmt w:val="lowerLetter"/>
      <w:lvlText w:val="%2."/>
      <w:lvlJc w:val="left"/>
      <w:pPr>
        <w:ind w:left="1440" w:hanging="360"/>
      </w:pPr>
    </w:lvl>
    <w:lvl w:ilvl="2" w:tplc="51163184" w:tentative="1">
      <w:start w:val="1"/>
      <w:numFmt w:val="lowerRoman"/>
      <w:lvlText w:val="%3."/>
      <w:lvlJc w:val="right"/>
      <w:pPr>
        <w:ind w:left="2160" w:hanging="180"/>
      </w:pPr>
    </w:lvl>
    <w:lvl w:ilvl="3" w:tplc="E468268A" w:tentative="1">
      <w:start w:val="1"/>
      <w:numFmt w:val="decimal"/>
      <w:lvlText w:val="%4."/>
      <w:lvlJc w:val="left"/>
      <w:pPr>
        <w:ind w:left="2880" w:hanging="360"/>
      </w:pPr>
    </w:lvl>
    <w:lvl w:ilvl="4" w:tplc="FD52DF4A" w:tentative="1">
      <w:start w:val="1"/>
      <w:numFmt w:val="lowerLetter"/>
      <w:lvlText w:val="%5."/>
      <w:lvlJc w:val="left"/>
      <w:pPr>
        <w:ind w:left="3600" w:hanging="360"/>
      </w:pPr>
    </w:lvl>
    <w:lvl w:ilvl="5" w:tplc="BC06CFC4" w:tentative="1">
      <w:start w:val="1"/>
      <w:numFmt w:val="lowerRoman"/>
      <w:lvlText w:val="%6."/>
      <w:lvlJc w:val="right"/>
      <w:pPr>
        <w:ind w:left="4320" w:hanging="180"/>
      </w:pPr>
    </w:lvl>
    <w:lvl w:ilvl="6" w:tplc="14B6DBD6" w:tentative="1">
      <w:start w:val="1"/>
      <w:numFmt w:val="decimal"/>
      <w:lvlText w:val="%7."/>
      <w:lvlJc w:val="left"/>
      <w:pPr>
        <w:ind w:left="5040" w:hanging="360"/>
      </w:pPr>
    </w:lvl>
    <w:lvl w:ilvl="7" w:tplc="40E4CDB6" w:tentative="1">
      <w:start w:val="1"/>
      <w:numFmt w:val="lowerLetter"/>
      <w:lvlText w:val="%8."/>
      <w:lvlJc w:val="left"/>
      <w:pPr>
        <w:ind w:left="5760" w:hanging="360"/>
      </w:pPr>
    </w:lvl>
    <w:lvl w:ilvl="8" w:tplc="5A7C9E1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898D794">
      <w:start w:val="1"/>
      <w:numFmt w:val="decimal"/>
      <w:lvlText w:val="%1."/>
      <w:lvlJc w:val="left"/>
      <w:pPr>
        <w:ind w:left="720" w:hanging="360"/>
      </w:pPr>
      <w:rPr>
        <w:rFonts w:hint="default"/>
      </w:rPr>
    </w:lvl>
    <w:lvl w:ilvl="1" w:tplc="E870CBC0" w:tentative="1">
      <w:start w:val="1"/>
      <w:numFmt w:val="lowerLetter"/>
      <w:lvlText w:val="%2."/>
      <w:lvlJc w:val="left"/>
      <w:pPr>
        <w:ind w:left="1440" w:hanging="360"/>
      </w:pPr>
    </w:lvl>
    <w:lvl w:ilvl="2" w:tplc="2428714A" w:tentative="1">
      <w:start w:val="1"/>
      <w:numFmt w:val="lowerRoman"/>
      <w:lvlText w:val="%3."/>
      <w:lvlJc w:val="right"/>
      <w:pPr>
        <w:ind w:left="2160" w:hanging="180"/>
      </w:pPr>
    </w:lvl>
    <w:lvl w:ilvl="3" w:tplc="80E8B66A" w:tentative="1">
      <w:start w:val="1"/>
      <w:numFmt w:val="decimal"/>
      <w:lvlText w:val="%4."/>
      <w:lvlJc w:val="left"/>
      <w:pPr>
        <w:ind w:left="2880" w:hanging="360"/>
      </w:pPr>
    </w:lvl>
    <w:lvl w:ilvl="4" w:tplc="B1A223E4" w:tentative="1">
      <w:start w:val="1"/>
      <w:numFmt w:val="lowerLetter"/>
      <w:lvlText w:val="%5."/>
      <w:lvlJc w:val="left"/>
      <w:pPr>
        <w:ind w:left="3600" w:hanging="360"/>
      </w:pPr>
    </w:lvl>
    <w:lvl w:ilvl="5" w:tplc="321E2AFE" w:tentative="1">
      <w:start w:val="1"/>
      <w:numFmt w:val="lowerRoman"/>
      <w:lvlText w:val="%6."/>
      <w:lvlJc w:val="right"/>
      <w:pPr>
        <w:ind w:left="4320" w:hanging="180"/>
      </w:pPr>
    </w:lvl>
    <w:lvl w:ilvl="6" w:tplc="DE10A5EE" w:tentative="1">
      <w:start w:val="1"/>
      <w:numFmt w:val="decimal"/>
      <w:lvlText w:val="%7."/>
      <w:lvlJc w:val="left"/>
      <w:pPr>
        <w:ind w:left="5040" w:hanging="360"/>
      </w:pPr>
    </w:lvl>
    <w:lvl w:ilvl="7" w:tplc="29807530" w:tentative="1">
      <w:start w:val="1"/>
      <w:numFmt w:val="lowerLetter"/>
      <w:lvlText w:val="%8."/>
      <w:lvlJc w:val="left"/>
      <w:pPr>
        <w:ind w:left="5760" w:hanging="360"/>
      </w:pPr>
    </w:lvl>
    <w:lvl w:ilvl="8" w:tplc="282447F0" w:tentative="1">
      <w:start w:val="1"/>
      <w:numFmt w:val="lowerRoman"/>
      <w:lvlText w:val="%9."/>
      <w:lvlJc w:val="right"/>
      <w:pPr>
        <w:ind w:left="6480" w:hanging="180"/>
      </w:pPr>
    </w:lvl>
  </w:abstractNum>
  <w:abstractNum w:abstractNumId="2" w15:restartNumberingAfterBreak="0">
    <w:nsid w:val="2EB16D7D"/>
    <w:multiLevelType w:val="hybridMultilevel"/>
    <w:tmpl w:val="52029E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477227"/>
    <w:multiLevelType w:val="hybridMultilevel"/>
    <w:tmpl w:val="AB020C2A"/>
    <w:lvl w:ilvl="0" w:tplc="236E7AB2">
      <w:start w:val="1"/>
      <w:numFmt w:val="decimal"/>
      <w:lvlText w:val="%1."/>
      <w:lvlJc w:val="left"/>
      <w:pPr>
        <w:ind w:left="720" w:hanging="360"/>
      </w:pPr>
      <w:rPr>
        <w:rFonts w:hint="default"/>
        <w:b w:val="0"/>
        <w:i w:val="0"/>
        <w:sz w:val="24"/>
        <w:szCs w:val="24"/>
      </w:rPr>
    </w:lvl>
    <w:lvl w:ilvl="1" w:tplc="7346AB42" w:tentative="1">
      <w:start w:val="1"/>
      <w:numFmt w:val="lowerLetter"/>
      <w:lvlText w:val="%2."/>
      <w:lvlJc w:val="left"/>
      <w:pPr>
        <w:ind w:left="1440" w:hanging="360"/>
      </w:pPr>
    </w:lvl>
    <w:lvl w:ilvl="2" w:tplc="A88EC4C4" w:tentative="1">
      <w:start w:val="1"/>
      <w:numFmt w:val="lowerRoman"/>
      <w:lvlText w:val="%3."/>
      <w:lvlJc w:val="right"/>
      <w:pPr>
        <w:ind w:left="2160" w:hanging="180"/>
      </w:pPr>
    </w:lvl>
    <w:lvl w:ilvl="3" w:tplc="303AAC6C" w:tentative="1">
      <w:start w:val="1"/>
      <w:numFmt w:val="decimal"/>
      <w:lvlText w:val="%4."/>
      <w:lvlJc w:val="left"/>
      <w:pPr>
        <w:ind w:left="2880" w:hanging="360"/>
      </w:pPr>
    </w:lvl>
    <w:lvl w:ilvl="4" w:tplc="58D69548" w:tentative="1">
      <w:start w:val="1"/>
      <w:numFmt w:val="lowerLetter"/>
      <w:lvlText w:val="%5."/>
      <w:lvlJc w:val="left"/>
      <w:pPr>
        <w:ind w:left="3600" w:hanging="360"/>
      </w:pPr>
    </w:lvl>
    <w:lvl w:ilvl="5" w:tplc="5A248E44" w:tentative="1">
      <w:start w:val="1"/>
      <w:numFmt w:val="lowerRoman"/>
      <w:lvlText w:val="%6."/>
      <w:lvlJc w:val="right"/>
      <w:pPr>
        <w:ind w:left="4320" w:hanging="180"/>
      </w:pPr>
    </w:lvl>
    <w:lvl w:ilvl="6" w:tplc="3A507BCC" w:tentative="1">
      <w:start w:val="1"/>
      <w:numFmt w:val="decimal"/>
      <w:lvlText w:val="%7."/>
      <w:lvlJc w:val="left"/>
      <w:pPr>
        <w:ind w:left="5040" w:hanging="360"/>
      </w:pPr>
    </w:lvl>
    <w:lvl w:ilvl="7" w:tplc="C3BEF9A6" w:tentative="1">
      <w:start w:val="1"/>
      <w:numFmt w:val="lowerLetter"/>
      <w:lvlText w:val="%8."/>
      <w:lvlJc w:val="left"/>
      <w:pPr>
        <w:ind w:left="5760" w:hanging="360"/>
      </w:pPr>
    </w:lvl>
    <w:lvl w:ilvl="8" w:tplc="EE48DD8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867529252">
    <w:abstractNumId w:val="2"/>
  </w:num>
  <w:num w:numId="4" w16cid:durableId="45799664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5284"/>
    <w:rsid w:val="000E2B45"/>
    <w:rsid w:val="00147221"/>
    <w:rsid w:val="00195A73"/>
    <w:rsid w:val="001A297B"/>
    <w:rsid w:val="00223388"/>
    <w:rsid w:val="0025391B"/>
    <w:rsid w:val="00297558"/>
    <w:rsid w:val="002D53F6"/>
    <w:rsid w:val="003423FB"/>
    <w:rsid w:val="00344034"/>
    <w:rsid w:val="00351D48"/>
    <w:rsid w:val="003C401E"/>
    <w:rsid w:val="004D516C"/>
    <w:rsid w:val="00521C00"/>
    <w:rsid w:val="0053073B"/>
    <w:rsid w:val="00543508"/>
    <w:rsid w:val="00564CA6"/>
    <w:rsid w:val="00573938"/>
    <w:rsid w:val="005C7FA1"/>
    <w:rsid w:val="005D2957"/>
    <w:rsid w:val="00617AAC"/>
    <w:rsid w:val="00677F31"/>
    <w:rsid w:val="00693F05"/>
    <w:rsid w:val="006D3451"/>
    <w:rsid w:val="006D513B"/>
    <w:rsid w:val="00724972"/>
    <w:rsid w:val="0074092B"/>
    <w:rsid w:val="0079484F"/>
    <w:rsid w:val="007B4DDB"/>
    <w:rsid w:val="008257F8"/>
    <w:rsid w:val="00897D66"/>
    <w:rsid w:val="008E3846"/>
    <w:rsid w:val="009139A1"/>
    <w:rsid w:val="00931891"/>
    <w:rsid w:val="00996740"/>
    <w:rsid w:val="009A3989"/>
    <w:rsid w:val="009B22C0"/>
    <w:rsid w:val="009B7F8F"/>
    <w:rsid w:val="009F448E"/>
    <w:rsid w:val="00A254B5"/>
    <w:rsid w:val="00A36993"/>
    <w:rsid w:val="00A52B04"/>
    <w:rsid w:val="00A63BFF"/>
    <w:rsid w:val="00A80270"/>
    <w:rsid w:val="00AB7267"/>
    <w:rsid w:val="00B36CD4"/>
    <w:rsid w:val="00B4014F"/>
    <w:rsid w:val="00B47C10"/>
    <w:rsid w:val="00B8243A"/>
    <w:rsid w:val="00BB16A4"/>
    <w:rsid w:val="00BE75D1"/>
    <w:rsid w:val="00C51798"/>
    <w:rsid w:val="00C82360"/>
    <w:rsid w:val="00C9477C"/>
    <w:rsid w:val="00CC1B2F"/>
    <w:rsid w:val="00CD293A"/>
    <w:rsid w:val="00CE4F51"/>
    <w:rsid w:val="00CE6285"/>
    <w:rsid w:val="00CF16C2"/>
    <w:rsid w:val="00D86969"/>
    <w:rsid w:val="00E52DA2"/>
    <w:rsid w:val="00E75D8D"/>
    <w:rsid w:val="00EF06E1"/>
    <w:rsid w:val="00EF4245"/>
    <w:rsid w:val="00F31F2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293A"/>
    <w:pPr>
      <w:spacing w:after="120"/>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CD293A"/>
    <w:rPr>
      <w:rFonts w:ascii="Times New Roman" w:hAnsi="Times New Roman"/>
      <w:sz w:val="12"/>
    </w:rPr>
  </w:style>
  <w:style w:type="paragraph" w:styleId="Sarakstarindkopa">
    <w:name w:val="List Paragraph"/>
    <w:basedOn w:val="Parasts"/>
    <w:uiPriority w:val="34"/>
    <w:qFormat/>
    <w:rsid w:val="00CD293A"/>
    <w:pPr>
      <w:ind w:left="720"/>
      <w:contextualSpacing/>
    </w:pPr>
  </w:style>
  <w:style w:type="table" w:styleId="Reatabula">
    <w:name w:val="Table Grid"/>
    <w:basedOn w:val="Parastatabula"/>
    <w:uiPriority w:val="39"/>
    <w:rsid w:val="00CD293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D293A"/>
    <w:rPr>
      <w:color w:val="0563C1" w:themeColor="hyperlink"/>
      <w:u w:val="single"/>
    </w:rPr>
  </w:style>
  <w:style w:type="paragraph" w:styleId="Prskatjums">
    <w:name w:val="Revision"/>
    <w:hidden/>
    <w:uiPriority w:val="99"/>
    <w:semiHidden/>
    <w:rsid w:val="00897D66"/>
    <w:rPr>
      <w:rFonts w:ascii="Times New Roman" w:hAnsi="Times New Roman"/>
    </w:rPr>
  </w:style>
  <w:style w:type="character" w:styleId="Neatrisintapieminana">
    <w:name w:val="Unresolved Mention"/>
    <w:basedOn w:val="Noklusjumarindkopasfonts"/>
    <w:uiPriority w:val="99"/>
    <w:semiHidden/>
    <w:unhideWhenUsed/>
    <w:rsid w:val="0034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co.realestate@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na.smilga@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2942</Words>
  <Characters>1678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4</cp:revision>
  <dcterms:created xsi:type="dcterms:W3CDTF">2026-06-04T12:33:00Z</dcterms:created>
  <dcterms:modified xsi:type="dcterms:W3CDTF">2026-06-09T12:27:00Z</dcterms:modified>
</cp:coreProperties>
</file>