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AC745" w14:textId="77777777" w:rsidR="004D516C" w:rsidRDefault="00E941C5" w:rsidP="00564CA6">
      <w:r>
        <w:rPr>
          <w:noProof/>
        </w:rPr>
        <w:drawing>
          <wp:inline distT="0" distB="0" distL="0" distR="0" wp14:anchorId="1F5E8ED8" wp14:editId="099ABB48">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DCB9FDF" w14:textId="77777777" w:rsidR="00564CA6" w:rsidRPr="000511E5" w:rsidRDefault="00E941C5" w:rsidP="00195A73">
      <w:pPr>
        <w:tabs>
          <w:tab w:val="center" w:pos="4535"/>
          <w:tab w:val="left" w:pos="7116"/>
        </w:tabs>
        <w:rPr>
          <w:rFonts w:ascii="Times New Roman" w:hAnsi="Times New Roman" w:cs="Times New Roman"/>
          <w:noProof/>
          <w:sz w:val="28"/>
          <w:szCs w:val="28"/>
        </w:rPr>
      </w:pPr>
      <w:r w:rsidRPr="000511E5">
        <w:rPr>
          <w:rFonts w:ascii="Times New Roman" w:hAnsi="Times New Roman" w:cs="Times New Roman"/>
          <w:noProof/>
          <w:sz w:val="28"/>
          <w:szCs w:val="28"/>
        </w:rPr>
        <w:tab/>
        <w:t>LĒMUMS</w:t>
      </w:r>
      <w:r w:rsidRPr="000511E5">
        <w:rPr>
          <w:rFonts w:ascii="Times New Roman" w:hAnsi="Times New Roman" w:cs="Times New Roman"/>
          <w:noProof/>
          <w:sz w:val="28"/>
          <w:szCs w:val="28"/>
        </w:rPr>
        <w:tab/>
      </w:r>
    </w:p>
    <w:p w14:paraId="77C106F3" w14:textId="77777777" w:rsidR="00564CA6" w:rsidRPr="000511E5" w:rsidRDefault="00E941C5" w:rsidP="00564CA6">
      <w:pPr>
        <w:jc w:val="center"/>
        <w:rPr>
          <w:rFonts w:ascii="Times New Roman" w:hAnsi="Times New Roman" w:cs="Times New Roman"/>
          <w:noProof/>
        </w:rPr>
      </w:pPr>
      <w:r w:rsidRPr="000511E5">
        <w:rPr>
          <w:rFonts w:ascii="Times New Roman" w:hAnsi="Times New Roman" w:cs="Times New Roman"/>
          <w:noProof/>
        </w:rPr>
        <w:t>Ādažos, Ādažu novadā</w:t>
      </w:r>
    </w:p>
    <w:p w14:paraId="4334896B" w14:textId="77777777" w:rsidR="00564CA6" w:rsidRPr="000511E5" w:rsidRDefault="00E941C5" w:rsidP="00564CA6">
      <w:pPr>
        <w:rPr>
          <w:rFonts w:ascii="Times New Roman" w:hAnsi="Times New Roman" w:cs="Times New Roman"/>
        </w:rPr>
      </w:pPr>
      <w:r w:rsidRPr="000511E5">
        <w:rPr>
          <w:rFonts w:ascii="Times New Roman" w:hAnsi="Times New Roman" w:cs="Times New Roman"/>
          <w:noProof/>
        </w:rPr>
        <w:tab/>
      </w:r>
      <w:r w:rsidRPr="000511E5">
        <w:rPr>
          <w:rFonts w:ascii="Times New Roman" w:hAnsi="Times New Roman" w:cs="Times New Roman"/>
          <w:noProof/>
        </w:rPr>
        <w:tab/>
      </w:r>
      <w:r w:rsidRPr="000511E5">
        <w:rPr>
          <w:rFonts w:ascii="Times New Roman" w:hAnsi="Times New Roman" w:cs="Times New Roman"/>
          <w:noProof/>
        </w:rPr>
        <w:tab/>
      </w:r>
      <w:r w:rsidRPr="000511E5">
        <w:rPr>
          <w:rFonts w:ascii="Times New Roman" w:hAnsi="Times New Roman" w:cs="Times New Roman"/>
          <w:noProof/>
        </w:rPr>
        <w:tab/>
      </w:r>
    </w:p>
    <w:p w14:paraId="5188B280" w14:textId="77777777" w:rsidR="00564CA6" w:rsidRPr="00564CA6" w:rsidRDefault="00E941C5" w:rsidP="00564CA6">
      <w:pPr>
        <w:rPr>
          <w:rFonts w:ascii="Times New Roman" w:hAnsi="Times New Roman" w:cs="Times New Roman"/>
        </w:rPr>
      </w:pPr>
      <w:r w:rsidRPr="000511E5">
        <w:rPr>
          <w:rFonts w:ascii="Times New Roman" w:hAnsi="Times New Roman" w:cs="Times New Roman"/>
        </w:rPr>
        <w:t>202</w:t>
      </w:r>
      <w:r w:rsidR="005D6ED1" w:rsidRPr="000511E5">
        <w:rPr>
          <w:rFonts w:ascii="Times New Roman" w:hAnsi="Times New Roman" w:cs="Times New Roman"/>
        </w:rPr>
        <w:t>6</w:t>
      </w:r>
      <w:r w:rsidRPr="000511E5">
        <w:rPr>
          <w:rFonts w:ascii="Times New Roman" w:hAnsi="Times New Roman" w:cs="Times New Roman"/>
        </w:rPr>
        <w:t xml:space="preserve">. gada </w:t>
      </w:r>
      <w:r w:rsidR="005D6ED1" w:rsidRPr="000511E5">
        <w:rPr>
          <w:rFonts w:ascii="Times New Roman" w:hAnsi="Times New Roman" w:cs="Times New Roman"/>
        </w:rPr>
        <w:t>28</w:t>
      </w:r>
      <w:r w:rsidRPr="000511E5">
        <w:rPr>
          <w:rFonts w:ascii="Times New Roman" w:hAnsi="Times New Roman" w:cs="Times New Roman"/>
        </w:rPr>
        <w:t xml:space="preserve">. </w:t>
      </w:r>
      <w:r w:rsidR="005D6ED1" w:rsidRPr="000511E5">
        <w:rPr>
          <w:rFonts w:ascii="Times New Roman" w:hAnsi="Times New Roman" w:cs="Times New Roman"/>
        </w:rPr>
        <w:t>maijā</w:t>
      </w:r>
      <w:r w:rsidRPr="000511E5">
        <w:rPr>
          <w:rFonts w:ascii="Times New Roman" w:hAnsi="Times New Roman" w:cs="Times New Roman"/>
        </w:rPr>
        <w:t xml:space="preserve"> </w:t>
      </w:r>
      <w:r w:rsidRPr="000511E5">
        <w:rPr>
          <w:rFonts w:ascii="Times New Roman" w:hAnsi="Times New Roman" w:cs="Times New Roman"/>
        </w:rPr>
        <w:tab/>
      </w:r>
      <w:r w:rsidRPr="000511E5">
        <w:rPr>
          <w:rFonts w:ascii="Times New Roman" w:hAnsi="Times New Roman" w:cs="Times New Roman"/>
        </w:rPr>
        <w:tab/>
      </w:r>
      <w:r w:rsidR="00370E93">
        <w:rPr>
          <w:rFonts w:ascii="Times New Roman" w:hAnsi="Times New Roman" w:cs="Times New Roman"/>
        </w:rPr>
        <w:tab/>
      </w:r>
      <w:r w:rsidR="00370E93">
        <w:rPr>
          <w:rFonts w:ascii="Times New Roman" w:hAnsi="Times New Roman" w:cs="Times New Roman"/>
        </w:rPr>
        <w:tab/>
      </w:r>
      <w:r w:rsidR="00370E93">
        <w:rPr>
          <w:rFonts w:ascii="Times New Roman" w:hAnsi="Times New Roman" w:cs="Times New Roman"/>
        </w:rPr>
        <w:tab/>
      </w:r>
      <w:r w:rsidRPr="000511E5">
        <w:rPr>
          <w:rFonts w:ascii="Times New Roman" w:hAnsi="Times New Roman" w:cs="Times New Roman"/>
        </w:rPr>
        <w:tab/>
      </w:r>
      <w:r w:rsidRPr="000511E5">
        <w:rPr>
          <w:rFonts w:ascii="Times New Roman" w:hAnsi="Times New Roman" w:cs="Times New Roman"/>
        </w:rPr>
        <w:tab/>
      </w:r>
      <w:r w:rsidR="00CD79A2">
        <w:rPr>
          <w:rFonts w:ascii="Times New Roman" w:hAnsi="Times New Roman" w:cs="Times New Roman"/>
        </w:rPr>
        <w:tab/>
      </w:r>
      <w:r w:rsidRPr="000511E5">
        <w:rPr>
          <w:rFonts w:ascii="Times New Roman" w:hAnsi="Times New Roman" w:cs="Times New Roman"/>
        </w:rPr>
        <w:tab/>
      </w:r>
      <w:r w:rsidRPr="000511E5">
        <w:rPr>
          <w:rFonts w:ascii="Times New Roman" w:hAnsi="Times New Roman" w:cs="Times New Roman"/>
          <w:b/>
        </w:rPr>
        <w:t>Nr.</w:t>
      </w:r>
      <w:r w:rsidR="00370E93" w:rsidRPr="00370E93">
        <w:rPr>
          <w:rFonts w:ascii="Times New Roman" w:hAnsi="Times New Roman" w:cs="Times New Roman"/>
          <w:b/>
          <w:bCs/>
          <w:noProof/>
        </w:rPr>
        <w:t xml:space="preserve"> </w:t>
      </w:r>
      <w:r w:rsidRPr="00370E93">
        <w:rPr>
          <w:rFonts w:ascii="Times New Roman" w:hAnsi="Times New Roman" w:cs="Times New Roman"/>
          <w:b/>
          <w:bCs/>
          <w:noProof/>
        </w:rPr>
        <w:t>189</w:t>
      </w:r>
    </w:p>
    <w:p w14:paraId="0434B02C" w14:textId="77777777" w:rsidR="00564CA6" w:rsidRPr="00564CA6" w:rsidRDefault="00E941C5" w:rsidP="00564CA6">
      <w:pPr>
        <w:rPr>
          <w:rFonts w:ascii="Times New Roman" w:hAnsi="Times New Roman" w:cs="Times New Roman"/>
          <w:b/>
        </w:rPr>
      </w:pPr>
      <w:r>
        <w:rPr>
          <w:rFonts w:ascii="Times New Roman" w:hAnsi="Times New Roman" w:cs="Times New Roman"/>
          <w:b/>
        </w:rPr>
        <w:tab/>
      </w:r>
    </w:p>
    <w:p w14:paraId="74572906" w14:textId="77777777" w:rsidR="00190DED" w:rsidRPr="00564CA6" w:rsidRDefault="00E941C5" w:rsidP="00190DED">
      <w:pPr>
        <w:jc w:val="center"/>
        <w:rPr>
          <w:rFonts w:ascii="Times New Roman" w:hAnsi="Times New Roman" w:cs="Times New Roman"/>
          <w:b/>
          <w:color w:val="FF0000"/>
        </w:rPr>
      </w:pPr>
      <w:bookmarkStart w:id="0" w:name="_Hlk175832187"/>
      <w:r w:rsidRPr="006546F1">
        <w:rPr>
          <w:rFonts w:ascii="Times New Roman" w:hAnsi="Times New Roman" w:cs="Times New Roman"/>
          <w:b/>
        </w:rPr>
        <w:t>Par adrešu piešķiršanu zemes vienīb</w:t>
      </w:r>
      <w:r>
        <w:rPr>
          <w:rFonts w:ascii="Times New Roman" w:hAnsi="Times New Roman" w:cs="Times New Roman"/>
          <w:b/>
        </w:rPr>
        <w:t xml:space="preserve">ai un </w:t>
      </w:r>
      <w:r w:rsidR="00092DE1">
        <w:rPr>
          <w:rFonts w:ascii="Times New Roman" w:hAnsi="Times New Roman" w:cs="Times New Roman"/>
          <w:b/>
        </w:rPr>
        <w:t>atpūtas</w:t>
      </w:r>
      <w:r>
        <w:rPr>
          <w:rFonts w:ascii="Times New Roman" w:hAnsi="Times New Roman" w:cs="Times New Roman"/>
          <w:b/>
        </w:rPr>
        <w:t xml:space="preserve"> mājām</w:t>
      </w:r>
      <w:r w:rsidRPr="006546F1">
        <w:rPr>
          <w:rFonts w:ascii="Times New Roman" w:hAnsi="Times New Roman" w:cs="Times New Roman"/>
          <w:b/>
        </w:rPr>
        <w:t xml:space="preserve"> īpašumā </w:t>
      </w:r>
      <w:r>
        <w:rPr>
          <w:rFonts w:ascii="Times New Roman" w:hAnsi="Times New Roman" w:cs="Times New Roman"/>
          <w:b/>
        </w:rPr>
        <w:t>“</w:t>
      </w:r>
      <w:r w:rsidRPr="006546F1">
        <w:rPr>
          <w:rFonts w:ascii="Times New Roman" w:hAnsi="Times New Roman" w:cs="Times New Roman"/>
          <w:b/>
        </w:rPr>
        <w:t xml:space="preserve">Zaļas </w:t>
      </w:r>
      <w:r>
        <w:rPr>
          <w:rFonts w:ascii="Times New Roman" w:hAnsi="Times New Roman" w:cs="Times New Roman"/>
          <w:b/>
        </w:rPr>
        <w:t>P</w:t>
      </w:r>
      <w:r w:rsidRPr="006546F1">
        <w:rPr>
          <w:rFonts w:ascii="Times New Roman" w:hAnsi="Times New Roman" w:cs="Times New Roman"/>
          <w:b/>
        </w:rPr>
        <w:t>riedes</w:t>
      </w:r>
      <w:r>
        <w:rPr>
          <w:rFonts w:ascii="Times New Roman" w:hAnsi="Times New Roman" w:cs="Times New Roman"/>
          <w:b/>
        </w:rPr>
        <w:t>”,</w:t>
      </w:r>
      <w:r w:rsidRPr="006546F1">
        <w:rPr>
          <w:rFonts w:ascii="Times New Roman" w:hAnsi="Times New Roman" w:cs="Times New Roman"/>
          <w:b/>
        </w:rPr>
        <w:t xml:space="preserve"> Gaujā</w:t>
      </w:r>
    </w:p>
    <w:p w14:paraId="4ECDCF5A" w14:textId="77777777" w:rsidR="00190DED" w:rsidRPr="00564CA6" w:rsidRDefault="00190DED" w:rsidP="00190DED">
      <w:pPr>
        <w:rPr>
          <w:rFonts w:ascii="Times New Roman" w:hAnsi="Times New Roman" w:cs="Times New Roman"/>
          <w:b/>
          <w:i/>
          <w:color w:val="FF0000"/>
        </w:rPr>
      </w:pPr>
    </w:p>
    <w:p w14:paraId="4898996B" w14:textId="67E583ED" w:rsidR="00905961" w:rsidRDefault="00E941C5" w:rsidP="00ED57CD">
      <w:pPr>
        <w:spacing w:after="120"/>
        <w:jc w:val="both"/>
        <w:rPr>
          <w:rFonts w:ascii="Times New Roman" w:hAnsi="Times New Roman" w:cs="Times New Roman"/>
          <w:noProof/>
        </w:rPr>
      </w:pPr>
      <w:r w:rsidRPr="00266E21">
        <w:rPr>
          <w:rFonts w:ascii="Times New Roman" w:hAnsi="Times New Roman" w:cs="Times New Roman"/>
          <w:noProof/>
        </w:rPr>
        <w:t>Ādažu</w:t>
      </w:r>
      <w:r w:rsidRPr="00266E21">
        <w:rPr>
          <w:rFonts w:ascii="Times New Roman" w:eastAsia="Calibri" w:hAnsi="Times New Roman" w:cs="Times New Roman"/>
          <w:bCs/>
          <w:iCs/>
        </w:rPr>
        <w:t xml:space="preserve"> novada pašvaldības dome izskatīja </w:t>
      </w:r>
      <w:r w:rsidRPr="00266E21">
        <w:rPr>
          <w:rFonts w:ascii="Times New Roman" w:hAnsi="Times New Roman" w:cs="Times New Roman"/>
          <w:bCs/>
        </w:rPr>
        <w:t xml:space="preserve">nekustamā īpašuma “Zaļas Priedes”, Gauja,  Carnikavas pag., Ādažu nov., ar </w:t>
      </w:r>
      <w:r w:rsidRPr="00A91B07">
        <w:rPr>
          <w:rFonts w:ascii="Times New Roman" w:hAnsi="Times New Roman" w:cs="Times New Roman"/>
          <w:noProof/>
        </w:rPr>
        <w:t xml:space="preserve">kadastra numuru </w:t>
      </w:r>
      <w:hyperlink r:id="rId8" w:history="1">
        <w:r w:rsidR="00905961" w:rsidRPr="00266E21">
          <w:rPr>
            <w:rFonts w:ascii="Times New Roman" w:hAnsi="Times New Roman" w:cs="Times New Roman"/>
            <w:noProof/>
          </w:rPr>
          <w:t>80520021618</w:t>
        </w:r>
      </w:hyperlink>
      <w:r w:rsidR="005D6ED1" w:rsidRPr="00A91B07">
        <w:rPr>
          <w:rFonts w:ascii="Times New Roman" w:hAnsi="Times New Roman" w:cs="Times New Roman"/>
          <w:noProof/>
        </w:rPr>
        <w:t xml:space="preserve"> (turpmāk – Īpašums)</w:t>
      </w:r>
      <w:r w:rsidRPr="00A91B07">
        <w:rPr>
          <w:rFonts w:ascii="Times New Roman" w:hAnsi="Times New Roman" w:cs="Times New Roman"/>
          <w:noProof/>
        </w:rPr>
        <w:t xml:space="preserve"> viena</w:t>
      </w:r>
      <w:r w:rsidR="005D6ED1" w:rsidRPr="00A91B07">
        <w:rPr>
          <w:rFonts w:ascii="Times New Roman" w:hAnsi="Times New Roman" w:cs="Times New Roman"/>
          <w:noProof/>
        </w:rPr>
        <w:t>s</w:t>
      </w:r>
      <w:r w:rsidRPr="00A91B07">
        <w:rPr>
          <w:rFonts w:ascii="Times New Roman" w:hAnsi="Times New Roman" w:cs="Times New Roman"/>
          <w:noProof/>
        </w:rPr>
        <w:t xml:space="preserve"> no kopīpašniekiem – </w:t>
      </w:r>
      <w:r w:rsidR="00AB03A1">
        <w:rPr>
          <w:rFonts w:ascii="Times New Roman" w:hAnsi="Times New Roman" w:cs="Times New Roman"/>
          <w:noProof/>
        </w:rPr>
        <w:t>Vārds Uzvārds</w:t>
      </w:r>
      <w:r w:rsidR="002257E4" w:rsidRPr="00A91B07">
        <w:rPr>
          <w:rFonts w:ascii="Times New Roman" w:hAnsi="Times New Roman" w:cs="Times New Roman"/>
          <w:noProof/>
        </w:rPr>
        <w:t xml:space="preserve"> (personas kods, </w:t>
      </w:r>
      <w:r w:rsidRPr="00A91B07">
        <w:rPr>
          <w:rFonts w:ascii="Times New Roman" w:hAnsi="Times New Roman" w:cs="Times New Roman"/>
          <w:noProof/>
        </w:rPr>
        <w:t xml:space="preserve">turpmāk – </w:t>
      </w:r>
      <w:r w:rsidR="005D6ED1" w:rsidRPr="00A91B07">
        <w:rPr>
          <w:rFonts w:ascii="Times New Roman" w:hAnsi="Times New Roman" w:cs="Times New Roman"/>
          <w:noProof/>
        </w:rPr>
        <w:t>Īpašnieks</w:t>
      </w:r>
      <w:r w:rsidRPr="00A91B07">
        <w:rPr>
          <w:rFonts w:ascii="Times New Roman" w:hAnsi="Times New Roman" w:cs="Times New Roman"/>
          <w:noProof/>
        </w:rPr>
        <w:t xml:space="preserve">), </w:t>
      </w:r>
      <w:r w:rsidR="005D6ED1" w:rsidRPr="00A91B07">
        <w:rPr>
          <w:rFonts w:ascii="Times New Roman" w:hAnsi="Times New Roman" w:cs="Times New Roman"/>
          <w:noProof/>
        </w:rPr>
        <w:t>23.04.2026</w:t>
      </w:r>
      <w:r w:rsidRPr="00A91B07">
        <w:rPr>
          <w:rFonts w:ascii="Times New Roman" w:hAnsi="Times New Roman" w:cs="Times New Roman"/>
          <w:noProof/>
        </w:rPr>
        <w:t xml:space="preserve">. iesniegumu (reģ. Nr. </w:t>
      </w:r>
      <w:r w:rsidR="005D6ED1" w:rsidRPr="00A91B07">
        <w:rPr>
          <w:rFonts w:ascii="Times New Roman" w:hAnsi="Times New Roman" w:cs="Times New Roman"/>
          <w:noProof/>
        </w:rPr>
        <w:t>ĀNP/1-11-1/26/2504</w:t>
      </w:r>
      <w:r w:rsidRPr="00A91B07">
        <w:rPr>
          <w:rFonts w:ascii="Times New Roman" w:hAnsi="Times New Roman" w:cs="Times New Roman"/>
          <w:noProof/>
        </w:rPr>
        <w:t xml:space="preserve">) </w:t>
      </w:r>
      <w:r w:rsidRPr="00266E21">
        <w:rPr>
          <w:rFonts w:ascii="Times New Roman" w:hAnsi="Times New Roman" w:cs="Times New Roman"/>
          <w:noProof/>
        </w:rPr>
        <w:t xml:space="preserve">ar lūgumu piešķirt </w:t>
      </w:r>
      <w:r>
        <w:rPr>
          <w:rFonts w:ascii="Times New Roman" w:hAnsi="Times New Roman" w:cs="Times New Roman"/>
          <w:noProof/>
        </w:rPr>
        <w:t xml:space="preserve">pagaidu </w:t>
      </w:r>
      <w:r w:rsidRPr="00266E21">
        <w:rPr>
          <w:rFonts w:ascii="Times New Roman" w:hAnsi="Times New Roman" w:cs="Times New Roman"/>
          <w:noProof/>
        </w:rPr>
        <w:t xml:space="preserve">adreses </w:t>
      </w:r>
      <w:r w:rsidR="00C35470">
        <w:rPr>
          <w:rFonts w:ascii="Times New Roman" w:hAnsi="Times New Roman" w:cs="Times New Roman"/>
          <w:noProof/>
        </w:rPr>
        <w:t>Ī</w:t>
      </w:r>
      <w:r w:rsidR="00092DE1">
        <w:rPr>
          <w:rFonts w:ascii="Times New Roman" w:hAnsi="Times New Roman" w:cs="Times New Roman"/>
          <w:noProof/>
        </w:rPr>
        <w:t xml:space="preserve">pašuma sastāvā esošai </w:t>
      </w:r>
      <w:r w:rsidR="002257E4">
        <w:rPr>
          <w:rFonts w:ascii="Times New Roman" w:hAnsi="Times New Roman" w:cs="Times New Roman"/>
          <w:noProof/>
        </w:rPr>
        <w:t xml:space="preserve">zemes vienībai </w:t>
      </w:r>
      <w:r w:rsidR="00092DE1">
        <w:rPr>
          <w:rFonts w:ascii="Times New Roman" w:hAnsi="Times New Roman" w:cs="Times New Roman"/>
          <w:noProof/>
        </w:rPr>
        <w:t xml:space="preserve">ar kadastra apzīmējumu </w:t>
      </w:r>
      <w:hyperlink r:id="rId9" w:history="1">
        <w:r w:rsidR="00092DE1" w:rsidRPr="00266E21">
          <w:rPr>
            <w:rFonts w:ascii="Times New Roman" w:hAnsi="Times New Roman" w:cs="Times New Roman"/>
            <w:noProof/>
          </w:rPr>
          <w:t>80520021618</w:t>
        </w:r>
      </w:hyperlink>
      <w:r w:rsidR="00092DE1" w:rsidRPr="00A91B07">
        <w:rPr>
          <w:rFonts w:ascii="Times New Roman" w:hAnsi="Times New Roman" w:cs="Times New Roman"/>
          <w:noProof/>
        </w:rPr>
        <w:t xml:space="preserve"> (turpmāk – Zemes vienība) </w:t>
      </w:r>
      <w:r w:rsidR="002257E4">
        <w:rPr>
          <w:rFonts w:ascii="Times New Roman" w:hAnsi="Times New Roman" w:cs="Times New Roman"/>
          <w:noProof/>
        </w:rPr>
        <w:t xml:space="preserve">un 41 </w:t>
      </w:r>
      <w:r w:rsidR="0070785D">
        <w:rPr>
          <w:rFonts w:ascii="Times New Roman" w:hAnsi="Times New Roman" w:cs="Times New Roman"/>
          <w:noProof/>
        </w:rPr>
        <w:t xml:space="preserve">atpūtas mājai (turpmāk – </w:t>
      </w:r>
      <w:r w:rsidR="002257E4">
        <w:rPr>
          <w:rFonts w:ascii="Times New Roman" w:hAnsi="Times New Roman" w:cs="Times New Roman"/>
          <w:noProof/>
        </w:rPr>
        <w:t>ēka</w:t>
      </w:r>
      <w:r w:rsidR="0070785D">
        <w:rPr>
          <w:rFonts w:ascii="Times New Roman" w:hAnsi="Times New Roman" w:cs="Times New Roman"/>
          <w:noProof/>
        </w:rPr>
        <w:t xml:space="preserve">s) </w:t>
      </w:r>
      <w:r w:rsidR="002257E4">
        <w:rPr>
          <w:rFonts w:ascii="Times New Roman" w:hAnsi="Times New Roman" w:cs="Times New Roman"/>
          <w:noProof/>
        </w:rPr>
        <w:t>uz tās.</w:t>
      </w:r>
      <w:r w:rsidR="005D6ED1">
        <w:rPr>
          <w:rFonts w:ascii="Times New Roman" w:hAnsi="Times New Roman" w:cs="Times New Roman"/>
          <w:noProof/>
        </w:rPr>
        <w:t xml:space="preserve"> </w:t>
      </w:r>
    </w:p>
    <w:p w14:paraId="21428307" w14:textId="77777777" w:rsidR="00905961" w:rsidRDefault="00E941C5" w:rsidP="00905961">
      <w:pPr>
        <w:spacing w:after="120"/>
        <w:jc w:val="both"/>
        <w:rPr>
          <w:rFonts w:ascii="Times New Roman" w:hAnsi="Times New Roman" w:cs="Times New Roman"/>
          <w:noProof/>
        </w:rPr>
      </w:pPr>
      <w:r>
        <w:rPr>
          <w:rFonts w:ascii="Times New Roman" w:hAnsi="Times New Roman" w:cs="Times New Roman"/>
          <w:noProof/>
        </w:rPr>
        <w:t>Īpašnieks norāda, ka adreses ir nepieciešamas</w:t>
      </w:r>
      <w:r w:rsidR="00D04A17">
        <w:rPr>
          <w:rFonts w:ascii="Times New Roman" w:hAnsi="Times New Roman" w:cs="Times New Roman"/>
          <w:noProof/>
        </w:rPr>
        <w:t>,</w:t>
      </w:r>
      <w:r>
        <w:rPr>
          <w:rFonts w:ascii="Times New Roman" w:hAnsi="Times New Roman" w:cs="Times New Roman"/>
          <w:noProof/>
        </w:rPr>
        <w:t xml:space="preserve"> lai </w:t>
      </w:r>
      <w:r w:rsidR="00190DED" w:rsidRPr="00A91B07">
        <w:rPr>
          <w:rFonts w:ascii="Times New Roman" w:hAnsi="Times New Roman" w:cs="Times New Roman"/>
          <w:noProof/>
        </w:rPr>
        <w:t xml:space="preserve">nodrošinātu </w:t>
      </w:r>
      <w:r w:rsidR="00D04A17" w:rsidRPr="00A91B07">
        <w:rPr>
          <w:rFonts w:ascii="Times New Roman" w:hAnsi="Times New Roman" w:cs="Times New Roman"/>
          <w:noProof/>
        </w:rPr>
        <w:t xml:space="preserve">operatīvo dienestu darbu </w:t>
      </w:r>
      <w:r w:rsidR="00D04A17">
        <w:rPr>
          <w:rFonts w:ascii="Times New Roman" w:hAnsi="Times New Roman" w:cs="Times New Roman"/>
          <w:noProof/>
        </w:rPr>
        <w:t xml:space="preserve">un </w:t>
      </w:r>
      <w:r w:rsidRPr="00A91B07">
        <w:rPr>
          <w:rFonts w:ascii="Times New Roman" w:hAnsi="Times New Roman" w:cs="Times New Roman"/>
          <w:noProof/>
        </w:rPr>
        <w:t>sadzīves atkritumu</w:t>
      </w:r>
      <w:r w:rsidR="00D04A17">
        <w:rPr>
          <w:rFonts w:ascii="Times New Roman" w:hAnsi="Times New Roman" w:cs="Times New Roman"/>
          <w:noProof/>
        </w:rPr>
        <w:t xml:space="preserve"> </w:t>
      </w:r>
      <w:r w:rsidRPr="00A91B07">
        <w:rPr>
          <w:rFonts w:ascii="Times New Roman" w:hAnsi="Times New Roman" w:cs="Times New Roman"/>
          <w:noProof/>
        </w:rPr>
        <w:t>apsaimniekošanu Ī</w:t>
      </w:r>
      <w:r w:rsidR="00190DED" w:rsidRPr="00A91B07">
        <w:rPr>
          <w:rFonts w:ascii="Times New Roman" w:hAnsi="Times New Roman" w:cs="Times New Roman"/>
          <w:noProof/>
        </w:rPr>
        <w:t>pašumā.</w:t>
      </w:r>
    </w:p>
    <w:p w14:paraId="0FA95F44" w14:textId="77777777" w:rsidR="00905961" w:rsidRDefault="00E941C5" w:rsidP="00905961">
      <w:pPr>
        <w:spacing w:after="120"/>
        <w:jc w:val="both"/>
        <w:rPr>
          <w:rFonts w:ascii="Times New Roman" w:hAnsi="Times New Roman" w:cs="Times New Roman"/>
          <w:noProof/>
        </w:rPr>
      </w:pPr>
      <w:r w:rsidRPr="00A91B07">
        <w:rPr>
          <w:rFonts w:ascii="Times New Roman" w:hAnsi="Times New Roman" w:cs="Times New Roman"/>
          <w:noProof/>
        </w:rPr>
        <w:t>Domes ieskatā Īpašniek</w:t>
      </w:r>
      <w:r w:rsidR="00C35470">
        <w:rPr>
          <w:rFonts w:ascii="Times New Roman" w:hAnsi="Times New Roman" w:cs="Times New Roman"/>
          <w:noProof/>
        </w:rPr>
        <w:t>a</w:t>
      </w:r>
      <w:r w:rsidRPr="00A91B07">
        <w:rPr>
          <w:rFonts w:ascii="Times New Roman" w:hAnsi="Times New Roman" w:cs="Times New Roman"/>
          <w:noProof/>
        </w:rPr>
        <w:t xml:space="preserve"> lūgums ir atbalstāms kā pagaidu risinājums</w:t>
      </w:r>
      <w:r w:rsidR="0070785D">
        <w:rPr>
          <w:rFonts w:ascii="Times New Roman" w:hAnsi="Times New Roman" w:cs="Times New Roman"/>
          <w:noProof/>
        </w:rPr>
        <w:t xml:space="preserve">, līdz tiks </w:t>
      </w:r>
      <w:r w:rsidR="00ED57CD">
        <w:rPr>
          <w:rFonts w:ascii="Times New Roman" w:hAnsi="Times New Roman" w:cs="Times New Roman"/>
          <w:noProof/>
        </w:rPr>
        <w:t>izpildīti visi nosacījumi Zemes vienības reālai</w:t>
      </w:r>
      <w:r w:rsidR="0070785D">
        <w:rPr>
          <w:rFonts w:ascii="Times New Roman" w:hAnsi="Times New Roman" w:cs="Times New Roman"/>
          <w:noProof/>
        </w:rPr>
        <w:t xml:space="preserve"> sadale</w:t>
      </w:r>
      <w:r w:rsidR="00ED57CD">
        <w:rPr>
          <w:rFonts w:ascii="Times New Roman" w:hAnsi="Times New Roman" w:cs="Times New Roman"/>
          <w:noProof/>
        </w:rPr>
        <w:t>i</w:t>
      </w:r>
      <w:r>
        <w:rPr>
          <w:rFonts w:ascii="Times New Roman" w:hAnsi="Times New Roman" w:cs="Times New Roman"/>
          <w:noProof/>
        </w:rPr>
        <w:t xml:space="preserve">. </w:t>
      </w:r>
    </w:p>
    <w:p w14:paraId="6FB85E43" w14:textId="77777777" w:rsidR="002257E4" w:rsidRPr="00266E21" w:rsidRDefault="00E941C5" w:rsidP="00905961">
      <w:pPr>
        <w:spacing w:after="120"/>
        <w:jc w:val="both"/>
        <w:rPr>
          <w:rFonts w:ascii="Times New Roman" w:hAnsi="Times New Roman" w:cs="Times New Roman"/>
          <w:noProof/>
        </w:rPr>
      </w:pPr>
      <w:r w:rsidRPr="00A91B07">
        <w:rPr>
          <w:rFonts w:ascii="Times New Roman" w:hAnsi="Times New Roman" w:cs="Times New Roman"/>
          <w:noProof/>
        </w:rPr>
        <w:t xml:space="preserve">Izvērtējot </w:t>
      </w:r>
      <w:r w:rsidR="00C35470">
        <w:rPr>
          <w:rFonts w:ascii="Times New Roman" w:hAnsi="Times New Roman" w:cs="Times New Roman"/>
          <w:noProof/>
        </w:rPr>
        <w:t>pašvaldības</w:t>
      </w:r>
      <w:r w:rsidRPr="00A91B07">
        <w:rPr>
          <w:rFonts w:ascii="Times New Roman" w:hAnsi="Times New Roman" w:cs="Times New Roman"/>
          <w:noProof/>
        </w:rPr>
        <w:t xml:space="preserve"> rīcībā esošo informāciju un ar lietu saistītos apstākļus, tika konstatēts</w:t>
      </w:r>
      <w:r w:rsidRPr="00266E21">
        <w:rPr>
          <w:rFonts w:ascii="Times New Roman" w:hAnsi="Times New Roman" w:cs="Times New Roman"/>
          <w:noProof/>
        </w:rPr>
        <w:t>:</w:t>
      </w:r>
    </w:p>
    <w:p w14:paraId="0F0510C7" w14:textId="77777777" w:rsidR="005D6ED1" w:rsidRDefault="00E941C5" w:rsidP="00ED57CD">
      <w:pPr>
        <w:pStyle w:val="Sarakstarindkopa"/>
        <w:numPr>
          <w:ilvl w:val="0"/>
          <w:numId w:val="7"/>
        </w:numPr>
        <w:spacing w:after="120"/>
        <w:ind w:left="426"/>
        <w:contextualSpacing w:val="0"/>
        <w:jc w:val="both"/>
        <w:rPr>
          <w:rFonts w:ascii="Times New Roman" w:hAnsi="Times New Roman" w:cs="Times New Roman"/>
          <w:noProof/>
        </w:rPr>
      </w:pPr>
      <w:r>
        <w:rPr>
          <w:rFonts w:ascii="Times New Roman" w:hAnsi="Times New Roman" w:cs="Times New Roman"/>
          <w:noProof/>
        </w:rPr>
        <w:t>Īpašnieka un pārējo 36 kopīpašnieku</w:t>
      </w:r>
      <w:r w:rsidR="00252964">
        <w:rPr>
          <w:rFonts w:ascii="Times New Roman" w:hAnsi="Times New Roman" w:cs="Times New Roman"/>
          <w:noProof/>
        </w:rPr>
        <w:t xml:space="preserve"> (fizisko personu)</w:t>
      </w:r>
      <w:r w:rsidRPr="00A91B07">
        <w:rPr>
          <w:rFonts w:ascii="Times New Roman" w:hAnsi="Times New Roman" w:cs="Times New Roman"/>
          <w:noProof/>
        </w:rPr>
        <w:t xml:space="preserve"> īpašuma tiesība uz Īpašumu </w:t>
      </w:r>
      <w:r w:rsidRPr="007D6621">
        <w:rPr>
          <w:rFonts w:ascii="Times New Roman" w:hAnsi="Times New Roman" w:cs="Times New Roman"/>
          <w:noProof/>
        </w:rPr>
        <w:t xml:space="preserve">ir </w:t>
      </w:r>
      <w:r w:rsidR="00C35470">
        <w:rPr>
          <w:rFonts w:ascii="Times New Roman" w:hAnsi="Times New Roman" w:cs="Times New Roman"/>
          <w:noProof/>
        </w:rPr>
        <w:t>nostiprinā</w:t>
      </w:r>
      <w:r w:rsidRPr="007D6621">
        <w:rPr>
          <w:rFonts w:ascii="Times New Roman" w:hAnsi="Times New Roman" w:cs="Times New Roman"/>
          <w:noProof/>
        </w:rPr>
        <w:t xml:space="preserve">ta </w:t>
      </w:r>
      <w:r w:rsidR="00C35470">
        <w:rPr>
          <w:rFonts w:ascii="Times New Roman" w:hAnsi="Times New Roman" w:cs="Times New Roman"/>
          <w:noProof/>
        </w:rPr>
        <w:t xml:space="preserve">Rīgas rajona tiesas </w:t>
      </w:r>
      <w:r w:rsidRPr="007D6621">
        <w:rPr>
          <w:rFonts w:ascii="Times New Roman" w:hAnsi="Times New Roman" w:cs="Times New Roman"/>
          <w:noProof/>
        </w:rPr>
        <w:t>Carnikavas</w:t>
      </w:r>
      <w:r w:rsidRPr="007D6621">
        <w:rPr>
          <w:rFonts w:ascii="Times New Roman" w:hAnsi="Times New Roman" w:cs="Times New Roman"/>
        </w:rPr>
        <w:t xml:space="preserve"> pagasta zemesgrāmatas nodalījumā Nr.</w:t>
      </w:r>
      <w:r w:rsidR="00C35470">
        <w:rPr>
          <w:rFonts w:ascii="Times New Roman" w:hAnsi="Times New Roman" w:cs="Times New Roman"/>
        </w:rPr>
        <w:t> </w:t>
      </w:r>
      <w:r w:rsidR="00092DE1" w:rsidRPr="00092DE1">
        <w:rPr>
          <w:rFonts w:ascii="Times New Roman" w:hAnsi="Times New Roman" w:cs="Times New Roman"/>
        </w:rPr>
        <w:t>100000076330</w:t>
      </w:r>
      <w:r w:rsidR="00092DE1">
        <w:rPr>
          <w:rFonts w:ascii="Times New Roman" w:hAnsi="Times New Roman" w:cs="Times New Roman"/>
        </w:rPr>
        <w:t>.</w:t>
      </w:r>
    </w:p>
    <w:p w14:paraId="50614D14" w14:textId="77777777" w:rsidR="00092DE1" w:rsidRDefault="00E941C5" w:rsidP="00ED57CD">
      <w:pPr>
        <w:pStyle w:val="Sarakstarindkopa"/>
        <w:numPr>
          <w:ilvl w:val="0"/>
          <w:numId w:val="7"/>
        </w:numPr>
        <w:spacing w:after="120"/>
        <w:ind w:left="426"/>
        <w:contextualSpacing w:val="0"/>
        <w:jc w:val="both"/>
        <w:rPr>
          <w:rFonts w:ascii="Times New Roman" w:hAnsi="Times New Roman" w:cs="Times New Roman"/>
          <w:noProof/>
        </w:rPr>
      </w:pPr>
      <w:r w:rsidRPr="002257E4">
        <w:rPr>
          <w:rFonts w:ascii="Times New Roman" w:hAnsi="Times New Roman" w:cs="Times New Roman"/>
          <w:noProof/>
        </w:rPr>
        <w:t xml:space="preserve">Atbilstoši Nekustamā īpašuma valsts kadastra informācijas sistēmas datiem (turpmāk – Kadastrs) uz </w:t>
      </w:r>
      <w:r>
        <w:rPr>
          <w:rFonts w:ascii="Times New Roman" w:hAnsi="Times New Roman" w:cs="Times New Roman"/>
          <w:noProof/>
        </w:rPr>
        <w:t>Z</w:t>
      </w:r>
      <w:r w:rsidRPr="002257E4">
        <w:rPr>
          <w:rFonts w:ascii="Times New Roman" w:hAnsi="Times New Roman" w:cs="Times New Roman"/>
          <w:noProof/>
        </w:rPr>
        <w:t xml:space="preserve">emes vienības ir reģistrēta 41 atpūtas māja, </w:t>
      </w:r>
      <w:r w:rsidR="00252964">
        <w:rPr>
          <w:rFonts w:ascii="Times New Roman" w:hAnsi="Times New Roman" w:cs="Times New Roman"/>
          <w:noProof/>
        </w:rPr>
        <w:t>ēkas nav</w:t>
      </w:r>
      <w:r w:rsidRPr="002257E4">
        <w:rPr>
          <w:rFonts w:ascii="Times New Roman" w:hAnsi="Times New Roman" w:cs="Times New Roman"/>
          <w:noProof/>
        </w:rPr>
        <w:t xml:space="preserve"> nodotas ekspluatācijā.</w:t>
      </w:r>
    </w:p>
    <w:p w14:paraId="3FD6C73E" w14:textId="77777777" w:rsidR="002E20BC" w:rsidRDefault="00E941C5" w:rsidP="00ED57CD">
      <w:pPr>
        <w:pStyle w:val="Sarakstarindkopa"/>
        <w:numPr>
          <w:ilvl w:val="0"/>
          <w:numId w:val="7"/>
        </w:numPr>
        <w:spacing w:after="120"/>
        <w:ind w:left="426"/>
        <w:contextualSpacing w:val="0"/>
        <w:jc w:val="both"/>
        <w:rPr>
          <w:rFonts w:ascii="Times New Roman" w:hAnsi="Times New Roman" w:cs="Times New Roman"/>
          <w:noProof/>
        </w:rPr>
      </w:pPr>
      <w:r w:rsidRPr="00092DE1">
        <w:rPr>
          <w:rFonts w:ascii="Times New Roman" w:hAnsi="Times New Roman" w:cs="Times New Roman"/>
          <w:noProof/>
        </w:rPr>
        <w:t xml:space="preserve">Attiecībā uz Īpašumu ir spēkā detālplānojums “Zaļās Priedes” (turpmāk – detālplānojums), par kura uzsākšanu tika pieņemts Carnikavas novada domes 21.07.2010. lēmums Nr. 14. Detālplānojums paredz </w:t>
      </w:r>
      <w:r>
        <w:rPr>
          <w:rFonts w:ascii="Times New Roman" w:hAnsi="Times New Roman" w:cs="Times New Roman"/>
          <w:noProof/>
        </w:rPr>
        <w:t xml:space="preserve">sadalīt  Zemes vienību, izveidojot </w:t>
      </w:r>
      <w:r w:rsidRPr="00092DE1">
        <w:rPr>
          <w:rFonts w:ascii="Times New Roman" w:hAnsi="Times New Roman" w:cs="Times New Roman"/>
          <w:noProof/>
        </w:rPr>
        <w:t>36 apbūves gabal</w:t>
      </w:r>
      <w:r>
        <w:rPr>
          <w:rFonts w:ascii="Times New Roman" w:hAnsi="Times New Roman" w:cs="Times New Roman"/>
          <w:noProof/>
        </w:rPr>
        <w:t>us ar platību no 500 līdz 1200 m</w:t>
      </w:r>
      <w:r w:rsidRPr="00092DE1">
        <w:rPr>
          <w:rFonts w:ascii="Times New Roman" w:hAnsi="Times New Roman" w:cs="Times New Roman"/>
          <w:noProof/>
          <w:vertAlign w:val="superscript"/>
        </w:rPr>
        <w:t>2</w:t>
      </w:r>
      <w:r>
        <w:rPr>
          <w:rFonts w:ascii="Times New Roman" w:hAnsi="Times New Roman" w:cs="Times New Roman"/>
          <w:noProof/>
        </w:rPr>
        <w:t>, k</w:t>
      </w:r>
      <w:r w:rsidR="00C35470">
        <w:rPr>
          <w:rFonts w:ascii="Times New Roman" w:hAnsi="Times New Roman" w:cs="Times New Roman"/>
          <w:noProof/>
        </w:rPr>
        <w:t>ā</w:t>
      </w:r>
      <w:r>
        <w:rPr>
          <w:rFonts w:ascii="Times New Roman" w:hAnsi="Times New Roman" w:cs="Times New Roman"/>
          <w:noProof/>
        </w:rPr>
        <w:t xml:space="preserve"> arī izdalot ielu teritorijas. </w:t>
      </w:r>
    </w:p>
    <w:p w14:paraId="2DA65A3C" w14:textId="77777777" w:rsidR="00D942EB" w:rsidRPr="002E20BC" w:rsidRDefault="00E941C5" w:rsidP="000511E5">
      <w:pPr>
        <w:pStyle w:val="Sarakstarindkopa"/>
        <w:numPr>
          <w:ilvl w:val="0"/>
          <w:numId w:val="7"/>
        </w:numPr>
        <w:spacing w:after="120"/>
        <w:ind w:left="426"/>
        <w:contextualSpacing w:val="0"/>
        <w:jc w:val="both"/>
        <w:rPr>
          <w:rFonts w:ascii="Times New Roman" w:hAnsi="Times New Roman" w:cs="Times New Roman"/>
          <w:noProof/>
        </w:rPr>
      </w:pPr>
      <w:r>
        <w:rPr>
          <w:rFonts w:ascii="Times New Roman" w:hAnsi="Times New Roman" w:cs="Times New Roman"/>
          <w:noProof/>
        </w:rPr>
        <w:t>Īpašuma k</w:t>
      </w:r>
      <w:r w:rsidRPr="002E20BC">
        <w:rPr>
          <w:rFonts w:ascii="Times New Roman" w:hAnsi="Times New Roman" w:cs="Times New Roman"/>
          <w:noProof/>
        </w:rPr>
        <w:t xml:space="preserve">opīpašnieki vērsušies domē </w:t>
      </w:r>
      <w:r w:rsidRPr="002E20BC">
        <w:rPr>
          <w:rFonts w:ascii="Times New Roman" w:hAnsi="Times New Roman" w:cs="Times New Roman"/>
          <w:bCs/>
        </w:rPr>
        <w:t>26.08.2024. ar līdzīgu iesniegumu (reģ. Nr.</w:t>
      </w:r>
      <w:r w:rsidR="00252964">
        <w:rPr>
          <w:rFonts w:ascii="Times New Roman" w:hAnsi="Times New Roman" w:cs="Times New Roman"/>
          <w:bCs/>
        </w:rPr>
        <w:t xml:space="preserve"> </w:t>
      </w:r>
      <w:r w:rsidRPr="002E20BC">
        <w:rPr>
          <w:rFonts w:ascii="Times New Roman" w:hAnsi="Times New Roman" w:cs="Times New Roman"/>
          <w:bCs/>
        </w:rPr>
        <w:t xml:space="preserve">ĀNP/1-11-1/24/4286), </w:t>
      </w:r>
      <w:r w:rsidRPr="002E20BC">
        <w:rPr>
          <w:rFonts w:ascii="Times New Roman" w:hAnsi="Times New Roman" w:cs="Times New Roman"/>
          <w:noProof/>
        </w:rPr>
        <w:t xml:space="preserve">lūdzot piešķirt adreses plānotiem zemesgabaliem atbilstoši detālplānojumam. </w:t>
      </w:r>
      <w:r w:rsidR="00092DE1" w:rsidRPr="002E20BC">
        <w:rPr>
          <w:rFonts w:ascii="Times New Roman" w:hAnsi="Times New Roman" w:cs="Times New Roman"/>
          <w:noProof/>
        </w:rPr>
        <w:t>Detālplānojuma teritorijas izmantošanas un apbūves noteikumu 1.4. apakšpunkta 2. daļ</w:t>
      </w:r>
      <w:r w:rsidRPr="002E20BC">
        <w:rPr>
          <w:rFonts w:ascii="Times New Roman" w:hAnsi="Times New Roman" w:cs="Times New Roman"/>
          <w:noProof/>
        </w:rPr>
        <w:t>ā</w:t>
      </w:r>
      <w:r w:rsidR="00092DE1" w:rsidRPr="002E20BC">
        <w:rPr>
          <w:rFonts w:ascii="Times New Roman" w:hAnsi="Times New Roman" w:cs="Times New Roman"/>
          <w:noProof/>
        </w:rPr>
        <w:t xml:space="preserve"> noteikti priekšnoteikumi adrešu piešķiršanai</w:t>
      </w:r>
      <w:r w:rsidR="000604AD" w:rsidRPr="002E20BC">
        <w:rPr>
          <w:rFonts w:ascii="Times New Roman" w:hAnsi="Times New Roman" w:cs="Times New Roman"/>
          <w:noProof/>
        </w:rPr>
        <w:t xml:space="preserve"> </w:t>
      </w:r>
      <w:r w:rsidRPr="002E20BC">
        <w:rPr>
          <w:rFonts w:ascii="Times New Roman" w:hAnsi="Times New Roman" w:cs="Times New Roman"/>
          <w:noProof/>
        </w:rPr>
        <w:t xml:space="preserve">jaunveidojamiem zemesgabaliem </w:t>
      </w:r>
      <w:r w:rsidR="000604AD" w:rsidRPr="002E20BC">
        <w:rPr>
          <w:rFonts w:ascii="Times New Roman" w:hAnsi="Times New Roman" w:cs="Times New Roman"/>
          <w:noProof/>
        </w:rPr>
        <w:t xml:space="preserve">– jābūt nodotām ekspluatācijā </w:t>
      </w:r>
      <w:r w:rsidR="00092DE1" w:rsidRPr="002E20BC">
        <w:rPr>
          <w:rFonts w:ascii="Times New Roman" w:hAnsi="Times New Roman" w:cs="Times New Roman"/>
          <w:noProof/>
        </w:rPr>
        <w:t>kopēj</w:t>
      </w:r>
      <w:r w:rsidR="000604AD" w:rsidRPr="002E20BC">
        <w:rPr>
          <w:rFonts w:ascii="Times New Roman" w:hAnsi="Times New Roman" w:cs="Times New Roman"/>
          <w:noProof/>
        </w:rPr>
        <w:t>ām</w:t>
      </w:r>
      <w:r w:rsidR="00092DE1" w:rsidRPr="002E20BC">
        <w:rPr>
          <w:rFonts w:ascii="Times New Roman" w:hAnsi="Times New Roman" w:cs="Times New Roman"/>
          <w:noProof/>
        </w:rPr>
        <w:t xml:space="preserve"> inženierkomunikācij</w:t>
      </w:r>
      <w:r w:rsidR="000604AD" w:rsidRPr="002E20BC">
        <w:rPr>
          <w:rFonts w:ascii="Times New Roman" w:hAnsi="Times New Roman" w:cs="Times New Roman"/>
          <w:noProof/>
        </w:rPr>
        <w:t>am</w:t>
      </w:r>
      <w:r w:rsidR="00092DE1" w:rsidRPr="002E20BC">
        <w:rPr>
          <w:rFonts w:ascii="Times New Roman" w:hAnsi="Times New Roman" w:cs="Times New Roman"/>
          <w:noProof/>
        </w:rPr>
        <w:t xml:space="preserve"> (iel</w:t>
      </w:r>
      <w:r>
        <w:rPr>
          <w:rFonts w:ascii="Times New Roman" w:hAnsi="Times New Roman" w:cs="Times New Roman"/>
          <w:noProof/>
        </w:rPr>
        <w:t>ā</w:t>
      </w:r>
      <w:r w:rsidR="000604AD" w:rsidRPr="002E20BC">
        <w:rPr>
          <w:rFonts w:ascii="Times New Roman" w:hAnsi="Times New Roman" w:cs="Times New Roman"/>
          <w:noProof/>
        </w:rPr>
        <w:t>m</w:t>
      </w:r>
      <w:r w:rsidR="00092DE1" w:rsidRPr="002E20BC">
        <w:rPr>
          <w:rFonts w:ascii="Times New Roman" w:hAnsi="Times New Roman" w:cs="Times New Roman"/>
          <w:noProof/>
        </w:rPr>
        <w:t>, pievadceļ</w:t>
      </w:r>
      <w:r w:rsidR="000604AD" w:rsidRPr="002E20BC">
        <w:rPr>
          <w:rFonts w:ascii="Times New Roman" w:hAnsi="Times New Roman" w:cs="Times New Roman"/>
          <w:noProof/>
        </w:rPr>
        <w:t>iem</w:t>
      </w:r>
      <w:r w:rsidR="00092DE1" w:rsidRPr="002E20BC">
        <w:rPr>
          <w:rFonts w:ascii="Times New Roman" w:hAnsi="Times New Roman" w:cs="Times New Roman"/>
          <w:noProof/>
        </w:rPr>
        <w:t xml:space="preserve"> un elektrotīkl</w:t>
      </w:r>
      <w:r w:rsidR="000604AD" w:rsidRPr="002E20BC">
        <w:rPr>
          <w:rFonts w:ascii="Times New Roman" w:hAnsi="Times New Roman" w:cs="Times New Roman"/>
          <w:noProof/>
        </w:rPr>
        <w:t>iem</w:t>
      </w:r>
      <w:r w:rsidR="00092DE1" w:rsidRPr="002E20BC">
        <w:rPr>
          <w:rFonts w:ascii="Times New Roman" w:hAnsi="Times New Roman" w:cs="Times New Roman"/>
          <w:noProof/>
        </w:rPr>
        <w:t>)</w:t>
      </w:r>
      <w:r w:rsidR="000604AD" w:rsidRPr="002E20BC">
        <w:rPr>
          <w:rFonts w:ascii="Times New Roman" w:hAnsi="Times New Roman" w:cs="Times New Roman"/>
          <w:noProof/>
        </w:rPr>
        <w:t>.</w:t>
      </w:r>
      <w:r w:rsidR="00092DE1" w:rsidRPr="002E20BC">
        <w:rPr>
          <w:rFonts w:ascii="Times New Roman" w:hAnsi="Times New Roman" w:cs="Times New Roman"/>
          <w:noProof/>
        </w:rPr>
        <w:t xml:space="preserve"> Saskaņā ar Ādažu novada būvvaldes informāciju,</w:t>
      </w:r>
      <w:r w:rsidRPr="002E20BC">
        <w:rPr>
          <w:rFonts w:ascii="Times New Roman" w:hAnsi="Times New Roman" w:cs="Times New Roman"/>
          <w:noProof/>
        </w:rPr>
        <w:t xml:space="preserve"> uz 30.04.2026.</w:t>
      </w:r>
      <w:r w:rsidR="00092DE1" w:rsidRPr="002E20BC">
        <w:rPr>
          <w:rFonts w:ascii="Times New Roman" w:hAnsi="Times New Roman" w:cs="Times New Roman"/>
          <w:noProof/>
        </w:rPr>
        <w:t xml:space="preserve"> </w:t>
      </w:r>
      <w:r w:rsidR="000604AD" w:rsidRPr="002E20BC">
        <w:rPr>
          <w:rFonts w:ascii="Times New Roman" w:hAnsi="Times New Roman" w:cs="Times New Roman"/>
          <w:noProof/>
        </w:rPr>
        <w:t>jaunveidojamām zemes vienībām nav izbūvēti atsevišķi elektroapgādes pieslēgumi (pašlaik ir tikai viens elektrības pieslēgums), tādējādi nav izpildīti priekšnoteikumi adrešu piešķiršanai zemes vienībām.</w:t>
      </w:r>
      <w:r w:rsidRPr="002E20BC">
        <w:rPr>
          <w:rFonts w:ascii="Times New Roman" w:hAnsi="Times New Roman" w:cs="Times New Roman"/>
          <w:noProof/>
        </w:rPr>
        <w:t xml:space="preserve"> Dome 20.09.2024. sniedza Īpašuma kopīpašniekiem paskaidrojumu Nr.</w:t>
      </w:r>
      <w:r>
        <w:rPr>
          <w:rFonts w:ascii="Times New Roman" w:hAnsi="Times New Roman" w:cs="Times New Roman"/>
          <w:noProof/>
        </w:rPr>
        <w:t> </w:t>
      </w:r>
      <w:r w:rsidRPr="002E20BC">
        <w:rPr>
          <w:rFonts w:ascii="Times New Roman" w:hAnsi="Times New Roman" w:cs="Times New Roman"/>
          <w:noProof/>
        </w:rPr>
        <w:t xml:space="preserve">ĀNP/1-12-1/24/1379 “Par nosacījumiem adrešu piešķiršanai īpašumā "Zaļas Priedes", Gaujā”, </w:t>
      </w:r>
      <w:r w:rsidRPr="00252964">
        <w:rPr>
          <w:rFonts w:ascii="Times New Roman" w:hAnsi="Times New Roman" w:cs="Times New Roman"/>
          <w:i/>
          <w:iCs/>
          <w:noProof/>
        </w:rPr>
        <w:t>atsakot piešķirt adreses</w:t>
      </w:r>
      <w:r w:rsidRPr="002E20BC">
        <w:rPr>
          <w:rFonts w:ascii="Times New Roman" w:hAnsi="Times New Roman" w:cs="Times New Roman"/>
          <w:noProof/>
        </w:rPr>
        <w:t xml:space="preserve"> </w:t>
      </w:r>
      <w:r w:rsidRPr="00252964">
        <w:rPr>
          <w:rFonts w:ascii="Times New Roman" w:hAnsi="Times New Roman" w:cs="Times New Roman"/>
          <w:i/>
          <w:iCs/>
          <w:noProof/>
        </w:rPr>
        <w:t>līdz</w:t>
      </w:r>
      <w:r w:rsidR="002E20BC" w:rsidRPr="00252964">
        <w:rPr>
          <w:rFonts w:ascii="Times New Roman" w:hAnsi="Times New Roman" w:cs="Times New Roman"/>
          <w:i/>
          <w:iCs/>
          <w:noProof/>
        </w:rPr>
        <w:t xml:space="preserve"> </w:t>
      </w:r>
      <w:r w:rsidRPr="00252964">
        <w:rPr>
          <w:rFonts w:ascii="Times New Roman" w:hAnsi="Times New Roman" w:cs="Times New Roman"/>
          <w:i/>
          <w:iCs/>
          <w:noProof/>
        </w:rPr>
        <w:t>tiks izpildīti detālplānojuma nosacījumi</w:t>
      </w:r>
      <w:r>
        <w:rPr>
          <w:rFonts w:ascii="Times New Roman" w:hAnsi="Times New Roman" w:cs="Times New Roman"/>
          <w:i/>
          <w:iCs/>
          <w:noProof/>
        </w:rPr>
        <w:t>,</w:t>
      </w:r>
      <w:r w:rsidR="002E20BC" w:rsidRPr="002E20BC">
        <w:rPr>
          <w:rFonts w:ascii="Times New Roman" w:hAnsi="Times New Roman" w:cs="Times New Roman"/>
          <w:noProof/>
        </w:rPr>
        <w:t xml:space="preserve"> k</w:t>
      </w:r>
      <w:r>
        <w:rPr>
          <w:rFonts w:ascii="Times New Roman" w:hAnsi="Times New Roman" w:cs="Times New Roman"/>
          <w:noProof/>
        </w:rPr>
        <w:t>ā</w:t>
      </w:r>
      <w:r w:rsidR="002E20BC" w:rsidRPr="002E20BC">
        <w:rPr>
          <w:rFonts w:ascii="Times New Roman" w:hAnsi="Times New Roman" w:cs="Times New Roman"/>
          <w:noProof/>
        </w:rPr>
        <w:t xml:space="preserve"> arī līdz </w:t>
      </w:r>
      <w:r w:rsidRPr="002E20BC">
        <w:rPr>
          <w:rFonts w:ascii="Times New Roman" w:hAnsi="Times New Roman" w:cs="Times New Roman"/>
          <w:noProof/>
        </w:rPr>
        <w:t>ēku raksturojošo lielumu un atrašanās vietas saskaņošanai Ādažu novada būvvaldē un aktualizācijai vai reģistrācijai Kadastrā</w:t>
      </w:r>
      <w:r w:rsidR="00252964">
        <w:rPr>
          <w:rFonts w:ascii="Times New Roman" w:hAnsi="Times New Roman" w:cs="Times New Roman"/>
          <w:noProof/>
        </w:rPr>
        <w:t>.</w:t>
      </w:r>
    </w:p>
    <w:p w14:paraId="61E078ED" w14:textId="77777777" w:rsidR="00A55438" w:rsidRDefault="00E941C5" w:rsidP="000511E5">
      <w:pPr>
        <w:spacing w:after="120"/>
        <w:ind w:left="426"/>
        <w:jc w:val="both"/>
        <w:rPr>
          <w:rFonts w:ascii="Times New Roman" w:hAnsi="Times New Roman" w:cs="Times New Roman"/>
          <w:noProof/>
        </w:rPr>
      </w:pPr>
      <w:r w:rsidRPr="002E20BC">
        <w:rPr>
          <w:rFonts w:ascii="Times New Roman" w:hAnsi="Times New Roman" w:cs="Times New Roman"/>
          <w:noProof/>
        </w:rPr>
        <w:lastRenderedPageBreak/>
        <w:t xml:space="preserve">Vienlaikus </w:t>
      </w:r>
      <w:r w:rsidR="002E20BC">
        <w:rPr>
          <w:rFonts w:ascii="Times New Roman" w:hAnsi="Times New Roman" w:cs="Times New Roman"/>
          <w:noProof/>
        </w:rPr>
        <w:t>paskaidrojumā dome norādīja</w:t>
      </w:r>
      <w:r w:rsidRPr="002E20BC">
        <w:rPr>
          <w:rFonts w:ascii="Times New Roman" w:hAnsi="Times New Roman" w:cs="Times New Roman"/>
          <w:noProof/>
        </w:rPr>
        <w:t xml:space="preserve">, ka autoceļš bez nosaukuma, kuru </w:t>
      </w:r>
      <w:r w:rsidR="002E20BC">
        <w:rPr>
          <w:rFonts w:ascii="Times New Roman" w:hAnsi="Times New Roman" w:cs="Times New Roman"/>
          <w:noProof/>
        </w:rPr>
        <w:t>kopīpašnieki</w:t>
      </w:r>
      <w:r w:rsidRPr="002E20BC">
        <w:rPr>
          <w:rFonts w:ascii="Times New Roman" w:hAnsi="Times New Roman" w:cs="Times New Roman"/>
          <w:noProof/>
        </w:rPr>
        <w:t xml:space="preserve"> izmanto piekļuvei pie </w:t>
      </w:r>
      <w:r w:rsidR="002E20BC">
        <w:rPr>
          <w:rFonts w:ascii="Times New Roman" w:hAnsi="Times New Roman" w:cs="Times New Roman"/>
          <w:noProof/>
        </w:rPr>
        <w:t>Z</w:t>
      </w:r>
      <w:r w:rsidRPr="002E20BC">
        <w:rPr>
          <w:rFonts w:ascii="Times New Roman" w:hAnsi="Times New Roman" w:cs="Times New Roman"/>
          <w:noProof/>
        </w:rPr>
        <w:t xml:space="preserve">emes vienības no Cirkonu ielas, daļēji atrodas uz privātpersonai piederošas zemes vienības ar kadastra apzīmējumu 80520021660 (iepriekšējā adrese “Salūts 2. sektors 167”, Gauja, Carnikavas pag., Ādažu nov., jaunā adrese </w:t>
      </w:r>
      <w:r w:rsidRPr="002E20BC">
        <w:rPr>
          <w:rFonts w:ascii="Times New Roman" w:hAnsi="Times New Roman" w:cs="Times New Roman"/>
        </w:rPr>
        <w:t>Cirkonu iela 10, Gauja, Carnikavas pag., Ādažu nov. (turpmāk – kaimiņu zemesgabals)</w:t>
      </w:r>
      <w:r w:rsidRPr="002E20BC">
        <w:rPr>
          <w:rFonts w:ascii="Times New Roman" w:hAnsi="Times New Roman" w:cs="Times New Roman"/>
          <w:noProof/>
        </w:rPr>
        <w:t xml:space="preserve">. Lai turpmāk varētu piekļūt pie jaunveidojamām zemes vienībām no Cirkonu ielas, </w:t>
      </w:r>
      <w:r w:rsidR="002E20BC" w:rsidRPr="002E20BC">
        <w:rPr>
          <w:rFonts w:ascii="Times New Roman" w:hAnsi="Times New Roman" w:cs="Times New Roman"/>
          <w:noProof/>
        </w:rPr>
        <w:t>kop</w:t>
      </w:r>
      <w:r w:rsidRPr="002E20BC">
        <w:rPr>
          <w:rFonts w:ascii="Times New Roman" w:hAnsi="Times New Roman" w:cs="Times New Roman"/>
          <w:noProof/>
        </w:rPr>
        <w:t xml:space="preserve">īpašniekiem ir jāvienojas ar kaimiņu zemesgabala īpasnieku un jānodibina ceļa servitūts normatīvajos aktos paredzētājā kārtībā. </w:t>
      </w:r>
    </w:p>
    <w:p w14:paraId="7B8C00B9" w14:textId="77777777" w:rsidR="002E20BC" w:rsidRPr="00A55438" w:rsidRDefault="00E941C5" w:rsidP="000511E5">
      <w:pPr>
        <w:pStyle w:val="Sarakstarindkopa"/>
        <w:numPr>
          <w:ilvl w:val="0"/>
          <w:numId w:val="7"/>
        </w:numPr>
        <w:spacing w:after="120"/>
        <w:ind w:left="426" w:hanging="426"/>
        <w:contextualSpacing w:val="0"/>
        <w:jc w:val="both"/>
        <w:rPr>
          <w:rFonts w:ascii="Times New Roman" w:hAnsi="Times New Roman" w:cs="Times New Roman"/>
          <w:noProof/>
        </w:rPr>
      </w:pPr>
      <w:r>
        <w:rPr>
          <w:rFonts w:ascii="Times New Roman" w:hAnsi="Times New Roman" w:cs="Times New Roman"/>
          <w:noProof/>
        </w:rPr>
        <w:t xml:space="preserve">Ēku </w:t>
      </w:r>
      <w:r w:rsidRPr="0070785D">
        <w:rPr>
          <w:rFonts w:ascii="Times New Roman" w:hAnsi="Times New Roman" w:cs="Times New Roman"/>
          <w:noProof/>
        </w:rPr>
        <w:t>piln</w:t>
      </w:r>
      <w:r>
        <w:rPr>
          <w:rFonts w:ascii="Times New Roman" w:hAnsi="Times New Roman" w:cs="Times New Roman"/>
          <w:noProof/>
        </w:rPr>
        <w:t>o</w:t>
      </w:r>
      <w:r w:rsidRPr="0070785D">
        <w:rPr>
          <w:rFonts w:ascii="Times New Roman" w:hAnsi="Times New Roman" w:cs="Times New Roman"/>
          <w:noProof/>
        </w:rPr>
        <w:t xml:space="preserve"> pirmreizēj</w:t>
      </w:r>
      <w:r>
        <w:rPr>
          <w:rFonts w:ascii="Times New Roman" w:hAnsi="Times New Roman" w:cs="Times New Roman"/>
          <w:noProof/>
        </w:rPr>
        <w:t>o</w:t>
      </w:r>
      <w:r w:rsidRPr="0070785D">
        <w:rPr>
          <w:rFonts w:ascii="Times New Roman" w:hAnsi="Times New Roman" w:cs="Times New Roman"/>
          <w:noProof/>
        </w:rPr>
        <w:t xml:space="preserve"> </w:t>
      </w:r>
      <w:r>
        <w:rPr>
          <w:rFonts w:ascii="Times New Roman" w:hAnsi="Times New Roman" w:cs="Times New Roman"/>
          <w:noProof/>
        </w:rPr>
        <w:t xml:space="preserve">kadastrālo uzmerīšanu Valsts zemes dienests veicis 2001. gadā. </w:t>
      </w:r>
      <w:r w:rsidRPr="00A55438">
        <w:rPr>
          <w:rFonts w:ascii="Times New Roman" w:hAnsi="Times New Roman" w:cs="Times New Roman"/>
          <w:noProof/>
        </w:rPr>
        <w:t xml:space="preserve">Atbilstoši 2011. gada topogrāfijas datiem, vairāku ēku novietojums un apbūves platības atšķiras no Kadastra informācijas, </w:t>
      </w:r>
      <w:r w:rsidR="00A55438" w:rsidRPr="00A55438">
        <w:rPr>
          <w:rFonts w:ascii="Times New Roman" w:hAnsi="Times New Roman" w:cs="Times New Roman"/>
          <w:noProof/>
        </w:rPr>
        <w:t xml:space="preserve"> un </w:t>
      </w:r>
      <w:r w:rsidRPr="00A55438">
        <w:rPr>
          <w:rFonts w:ascii="Times New Roman" w:hAnsi="Times New Roman" w:cs="Times New Roman"/>
          <w:noProof/>
        </w:rPr>
        <w:t>vismaz 10 plānotajās zemes vienībās atrodas 2 vai 3 atpūtas mājas</w:t>
      </w:r>
      <w:r w:rsidR="00A55438" w:rsidRPr="00A55438">
        <w:rPr>
          <w:rFonts w:ascii="Times New Roman" w:hAnsi="Times New Roman" w:cs="Times New Roman"/>
          <w:noProof/>
        </w:rPr>
        <w:t xml:space="preserve">: Plānota zemes vienība </w:t>
      </w:r>
      <w:r w:rsidRPr="00A55438">
        <w:rPr>
          <w:rFonts w:ascii="Times New Roman" w:hAnsi="Times New Roman" w:cs="Times New Roman"/>
          <w:noProof/>
        </w:rPr>
        <w:t>Nr. 10 (1141 m</w:t>
      </w:r>
      <w:r w:rsidRPr="00A55438">
        <w:rPr>
          <w:rFonts w:ascii="Times New Roman" w:hAnsi="Times New Roman" w:cs="Times New Roman"/>
          <w:noProof/>
          <w:vertAlign w:val="superscript"/>
        </w:rPr>
        <w:t>2</w:t>
      </w:r>
      <w:r w:rsidRPr="00A55438">
        <w:rPr>
          <w:rFonts w:ascii="Times New Roman" w:hAnsi="Times New Roman" w:cs="Times New Roman"/>
          <w:noProof/>
        </w:rPr>
        <w:t xml:space="preserve">) - 2 atpūtas mājas; </w:t>
      </w:r>
      <w:r w:rsidR="00A55438" w:rsidRPr="00A55438">
        <w:rPr>
          <w:rFonts w:ascii="Times New Roman" w:hAnsi="Times New Roman" w:cs="Times New Roman"/>
          <w:noProof/>
        </w:rPr>
        <w:t xml:space="preserve">Plānota zemes vienība </w:t>
      </w:r>
      <w:r w:rsidRPr="00A55438">
        <w:rPr>
          <w:rFonts w:ascii="Times New Roman" w:hAnsi="Times New Roman" w:cs="Times New Roman"/>
          <w:noProof/>
        </w:rPr>
        <w:t>Nr. 14 (1089 m</w:t>
      </w:r>
      <w:r w:rsidRPr="00A55438">
        <w:rPr>
          <w:rFonts w:ascii="Times New Roman" w:hAnsi="Times New Roman" w:cs="Times New Roman"/>
          <w:noProof/>
          <w:vertAlign w:val="superscript"/>
        </w:rPr>
        <w:t>2</w:t>
      </w:r>
      <w:r w:rsidRPr="00A55438">
        <w:rPr>
          <w:rFonts w:ascii="Times New Roman" w:hAnsi="Times New Roman" w:cs="Times New Roman"/>
          <w:noProof/>
        </w:rPr>
        <w:t xml:space="preserve">) - 3 atpūtas mājas; </w:t>
      </w:r>
      <w:r w:rsidR="00A55438" w:rsidRPr="00A55438">
        <w:rPr>
          <w:rFonts w:ascii="Times New Roman" w:hAnsi="Times New Roman" w:cs="Times New Roman"/>
          <w:noProof/>
        </w:rPr>
        <w:t xml:space="preserve">Plānota zemes vienība </w:t>
      </w:r>
      <w:r w:rsidRPr="00A55438">
        <w:rPr>
          <w:rFonts w:ascii="Times New Roman" w:hAnsi="Times New Roman" w:cs="Times New Roman"/>
          <w:noProof/>
        </w:rPr>
        <w:t>Nr. 16 (911 m</w:t>
      </w:r>
      <w:r w:rsidRPr="00A55438">
        <w:rPr>
          <w:rFonts w:ascii="Times New Roman" w:hAnsi="Times New Roman" w:cs="Times New Roman"/>
          <w:noProof/>
          <w:vertAlign w:val="superscript"/>
        </w:rPr>
        <w:t>2</w:t>
      </w:r>
      <w:r w:rsidRPr="00A55438">
        <w:rPr>
          <w:rFonts w:ascii="Times New Roman" w:hAnsi="Times New Roman" w:cs="Times New Roman"/>
          <w:noProof/>
        </w:rPr>
        <w:t>) - 2 atpūtas mājas;</w:t>
      </w:r>
      <w:r w:rsidR="00A55438" w:rsidRPr="00A55438">
        <w:rPr>
          <w:rFonts w:ascii="Times New Roman" w:hAnsi="Times New Roman" w:cs="Times New Roman"/>
          <w:noProof/>
        </w:rPr>
        <w:t xml:space="preserve"> Plānota zemes vienība </w:t>
      </w:r>
      <w:r w:rsidRPr="00A55438">
        <w:rPr>
          <w:rFonts w:ascii="Times New Roman" w:hAnsi="Times New Roman" w:cs="Times New Roman"/>
          <w:noProof/>
        </w:rPr>
        <w:t>Nr. 22 (1181 m</w:t>
      </w:r>
      <w:r w:rsidRPr="00A55438">
        <w:rPr>
          <w:rFonts w:ascii="Times New Roman" w:hAnsi="Times New Roman" w:cs="Times New Roman"/>
          <w:noProof/>
          <w:vertAlign w:val="superscript"/>
        </w:rPr>
        <w:t>2</w:t>
      </w:r>
      <w:r w:rsidRPr="00A55438">
        <w:rPr>
          <w:rFonts w:ascii="Times New Roman" w:hAnsi="Times New Roman" w:cs="Times New Roman"/>
          <w:noProof/>
        </w:rPr>
        <w:t>) - 2 atpūtas mājas;</w:t>
      </w:r>
      <w:r w:rsidR="00A55438" w:rsidRPr="00A55438">
        <w:rPr>
          <w:rFonts w:ascii="Times New Roman" w:hAnsi="Times New Roman" w:cs="Times New Roman"/>
          <w:noProof/>
        </w:rPr>
        <w:t xml:space="preserve"> Plānota zemes vienība </w:t>
      </w:r>
      <w:r w:rsidRPr="00A55438">
        <w:rPr>
          <w:rFonts w:ascii="Times New Roman" w:hAnsi="Times New Roman" w:cs="Times New Roman"/>
          <w:noProof/>
        </w:rPr>
        <w:t>Nr. 23 (621 m</w:t>
      </w:r>
      <w:r w:rsidRPr="00A55438">
        <w:rPr>
          <w:rFonts w:ascii="Times New Roman" w:hAnsi="Times New Roman" w:cs="Times New Roman"/>
          <w:noProof/>
          <w:vertAlign w:val="superscript"/>
        </w:rPr>
        <w:t>2</w:t>
      </w:r>
      <w:r w:rsidRPr="00A55438">
        <w:rPr>
          <w:rFonts w:ascii="Times New Roman" w:hAnsi="Times New Roman" w:cs="Times New Roman"/>
          <w:noProof/>
        </w:rPr>
        <w:t>) - 2 atpūtas mājas;</w:t>
      </w:r>
      <w:r w:rsidR="00A55438" w:rsidRPr="00A55438">
        <w:rPr>
          <w:rFonts w:ascii="Times New Roman" w:hAnsi="Times New Roman" w:cs="Times New Roman"/>
          <w:noProof/>
        </w:rPr>
        <w:t xml:space="preserve"> Plānota zemes vienība </w:t>
      </w:r>
      <w:r w:rsidRPr="00A55438">
        <w:rPr>
          <w:rFonts w:ascii="Times New Roman" w:hAnsi="Times New Roman" w:cs="Times New Roman"/>
          <w:noProof/>
        </w:rPr>
        <w:t>Nr. 24 (1202 m</w:t>
      </w:r>
      <w:r w:rsidRPr="00A55438">
        <w:rPr>
          <w:rFonts w:ascii="Times New Roman" w:hAnsi="Times New Roman" w:cs="Times New Roman"/>
          <w:noProof/>
          <w:vertAlign w:val="superscript"/>
        </w:rPr>
        <w:t>2</w:t>
      </w:r>
      <w:r w:rsidRPr="00A55438">
        <w:rPr>
          <w:rFonts w:ascii="Times New Roman" w:hAnsi="Times New Roman" w:cs="Times New Roman"/>
          <w:noProof/>
        </w:rPr>
        <w:t>) - 2 atpūtas mājas;</w:t>
      </w:r>
      <w:r w:rsidR="00A55438" w:rsidRPr="00A55438">
        <w:rPr>
          <w:rFonts w:ascii="Times New Roman" w:hAnsi="Times New Roman" w:cs="Times New Roman"/>
          <w:noProof/>
        </w:rPr>
        <w:t xml:space="preserve"> Plānota zemes vienība </w:t>
      </w:r>
      <w:r w:rsidRPr="00A55438">
        <w:rPr>
          <w:rFonts w:ascii="Times New Roman" w:hAnsi="Times New Roman" w:cs="Times New Roman"/>
          <w:noProof/>
        </w:rPr>
        <w:t>Nr. 27 (1124 m</w:t>
      </w:r>
      <w:r w:rsidRPr="00A55438">
        <w:rPr>
          <w:rFonts w:ascii="Times New Roman" w:hAnsi="Times New Roman" w:cs="Times New Roman"/>
          <w:noProof/>
          <w:vertAlign w:val="superscript"/>
        </w:rPr>
        <w:t>2</w:t>
      </w:r>
      <w:r w:rsidRPr="00A55438">
        <w:rPr>
          <w:rFonts w:ascii="Times New Roman" w:hAnsi="Times New Roman" w:cs="Times New Roman"/>
          <w:noProof/>
        </w:rPr>
        <w:t>) – 2 atpūtas mājas;</w:t>
      </w:r>
      <w:r w:rsidR="00A55438" w:rsidRPr="00A55438">
        <w:rPr>
          <w:rFonts w:ascii="Times New Roman" w:hAnsi="Times New Roman" w:cs="Times New Roman"/>
          <w:noProof/>
        </w:rPr>
        <w:t xml:space="preserve"> Plānota zemes vienība </w:t>
      </w:r>
      <w:r w:rsidRPr="00A55438">
        <w:rPr>
          <w:rFonts w:ascii="Times New Roman" w:hAnsi="Times New Roman" w:cs="Times New Roman"/>
          <w:noProof/>
        </w:rPr>
        <w:t>Nr. 29 (545 m</w:t>
      </w:r>
      <w:r w:rsidRPr="00A55438">
        <w:rPr>
          <w:rFonts w:ascii="Times New Roman" w:hAnsi="Times New Roman" w:cs="Times New Roman"/>
          <w:noProof/>
          <w:vertAlign w:val="superscript"/>
        </w:rPr>
        <w:t>2</w:t>
      </w:r>
      <w:r w:rsidRPr="00A55438">
        <w:rPr>
          <w:rFonts w:ascii="Times New Roman" w:hAnsi="Times New Roman" w:cs="Times New Roman"/>
          <w:noProof/>
        </w:rPr>
        <w:t>) - 2 atpūtas mājas;</w:t>
      </w:r>
      <w:r w:rsidR="00A55438" w:rsidRPr="00A55438">
        <w:rPr>
          <w:rFonts w:ascii="Times New Roman" w:hAnsi="Times New Roman" w:cs="Times New Roman"/>
          <w:noProof/>
        </w:rPr>
        <w:t xml:space="preserve"> un  Plānota zemes vienība </w:t>
      </w:r>
      <w:r w:rsidRPr="00A55438">
        <w:rPr>
          <w:rFonts w:ascii="Times New Roman" w:hAnsi="Times New Roman" w:cs="Times New Roman"/>
          <w:noProof/>
        </w:rPr>
        <w:t>Nr. 34 (615 m</w:t>
      </w:r>
      <w:r w:rsidRPr="00A55438">
        <w:rPr>
          <w:rFonts w:ascii="Times New Roman" w:hAnsi="Times New Roman" w:cs="Times New Roman"/>
          <w:noProof/>
          <w:vertAlign w:val="superscript"/>
        </w:rPr>
        <w:t>2</w:t>
      </w:r>
      <w:r w:rsidRPr="00A55438">
        <w:rPr>
          <w:rFonts w:ascii="Times New Roman" w:hAnsi="Times New Roman" w:cs="Times New Roman"/>
          <w:noProof/>
        </w:rPr>
        <w:t>) - 2 atpūtas mājas.</w:t>
      </w:r>
    </w:p>
    <w:p w14:paraId="4504B73D" w14:textId="77777777" w:rsidR="002E20BC" w:rsidRPr="00A91B07" w:rsidRDefault="00E941C5" w:rsidP="000511E5">
      <w:pPr>
        <w:pStyle w:val="Sarakstarindkopa"/>
        <w:numPr>
          <w:ilvl w:val="0"/>
          <w:numId w:val="7"/>
        </w:numPr>
        <w:spacing w:after="120"/>
        <w:ind w:left="426"/>
        <w:contextualSpacing w:val="0"/>
        <w:jc w:val="both"/>
        <w:rPr>
          <w:rFonts w:ascii="Times New Roman" w:hAnsi="Times New Roman" w:cs="Times New Roman"/>
          <w:noProof/>
        </w:rPr>
      </w:pPr>
      <w:r w:rsidRPr="00A91B07">
        <w:rPr>
          <w:rFonts w:ascii="Times New Roman" w:hAnsi="Times New Roman" w:cs="Times New Roman"/>
          <w:noProof/>
        </w:rPr>
        <w:t xml:space="preserve">Izvērtējot </w:t>
      </w:r>
      <w:r w:rsidR="00D942EB" w:rsidRPr="00A91B07">
        <w:rPr>
          <w:rFonts w:ascii="Times New Roman" w:hAnsi="Times New Roman" w:cs="Times New Roman"/>
          <w:noProof/>
        </w:rPr>
        <w:t>d</w:t>
      </w:r>
      <w:r w:rsidRPr="00A91B07">
        <w:rPr>
          <w:rFonts w:ascii="Times New Roman" w:hAnsi="Times New Roman" w:cs="Times New Roman"/>
          <w:noProof/>
        </w:rPr>
        <w:t xml:space="preserve">etālplānojuma adresācijas priekšlikumu, pašvaldības Adrešu darba grupa </w:t>
      </w:r>
      <w:r w:rsidR="00D942EB" w:rsidRPr="00A91B07">
        <w:rPr>
          <w:rFonts w:ascii="Times New Roman" w:hAnsi="Times New Roman" w:cs="Times New Roman"/>
          <w:noProof/>
        </w:rPr>
        <w:t>2024.</w:t>
      </w:r>
      <w:r w:rsidR="00C35470">
        <w:rPr>
          <w:rFonts w:ascii="Times New Roman" w:hAnsi="Times New Roman" w:cs="Times New Roman"/>
          <w:noProof/>
        </w:rPr>
        <w:t> </w:t>
      </w:r>
      <w:r w:rsidR="00D942EB" w:rsidRPr="00A91B07">
        <w:rPr>
          <w:rFonts w:ascii="Times New Roman" w:hAnsi="Times New Roman" w:cs="Times New Roman"/>
          <w:noProof/>
        </w:rPr>
        <w:t xml:space="preserve">gadā </w:t>
      </w:r>
      <w:r w:rsidRPr="00A91B07">
        <w:rPr>
          <w:rFonts w:ascii="Times New Roman" w:hAnsi="Times New Roman" w:cs="Times New Roman"/>
          <w:noProof/>
        </w:rPr>
        <w:t xml:space="preserve">konstatēja, ka plānotās zemes vienības tika paredzēts piesaistīt divām </w:t>
      </w:r>
      <w:r w:rsidR="00D942EB" w:rsidRPr="00A91B07">
        <w:rPr>
          <w:rFonts w:ascii="Times New Roman" w:hAnsi="Times New Roman" w:cs="Times New Roman"/>
          <w:noProof/>
        </w:rPr>
        <w:t>d</w:t>
      </w:r>
      <w:r w:rsidRPr="00A91B07">
        <w:rPr>
          <w:rFonts w:ascii="Times New Roman" w:hAnsi="Times New Roman" w:cs="Times New Roman"/>
          <w:noProof/>
        </w:rPr>
        <w:t xml:space="preserve">etālplānojuma izstrādes laikā vēl neizveidotām ielām – Zaļajai ielai un Carnikavas ielai. Ar domes 30.05.2024. lēmumu Nr. 195 “Par Safīru, Opālu, Pirītu, Topāzu, Tirkīzu, Smaragdu, Ahātu, Ametistu, Lazurītu, Oniksu, Kvarcu, Jašmu, Kristālu, Pērļu, Cirkonu, Rubīnu, Granītu, Nefrītu un Dimantu ielu reģistrāciju Gaujas ciemā” </w:t>
      </w:r>
      <w:r w:rsidR="00A51CF9">
        <w:rPr>
          <w:rFonts w:ascii="Times New Roman" w:hAnsi="Times New Roman" w:cs="Times New Roman"/>
          <w:noProof/>
        </w:rPr>
        <w:t>d</w:t>
      </w:r>
      <w:r w:rsidRPr="00A91B07">
        <w:rPr>
          <w:rFonts w:ascii="Times New Roman" w:hAnsi="Times New Roman" w:cs="Times New Roman"/>
          <w:noProof/>
        </w:rPr>
        <w:t>etālplānojuma teritoriju apkalpojošās ielas ieguva citus nosaukumus – Cirkonu iela un Dimantu iela. Plānotās zemes vienības ir piesaistāmas pie šīm ielām, pagarinot Cirkonu ielu līdz krustojumam ar Serģu ielu.</w:t>
      </w:r>
      <w:r w:rsidR="00A91B07" w:rsidRPr="00A91B07">
        <w:rPr>
          <w:rFonts w:ascii="Times New Roman" w:hAnsi="Times New Roman" w:cs="Times New Roman"/>
          <w:noProof/>
        </w:rPr>
        <w:t xml:space="preserve"> Adrešu</w:t>
      </w:r>
      <w:r w:rsidR="00A51CF9">
        <w:rPr>
          <w:rFonts w:ascii="Times New Roman" w:hAnsi="Times New Roman" w:cs="Times New Roman"/>
          <w:noProof/>
        </w:rPr>
        <w:t xml:space="preserve"> </w:t>
      </w:r>
      <w:r w:rsidR="00A91B07" w:rsidRPr="00A91B07">
        <w:rPr>
          <w:rFonts w:ascii="Times New Roman" w:hAnsi="Times New Roman" w:cs="Times New Roman"/>
          <w:noProof/>
        </w:rPr>
        <w:t>darba grupas ieskatā diviem piebraucamiem ceļiem, kas apkalpo 10 zemes vienības</w:t>
      </w:r>
      <w:r w:rsidR="00A51CF9">
        <w:rPr>
          <w:rFonts w:ascii="Times New Roman" w:hAnsi="Times New Roman" w:cs="Times New Roman"/>
          <w:noProof/>
        </w:rPr>
        <w:t>,</w:t>
      </w:r>
      <w:r w:rsidR="00A91B07" w:rsidRPr="00A91B07">
        <w:rPr>
          <w:rFonts w:ascii="Times New Roman" w:hAnsi="Times New Roman" w:cs="Times New Roman"/>
          <w:noProof/>
        </w:rPr>
        <w:t xml:space="preserve"> ir lietderīgi turpmāk piešķirt ielu nosaukumus. Turpinot Gaujas ciemā iesākto ielu nosaukumu veidošanu ar akmeņu vai minerālu nosaukumiem, ielām būtu piešķirami</w:t>
      </w:r>
      <w:r w:rsidR="00252964">
        <w:rPr>
          <w:rFonts w:ascii="Times New Roman" w:hAnsi="Times New Roman" w:cs="Times New Roman"/>
          <w:noProof/>
        </w:rPr>
        <w:t xml:space="preserve"> nosaukumi</w:t>
      </w:r>
      <w:r w:rsidR="00A91B07" w:rsidRPr="00A91B07">
        <w:rPr>
          <w:rFonts w:ascii="Times New Roman" w:hAnsi="Times New Roman" w:cs="Times New Roman"/>
          <w:noProof/>
        </w:rPr>
        <w:t xml:space="preserve"> </w:t>
      </w:r>
      <w:r w:rsidR="00A91B07" w:rsidRPr="00252964">
        <w:rPr>
          <w:rFonts w:ascii="Times New Roman" w:hAnsi="Times New Roman" w:cs="Times New Roman"/>
          <w:i/>
          <w:iCs/>
          <w:noProof/>
        </w:rPr>
        <w:t>Halcedonu iela un Malahītu iela</w:t>
      </w:r>
      <w:r w:rsidR="00A91B07" w:rsidRPr="00A91B07">
        <w:rPr>
          <w:rFonts w:ascii="Times New Roman" w:hAnsi="Times New Roman" w:cs="Times New Roman"/>
          <w:noProof/>
        </w:rPr>
        <w:t>. Pašvaldībā saņemts Valsts valodas centra 04.04.2024. atzinums Nr.</w:t>
      </w:r>
      <w:r w:rsidR="00A51CF9">
        <w:rPr>
          <w:rFonts w:ascii="Times New Roman" w:hAnsi="Times New Roman" w:cs="Times New Roman"/>
          <w:noProof/>
        </w:rPr>
        <w:t> </w:t>
      </w:r>
      <w:r w:rsidR="00A91B07" w:rsidRPr="00A91B07">
        <w:rPr>
          <w:rFonts w:ascii="Times New Roman" w:hAnsi="Times New Roman" w:cs="Times New Roman"/>
          <w:noProof/>
        </w:rPr>
        <w:t>1-16.1/233 (reģ. ar Nr. ĀNP/1-11-1/24/1815), ar kuru paredzētie ielu nosaukumi tika atzīti par atbilstošiem Min</w:t>
      </w:r>
      <w:r w:rsidR="00A51CF9">
        <w:rPr>
          <w:rFonts w:ascii="Times New Roman" w:hAnsi="Times New Roman" w:cs="Times New Roman"/>
          <w:noProof/>
        </w:rPr>
        <w:t>i</w:t>
      </w:r>
      <w:r w:rsidR="00A91B07" w:rsidRPr="00A91B07">
        <w:rPr>
          <w:rFonts w:ascii="Times New Roman" w:hAnsi="Times New Roman" w:cs="Times New Roman"/>
          <w:noProof/>
        </w:rPr>
        <w:t xml:space="preserve">stru </w:t>
      </w:r>
      <w:r w:rsidR="00A51CF9">
        <w:rPr>
          <w:rFonts w:ascii="Times New Roman" w:hAnsi="Times New Roman" w:cs="Times New Roman"/>
          <w:noProof/>
        </w:rPr>
        <w:t>k</w:t>
      </w:r>
      <w:r w:rsidR="00A91B07" w:rsidRPr="00A91B07">
        <w:rPr>
          <w:rFonts w:ascii="Times New Roman" w:hAnsi="Times New Roman" w:cs="Times New Roman"/>
          <w:noProof/>
        </w:rPr>
        <w:t>abineta 10.01.2012</w:t>
      </w:r>
      <w:r w:rsidR="00A51CF9">
        <w:rPr>
          <w:rFonts w:ascii="Times New Roman" w:hAnsi="Times New Roman" w:cs="Times New Roman"/>
          <w:noProof/>
        </w:rPr>
        <w:t>.</w:t>
      </w:r>
      <w:r w:rsidR="00A91B07" w:rsidRPr="00A91B07">
        <w:rPr>
          <w:rFonts w:ascii="Times New Roman" w:hAnsi="Times New Roman" w:cs="Times New Roman"/>
          <w:noProof/>
        </w:rPr>
        <w:t xml:space="preserve"> </w:t>
      </w:r>
      <w:r w:rsidR="00A51CF9">
        <w:rPr>
          <w:rFonts w:ascii="Times New Roman" w:hAnsi="Times New Roman" w:cs="Times New Roman"/>
          <w:noProof/>
        </w:rPr>
        <w:t>n</w:t>
      </w:r>
      <w:r w:rsidR="00A91B07" w:rsidRPr="00A91B07">
        <w:rPr>
          <w:rFonts w:ascii="Times New Roman" w:hAnsi="Times New Roman" w:cs="Times New Roman"/>
          <w:noProof/>
        </w:rPr>
        <w:t>oteikumu Nr.</w:t>
      </w:r>
      <w:r w:rsidR="00A51CF9">
        <w:rPr>
          <w:rFonts w:ascii="Times New Roman" w:hAnsi="Times New Roman" w:cs="Times New Roman"/>
          <w:noProof/>
        </w:rPr>
        <w:t> </w:t>
      </w:r>
      <w:r w:rsidR="00A91B07" w:rsidRPr="00A91B07">
        <w:rPr>
          <w:rFonts w:ascii="Times New Roman" w:hAnsi="Times New Roman" w:cs="Times New Roman"/>
          <w:noProof/>
        </w:rPr>
        <w:t xml:space="preserve">50 </w:t>
      </w:r>
      <w:r w:rsidR="00A91B07">
        <w:rPr>
          <w:rFonts w:ascii="Times New Roman" w:hAnsi="Times New Roman" w:cs="Times New Roman"/>
          <w:noProof/>
        </w:rPr>
        <w:t>“</w:t>
      </w:r>
      <w:r w:rsidR="00A91B07" w:rsidRPr="000511E5">
        <w:rPr>
          <w:rFonts w:ascii="Times New Roman" w:hAnsi="Times New Roman" w:cs="Times New Roman"/>
          <w:noProof/>
        </w:rPr>
        <w:t>Vietvārdu informācijas noteikum</w:t>
      </w:r>
      <w:r w:rsidR="00A91B07">
        <w:rPr>
          <w:rFonts w:ascii="Times New Roman" w:hAnsi="Times New Roman" w:cs="Times New Roman"/>
          <w:noProof/>
        </w:rPr>
        <w:t>i”</w:t>
      </w:r>
      <w:r w:rsidR="00A91B07" w:rsidRPr="00A91B07">
        <w:rPr>
          <w:rFonts w:ascii="Times New Roman" w:hAnsi="Times New Roman" w:cs="Times New Roman"/>
          <w:noProof/>
        </w:rPr>
        <w:t xml:space="preserve"> prasībām.</w:t>
      </w:r>
      <w:r w:rsidRPr="00A91B07">
        <w:rPr>
          <w:rFonts w:ascii="Times New Roman" w:hAnsi="Times New Roman" w:cs="Times New Roman"/>
          <w:noProof/>
        </w:rPr>
        <w:t xml:space="preserve"> Adrešu darba grupa izstrādāja plānotu adrešu shēmu, kas būtu apstiprināma ar domes lēmumu (2.</w:t>
      </w:r>
      <w:r w:rsidR="00A51CF9">
        <w:rPr>
          <w:rFonts w:ascii="Times New Roman" w:hAnsi="Times New Roman" w:cs="Times New Roman"/>
          <w:noProof/>
        </w:rPr>
        <w:t> </w:t>
      </w:r>
      <w:r w:rsidRPr="00A91B07">
        <w:rPr>
          <w:rFonts w:ascii="Times New Roman" w:hAnsi="Times New Roman" w:cs="Times New Roman"/>
          <w:noProof/>
        </w:rPr>
        <w:t>pielikums).</w:t>
      </w:r>
    </w:p>
    <w:p w14:paraId="60F666B7" w14:textId="77777777" w:rsidR="00B23971" w:rsidRDefault="00E941C5" w:rsidP="000511E5">
      <w:pPr>
        <w:pStyle w:val="Sarakstarindkopa"/>
        <w:numPr>
          <w:ilvl w:val="0"/>
          <w:numId w:val="7"/>
        </w:numPr>
        <w:spacing w:after="120"/>
        <w:ind w:left="426"/>
        <w:contextualSpacing w:val="0"/>
        <w:jc w:val="both"/>
        <w:rPr>
          <w:rFonts w:ascii="Times New Roman" w:hAnsi="Times New Roman" w:cs="Times New Roman"/>
          <w:noProof/>
        </w:rPr>
      </w:pPr>
      <w:r>
        <w:rPr>
          <w:rFonts w:ascii="Times New Roman" w:hAnsi="Times New Roman" w:cs="Times New Roman"/>
          <w:noProof/>
        </w:rPr>
        <w:t>Zemes vienība un v</w:t>
      </w:r>
      <w:r w:rsidR="002257E4" w:rsidRPr="002E20BC">
        <w:rPr>
          <w:rFonts w:ascii="Times New Roman" w:hAnsi="Times New Roman" w:cs="Times New Roman"/>
          <w:noProof/>
        </w:rPr>
        <w:t>isas ēkas ir adresācijas objekti atbilstoši Ministru kabineta 29.06.2021. noteikumu Nr. 455 “Adresācijas noteikumi”</w:t>
      </w:r>
      <w:r>
        <w:rPr>
          <w:rFonts w:ascii="Times New Roman" w:hAnsi="Times New Roman" w:cs="Times New Roman"/>
          <w:noProof/>
        </w:rPr>
        <w:t xml:space="preserve"> (turpmāk – Adresācijas noteikumi)</w:t>
      </w:r>
      <w:r w:rsidR="002257E4" w:rsidRPr="002E20BC">
        <w:rPr>
          <w:rFonts w:ascii="Times New Roman" w:hAnsi="Times New Roman" w:cs="Times New Roman"/>
          <w:noProof/>
        </w:rPr>
        <w:t xml:space="preserve"> 2.</w:t>
      </w:r>
      <w:r w:rsidR="00A51CF9">
        <w:rPr>
          <w:rFonts w:ascii="Times New Roman" w:hAnsi="Times New Roman" w:cs="Times New Roman"/>
          <w:noProof/>
        </w:rPr>
        <w:t> </w:t>
      </w:r>
      <w:r w:rsidR="0076691A">
        <w:rPr>
          <w:rFonts w:ascii="Times New Roman" w:hAnsi="Times New Roman" w:cs="Times New Roman"/>
          <w:noProof/>
        </w:rPr>
        <w:t>p</w:t>
      </w:r>
      <w:r w:rsidR="002257E4" w:rsidRPr="002E20BC">
        <w:rPr>
          <w:rFonts w:ascii="Times New Roman" w:hAnsi="Times New Roman" w:cs="Times New Roman"/>
          <w:noProof/>
        </w:rPr>
        <w:t>unktam</w:t>
      </w:r>
      <w:r w:rsidR="00C625B9" w:rsidRPr="002E20BC">
        <w:rPr>
          <w:rFonts w:ascii="Times New Roman" w:hAnsi="Times New Roman" w:cs="Times New Roman"/>
          <w:noProof/>
        </w:rPr>
        <w:t>.</w:t>
      </w:r>
      <w:r w:rsidR="0070785D">
        <w:rPr>
          <w:rFonts w:ascii="Times New Roman" w:hAnsi="Times New Roman" w:cs="Times New Roman"/>
          <w:noProof/>
        </w:rPr>
        <w:t xml:space="preserve"> </w:t>
      </w:r>
    </w:p>
    <w:p w14:paraId="67CF663A" w14:textId="77777777" w:rsidR="00C04C2A" w:rsidRDefault="00E941C5" w:rsidP="000511E5">
      <w:pPr>
        <w:pStyle w:val="Sarakstarindkopa"/>
        <w:numPr>
          <w:ilvl w:val="0"/>
          <w:numId w:val="7"/>
        </w:numPr>
        <w:spacing w:after="120"/>
        <w:ind w:left="426"/>
        <w:contextualSpacing w:val="0"/>
        <w:jc w:val="both"/>
        <w:rPr>
          <w:rFonts w:ascii="Times New Roman" w:hAnsi="Times New Roman" w:cs="Times New Roman"/>
          <w:noProof/>
        </w:rPr>
      </w:pPr>
      <w:r>
        <w:rPr>
          <w:rFonts w:ascii="Times New Roman" w:hAnsi="Times New Roman" w:cs="Times New Roman"/>
          <w:noProof/>
        </w:rPr>
        <w:t>Adresācijas</w:t>
      </w:r>
      <w:r w:rsidRPr="00B23971">
        <w:rPr>
          <w:rFonts w:ascii="Times New Roman" w:hAnsi="Times New Roman" w:cs="Times New Roman"/>
        </w:rPr>
        <w:t xml:space="preserve"> </w:t>
      </w:r>
      <w:r>
        <w:rPr>
          <w:rFonts w:ascii="Times New Roman" w:hAnsi="Times New Roman" w:cs="Times New Roman"/>
        </w:rPr>
        <w:t>n</w:t>
      </w:r>
      <w:r w:rsidRPr="00B23971">
        <w:rPr>
          <w:rFonts w:ascii="Times New Roman" w:hAnsi="Times New Roman" w:cs="Times New Roman"/>
        </w:rPr>
        <w:t>oteikumu</w:t>
      </w:r>
      <w:r>
        <w:rPr>
          <w:rFonts w:ascii="Times New Roman" w:hAnsi="Times New Roman" w:cs="Times New Roman"/>
        </w:rPr>
        <w:t>:</w:t>
      </w:r>
    </w:p>
    <w:p w14:paraId="1A91A08E" w14:textId="77777777" w:rsidR="00B23971" w:rsidRDefault="00E941C5" w:rsidP="000511E5">
      <w:pPr>
        <w:pStyle w:val="Sarakstarindkopa"/>
        <w:spacing w:after="120"/>
        <w:ind w:left="851" w:hanging="425"/>
        <w:contextualSpacing w:val="0"/>
        <w:jc w:val="both"/>
        <w:rPr>
          <w:rFonts w:ascii="Times New Roman" w:hAnsi="Times New Roman" w:cs="Times New Roman"/>
          <w:noProof/>
        </w:rPr>
      </w:pPr>
      <w:r>
        <w:rPr>
          <w:rFonts w:ascii="Times New Roman" w:hAnsi="Times New Roman" w:cs="Times New Roman"/>
        </w:rPr>
        <w:t>8.1.</w:t>
      </w:r>
      <w:r w:rsidRPr="00B23971">
        <w:rPr>
          <w:rFonts w:ascii="Times New Roman" w:hAnsi="Times New Roman" w:cs="Times New Roman"/>
        </w:rPr>
        <w:t xml:space="preserve"> 9. punktā noteikts, ka pašvaldībai bez personas piekrišanas, izvērtējot konkrēto </w:t>
      </w:r>
      <w:r>
        <w:rPr>
          <w:rFonts w:ascii="Times New Roman" w:hAnsi="Times New Roman" w:cs="Times New Roman"/>
        </w:rPr>
        <w:t xml:space="preserve">   </w:t>
      </w:r>
      <w:r w:rsidRPr="00B23971">
        <w:rPr>
          <w:rFonts w:ascii="Times New Roman" w:hAnsi="Times New Roman" w:cs="Times New Roman"/>
        </w:rPr>
        <w:t>situāciju, ir tiesības piešķirt adresi</w:t>
      </w:r>
      <w:r>
        <w:rPr>
          <w:rFonts w:ascii="Times New Roman" w:hAnsi="Times New Roman" w:cs="Times New Roman"/>
        </w:rPr>
        <w:t>;</w:t>
      </w:r>
    </w:p>
    <w:p w14:paraId="5FC92720" w14:textId="77777777" w:rsidR="00C04C2A" w:rsidRDefault="00E941C5" w:rsidP="000511E5">
      <w:pPr>
        <w:pStyle w:val="Sarakstarindkopa"/>
        <w:numPr>
          <w:ilvl w:val="1"/>
          <w:numId w:val="10"/>
        </w:numPr>
        <w:spacing w:after="120"/>
        <w:contextualSpacing w:val="0"/>
        <w:jc w:val="both"/>
        <w:rPr>
          <w:rFonts w:ascii="Times New Roman" w:hAnsi="Times New Roman" w:cs="Times New Roman"/>
          <w:noProof/>
        </w:rPr>
      </w:pPr>
      <w:r>
        <w:rPr>
          <w:rFonts w:ascii="Times New Roman" w:hAnsi="Times New Roman" w:cs="Times New Roman"/>
        </w:rPr>
        <w:t xml:space="preserve"> 14</w:t>
      </w:r>
      <w:r w:rsidRPr="00B23971">
        <w:rPr>
          <w:rFonts w:ascii="Times New Roman" w:hAnsi="Times New Roman" w:cs="Times New Roman"/>
        </w:rPr>
        <w:t xml:space="preserve">. punktā noteikts, ka </w:t>
      </w:r>
      <w:r>
        <w:rPr>
          <w:rFonts w:ascii="Times New Roman" w:hAnsi="Times New Roman" w:cs="Times New Roman"/>
        </w:rPr>
        <w:t>j</w:t>
      </w:r>
      <w:r w:rsidRPr="00C04C2A">
        <w:rPr>
          <w:rFonts w:ascii="Times New Roman" w:hAnsi="Times New Roman" w:cs="Times New Roman"/>
          <w:noProof/>
        </w:rPr>
        <w:t>a apbūvei paredzētajai zemes vienībai adrese nav piešķirta un uz apbūvei paredzētās zemes vienības atrodas vairākas funkcionāli nesaistītas ēkas, katrai ēkai piešķir atsevišķu adresi, bet zemes vienībai</w:t>
      </w:r>
      <w:r>
        <w:rPr>
          <w:rFonts w:ascii="Times New Roman" w:hAnsi="Times New Roman" w:cs="Times New Roman"/>
          <w:noProof/>
        </w:rPr>
        <w:t xml:space="preserve"> </w:t>
      </w:r>
      <w:r w:rsidRPr="00C04C2A">
        <w:rPr>
          <w:rFonts w:ascii="Times New Roman" w:hAnsi="Times New Roman" w:cs="Times New Roman"/>
          <w:noProof/>
        </w:rPr>
        <w:t>piešķir adresi, kas piešķirta vienai no ēkām, neatkarīgi no tā, vai ēka un zemes vienība ir viena īpašnieka vai vairāku īpašnieku īpašumā (valdījumā)</w:t>
      </w:r>
      <w:r>
        <w:rPr>
          <w:rFonts w:ascii="Times New Roman" w:hAnsi="Times New Roman" w:cs="Times New Roman"/>
          <w:noProof/>
        </w:rPr>
        <w:t>;</w:t>
      </w:r>
    </w:p>
    <w:p w14:paraId="42EED1AA" w14:textId="77777777" w:rsidR="00C04C2A" w:rsidRPr="00C04C2A" w:rsidRDefault="00E941C5" w:rsidP="000511E5">
      <w:pPr>
        <w:pStyle w:val="Sarakstarindkopa"/>
        <w:numPr>
          <w:ilvl w:val="1"/>
          <w:numId w:val="10"/>
        </w:numPr>
        <w:spacing w:after="120"/>
        <w:contextualSpacing w:val="0"/>
        <w:jc w:val="both"/>
        <w:rPr>
          <w:rFonts w:ascii="Times New Roman" w:hAnsi="Times New Roman" w:cs="Times New Roman"/>
          <w:noProof/>
        </w:rPr>
      </w:pPr>
      <w:r>
        <w:rPr>
          <w:rFonts w:ascii="Times New Roman" w:hAnsi="Times New Roman" w:cs="Times New Roman"/>
          <w:noProof/>
        </w:rPr>
        <w:t xml:space="preserve"> </w:t>
      </w:r>
      <w:r w:rsidR="00B23971" w:rsidRPr="00B23971">
        <w:rPr>
          <w:rFonts w:ascii="Times New Roman" w:hAnsi="Times New Roman" w:cs="Times New Roman"/>
          <w:shd w:val="clear" w:color="auto" w:fill="FFFFFF"/>
        </w:rPr>
        <w:t>15. punktā noteikts, ka ciemu teritoriju daļās, kur ir ielas, apbūvei paredzētajai zemes vienībai vai ēkai piešķir numuru ar piesaisti ielas nosaukumam</w:t>
      </w:r>
      <w:r>
        <w:rPr>
          <w:rFonts w:ascii="Times New Roman" w:hAnsi="Times New Roman" w:cs="Times New Roman"/>
          <w:shd w:val="clear" w:color="auto" w:fill="FFFFFF"/>
        </w:rPr>
        <w:t>;</w:t>
      </w:r>
    </w:p>
    <w:p w14:paraId="5EEE34D5" w14:textId="77777777" w:rsidR="00C04C2A" w:rsidRDefault="00E941C5" w:rsidP="000511E5">
      <w:pPr>
        <w:pStyle w:val="Sarakstarindkopa"/>
        <w:numPr>
          <w:ilvl w:val="1"/>
          <w:numId w:val="10"/>
        </w:numPr>
        <w:spacing w:after="120"/>
        <w:contextualSpacing w:val="0"/>
        <w:jc w:val="both"/>
        <w:rPr>
          <w:rFonts w:ascii="Times New Roman" w:hAnsi="Times New Roman" w:cs="Times New Roman"/>
          <w:noProof/>
        </w:rPr>
      </w:pPr>
      <w:r>
        <w:rPr>
          <w:rFonts w:ascii="Times New Roman" w:hAnsi="Times New Roman" w:cs="Times New Roman"/>
          <w:noProof/>
        </w:rPr>
        <w:lastRenderedPageBreak/>
        <w:t xml:space="preserve"> 18</w:t>
      </w:r>
      <w:r w:rsidR="00B23971" w:rsidRPr="00C04C2A">
        <w:rPr>
          <w:rFonts w:ascii="Times New Roman" w:hAnsi="Times New Roman" w:cs="Times New Roman"/>
          <w:shd w:val="clear" w:color="auto" w:fill="FFFFFF"/>
        </w:rPr>
        <w:t xml:space="preserve">.1. apakšpunktā noteikts, ka </w:t>
      </w:r>
      <w:r w:rsidR="00B23971" w:rsidRPr="00C04C2A">
        <w:rPr>
          <w:rFonts w:ascii="Times New Roman" w:hAnsi="Times New Roman" w:cs="Times New Roman"/>
        </w:rPr>
        <w:t>ciemos apbūvei paredzētu zemes vienību un ēku numurus piešķir šādā kārtībā: ielās – no ielas sākuma augošā secībā, sākot numerāciju ar pirmajiem cipariem, virzienā no apdzīvotās vietas centra uz nomali vai no galvenās ielas, laukuma, autoceļa. Ielas kreisajā pusē piešķir nepāra numurus, labajā pusē – pāra numurus</w:t>
      </w:r>
      <w:r>
        <w:rPr>
          <w:rFonts w:ascii="Times New Roman" w:hAnsi="Times New Roman" w:cs="Times New Roman"/>
        </w:rPr>
        <w:t>;</w:t>
      </w:r>
    </w:p>
    <w:p w14:paraId="736DB38E" w14:textId="77777777" w:rsidR="00B23971" w:rsidRDefault="00E941C5" w:rsidP="000511E5">
      <w:pPr>
        <w:pStyle w:val="Sarakstarindkopa"/>
        <w:numPr>
          <w:ilvl w:val="1"/>
          <w:numId w:val="10"/>
        </w:numPr>
        <w:spacing w:after="120"/>
        <w:contextualSpacing w:val="0"/>
        <w:jc w:val="both"/>
        <w:rPr>
          <w:rFonts w:ascii="Times New Roman" w:hAnsi="Times New Roman" w:cs="Times New Roman"/>
          <w:noProof/>
        </w:rPr>
      </w:pPr>
      <w:r>
        <w:rPr>
          <w:rFonts w:ascii="Times New Roman" w:hAnsi="Times New Roman" w:cs="Times New Roman"/>
        </w:rPr>
        <w:t xml:space="preserve"> </w:t>
      </w:r>
      <w:r w:rsidRPr="00C04C2A">
        <w:rPr>
          <w:rFonts w:ascii="Times New Roman" w:hAnsi="Times New Roman" w:cs="Times New Roman"/>
        </w:rPr>
        <w:t>19. punktā noteikts, ka l</w:t>
      </w:r>
      <w:r w:rsidRPr="00C04C2A">
        <w:rPr>
          <w:rFonts w:ascii="Times New Roman" w:eastAsia="Times New Roman" w:hAnsi="Times New Roman" w:cs="Times New Roman"/>
          <w:lang w:eastAsia="lv-LV"/>
        </w:rPr>
        <w:t>ai izvairītos no iepriekš piešķirtu numuru atkārtošanās, pašvaldība savā teritorijā, piemērojot vienotu praksi, apbūvei paredzētās zemes vienības vai ēkas numuru papildina ar vienu no šādiem adreses papildelementiem:</w:t>
      </w:r>
      <w:r w:rsidRPr="00C04C2A">
        <w:rPr>
          <w:rFonts w:ascii="Times New Roman" w:hAnsi="Times New Roman" w:cs="Times New Roman"/>
        </w:rPr>
        <w:t xml:space="preserve"> </w:t>
      </w:r>
      <w:r w:rsidRPr="00C04C2A">
        <w:rPr>
          <w:rFonts w:ascii="Times New Roman" w:eastAsia="Times New Roman" w:hAnsi="Times New Roman" w:cs="Times New Roman"/>
          <w:lang w:eastAsia="lv-LV"/>
        </w:rPr>
        <w:t>latviešu alfabēta lielo burtu bez diakritiskām zīmēm</w:t>
      </w:r>
      <w:r w:rsidRPr="00C04C2A">
        <w:rPr>
          <w:rFonts w:ascii="Times New Roman" w:hAnsi="Times New Roman" w:cs="Times New Roman"/>
        </w:rPr>
        <w:t xml:space="preserve"> vai </w:t>
      </w:r>
      <w:r w:rsidRPr="00C04C2A">
        <w:rPr>
          <w:rFonts w:ascii="Times New Roman" w:eastAsia="Times New Roman" w:hAnsi="Times New Roman" w:cs="Times New Roman"/>
          <w:lang w:eastAsia="lv-LV"/>
        </w:rPr>
        <w:t>mazo burtu "k" un defisi. Aiz defises norāda korpusa numuru</w:t>
      </w:r>
      <w:r w:rsidR="00A51CF9">
        <w:rPr>
          <w:rFonts w:ascii="Times New Roman" w:hAnsi="Times New Roman" w:cs="Times New Roman"/>
        </w:rPr>
        <w:t>;</w:t>
      </w:r>
      <w:r w:rsidRPr="00C04C2A">
        <w:rPr>
          <w:rFonts w:ascii="Times New Roman" w:hAnsi="Times New Roman" w:cs="Times New Roman"/>
        </w:rPr>
        <w:t xml:space="preserve"> </w:t>
      </w:r>
    </w:p>
    <w:p w14:paraId="528E492B" w14:textId="77777777" w:rsidR="00F5743D" w:rsidRPr="00F5743D" w:rsidRDefault="00E941C5" w:rsidP="000511E5">
      <w:pPr>
        <w:pStyle w:val="Sarakstarindkopa"/>
        <w:numPr>
          <w:ilvl w:val="1"/>
          <w:numId w:val="10"/>
        </w:numPr>
        <w:spacing w:after="120"/>
        <w:contextualSpacing w:val="0"/>
        <w:jc w:val="both"/>
        <w:rPr>
          <w:rFonts w:ascii="Times New Roman" w:hAnsi="Times New Roman" w:cs="Times New Roman"/>
          <w:noProof/>
        </w:rPr>
      </w:pPr>
      <w:r>
        <w:rPr>
          <w:rFonts w:ascii="Times New Roman" w:hAnsi="Times New Roman" w:cs="Times New Roman"/>
          <w:noProof/>
        </w:rPr>
        <w:t xml:space="preserve"> </w:t>
      </w:r>
      <w:r w:rsidR="00B23971" w:rsidRPr="00C04C2A">
        <w:rPr>
          <w:rFonts w:ascii="Times New Roman" w:hAnsi="Times New Roman" w:cs="Times New Roman"/>
          <w:shd w:val="clear" w:color="auto" w:fill="FFFFFF"/>
        </w:rPr>
        <w:t>20. punktā noteikts, ka ciemu teritoriju daļās, kur ir ielas, apbūvei paredzētajai zemes vienībai vai ēkai numuru piešķir, izvērtējot konkrēto situāciju un ņemot vērā tuvāko ielu vai ielu, no kuras iespējams pie ēkas piekļūt ar transportu.</w:t>
      </w:r>
      <w:r>
        <w:rPr>
          <w:rFonts w:ascii="Times New Roman" w:hAnsi="Times New Roman" w:cs="Times New Roman"/>
          <w:shd w:val="clear" w:color="auto" w:fill="FFFFFF"/>
        </w:rPr>
        <w:t xml:space="preserve"> </w:t>
      </w:r>
    </w:p>
    <w:p w14:paraId="3799D6C1" w14:textId="77777777" w:rsidR="00D55755" w:rsidRPr="00D55755" w:rsidRDefault="00E941C5" w:rsidP="00D55755">
      <w:pPr>
        <w:pStyle w:val="Sarakstarindkopa"/>
        <w:numPr>
          <w:ilvl w:val="0"/>
          <w:numId w:val="10"/>
        </w:numPr>
        <w:spacing w:after="120"/>
        <w:jc w:val="both"/>
        <w:rPr>
          <w:rFonts w:ascii="Times New Roman" w:hAnsi="Times New Roman" w:cs="Times New Roman"/>
          <w:noProof/>
        </w:rPr>
      </w:pPr>
      <w:r w:rsidRPr="00C04C2A">
        <w:rPr>
          <w:rFonts w:ascii="Times New Roman" w:hAnsi="Times New Roman" w:cs="Times New Roman"/>
        </w:rPr>
        <w:t>Ņemot vērā, ka vēsturiski Carnikavas un Ādažu novada teritorijā ir sastopama numuru papildināšana abos veidos, kas ir paredzēti normatīvajos aktos – gan ar latviešu alfabēta lielo burtu, gan ar korpusa numuru –  ir lietderīgi izvērtēt katru situāciju, lai piemērotu situācijai atbilstošāku numerāciju. Pēdējos gados novada teritorijā tiek piemērota vienota prakse: gadījumos, kad uz zemes vienības atrodas līdz trijām funkcionāli nesaistītām vienādas funkcijas ēkām – numurus papildina ar latviešu alfabēta lielo burtu. Savukārt gadījumos, kad uz zemes vienības atrodas vairāk par trim ēkām, kurām ir vienāda funkcija un kas nav funkcionāli saistītas – lai atvieglotu orientēšanos apvidū</w:t>
      </w:r>
      <w:r w:rsidR="00441F46">
        <w:rPr>
          <w:rFonts w:ascii="Times New Roman" w:hAnsi="Times New Roman" w:cs="Times New Roman"/>
        </w:rPr>
        <w:t>,</w:t>
      </w:r>
      <w:r w:rsidRPr="00C04C2A">
        <w:rPr>
          <w:rFonts w:ascii="Times New Roman" w:hAnsi="Times New Roman" w:cs="Times New Roman"/>
        </w:rPr>
        <w:t xml:space="preserve"> būtu lietderīgi papildināt adresi katrai no šādām ēkām ar mazo burtu "k" un defisi, aiz defises norādot korpusa numuru. Šāda prakse tika piemērota</w:t>
      </w:r>
      <w:r w:rsidR="00441F46">
        <w:rPr>
          <w:rFonts w:ascii="Times New Roman" w:hAnsi="Times New Roman" w:cs="Times New Roman"/>
        </w:rPr>
        <w:t>,</w:t>
      </w:r>
      <w:r w:rsidRPr="00C04C2A">
        <w:rPr>
          <w:rFonts w:ascii="Times New Roman" w:hAnsi="Times New Roman" w:cs="Times New Roman"/>
        </w:rPr>
        <w:t xml:space="preserve"> sakārtojot adreses atpūtas mājām pie Sloku, Zaļo vārnu un Vanagu ielām Kalngalē</w:t>
      </w:r>
      <w:r>
        <w:rPr>
          <w:rFonts w:ascii="Times New Roman" w:hAnsi="Times New Roman" w:cs="Times New Roman"/>
        </w:rPr>
        <w:t>.</w:t>
      </w:r>
    </w:p>
    <w:p w14:paraId="23D085AD" w14:textId="77777777" w:rsidR="00F5743D" w:rsidRPr="00D55755" w:rsidRDefault="00E941C5" w:rsidP="00D55755">
      <w:pPr>
        <w:spacing w:after="120"/>
        <w:jc w:val="both"/>
        <w:rPr>
          <w:rFonts w:ascii="Times New Roman" w:hAnsi="Times New Roman" w:cs="Times New Roman"/>
          <w:noProof/>
        </w:rPr>
      </w:pPr>
      <w:r w:rsidRPr="00D55755">
        <w:rPr>
          <w:rFonts w:ascii="Times New Roman" w:hAnsi="Times New Roman" w:cs="Times New Roman"/>
          <w:shd w:val="clear" w:color="auto" w:fill="FFFFFF"/>
        </w:rPr>
        <w:t xml:space="preserve">Domes ieskatā </w:t>
      </w:r>
      <w:r w:rsidR="00A51CF9" w:rsidRPr="00D55755">
        <w:rPr>
          <w:rFonts w:ascii="Times New Roman" w:hAnsi="Times New Roman" w:cs="Times New Roman"/>
          <w:noProof/>
        </w:rPr>
        <w:t>a</w:t>
      </w:r>
      <w:r w:rsidR="0076691A" w:rsidRPr="00D55755">
        <w:rPr>
          <w:rFonts w:ascii="Times New Roman" w:hAnsi="Times New Roman" w:cs="Times New Roman"/>
          <w:noProof/>
        </w:rPr>
        <w:t>drešu piešķiršana Zemes vienībai un ēkām ir atbalst</w:t>
      </w:r>
      <w:r w:rsidR="00A51CF9" w:rsidRPr="00D55755">
        <w:rPr>
          <w:rFonts w:ascii="Times New Roman" w:hAnsi="Times New Roman" w:cs="Times New Roman"/>
          <w:noProof/>
        </w:rPr>
        <w:t>ā</w:t>
      </w:r>
      <w:r w:rsidR="0076691A" w:rsidRPr="00D55755">
        <w:rPr>
          <w:rFonts w:ascii="Times New Roman" w:hAnsi="Times New Roman" w:cs="Times New Roman"/>
          <w:noProof/>
        </w:rPr>
        <w:t>ma, tād</w:t>
      </w:r>
      <w:r w:rsidR="00441F46">
        <w:rPr>
          <w:rFonts w:ascii="Times New Roman" w:hAnsi="Times New Roman" w:cs="Times New Roman"/>
          <w:noProof/>
        </w:rPr>
        <w:t>ē</w:t>
      </w:r>
      <w:r w:rsidR="0076691A" w:rsidRPr="00D55755">
        <w:rPr>
          <w:rFonts w:ascii="Times New Roman" w:hAnsi="Times New Roman" w:cs="Times New Roman"/>
          <w:noProof/>
        </w:rPr>
        <w:t>jādi nodrošinot operatīvo dienestu netraucētu darbību un iespēju apsaimniekot atkritumus. Adrešu piešķiršana pati pa</w:t>
      </w:r>
      <w:r w:rsidR="00A51CF9" w:rsidRPr="00D55755">
        <w:rPr>
          <w:rFonts w:ascii="Times New Roman" w:hAnsi="Times New Roman" w:cs="Times New Roman"/>
          <w:noProof/>
        </w:rPr>
        <w:t>r</w:t>
      </w:r>
      <w:r w:rsidR="0076691A" w:rsidRPr="00D55755">
        <w:rPr>
          <w:rFonts w:ascii="Times New Roman" w:hAnsi="Times New Roman" w:cs="Times New Roman"/>
          <w:noProof/>
        </w:rPr>
        <w:t xml:space="preserve"> s</w:t>
      </w:r>
      <w:r w:rsidR="00A51CF9" w:rsidRPr="00D55755">
        <w:rPr>
          <w:rFonts w:ascii="Times New Roman" w:hAnsi="Times New Roman" w:cs="Times New Roman"/>
          <w:noProof/>
        </w:rPr>
        <w:t>e</w:t>
      </w:r>
      <w:r w:rsidR="0076691A" w:rsidRPr="00D55755">
        <w:rPr>
          <w:rFonts w:ascii="Times New Roman" w:hAnsi="Times New Roman" w:cs="Times New Roman"/>
          <w:noProof/>
        </w:rPr>
        <w:t>vi nelegalizēs Īpašumā ēk</w:t>
      </w:r>
      <w:r w:rsidR="00B966EC" w:rsidRPr="00D55755">
        <w:rPr>
          <w:rFonts w:ascii="Times New Roman" w:hAnsi="Times New Roman" w:cs="Times New Roman"/>
          <w:noProof/>
        </w:rPr>
        <w:t>ā</w:t>
      </w:r>
      <w:r w:rsidR="0076691A" w:rsidRPr="00D55755">
        <w:rPr>
          <w:rFonts w:ascii="Times New Roman" w:hAnsi="Times New Roman" w:cs="Times New Roman"/>
          <w:noProof/>
        </w:rPr>
        <w:t>m veikt</w:t>
      </w:r>
      <w:r w:rsidR="00B966EC" w:rsidRPr="00D55755">
        <w:rPr>
          <w:rFonts w:ascii="Times New Roman" w:hAnsi="Times New Roman" w:cs="Times New Roman"/>
          <w:noProof/>
        </w:rPr>
        <w:t>ā</w:t>
      </w:r>
      <w:r w:rsidR="0076691A" w:rsidRPr="00D55755">
        <w:rPr>
          <w:rFonts w:ascii="Times New Roman" w:hAnsi="Times New Roman" w:cs="Times New Roman"/>
          <w:noProof/>
        </w:rPr>
        <w:t>s pārbuves, ja tādas tika veiktas, k</w:t>
      </w:r>
      <w:r w:rsidR="00B966EC" w:rsidRPr="00D55755">
        <w:rPr>
          <w:rFonts w:ascii="Times New Roman" w:hAnsi="Times New Roman" w:cs="Times New Roman"/>
          <w:noProof/>
        </w:rPr>
        <w:t>ā</w:t>
      </w:r>
      <w:r w:rsidR="0076691A" w:rsidRPr="00D55755">
        <w:rPr>
          <w:rFonts w:ascii="Times New Roman" w:hAnsi="Times New Roman" w:cs="Times New Roman"/>
          <w:noProof/>
        </w:rPr>
        <w:t xml:space="preserve"> arī neradīs priekšnoteikumus Zemes vienības sadalei. </w:t>
      </w:r>
      <w:r w:rsidRPr="00D55755">
        <w:rPr>
          <w:rFonts w:ascii="Times New Roman" w:hAnsi="Times New Roman" w:cs="Times New Roman"/>
          <w:shd w:val="clear" w:color="auto" w:fill="FFFFFF"/>
        </w:rPr>
        <w:t>Zemes vienības adrese ir piesaistāma Dimantu ielai, ar kuru Zemes vienībai ir garāk</w:t>
      </w:r>
      <w:r w:rsidR="00B966EC" w:rsidRPr="00D55755">
        <w:rPr>
          <w:rFonts w:ascii="Times New Roman" w:hAnsi="Times New Roman" w:cs="Times New Roman"/>
          <w:shd w:val="clear" w:color="auto" w:fill="FFFFFF"/>
        </w:rPr>
        <w:t>ā</w:t>
      </w:r>
      <w:r w:rsidRPr="00D55755">
        <w:rPr>
          <w:rFonts w:ascii="Times New Roman" w:hAnsi="Times New Roman" w:cs="Times New Roman"/>
          <w:shd w:val="clear" w:color="auto" w:fill="FFFFFF"/>
        </w:rPr>
        <w:t xml:space="preserve"> robeža. Ēkām i</w:t>
      </w:r>
      <w:r w:rsidRPr="00D55755">
        <w:rPr>
          <w:rFonts w:ascii="Times New Roman" w:hAnsi="Times New Roman" w:cs="Times New Roman"/>
        </w:rPr>
        <w:t xml:space="preserve">r lietderīgi, piešķirot korpusu numurus, veidot tos atbilstoši ēku kadastra apzīmējumiem, jo dabā </w:t>
      </w:r>
      <w:r w:rsidR="00B966EC" w:rsidRPr="00D55755">
        <w:rPr>
          <w:rFonts w:ascii="Times New Roman" w:hAnsi="Times New Roman" w:cs="Times New Roman"/>
        </w:rPr>
        <w:t xml:space="preserve">pie </w:t>
      </w:r>
      <w:r w:rsidRPr="00D55755">
        <w:rPr>
          <w:rFonts w:ascii="Times New Roman" w:hAnsi="Times New Roman" w:cs="Times New Roman"/>
        </w:rPr>
        <w:t>vairākām ēkām vēsturiski ir izvietotas plāksnes ar ēku numuriem, kas atbilst ēku kadastra apzīmējuma pēdējiem cipariem, un ēku kopīpašniekiem tas būtiski atvieglotu Īpašuma apsaimniekošanu.</w:t>
      </w:r>
    </w:p>
    <w:p w14:paraId="11A51657" w14:textId="77777777" w:rsidR="00B23971" w:rsidRPr="00C04C2A" w:rsidRDefault="00E941C5" w:rsidP="000511E5">
      <w:pPr>
        <w:spacing w:after="120"/>
        <w:jc w:val="both"/>
        <w:textAlignment w:val="baseline"/>
        <w:rPr>
          <w:rFonts w:ascii="Times New Roman" w:hAnsi="Times New Roman" w:cs="Times New Roman"/>
          <w:shd w:val="clear" w:color="auto" w:fill="FFFFFF"/>
        </w:rPr>
      </w:pPr>
      <w:r w:rsidRPr="00C04C2A">
        <w:rPr>
          <w:rFonts w:ascii="Times New Roman" w:hAnsi="Times New Roman" w:cs="Times New Roman"/>
          <w:noProof/>
        </w:rPr>
        <w:t>Ņemot vērā iepriekšminēto</w:t>
      </w:r>
      <w:r w:rsidR="00441F46">
        <w:rPr>
          <w:rFonts w:ascii="Times New Roman" w:hAnsi="Times New Roman" w:cs="Times New Roman"/>
          <w:noProof/>
        </w:rPr>
        <w:t xml:space="preserve"> un</w:t>
      </w:r>
      <w:r w:rsidR="00F5743D">
        <w:rPr>
          <w:rFonts w:ascii="Times New Roman" w:hAnsi="Times New Roman" w:cs="Times New Roman"/>
          <w:noProof/>
        </w:rPr>
        <w:t xml:space="preserve"> p</w:t>
      </w:r>
      <w:r w:rsidRPr="00C04C2A">
        <w:rPr>
          <w:rFonts w:ascii="Times New Roman" w:hAnsi="Times New Roman" w:cs="Times New Roman"/>
        </w:rPr>
        <w:t xml:space="preserve">amatojoties uz </w:t>
      </w:r>
      <w:r w:rsidRPr="00C04C2A">
        <w:rPr>
          <w:rFonts w:ascii="Times New Roman" w:eastAsia="Calibri" w:hAnsi="Times New Roman" w:cs="Times New Roman"/>
        </w:rPr>
        <w:t>Pašvaldību likuma 10.</w:t>
      </w:r>
      <w:r w:rsidR="00B966EC">
        <w:rPr>
          <w:rFonts w:ascii="Times New Roman" w:eastAsia="Calibri" w:hAnsi="Times New Roman" w:cs="Times New Roman"/>
        </w:rPr>
        <w:t> </w:t>
      </w:r>
      <w:r w:rsidRPr="00C04C2A">
        <w:rPr>
          <w:rFonts w:ascii="Times New Roman" w:eastAsia="Calibri" w:hAnsi="Times New Roman" w:cs="Times New Roman"/>
        </w:rPr>
        <w:t>panta pirmās daļas 21.</w:t>
      </w:r>
      <w:r w:rsidR="00B966EC">
        <w:rPr>
          <w:rFonts w:ascii="Times New Roman" w:eastAsia="Calibri" w:hAnsi="Times New Roman" w:cs="Times New Roman"/>
        </w:rPr>
        <w:t> </w:t>
      </w:r>
      <w:r w:rsidRPr="00C04C2A">
        <w:rPr>
          <w:rFonts w:ascii="Times New Roman" w:eastAsia="Calibri" w:hAnsi="Times New Roman" w:cs="Times New Roman"/>
        </w:rPr>
        <w:t xml:space="preserve">punktu un </w:t>
      </w:r>
      <w:r w:rsidRPr="00C04C2A">
        <w:rPr>
          <w:rFonts w:ascii="Times New Roman" w:hAnsi="Times New Roman" w:cs="Times New Roman"/>
        </w:rPr>
        <w:t xml:space="preserve">Ministru kabineta 29.06.2021. noteikumu Nr. 455 “Adresācijas noteikumi” </w:t>
      </w:r>
      <w:r w:rsidRPr="00C04C2A">
        <w:rPr>
          <w:rFonts w:ascii="Times New Roman" w:eastAsia="Calibri" w:hAnsi="Times New Roman" w:cs="Times New Roman"/>
        </w:rPr>
        <w:t xml:space="preserve">2., 9., </w:t>
      </w:r>
      <w:r w:rsidR="00F5743D">
        <w:rPr>
          <w:rFonts w:ascii="Times New Roman" w:eastAsia="Calibri" w:hAnsi="Times New Roman" w:cs="Times New Roman"/>
        </w:rPr>
        <w:t xml:space="preserve">14., </w:t>
      </w:r>
      <w:r w:rsidRPr="00C04C2A">
        <w:rPr>
          <w:rFonts w:ascii="Times New Roman" w:eastAsia="Calibri" w:hAnsi="Times New Roman" w:cs="Times New Roman"/>
        </w:rPr>
        <w:t xml:space="preserve">15., 18.1., 19.2. </w:t>
      </w:r>
      <w:r w:rsidR="00F5743D">
        <w:rPr>
          <w:rFonts w:ascii="Times New Roman" w:eastAsia="Calibri" w:hAnsi="Times New Roman" w:cs="Times New Roman"/>
        </w:rPr>
        <w:t xml:space="preserve">un </w:t>
      </w:r>
      <w:r w:rsidRPr="00C04C2A">
        <w:rPr>
          <w:rFonts w:ascii="Times New Roman" w:eastAsia="Calibri" w:hAnsi="Times New Roman" w:cs="Times New Roman"/>
        </w:rPr>
        <w:t xml:space="preserve">20. </w:t>
      </w:r>
      <w:r w:rsidRPr="00C04C2A">
        <w:rPr>
          <w:rFonts w:ascii="Times New Roman" w:hAnsi="Times New Roman" w:cs="Times New Roman"/>
          <w:shd w:val="clear" w:color="auto" w:fill="FFFFFF"/>
        </w:rPr>
        <w:t xml:space="preserve">punktu, </w:t>
      </w:r>
      <w:r w:rsidRPr="00C04C2A">
        <w:rPr>
          <w:rFonts w:ascii="Times New Roman" w:hAnsi="Times New Roman" w:cs="Times New Roman"/>
        </w:rPr>
        <w:t xml:space="preserve">kā arī </w:t>
      </w:r>
      <w:r w:rsidR="00B966EC">
        <w:rPr>
          <w:rFonts w:ascii="Times New Roman" w:hAnsi="Times New Roman" w:cs="Times New Roman"/>
        </w:rPr>
        <w:t xml:space="preserve">domes </w:t>
      </w:r>
      <w:r w:rsidRPr="00C04C2A">
        <w:rPr>
          <w:rFonts w:ascii="Times New Roman" w:hAnsi="Times New Roman" w:cs="Times New Roman"/>
        </w:rPr>
        <w:t xml:space="preserve">Attīstības komitejas </w:t>
      </w:r>
      <w:r w:rsidR="00F5743D">
        <w:rPr>
          <w:rFonts w:ascii="Times New Roman" w:hAnsi="Times New Roman" w:cs="Times New Roman"/>
        </w:rPr>
        <w:t>13.05.2026</w:t>
      </w:r>
      <w:r w:rsidRPr="00C04C2A">
        <w:rPr>
          <w:rFonts w:ascii="Times New Roman" w:hAnsi="Times New Roman" w:cs="Times New Roman"/>
        </w:rPr>
        <w:t>. atzinumu</w:t>
      </w:r>
      <w:r w:rsidRPr="00C04C2A">
        <w:rPr>
          <w:rFonts w:ascii="Times New Roman" w:eastAsia="Calibri" w:hAnsi="Times New Roman" w:cs="Times New Roman"/>
        </w:rPr>
        <w:t xml:space="preserve">, </w:t>
      </w:r>
      <w:r w:rsidRPr="00C04C2A">
        <w:rPr>
          <w:rFonts w:ascii="Times New Roman" w:hAnsi="Times New Roman" w:cs="Times New Roman"/>
        </w:rPr>
        <w:t>Ādažu novada pašvaldības dome</w:t>
      </w:r>
    </w:p>
    <w:p w14:paraId="0556CEF1" w14:textId="77777777" w:rsidR="00190DED" w:rsidRPr="00C04C2A" w:rsidRDefault="00E941C5" w:rsidP="00190DED">
      <w:pPr>
        <w:pStyle w:val="tv213"/>
        <w:spacing w:before="0" w:beforeAutospacing="0" w:after="120" w:afterAutospacing="0"/>
        <w:jc w:val="center"/>
        <w:rPr>
          <w:rFonts w:eastAsiaTheme="minorHAnsi"/>
          <w:b/>
          <w:bCs/>
          <w:noProof/>
          <w:lang w:eastAsia="en-US"/>
        </w:rPr>
      </w:pPr>
      <w:r w:rsidRPr="00C04C2A">
        <w:rPr>
          <w:rFonts w:eastAsiaTheme="minorHAnsi"/>
          <w:b/>
          <w:bCs/>
          <w:noProof/>
          <w:lang w:eastAsia="en-US"/>
        </w:rPr>
        <w:t>NOLEMJ:</w:t>
      </w:r>
    </w:p>
    <w:p w14:paraId="6E4DA407" w14:textId="77777777" w:rsidR="00190DED" w:rsidRDefault="00E941C5" w:rsidP="00190DED">
      <w:pPr>
        <w:numPr>
          <w:ilvl w:val="0"/>
          <w:numId w:val="3"/>
        </w:numPr>
        <w:spacing w:after="120"/>
        <w:ind w:left="425" w:hanging="425"/>
        <w:jc w:val="both"/>
        <w:rPr>
          <w:rFonts w:ascii="Times New Roman" w:hAnsi="Times New Roman" w:cs="Times New Roman"/>
          <w:noProof/>
        </w:rPr>
      </w:pPr>
      <w:r w:rsidRPr="00266E21">
        <w:rPr>
          <w:rFonts w:ascii="Times New Roman" w:hAnsi="Times New Roman" w:cs="Times New Roman"/>
          <w:noProof/>
        </w:rPr>
        <w:t xml:space="preserve">Piešķirt </w:t>
      </w:r>
      <w:r w:rsidRPr="00C83544">
        <w:rPr>
          <w:rFonts w:ascii="Times New Roman" w:hAnsi="Times New Roman" w:cs="Times New Roman"/>
          <w:noProof/>
        </w:rPr>
        <w:t xml:space="preserve">adreses </w:t>
      </w:r>
      <w:r w:rsidR="00C04C2A">
        <w:rPr>
          <w:rFonts w:ascii="Times New Roman" w:hAnsi="Times New Roman" w:cs="Times New Roman"/>
          <w:noProof/>
        </w:rPr>
        <w:t>adresācijas objektiem</w:t>
      </w:r>
      <w:r w:rsidR="000511E5">
        <w:rPr>
          <w:rFonts w:ascii="Times New Roman" w:hAnsi="Times New Roman" w:cs="Times New Roman"/>
          <w:noProof/>
        </w:rPr>
        <w:t xml:space="preserve"> saskaņā ar tabulu</w:t>
      </w:r>
      <w:r w:rsidRPr="00C83544">
        <w:rPr>
          <w:rFonts w:ascii="Times New Roman" w:hAnsi="Times New Roman" w:cs="Times New Roman"/>
          <w:noProof/>
        </w:rPr>
        <w:t>:</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8"/>
        <w:gridCol w:w="1333"/>
        <w:gridCol w:w="1985"/>
        <w:gridCol w:w="4110"/>
      </w:tblGrid>
      <w:tr w:rsidR="00E57E8C" w14:paraId="55B38ADE" w14:textId="77777777" w:rsidTr="00491E0F">
        <w:trPr>
          <w:trHeight w:val="300"/>
        </w:trPr>
        <w:tc>
          <w:tcPr>
            <w:tcW w:w="1218" w:type="dxa"/>
            <w:vAlign w:val="center"/>
          </w:tcPr>
          <w:p w14:paraId="339A8E64" w14:textId="77777777" w:rsidR="005E3FE4" w:rsidRPr="000511E5" w:rsidRDefault="00E941C5" w:rsidP="005E3FE4">
            <w:pPr>
              <w:jc w:val="center"/>
              <w:rPr>
                <w:rFonts w:ascii="Times New Roman" w:eastAsia="Times New Roman" w:hAnsi="Times New Roman" w:cs="Times New Roman"/>
                <w:b/>
                <w:bCs/>
                <w:color w:val="000000"/>
                <w:sz w:val="22"/>
                <w:szCs w:val="22"/>
                <w:lang w:eastAsia="lv-LV"/>
              </w:rPr>
            </w:pPr>
            <w:r w:rsidRPr="000511E5">
              <w:rPr>
                <w:rFonts w:ascii="Times New Roman" w:hAnsi="Times New Roman" w:cs="Times New Roman"/>
                <w:b/>
                <w:bCs/>
                <w:sz w:val="22"/>
                <w:szCs w:val="22"/>
              </w:rPr>
              <w:t>Veiktā darbība</w:t>
            </w:r>
          </w:p>
        </w:tc>
        <w:tc>
          <w:tcPr>
            <w:tcW w:w="1333" w:type="dxa"/>
            <w:vAlign w:val="center"/>
          </w:tcPr>
          <w:p w14:paraId="4B5550E5" w14:textId="77777777" w:rsidR="005E3FE4" w:rsidRPr="000511E5" w:rsidRDefault="00E941C5" w:rsidP="005E3FE4">
            <w:pPr>
              <w:jc w:val="center"/>
              <w:rPr>
                <w:rFonts w:ascii="Times New Roman" w:eastAsia="Times New Roman" w:hAnsi="Times New Roman" w:cs="Times New Roman"/>
                <w:b/>
                <w:bCs/>
                <w:color w:val="000000"/>
                <w:sz w:val="22"/>
                <w:szCs w:val="22"/>
                <w:lang w:eastAsia="lv-LV"/>
              </w:rPr>
            </w:pPr>
            <w:r w:rsidRPr="000511E5">
              <w:rPr>
                <w:rFonts w:ascii="Times New Roman" w:hAnsi="Times New Roman" w:cs="Times New Roman"/>
                <w:b/>
                <w:bCs/>
                <w:sz w:val="22"/>
                <w:szCs w:val="22"/>
              </w:rPr>
              <w:t>Adresācijas objekts</w:t>
            </w:r>
          </w:p>
        </w:tc>
        <w:tc>
          <w:tcPr>
            <w:tcW w:w="1985" w:type="dxa"/>
            <w:noWrap/>
            <w:vAlign w:val="center"/>
          </w:tcPr>
          <w:p w14:paraId="230D2E5F" w14:textId="77777777" w:rsidR="005E3FE4" w:rsidRPr="000511E5" w:rsidRDefault="00E941C5" w:rsidP="005E3FE4">
            <w:pPr>
              <w:ind w:right="187"/>
              <w:jc w:val="center"/>
              <w:rPr>
                <w:rFonts w:ascii="Times New Roman" w:hAnsi="Times New Roman" w:cs="Times New Roman"/>
                <w:b/>
                <w:bCs/>
                <w:sz w:val="22"/>
                <w:szCs w:val="22"/>
              </w:rPr>
            </w:pPr>
            <w:r w:rsidRPr="000511E5">
              <w:rPr>
                <w:rFonts w:ascii="Times New Roman" w:hAnsi="Times New Roman" w:cs="Times New Roman"/>
                <w:b/>
                <w:bCs/>
                <w:sz w:val="22"/>
                <w:szCs w:val="22"/>
              </w:rPr>
              <w:t>Adresācijas</w:t>
            </w:r>
          </w:p>
          <w:p w14:paraId="4BB8A96F" w14:textId="77777777" w:rsidR="005E3FE4" w:rsidRPr="000511E5" w:rsidRDefault="00E941C5" w:rsidP="005E3FE4">
            <w:pPr>
              <w:jc w:val="center"/>
              <w:rPr>
                <w:rFonts w:ascii="Times New Roman" w:hAnsi="Times New Roman" w:cs="Times New Roman"/>
                <w:b/>
                <w:bCs/>
                <w:sz w:val="22"/>
                <w:szCs w:val="22"/>
              </w:rPr>
            </w:pPr>
            <w:r w:rsidRPr="000511E5">
              <w:rPr>
                <w:rFonts w:ascii="Times New Roman" w:hAnsi="Times New Roman" w:cs="Times New Roman"/>
                <w:b/>
                <w:bCs/>
                <w:sz w:val="22"/>
                <w:szCs w:val="22"/>
              </w:rPr>
              <w:t>objekta</w:t>
            </w:r>
          </w:p>
          <w:p w14:paraId="0648E6A3" w14:textId="77777777" w:rsidR="005E3FE4" w:rsidRPr="000511E5" w:rsidRDefault="00E941C5" w:rsidP="005E3FE4">
            <w:pPr>
              <w:jc w:val="center"/>
              <w:rPr>
                <w:rFonts w:ascii="Times New Roman" w:eastAsia="Times New Roman" w:hAnsi="Times New Roman" w:cs="Times New Roman"/>
                <w:b/>
                <w:bCs/>
                <w:color w:val="000000"/>
                <w:sz w:val="22"/>
                <w:szCs w:val="22"/>
                <w:lang w:eastAsia="lv-LV"/>
              </w:rPr>
            </w:pPr>
            <w:r w:rsidRPr="000511E5">
              <w:rPr>
                <w:rFonts w:ascii="Times New Roman" w:hAnsi="Times New Roman" w:cs="Times New Roman"/>
                <w:b/>
                <w:bCs/>
                <w:sz w:val="22"/>
                <w:szCs w:val="22"/>
              </w:rPr>
              <w:t>kadastra apzīmējums</w:t>
            </w:r>
          </w:p>
        </w:tc>
        <w:tc>
          <w:tcPr>
            <w:tcW w:w="4110" w:type="dxa"/>
            <w:noWrap/>
            <w:vAlign w:val="center"/>
          </w:tcPr>
          <w:p w14:paraId="35C4B07D" w14:textId="77777777" w:rsidR="005E3FE4" w:rsidRPr="000511E5" w:rsidRDefault="00E941C5" w:rsidP="005E3FE4">
            <w:pPr>
              <w:jc w:val="center"/>
              <w:rPr>
                <w:rFonts w:ascii="Times New Roman" w:eastAsia="Times New Roman" w:hAnsi="Times New Roman" w:cs="Times New Roman"/>
                <w:b/>
                <w:bCs/>
                <w:color w:val="000000"/>
                <w:sz w:val="22"/>
                <w:szCs w:val="22"/>
                <w:lang w:eastAsia="lv-LV"/>
              </w:rPr>
            </w:pPr>
            <w:r w:rsidRPr="000511E5">
              <w:rPr>
                <w:rFonts w:ascii="Times New Roman" w:hAnsi="Times New Roman" w:cs="Times New Roman"/>
                <w:b/>
                <w:bCs/>
                <w:sz w:val="22"/>
                <w:szCs w:val="22"/>
              </w:rPr>
              <w:t>Adresācijas objekta jaunā adrese</w:t>
            </w:r>
          </w:p>
        </w:tc>
      </w:tr>
      <w:tr w:rsidR="00E57E8C" w14:paraId="11DEEB3E" w14:textId="77777777" w:rsidTr="00491E0F">
        <w:trPr>
          <w:trHeight w:val="300"/>
        </w:trPr>
        <w:tc>
          <w:tcPr>
            <w:tcW w:w="1218" w:type="dxa"/>
            <w:vAlign w:val="center"/>
          </w:tcPr>
          <w:p w14:paraId="63E35038" w14:textId="77777777" w:rsidR="0021598A" w:rsidRPr="000511E5" w:rsidRDefault="00E941C5" w:rsidP="00F252E6">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piešķiršana</w:t>
            </w:r>
          </w:p>
        </w:tc>
        <w:tc>
          <w:tcPr>
            <w:tcW w:w="1333" w:type="dxa"/>
            <w:vAlign w:val="center"/>
          </w:tcPr>
          <w:p w14:paraId="228971ED" w14:textId="77777777" w:rsidR="0021598A" w:rsidRPr="000511E5" w:rsidRDefault="00E941C5" w:rsidP="00F252E6">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Zemes vienība</w:t>
            </w:r>
          </w:p>
        </w:tc>
        <w:tc>
          <w:tcPr>
            <w:tcW w:w="1985" w:type="dxa"/>
            <w:noWrap/>
            <w:vAlign w:val="center"/>
          </w:tcPr>
          <w:p w14:paraId="0DE45510" w14:textId="77777777" w:rsidR="0021598A" w:rsidRPr="000511E5" w:rsidRDefault="00E941C5" w:rsidP="00F252E6">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80520021618</w:t>
            </w:r>
          </w:p>
        </w:tc>
        <w:tc>
          <w:tcPr>
            <w:tcW w:w="4110" w:type="dxa"/>
            <w:noWrap/>
            <w:vAlign w:val="center"/>
          </w:tcPr>
          <w:p w14:paraId="0B9FF0A0" w14:textId="77777777" w:rsidR="0021598A" w:rsidRPr="000511E5" w:rsidRDefault="00E941C5" w:rsidP="00491E0F">
            <w:pPr>
              <w:jc w:val="right"/>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Dimantu iela 3, Gauja, Carnikavas pag., Ādažu nov., LV-2163</w:t>
            </w:r>
          </w:p>
        </w:tc>
      </w:tr>
      <w:tr w:rsidR="00E57E8C" w14:paraId="44CBC58D" w14:textId="77777777" w:rsidTr="00491E0F">
        <w:trPr>
          <w:trHeight w:val="300"/>
        </w:trPr>
        <w:tc>
          <w:tcPr>
            <w:tcW w:w="1218" w:type="dxa"/>
            <w:vAlign w:val="center"/>
          </w:tcPr>
          <w:p w14:paraId="2FF35715" w14:textId="77777777" w:rsidR="000511E5" w:rsidRPr="000511E5" w:rsidRDefault="00E941C5" w:rsidP="00F252E6">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piešķiršana</w:t>
            </w:r>
          </w:p>
        </w:tc>
        <w:tc>
          <w:tcPr>
            <w:tcW w:w="1333" w:type="dxa"/>
            <w:vAlign w:val="center"/>
          </w:tcPr>
          <w:p w14:paraId="256084E4" w14:textId="77777777" w:rsidR="000511E5" w:rsidRPr="000511E5" w:rsidRDefault="00E941C5" w:rsidP="00F252E6">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ēka</w:t>
            </w:r>
          </w:p>
        </w:tc>
        <w:tc>
          <w:tcPr>
            <w:tcW w:w="1985" w:type="dxa"/>
            <w:noWrap/>
            <w:vAlign w:val="center"/>
            <w:hideMark/>
          </w:tcPr>
          <w:p w14:paraId="02D6E484" w14:textId="77777777" w:rsidR="000511E5" w:rsidRPr="000511E5" w:rsidRDefault="00E941C5" w:rsidP="00F252E6">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80520021618001</w:t>
            </w:r>
          </w:p>
        </w:tc>
        <w:tc>
          <w:tcPr>
            <w:tcW w:w="4110" w:type="dxa"/>
            <w:noWrap/>
            <w:vAlign w:val="center"/>
            <w:hideMark/>
          </w:tcPr>
          <w:p w14:paraId="09094C96" w14:textId="77777777" w:rsidR="000511E5" w:rsidRPr="000511E5" w:rsidRDefault="00E941C5" w:rsidP="00491E0F">
            <w:pPr>
              <w:jc w:val="right"/>
              <w:rPr>
                <w:rFonts w:ascii="Times New Roman" w:eastAsia="Times New Roman" w:hAnsi="Times New Roman" w:cs="Times New Roman"/>
                <w:color w:val="000000"/>
                <w:sz w:val="22"/>
                <w:szCs w:val="22"/>
                <w:lang w:eastAsia="lv-LV"/>
              </w:rPr>
            </w:pPr>
            <w:r w:rsidRPr="00465448">
              <w:rPr>
                <w:rFonts w:ascii="Times New Roman" w:eastAsia="Times New Roman" w:hAnsi="Times New Roman" w:cs="Times New Roman"/>
                <w:color w:val="000000"/>
                <w:sz w:val="22"/>
                <w:szCs w:val="22"/>
                <w:lang w:eastAsia="lv-LV"/>
              </w:rPr>
              <w:t>Dimantu iela 3</w:t>
            </w:r>
            <w:r w:rsidR="00491E0F">
              <w:rPr>
                <w:rFonts w:ascii="Times New Roman" w:eastAsia="Times New Roman" w:hAnsi="Times New Roman" w:cs="Times New Roman"/>
                <w:color w:val="000000"/>
                <w:sz w:val="22"/>
                <w:szCs w:val="22"/>
                <w:lang w:eastAsia="lv-LV"/>
              </w:rPr>
              <w:t xml:space="preserve"> k-1</w:t>
            </w:r>
            <w:r w:rsidRPr="00465448">
              <w:rPr>
                <w:rFonts w:ascii="Times New Roman" w:eastAsia="Times New Roman" w:hAnsi="Times New Roman" w:cs="Times New Roman"/>
                <w:color w:val="000000"/>
                <w:sz w:val="22"/>
                <w:szCs w:val="22"/>
                <w:lang w:eastAsia="lv-LV"/>
              </w:rPr>
              <w:t>, Gauja, Carnikavas pag., Ādažu nov., LV-2163</w:t>
            </w:r>
          </w:p>
        </w:tc>
      </w:tr>
      <w:tr w:rsidR="00E57E8C" w14:paraId="66283167" w14:textId="77777777" w:rsidTr="00491E0F">
        <w:trPr>
          <w:trHeight w:val="350"/>
        </w:trPr>
        <w:tc>
          <w:tcPr>
            <w:tcW w:w="1218" w:type="dxa"/>
            <w:vAlign w:val="center"/>
          </w:tcPr>
          <w:p w14:paraId="58667F63" w14:textId="77777777" w:rsidR="00491E0F" w:rsidRPr="000511E5" w:rsidRDefault="00E941C5" w:rsidP="00491E0F">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piešķiršana</w:t>
            </w:r>
          </w:p>
        </w:tc>
        <w:tc>
          <w:tcPr>
            <w:tcW w:w="1333" w:type="dxa"/>
            <w:vAlign w:val="center"/>
          </w:tcPr>
          <w:p w14:paraId="6F31ED53" w14:textId="77777777" w:rsidR="00491E0F" w:rsidRPr="000511E5" w:rsidRDefault="00E941C5" w:rsidP="00491E0F">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ēka</w:t>
            </w:r>
          </w:p>
        </w:tc>
        <w:tc>
          <w:tcPr>
            <w:tcW w:w="1985" w:type="dxa"/>
            <w:noWrap/>
            <w:vAlign w:val="center"/>
            <w:hideMark/>
          </w:tcPr>
          <w:p w14:paraId="696A8CB9" w14:textId="77777777" w:rsidR="00491E0F" w:rsidRPr="000511E5" w:rsidRDefault="00E941C5" w:rsidP="00491E0F">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80520021618002</w:t>
            </w:r>
          </w:p>
        </w:tc>
        <w:tc>
          <w:tcPr>
            <w:tcW w:w="4110" w:type="dxa"/>
            <w:noWrap/>
            <w:hideMark/>
          </w:tcPr>
          <w:p w14:paraId="37A593E9" w14:textId="77777777" w:rsidR="00491E0F" w:rsidRPr="000511E5" w:rsidRDefault="00E941C5" w:rsidP="00491E0F">
            <w:pPr>
              <w:jc w:val="right"/>
              <w:rPr>
                <w:rFonts w:ascii="Times New Roman" w:eastAsia="Times New Roman" w:hAnsi="Times New Roman" w:cs="Times New Roman"/>
                <w:color w:val="000000"/>
                <w:sz w:val="22"/>
                <w:szCs w:val="22"/>
                <w:lang w:eastAsia="lv-LV"/>
              </w:rPr>
            </w:pPr>
            <w:r w:rsidRPr="00E3156C">
              <w:rPr>
                <w:rFonts w:ascii="Times New Roman" w:eastAsia="Times New Roman" w:hAnsi="Times New Roman" w:cs="Times New Roman"/>
                <w:color w:val="000000"/>
                <w:sz w:val="22"/>
                <w:szCs w:val="22"/>
                <w:lang w:eastAsia="lv-LV"/>
              </w:rPr>
              <w:t>Dimantu iela 3 k-</w:t>
            </w:r>
            <w:r>
              <w:rPr>
                <w:rFonts w:ascii="Times New Roman" w:eastAsia="Times New Roman" w:hAnsi="Times New Roman" w:cs="Times New Roman"/>
                <w:color w:val="000000"/>
                <w:sz w:val="22"/>
                <w:szCs w:val="22"/>
                <w:lang w:eastAsia="lv-LV"/>
              </w:rPr>
              <w:t>2</w:t>
            </w:r>
            <w:r w:rsidRPr="00E3156C">
              <w:rPr>
                <w:rFonts w:ascii="Times New Roman" w:eastAsia="Times New Roman" w:hAnsi="Times New Roman" w:cs="Times New Roman"/>
                <w:color w:val="000000"/>
                <w:sz w:val="22"/>
                <w:szCs w:val="22"/>
                <w:lang w:eastAsia="lv-LV"/>
              </w:rPr>
              <w:t>, Gauja, Carnikavas pag., Ādažu nov., LV-2163</w:t>
            </w:r>
          </w:p>
        </w:tc>
      </w:tr>
      <w:tr w:rsidR="00E57E8C" w14:paraId="5251EC69" w14:textId="77777777" w:rsidTr="00491E0F">
        <w:trPr>
          <w:trHeight w:val="300"/>
        </w:trPr>
        <w:tc>
          <w:tcPr>
            <w:tcW w:w="1218" w:type="dxa"/>
            <w:vAlign w:val="center"/>
          </w:tcPr>
          <w:p w14:paraId="2EFC1B81" w14:textId="77777777" w:rsidR="00491E0F" w:rsidRPr="000511E5" w:rsidRDefault="00E941C5" w:rsidP="00491E0F">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piešķiršana</w:t>
            </w:r>
          </w:p>
        </w:tc>
        <w:tc>
          <w:tcPr>
            <w:tcW w:w="1333" w:type="dxa"/>
            <w:vAlign w:val="center"/>
          </w:tcPr>
          <w:p w14:paraId="18B7EA99" w14:textId="77777777" w:rsidR="00491E0F" w:rsidRPr="000511E5" w:rsidRDefault="00E941C5" w:rsidP="00491E0F">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ēka</w:t>
            </w:r>
          </w:p>
        </w:tc>
        <w:tc>
          <w:tcPr>
            <w:tcW w:w="1985" w:type="dxa"/>
            <w:noWrap/>
            <w:vAlign w:val="center"/>
            <w:hideMark/>
          </w:tcPr>
          <w:p w14:paraId="62AFB50A" w14:textId="77777777" w:rsidR="00491E0F" w:rsidRPr="000511E5" w:rsidRDefault="00E941C5" w:rsidP="00491E0F">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80520021618003</w:t>
            </w:r>
          </w:p>
        </w:tc>
        <w:tc>
          <w:tcPr>
            <w:tcW w:w="4110" w:type="dxa"/>
            <w:noWrap/>
            <w:hideMark/>
          </w:tcPr>
          <w:p w14:paraId="09C12916" w14:textId="77777777" w:rsidR="00491E0F" w:rsidRPr="000511E5" w:rsidRDefault="00E941C5" w:rsidP="00491E0F">
            <w:pPr>
              <w:jc w:val="right"/>
              <w:rPr>
                <w:rFonts w:ascii="Times New Roman" w:eastAsia="Times New Roman" w:hAnsi="Times New Roman" w:cs="Times New Roman"/>
                <w:color w:val="000000"/>
                <w:sz w:val="22"/>
                <w:szCs w:val="22"/>
                <w:lang w:eastAsia="lv-LV"/>
              </w:rPr>
            </w:pPr>
            <w:r w:rsidRPr="00E3156C">
              <w:rPr>
                <w:rFonts w:ascii="Times New Roman" w:eastAsia="Times New Roman" w:hAnsi="Times New Roman" w:cs="Times New Roman"/>
                <w:color w:val="000000"/>
                <w:sz w:val="22"/>
                <w:szCs w:val="22"/>
                <w:lang w:eastAsia="lv-LV"/>
              </w:rPr>
              <w:t>Dimantu iela 3 k-</w:t>
            </w:r>
            <w:r>
              <w:rPr>
                <w:rFonts w:ascii="Times New Roman" w:eastAsia="Times New Roman" w:hAnsi="Times New Roman" w:cs="Times New Roman"/>
                <w:color w:val="000000"/>
                <w:sz w:val="22"/>
                <w:szCs w:val="22"/>
                <w:lang w:eastAsia="lv-LV"/>
              </w:rPr>
              <w:t>3</w:t>
            </w:r>
            <w:r w:rsidRPr="00E3156C">
              <w:rPr>
                <w:rFonts w:ascii="Times New Roman" w:eastAsia="Times New Roman" w:hAnsi="Times New Roman" w:cs="Times New Roman"/>
                <w:color w:val="000000"/>
                <w:sz w:val="22"/>
                <w:szCs w:val="22"/>
                <w:lang w:eastAsia="lv-LV"/>
              </w:rPr>
              <w:t>, Gauja, Carnikavas pag., Ādažu nov., LV-2163</w:t>
            </w:r>
          </w:p>
        </w:tc>
      </w:tr>
      <w:tr w:rsidR="00E57E8C" w14:paraId="72DC4C2E" w14:textId="77777777" w:rsidTr="00491E0F">
        <w:trPr>
          <w:trHeight w:val="300"/>
        </w:trPr>
        <w:tc>
          <w:tcPr>
            <w:tcW w:w="1218" w:type="dxa"/>
            <w:vAlign w:val="center"/>
          </w:tcPr>
          <w:p w14:paraId="2BE7538F" w14:textId="77777777" w:rsidR="00491E0F" w:rsidRPr="000511E5" w:rsidRDefault="00E941C5" w:rsidP="00491E0F">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lastRenderedPageBreak/>
              <w:t>piešķiršana</w:t>
            </w:r>
          </w:p>
        </w:tc>
        <w:tc>
          <w:tcPr>
            <w:tcW w:w="1333" w:type="dxa"/>
            <w:vAlign w:val="center"/>
          </w:tcPr>
          <w:p w14:paraId="647D5F80" w14:textId="77777777" w:rsidR="00491E0F" w:rsidRPr="000511E5" w:rsidRDefault="00E941C5" w:rsidP="00491E0F">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ēka</w:t>
            </w:r>
          </w:p>
        </w:tc>
        <w:tc>
          <w:tcPr>
            <w:tcW w:w="1985" w:type="dxa"/>
            <w:noWrap/>
            <w:vAlign w:val="center"/>
            <w:hideMark/>
          </w:tcPr>
          <w:p w14:paraId="38C5A770" w14:textId="77777777" w:rsidR="00491E0F" w:rsidRPr="000511E5" w:rsidRDefault="00E941C5" w:rsidP="00491E0F">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80520021618004</w:t>
            </w:r>
          </w:p>
        </w:tc>
        <w:tc>
          <w:tcPr>
            <w:tcW w:w="4110" w:type="dxa"/>
            <w:noWrap/>
            <w:hideMark/>
          </w:tcPr>
          <w:p w14:paraId="11B549C9" w14:textId="77777777" w:rsidR="00491E0F" w:rsidRPr="000511E5" w:rsidRDefault="00E941C5" w:rsidP="00491E0F">
            <w:pPr>
              <w:jc w:val="right"/>
              <w:rPr>
                <w:rFonts w:ascii="Times New Roman" w:eastAsia="Times New Roman" w:hAnsi="Times New Roman" w:cs="Times New Roman"/>
                <w:color w:val="000000"/>
                <w:sz w:val="22"/>
                <w:szCs w:val="22"/>
                <w:lang w:eastAsia="lv-LV"/>
              </w:rPr>
            </w:pPr>
            <w:r w:rsidRPr="00E3156C">
              <w:rPr>
                <w:rFonts w:ascii="Times New Roman" w:eastAsia="Times New Roman" w:hAnsi="Times New Roman" w:cs="Times New Roman"/>
                <w:color w:val="000000"/>
                <w:sz w:val="22"/>
                <w:szCs w:val="22"/>
                <w:lang w:eastAsia="lv-LV"/>
              </w:rPr>
              <w:t>Dimantu iela 3 k-</w:t>
            </w:r>
            <w:r>
              <w:rPr>
                <w:rFonts w:ascii="Times New Roman" w:eastAsia="Times New Roman" w:hAnsi="Times New Roman" w:cs="Times New Roman"/>
                <w:color w:val="000000"/>
                <w:sz w:val="22"/>
                <w:szCs w:val="22"/>
                <w:lang w:eastAsia="lv-LV"/>
              </w:rPr>
              <w:t>4</w:t>
            </w:r>
            <w:r w:rsidRPr="00E3156C">
              <w:rPr>
                <w:rFonts w:ascii="Times New Roman" w:eastAsia="Times New Roman" w:hAnsi="Times New Roman" w:cs="Times New Roman"/>
                <w:color w:val="000000"/>
                <w:sz w:val="22"/>
                <w:szCs w:val="22"/>
                <w:lang w:eastAsia="lv-LV"/>
              </w:rPr>
              <w:t>, Gauja, Carnikavas pag., Ādažu nov., LV-2163</w:t>
            </w:r>
          </w:p>
        </w:tc>
      </w:tr>
      <w:tr w:rsidR="00E57E8C" w14:paraId="09E712EA" w14:textId="77777777" w:rsidTr="00491E0F">
        <w:trPr>
          <w:trHeight w:val="300"/>
        </w:trPr>
        <w:tc>
          <w:tcPr>
            <w:tcW w:w="1218" w:type="dxa"/>
            <w:vAlign w:val="center"/>
          </w:tcPr>
          <w:p w14:paraId="08636857" w14:textId="77777777" w:rsidR="00491E0F" w:rsidRPr="000511E5" w:rsidRDefault="00E941C5" w:rsidP="00491E0F">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piešķiršana</w:t>
            </w:r>
          </w:p>
        </w:tc>
        <w:tc>
          <w:tcPr>
            <w:tcW w:w="1333" w:type="dxa"/>
            <w:vAlign w:val="center"/>
          </w:tcPr>
          <w:p w14:paraId="68A68D2C" w14:textId="77777777" w:rsidR="00491E0F" w:rsidRPr="000511E5" w:rsidRDefault="00E941C5" w:rsidP="00491E0F">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ēka</w:t>
            </w:r>
          </w:p>
        </w:tc>
        <w:tc>
          <w:tcPr>
            <w:tcW w:w="1985" w:type="dxa"/>
            <w:noWrap/>
            <w:vAlign w:val="center"/>
            <w:hideMark/>
          </w:tcPr>
          <w:p w14:paraId="5882BA55" w14:textId="77777777" w:rsidR="00491E0F" w:rsidRPr="000511E5" w:rsidRDefault="00E941C5" w:rsidP="00491E0F">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80520021618005</w:t>
            </w:r>
          </w:p>
        </w:tc>
        <w:tc>
          <w:tcPr>
            <w:tcW w:w="4110" w:type="dxa"/>
            <w:noWrap/>
            <w:hideMark/>
          </w:tcPr>
          <w:p w14:paraId="2A33378E" w14:textId="77777777" w:rsidR="00491E0F" w:rsidRPr="000511E5" w:rsidRDefault="00E941C5" w:rsidP="00491E0F">
            <w:pPr>
              <w:jc w:val="right"/>
              <w:rPr>
                <w:rFonts w:ascii="Times New Roman" w:eastAsia="Times New Roman" w:hAnsi="Times New Roman" w:cs="Times New Roman"/>
                <w:color w:val="000000"/>
                <w:sz w:val="22"/>
                <w:szCs w:val="22"/>
                <w:lang w:eastAsia="lv-LV"/>
              </w:rPr>
            </w:pPr>
            <w:r w:rsidRPr="00E3156C">
              <w:rPr>
                <w:rFonts w:ascii="Times New Roman" w:eastAsia="Times New Roman" w:hAnsi="Times New Roman" w:cs="Times New Roman"/>
                <w:color w:val="000000"/>
                <w:sz w:val="22"/>
                <w:szCs w:val="22"/>
                <w:lang w:eastAsia="lv-LV"/>
              </w:rPr>
              <w:t>Dimantu iela 3 k-</w:t>
            </w:r>
            <w:r>
              <w:rPr>
                <w:rFonts w:ascii="Times New Roman" w:eastAsia="Times New Roman" w:hAnsi="Times New Roman" w:cs="Times New Roman"/>
                <w:color w:val="000000"/>
                <w:sz w:val="22"/>
                <w:szCs w:val="22"/>
                <w:lang w:eastAsia="lv-LV"/>
              </w:rPr>
              <w:t>5</w:t>
            </w:r>
            <w:r w:rsidRPr="00E3156C">
              <w:rPr>
                <w:rFonts w:ascii="Times New Roman" w:eastAsia="Times New Roman" w:hAnsi="Times New Roman" w:cs="Times New Roman"/>
                <w:color w:val="000000"/>
                <w:sz w:val="22"/>
                <w:szCs w:val="22"/>
                <w:lang w:eastAsia="lv-LV"/>
              </w:rPr>
              <w:t>, Gauja, Carnikavas pag., Ādažu nov., LV-2163</w:t>
            </w:r>
          </w:p>
        </w:tc>
      </w:tr>
      <w:tr w:rsidR="00E57E8C" w14:paraId="5743ED15" w14:textId="77777777" w:rsidTr="00491E0F">
        <w:trPr>
          <w:trHeight w:val="300"/>
        </w:trPr>
        <w:tc>
          <w:tcPr>
            <w:tcW w:w="1218" w:type="dxa"/>
            <w:vAlign w:val="center"/>
          </w:tcPr>
          <w:p w14:paraId="00CD43B3" w14:textId="77777777" w:rsidR="00491E0F" w:rsidRPr="000511E5" w:rsidRDefault="00E941C5" w:rsidP="00491E0F">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piešķiršana</w:t>
            </w:r>
          </w:p>
        </w:tc>
        <w:tc>
          <w:tcPr>
            <w:tcW w:w="1333" w:type="dxa"/>
            <w:vAlign w:val="center"/>
          </w:tcPr>
          <w:p w14:paraId="5DAACF57" w14:textId="77777777" w:rsidR="00491E0F" w:rsidRPr="000511E5" w:rsidRDefault="00E941C5" w:rsidP="00491E0F">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ēka</w:t>
            </w:r>
          </w:p>
        </w:tc>
        <w:tc>
          <w:tcPr>
            <w:tcW w:w="1985" w:type="dxa"/>
            <w:noWrap/>
            <w:vAlign w:val="center"/>
            <w:hideMark/>
          </w:tcPr>
          <w:p w14:paraId="7CE127FA" w14:textId="77777777" w:rsidR="00491E0F" w:rsidRPr="000511E5" w:rsidRDefault="00E941C5" w:rsidP="00491E0F">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80520021618006</w:t>
            </w:r>
          </w:p>
        </w:tc>
        <w:tc>
          <w:tcPr>
            <w:tcW w:w="4110" w:type="dxa"/>
            <w:noWrap/>
            <w:hideMark/>
          </w:tcPr>
          <w:p w14:paraId="64C79249" w14:textId="77777777" w:rsidR="00491E0F" w:rsidRPr="000511E5" w:rsidRDefault="00E941C5" w:rsidP="00491E0F">
            <w:pPr>
              <w:jc w:val="right"/>
              <w:rPr>
                <w:rFonts w:ascii="Times New Roman" w:eastAsia="Times New Roman" w:hAnsi="Times New Roman" w:cs="Times New Roman"/>
                <w:color w:val="000000"/>
                <w:sz w:val="22"/>
                <w:szCs w:val="22"/>
                <w:lang w:eastAsia="lv-LV"/>
              </w:rPr>
            </w:pPr>
            <w:r w:rsidRPr="00E3156C">
              <w:rPr>
                <w:rFonts w:ascii="Times New Roman" w:eastAsia="Times New Roman" w:hAnsi="Times New Roman" w:cs="Times New Roman"/>
                <w:color w:val="000000"/>
                <w:sz w:val="22"/>
                <w:szCs w:val="22"/>
                <w:lang w:eastAsia="lv-LV"/>
              </w:rPr>
              <w:t>Dimantu iela 3 k-</w:t>
            </w:r>
            <w:r>
              <w:rPr>
                <w:rFonts w:ascii="Times New Roman" w:eastAsia="Times New Roman" w:hAnsi="Times New Roman" w:cs="Times New Roman"/>
                <w:color w:val="000000"/>
                <w:sz w:val="22"/>
                <w:szCs w:val="22"/>
                <w:lang w:eastAsia="lv-LV"/>
              </w:rPr>
              <w:t>6</w:t>
            </w:r>
            <w:r w:rsidRPr="00E3156C">
              <w:rPr>
                <w:rFonts w:ascii="Times New Roman" w:eastAsia="Times New Roman" w:hAnsi="Times New Roman" w:cs="Times New Roman"/>
                <w:color w:val="000000"/>
                <w:sz w:val="22"/>
                <w:szCs w:val="22"/>
                <w:lang w:eastAsia="lv-LV"/>
              </w:rPr>
              <w:t>, Gauja, Carnikavas pag., Ādažu nov., LV-2163</w:t>
            </w:r>
          </w:p>
        </w:tc>
      </w:tr>
      <w:tr w:rsidR="00E57E8C" w14:paraId="7D755D4C" w14:textId="77777777" w:rsidTr="00491E0F">
        <w:trPr>
          <w:trHeight w:val="300"/>
        </w:trPr>
        <w:tc>
          <w:tcPr>
            <w:tcW w:w="1218" w:type="dxa"/>
            <w:vAlign w:val="center"/>
          </w:tcPr>
          <w:p w14:paraId="63EB346A" w14:textId="77777777" w:rsidR="00491E0F" w:rsidRPr="000511E5" w:rsidRDefault="00E941C5" w:rsidP="00491E0F">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piešķiršana</w:t>
            </w:r>
          </w:p>
        </w:tc>
        <w:tc>
          <w:tcPr>
            <w:tcW w:w="1333" w:type="dxa"/>
            <w:vAlign w:val="center"/>
          </w:tcPr>
          <w:p w14:paraId="5146B507" w14:textId="77777777" w:rsidR="00491E0F" w:rsidRPr="000511E5" w:rsidRDefault="00E941C5" w:rsidP="00491E0F">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ēka</w:t>
            </w:r>
          </w:p>
        </w:tc>
        <w:tc>
          <w:tcPr>
            <w:tcW w:w="1985" w:type="dxa"/>
            <w:noWrap/>
            <w:vAlign w:val="center"/>
            <w:hideMark/>
          </w:tcPr>
          <w:p w14:paraId="209BA450" w14:textId="77777777" w:rsidR="00491E0F" w:rsidRPr="000511E5" w:rsidRDefault="00E941C5" w:rsidP="00491E0F">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80520021618007</w:t>
            </w:r>
          </w:p>
        </w:tc>
        <w:tc>
          <w:tcPr>
            <w:tcW w:w="4110" w:type="dxa"/>
            <w:noWrap/>
            <w:hideMark/>
          </w:tcPr>
          <w:p w14:paraId="0DFB5194" w14:textId="77777777" w:rsidR="00491E0F" w:rsidRPr="000511E5" w:rsidRDefault="00E941C5" w:rsidP="00491E0F">
            <w:pPr>
              <w:jc w:val="right"/>
              <w:rPr>
                <w:rFonts w:ascii="Times New Roman" w:eastAsia="Times New Roman" w:hAnsi="Times New Roman" w:cs="Times New Roman"/>
                <w:color w:val="000000"/>
                <w:sz w:val="22"/>
                <w:szCs w:val="22"/>
                <w:lang w:eastAsia="lv-LV"/>
              </w:rPr>
            </w:pPr>
            <w:r w:rsidRPr="00E3156C">
              <w:rPr>
                <w:rFonts w:ascii="Times New Roman" w:eastAsia="Times New Roman" w:hAnsi="Times New Roman" w:cs="Times New Roman"/>
                <w:color w:val="000000"/>
                <w:sz w:val="22"/>
                <w:szCs w:val="22"/>
                <w:lang w:eastAsia="lv-LV"/>
              </w:rPr>
              <w:t>Dimantu iela 3 k-</w:t>
            </w:r>
            <w:r>
              <w:rPr>
                <w:rFonts w:ascii="Times New Roman" w:eastAsia="Times New Roman" w:hAnsi="Times New Roman" w:cs="Times New Roman"/>
                <w:color w:val="000000"/>
                <w:sz w:val="22"/>
                <w:szCs w:val="22"/>
                <w:lang w:eastAsia="lv-LV"/>
              </w:rPr>
              <w:t>7</w:t>
            </w:r>
            <w:r w:rsidRPr="00E3156C">
              <w:rPr>
                <w:rFonts w:ascii="Times New Roman" w:eastAsia="Times New Roman" w:hAnsi="Times New Roman" w:cs="Times New Roman"/>
                <w:color w:val="000000"/>
                <w:sz w:val="22"/>
                <w:szCs w:val="22"/>
                <w:lang w:eastAsia="lv-LV"/>
              </w:rPr>
              <w:t>, Gauja, Carnikavas pag., Ādažu nov., LV-2163</w:t>
            </w:r>
          </w:p>
        </w:tc>
      </w:tr>
      <w:tr w:rsidR="00E57E8C" w14:paraId="7025C4CC" w14:textId="77777777" w:rsidTr="00491E0F">
        <w:trPr>
          <w:trHeight w:val="300"/>
        </w:trPr>
        <w:tc>
          <w:tcPr>
            <w:tcW w:w="1218" w:type="dxa"/>
            <w:vAlign w:val="center"/>
          </w:tcPr>
          <w:p w14:paraId="1A893834" w14:textId="77777777" w:rsidR="00491E0F" w:rsidRPr="000511E5" w:rsidRDefault="00E941C5" w:rsidP="00491E0F">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piešķiršana</w:t>
            </w:r>
          </w:p>
        </w:tc>
        <w:tc>
          <w:tcPr>
            <w:tcW w:w="1333" w:type="dxa"/>
            <w:vAlign w:val="center"/>
          </w:tcPr>
          <w:p w14:paraId="1D3DE5A7" w14:textId="77777777" w:rsidR="00491E0F" w:rsidRPr="000511E5" w:rsidRDefault="00E941C5" w:rsidP="00491E0F">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ēka</w:t>
            </w:r>
          </w:p>
        </w:tc>
        <w:tc>
          <w:tcPr>
            <w:tcW w:w="1985" w:type="dxa"/>
            <w:noWrap/>
            <w:vAlign w:val="center"/>
            <w:hideMark/>
          </w:tcPr>
          <w:p w14:paraId="6AA00B6F" w14:textId="77777777" w:rsidR="00491E0F" w:rsidRPr="000511E5" w:rsidRDefault="00E941C5" w:rsidP="00491E0F">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80520021618</w:t>
            </w:r>
            <w:r w:rsidRPr="00491E0F">
              <w:rPr>
                <w:rFonts w:ascii="Times New Roman" w:eastAsia="Times New Roman" w:hAnsi="Times New Roman" w:cs="Times New Roman"/>
                <w:b/>
                <w:bCs/>
                <w:color w:val="000000"/>
                <w:sz w:val="22"/>
                <w:szCs w:val="22"/>
                <w:lang w:eastAsia="lv-LV"/>
              </w:rPr>
              <w:t>008</w:t>
            </w:r>
          </w:p>
        </w:tc>
        <w:tc>
          <w:tcPr>
            <w:tcW w:w="4110" w:type="dxa"/>
            <w:noWrap/>
            <w:hideMark/>
          </w:tcPr>
          <w:p w14:paraId="18E3A460" w14:textId="77777777" w:rsidR="00491E0F" w:rsidRPr="000511E5" w:rsidRDefault="00E941C5" w:rsidP="00491E0F">
            <w:pPr>
              <w:jc w:val="right"/>
              <w:rPr>
                <w:rFonts w:ascii="Times New Roman" w:eastAsia="Times New Roman" w:hAnsi="Times New Roman" w:cs="Times New Roman"/>
                <w:color w:val="000000"/>
                <w:sz w:val="22"/>
                <w:szCs w:val="22"/>
                <w:lang w:eastAsia="lv-LV"/>
              </w:rPr>
            </w:pPr>
            <w:r w:rsidRPr="00491E0F">
              <w:rPr>
                <w:rFonts w:ascii="Times New Roman" w:eastAsia="Times New Roman" w:hAnsi="Times New Roman" w:cs="Times New Roman"/>
                <w:b/>
                <w:bCs/>
                <w:color w:val="000000"/>
                <w:sz w:val="22"/>
                <w:szCs w:val="22"/>
                <w:lang w:eastAsia="lv-LV"/>
              </w:rPr>
              <w:t>Dimantu iela 3</w:t>
            </w:r>
            <w:r w:rsidRPr="00E3156C">
              <w:rPr>
                <w:rFonts w:ascii="Times New Roman" w:eastAsia="Times New Roman" w:hAnsi="Times New Roman" w:cs="Times New Roman"/>
                <w:color w:val="000000"/>
                <w:sz w:val="22"/>
                <w:szCs w:val="22"/>
                <w:lang w:eastAsia="lv-LV"/>
              </w:rPr>
              <w:t>, Gauja, Carnikavas pag., Ādažu nov., LV-2163</w:t>
            </w:r>
          </w:p>
        </w:tc>
      </w:tr>
      <w:tr w:rsidR="00E57E8C" w14:paraId="4315BE64" w14:textId="77777777" w:rsidTr="00491E0F">
        <w:trPr>
          <w:trHeight w:val="300"/>
        </w:trPr>
        <w:tc>
          <w:tcPr>
            <w:tcW w:w="1218" w:type="dxa"/>
            <w:vAlign w:val="center"/>
          </w:tcPr>
          <w:p w14:paraId="73FBC2B6" w14:textId="77777777" w:rsidR="00491E0F" w:rsidRPr="000511E5" w:rsidRDefault="00E941C5" w:rsidP="00491E0F">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piešķiršana</w:t>
            </w:r>
          </w:p>
        </w:tc>
        <w:tc>
          <w:tcPr>
            <w:tcW w:w="1333" w:type="dxa"/>
            <w:vAlign w:val="center"/>
          </w:tcPr>
          <w:p w14:paraId="1C69C305" w14:textId="77777777" w:rsidR="00491E0F" w:rsidRPr="000511E5" w:rsidRDefault="00E941C5" w:rsidP="00491E0F">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ēka</w:t>
            </w:r>
          </w:p>
        </w:tc>
        <w:tc>
          <w:tcPr>
            <w:tcW w:w="1985" w:type="dxa"/>
            <w:noWrap/>
            <w:vAlign w:val="center"/>
            <w:hideMark/>
          </w:tcPr>
          <w:p w14:paraId="206B56E2" w14:textId="77777777" w:rsidR="00491E0F" w:rsidRPr="000511E5" w:rsidRDefault="00E941C5" w:rsidP="00491E0F">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80520021618009</w:t>
            </w:r>
          </w:p>
        </w:tc>
        <w:tc>
          <w:tcPr>
            <w:tcW w:w="4110" w:type="dxa"/>
            <w:noWrap/>
            <w:hideMark/>
          </w:tcPr>
          <w:p w14:paraId="50F0DB31" w14:textId="77777777" w:rsidR="00491E0F" w:rsidRPr="000511E5" w:rsidRDefault="00E941C5" w:rsidP="00491E0F">
            <w:pPr>
              <w:jc w:val="right"/>
              <w:rPr>
                <w:rFonts w:ascii="Times New Roman" w:eastAsia="Times New Roman" w:hAnsi="Times New Roman" w:cs="Times New Roman"/>
                <w:color w:val="000000"/>
                <w:sz w:val="22"/>
                <w:szCs w:val="22"/>
                <w:lang w:eastAsia="lv-LV"/>
              </w:rPr>
            </w:pPr>
            <w:r w:rsidRPr="00E3156C">
              <w:rPr>
                <w:rFonts w:ascii="Times New Roman" w:eastAsia="Times New Roman" w:hAnsi="Times New Roman" w:cs="Times New Roman"/>
                <w:color w:val="000000"/>
                <w:sz w:val="22"/>
                <w:szCs w:val="22"/>
                <w:lang w:eastAsia="lv-LV"/>
              </w:rPr>
              <w:t>Dimantu iela 3 k-</w:t>
            </w:r>
            <w:r>
              <w:rPr>
                <w:rFonts w:ascii="Times New Roman" w:eastAsia="Times New Roman" w:hAnsi="Times New Roman" w:cs="Times New Roman"/>
                <w:color w:val="000000"/>
                <w:sz w:val="22"/>
                <w:szCs w:val="22"/>
                <w:lang w:eastAsia="lv-LV"/>
              </w:rPr>
              <w:t>9</w:t>
            </w:r>
            <w:r w:rsidRPr="00E3156C">
              <w:rPr>
                <w:rFonts w:ascii="Times New Roman" w:eastAsia="Times New Roman" w:hAnsi="Times New Roman" w:cs="Times New Roman"/>
                <w:color w:val="000000"/>
                <w:sz w:val="22"/>
                <w:szCs w:val="22"/>
                <w:lang w:eastAsia="lv-LV"/>
              </w:rPr>
              <w:t>, Gauja, Carnikavas pag., Ādažu nov., LV-2163</w:t>
            </w:r>
          </w:p>
        </w:tc>
      </w:tr>
      <w:tr w:rsidR="00E57E8C" w14:paraId="0973E5A5" w14:textId="77777777" w:rsidTr="00491E0F">
        <w:trPr>
          <w:trHeight w:val="300"/>
        </w:trPr>
        <w:tc>
          <w:tcPr>
            <w:tcW w:w="1218" w:type="dxa"/>
            <w:vAlign w:val="center"/>
          </w:tcPr>
          <w:p w14:paraId="3435E921" w14:textId="77777777" w:rsidR="00491E0F" w:rsidRPr="000511E5" w:rsidRDefault="00E941C5" w:rsidP="00491E0F">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piešķiršana</w:t>
            </w:r>
          </w:p>
        </w:tc>
        <w:tc>
          <w:tcPr>
            <w:tcW w:w="1333" w:type="dxa"/>
            <w:vAlign w:val="center"/>
          </w:tcPr>
          <w:p w14:paraId="133D78EC" w14:textId="77777777" w:rsidR="00491E0F" w:rsidRPr="000511E5" w:rsidRDefault="00E941C5" w:rsidP="00491E0F">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ēka</w:t>
            </w:r>
          </w:p>
        </w:tc>
        <w:tc>
          <w:tcPr>
            <w:tcW w:w="1985" w:type="dxa"/>
            <w:noWrap/>
            <w:vAlign w:val="center"/>
            <w:hideMark/>
          </w:tcPr>
          <w:p w14:paraId="3854B8B9" w14:textId="77777777" w:rsidR="00491E0F" w:rsidRPr="000511E5" w:rsidRDefault="00E941C5" w:rsidP="00491E0F">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80520021618010</w:t>
            </w:r>
          </w:p>
        </w:tc>
        <w:tc>
          <w:tcPr>
            <w:tcW w:w="4110" w:type="dxa"/>
            <w:noWrap/>
            <w:hideMark/>
          </w:tcPr>
          <w:p w14:paraId="253F5385" w14:textId="77777777" w:rsidR="00491E0F" w:rsidRPr="000511E5" w:rsidRDefault="00E941C5" w:rsidP="00491E0F">
            <w:pPr>
              <w:jc w:val="right"/>
              <w:rPr>
                <w:rFonts w:ascii="Times New Roman" w:eastAsia="Times New Roman" w:hAnsi="Times New Roman" w:cs="Times New Roman"/>
                <w:color w:val="000000"/>
                <w:sz w:val="22"/>
                <w:szCs w:val="22"/>
                <w:lang w:eastAsia="lv-LV"/>
              </w:rPr>
            </w:pPr>
            <w:r w:rsidRPr="00E3156C">
              <w:rPr>
                <w:rFonts w:ascii="Times New Roman" w:eastAsia="Times New Roman" w:hAnsi="Times New Roman" w:cs="Times New Roman"/>
                <w:color w:val="000000"/>
                <w:sz w:val="22"/>
                <w:szCs w:val="22"/>
                <w:lang w:eastAsia="lv-LV"/>
              </w:rPr>
              <w:t>Dimantu iela 3 k-1</w:t>
            </w:r>
            <w:r>
              <w:rPr>
                <w:rFonts w:ascii="Times New Roman" w:eastAsia="Times New Roman" w:hAnsi="Times New Roman" w:cs="Times New Roman"/>
                <w:color w:val="000000"/>
                <w:sz w:val="22"/>
                <w:szCs w:val="22"/>
                <w:lang w:eastAsia="lv-LV"/>
              </w:rPr>
              <w:t>0</w:t>
            </w:r>
            <w:r w:rsidRPr="00E3156C">
              <w:rPr>
                <w:rFonts w:ascii="Times New Roman" w:eastAsia="Times New Roman" w:hAnsi="Times New Roman" w:cs="Times New Roman"/>
                <w:color w:val="000000"/>
                <w:sz w:val="22"/>
                <w:szCs w:val="22"/>
                <w:lang w:eastAsia="lv-LV"/>
              </w:rPr>
              <w:t>, Gauja, Carnikavas pag., Ādažu nov., LV-2163</w:t>
            </w:r>
          </w:p>
        </w:tc>
      </w:tr>
      <w:tr w:rsidR="00E57E8C" w14:paraId="0BC68BEC" w14:textId="77777777" w:rsidTr="00491E0F">
        <w:trPr>
          <w:trHeight w:val="300"/>
        </w:trPr>
        <w:tc>
          <w:tcPr>
            <w:tcW w:w="1218" w:type="dxa"/>
            <w:vAlign w:val="center"/>
          </w:tcPr>
          <w:p w14:paraId="3E3D93A1" w14:textId="77777777" w:rsidR="00491E0F" w:rsidRPr="000511E5" w:rsidRDefault="00E941C5" w:rsidP="00491E0F">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piešķiršana</w:t>
            </w:r>
          </w:p>
        </w:tc>
        <w:tc>
          <w:tcPr>
            <w:tcW w:w="1333" w:type="dxa"/>
            <w:vAlign w:val="center"/>
          </w:tcPr>
          <w:p w14:paraId="5B55532A" w14:textId="77777777" w:rsidR="00491E0F" w:rsidRPr="000511E5" w:rsidRDefault="00E941C5" w:rsidP="00491E0F">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ēka</w:t>
            </w:r>
          </w:p>
        </w:tc>
        <w:tc>
          <w:tcPr>
            <w:tcW w:w="1985" w:type="dxa"/>
            <w:noWrap/>
            <w:vAlign w:val="center"/>
            <w:hideMark/>
          </w:tcPr>
          <w:p w14:paraId="73645DA1" w14:textId="77777777" w:rsidR="00491E0F" w:rsidRPr="000511E5" w:rsidRDefault="00E941C5" w:rsidP="00491E0F">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80520021618011</w:t>
            </w:r>
          </w:p>
        </w:tc>
        <w:tc>
          <w:tcPr>
            <w:tcW w:w="4110" w:type="dxa"/>
            <w:noWrap/>
            <w:hideMark/>
          </w:tcPr>
          <w:p w14:paraId="6C68CE7D" w14:textId="77777777" w:rsidR="00491E0F" w:rsidRPr="000511E5" w:rsidRDefault="00E941C5" w:rsidP="00491E0F">
            <w:pPr>
              <w:jc w:val="right"/>
              <w:rPr>
                <w:rFonts w:ascii="Times New Roman" w:eastAsia="Times New Roman" w:hAnsi="Times New Roman" w:cs="Times New Roman"/>
                <w:color w:val="000000"/>
                <w:sz w:val="22"/>
                <w:szCs w:val="22"/>
                <w:lang w:eastAsia="lv-LV"/>
              </w:rPr>
            </w:pPr>
            <w:r w:rsidRPr="00E3156C">
              <w:rPr>
                <w:rFonts w:ascii="Times New Roman" w:eastAsia="Times New Roman" w:hAnsi="Times New Roman" w:cs="Times New Roman"/>
                <w:color w:val="000000"/>
                <w:sz w:val="22"/>
                <w:szCs w:val="22"/>
                <w:lang w:eastAsia="lv-LV"/>
              </w:rPr>
              <w:t>Dimantu iela 3 k-1</w:t>
            </w:r>
            <w:r>
              <w:rPr>
                <w:rFonts w:ascii="Times New Roman" w:eastAsia="Times New Roman" w:hAnsi="Times New Roman" w:cs="Times New Roman"/>
                <w:color w:val="000000"/>
                <w:sz w:val="22"/>
                <w:szCs w:val="22"/>
                <w:lang w:eastAsia="lv-LV"/>
              </w:rPr>
              <w:t>1</w:t>
            </w:r>
            <w:r w:rsidRPr="00E3156C">
              <w:rPr>
                <w:rFonts w:ascii="Times New Roman" w:eastAsia="Times New Roman" w:hAnsi="Times New Roman" w:cs="Times New Roman"/>
                <w:color w:val="000000"/>
                <w:sz w:val="22"/>
                <w:szCs w:val="22"/>
                <w:lang w:eastAsia="lv-LV"/>
              </w:rPr>
              <w:t>, Gauja, Carnikavas pag., Ādažu nov., LV-2163</w:t>
            </w:r>
          </w:p>
        </w:tc>
      </w:tr>
      <w:tr w:rsidR="00E57E8C" w14:paraId="751B09D4" w14:textId="77777777" w:rsidTr="00491E0F">
        <w:trPr>
          <w:trHeight w:val="300"/>
        </w:trPr>
        <w:tc>
          <w:tcPr>
            <w:tcW w:w="1218" w:type="dxa"/>
            <w:vAlign w:val="center"/>
          </w:tcPr>
          <w:p w14:paraId="5AF28F9C" w14:textId="77777777" w:rsidR="00491E0F" w:rsidRPr="000511E5" w:rsidRDefault="00E941C5" w:rsidP="00491E0F">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piešķiršana</w:t>
            </w:r>
          </w:p>
        </w:tc>
        <w:tc>
          <w:tcPr>
            <w:tcW w:w="1333" w:type="dxa"/>
            <w:vAlign w:val="center"/>
          </w:tcPr>
          <w:p w14:paraId="267C3A53" w14:textId="77777777" w:rsidR="00491E0F" w:rsidRPr="000511E5" w:rsidRDefault="00E941C5" w:rsidP="00491E0F">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ēka</w:t>
            </w:r>
          </w:p>
        </w:tc>
        <w:tc>
          <w:tcPr>
            <w:tcW w:w="1985" w:type="dxa"/>
            <w:noWrap/>
            <w:vAlign w:val="center"/>
            <w:hideMark/>
          </w:tcPr>
          <w:p w14:paraId="06D65627" w14:textId="77777777" w:rsidR="00491E0F" w:rsidRPr="000511E5" w:rsidRDefault="00E941C5" w:rsidP="00491E0F">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80520021618012</w:t>
            </w:r>
          </w:p>
        </w:tc>
        <w:tc>
          <w:tcPr>
            <w:tcW w:w="4110" w:type="dxa"/>
            <w:noWrap/>
            <w:hideMark/>
          </w:tcPr>
          <w:p w14:paraId="67B3BB08" w14:textId="77777777" w:rsidR="00491E0F" w:rsidRPr="000511E5" w:rsidRDefault="00E941C5" w:rsidP="00491E0F">
            <w:pPr>
              <w:jc w:val="right"/>
              <w:rPr>
                <w:rFonts w:ascii="Times New Roman" w:eastAsia="Times New Roman" w:hAnsi="Times New Roman" w:cs="Times New Roman"/>
                <w:color w:val="000000"/>
                <w:sz w:val="22"/>
                <w:szCs w:val="22"/>
                <w:lang w:eastAsia="lv-LV"/>
              </w:rPr>
            </w:pPr>
            <w:r w:rsidRPr="00E3156C">
              <w:rPr>
                <w:rFonts w:ascii="Times New Roman" w:eastAsia="Times New Roman" w:hAnsi="Times New Roman" w:cs="Times New Roman"/>
                <w:color w:val="000000"/>
                <w:sz w:val="22"/>
                <w:szCs w:val="22"/>
                <w:lang w:eastAsia="lv-LV"/>
              </w:rPr>
              <w:t>Dimantu iela 3 k-1</w:t>
            </w:r>
            <w:r>
              <w:rPr>
                <w:rFonts w:ascii="Times New Roman" w:eastAsia="Times New Roman" w:hAnsi="Times New Roman" w:cs="Times New Roman"/>
                <w:color w:val="000000"/>
                <w:sz w:val="22"/>
                <w:szCs w:val="22"/>
                <w:lang w:eastAsia="lv-LV"/>
              </w:rPr>
              <w:t>2</w:t>
            </w:r>
            <w:r w:rsidRPr="00E3156C">
              <w:rPr>
                <w:rFonts w:ascii="Times New Roman" w:eastAsia="Times New Roman" w:hAnsi="Times New Roman" w:cs="Times New Roman"/>
                <w:color w:val="000000"/>
                <w:sz w:val="22"/>
                <w:szCs w:val="22"/>
                <w:lang w:eastAsia="lv-LV"/>
              </w:rPr>
              <w:t>, Gauja, Carnikavas pag., Ādažu nov., LV-2163</w:t>
            </w:r>
          </w:p>
        </w:tc>
      </w:tr>
      <w:tr w:rsidR="00E57E8C" w14:paraId="64BB0BA5" w14:textId="77777777" w:rsidTr="00491E0F">
        <w:trPr>
          <w:trHeight w:val="300"/>
        </w:trPr>
        <w:tc>
          <w:tcPr>
            <w:tcW w:w="1218" w:type="dxa"/>
            <w:vAlign w:val="center"/>
          </w:tcPr>
          <w:p w14:paraId="295507BF" w14:textId="77777777" w:rsidR="00491E0F" w:rsidRPr="000511E5" w:rsidRDefault="00E941C5" w:rsidP="00491E0F">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piešķiršana</w:t>
            </w:r>
          </w:p>
        </w:tc>
        <w:tc>
          <w:tcPr>
            <w:tcW w:w="1333" w:type="dxa"/>
            <w:vAlign w:val="center"/>
          </w:tcPr>
          <w:p w14:paraId="3E16FC6F" w14:textId="77777777" w:rsidR="00491E0F" w:rsidRPr="000511E5" w:rsidRDefault="00E941C5" w:rsidP="00491E0F">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ēka</w:t>
            </w:r>
          </w:p>
        </w:tc>
        <w:tc>
          <w:tcPr>
            <w:tcW w:w="1985" w:type="dxa"/>
            <w:noWrap/>
            <w:vAlign w:val="center"/>
            <w:hideMark/>
          </w:tcPr>
          <w:p w14:paraId="12DF0432" w14:textId="77777777" w:rsidR="00491E0F" w:rsidRPr="000511E5" w:rsidRDefault="00E941C5" w:rsidP="00491E0F">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80520021618013</w:t>
            </w:r>
          </w:p>
        </w:tc>
        <w:tc>
          <w:tcPr>
            <w:tcW w:w="4110" w:type="dxa"/>
            <w:noWrap/>
            <w:hideMark/>
          </w:tcPr>
          <w:p w14:paraId="10B0ABCA" w14:textId="77777777" w:rsidR="00491E0F" w:rsidRPr="000511E5" w:rsidRDefault="00E941C5" w:rsidP="00491E0F">
            <w:pPr>
              <w:jc w:val="right"/>
              <w:rPr>
                <w:rFonts w:ascii="Times New Roman" w:eastAsia="Times New Roman" w:hAnsi="Times New Roman" w:cs="Times New Roman"/>
                <w:color w:val="000000"/>
                <w:sz w:val="22"/>
                <w:szCs w:val="22"/>
                <w:lang w:eastAsia="lv-LV"/>
              </w:rPr>
            </w:pPr>
            <w:r w:rsidRPr="00E3156C">
              <w:rPr>
                <w:rFonts w:ascii="Times New Roman" w:eastAsia="Times New Roman" w:hAnsi="Times New Roman" w:cs="Times New Roman"/>
                <w:color w:val="000000"/>
                <w:sz w:val="22"/>
                <w:szCs w:val="22"/>
                <w:lang w:eastAsia="lv-LV"/>
              </w:rPr>
              <w:t>Dimantu iela 3 k-1</w:t>
            </w:r>
            <w:r>
              <w:rPr>
                <w:rFonts w:ascii="Times New Roman" w:eastAsia="Times New Roman" w:hAnsi="Times New Roman" w:cs="Times New Roman"/>
                <w:color w:val="000000"/>
                <w:sz w:val="22"/>
                <w:szCs w:val="22"/>
                <w:lang w:eastAsia="lv-LV"/>
              </w:rPr>
              <w:t>3</w:t>
            </w:r>
            <w:r w:rsidRPr="00E3156C">
              <w:rPr>
                <w:rFonts w:ascii="Times New Roman" w:eastAsia="Times New Roman" w:hAnsi="Times New Roman" w:cs="Times New Roman"/>
                <w:color w:val="000000"/>
                <w:sz w:val="22"/>
                <w:szCs w:val="22"/>
                <w:lang w:eastAsia="lv-LV"/>
              </w:rPr>
              <w:t>, Gauja, Carnikavas pag., Ādažu nov., LV-2163</w:t>
            </w:r>
          </w:p>
        </w:tc>
      </w:tr>
      <w:tr w:rsidR="00E57E8C" w14:paraId="5B11B594" w14:textId="77777777" w:rsidTr="00491E0F">
        <w:trPr>
          <w:trHeight w:val="300"/>
        </w:trPr>
        <w:tc>
          <w:tcPr>
            <w:tcW w:w="1218" w:type="dxa"/>
            <w:vAlign w:val="center"/>
          </w:tcPr>
          <w:p w14:paraId="76BA99AC" w14:textId="77777777" w:rsidR="00491E0F" w:rsidRPr="000511E5" w:rsidRDefault="00E941C5" w:rsidP="00491E0F">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piešķiršana</w:t>
            </w:r>
          </w:p>
        </w:tc>
        <w:tc>
          <w:tcPr>
            <w:tcW w:w="1333" w:type="dxa"/>
            <w:vAlign w:val="center"/>
          </w:tcPr>
          <w:p w14:paraId="6FA6486D" w14:textId="77777777" w:rsidR="00491E0F" w:rsidRPr="000511E5" w:rsidRDefault="00E941C5" w:rsidP="00491E0F">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ēka</w:t>
            </w:r>
          </w:p>
        </w:tc>
        <w:tc>
          <w:tcPr>
            <w:tcW w:w="1985" w:type="dxa"/>
            <w:noWrap/>
            <w:vAlign w:val="center"/>
            <w:hideMark/>
          </w:tcPr>
          <w:p w14:paraId="593581FF" w14:textId="77777777" w:rsidR="00491E0F" w:rsidRPr="000511E5" w:rsidRDefault="00E941C5" w:rsidP="00491E0F">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80520021618014</w:t>
            </w:r>
          </w:p>
        </w:tc>
        <w:tc>
          <w:tcPr>
            <w:tcW w:w="4110" w:type="dxa"/>
            <w:noWrap/>
            <w:hideMark/>
          </w:tcPr>
          <w:p w14:paraId="74C8EBF9" w14:textId="77777777" w:rsidR="00491E0F" w:rsidRPr="000511E5" w:rsidRDefault="00E941C5" w:rsidP="00491E0F">
            <w:pPr>
              <w:jc w:val="right"/>
              <w:rPr>
                <w:rFonts w:ascii="Times New Roman" w:eastAsia="Times New Roman" w:hAnsi="Times New Roman" w:cs="Times New Roman"/>
                <w:color w:val="000000"/>
                <w:sz w:val="22"/>
                <w:szCs w:val="22"/>
                <w:lang w:eastAsia="lv-LV"/>
              </w:rPr>
            </w:pPr>
            <w:r w:rsidRPr="00E3156C">
              <w:rPr>
                <w:rFonts w:ascii="Times New Roman" w:eastAsia="Times New Roman" w:hAnsi="Times New Roman" w:cs="Times New Roman"/>
                <w:color w:val="000000"/>
                <w:sz w:val="22"/>
                <w:szCs w:val="22"/>
                <w:lang w:eastAsia="lv-LV"/>
              </w:rPr>
              <w:t>Dimantu iela 3 k-1</w:t>
            </w:r>
            <w:r>
              <w:rPr>
                <w:rFonts w:ascii="Times New Roman" w:eastAsia="Times New Roman" w:hAnsi="Times New Roman" w:cs="Times New Roman"/>
                <w:color w:val="000000"/>
                <w:sz w:val="22"/>
                <w:szCs w:val="22"/>
                <w:lang w:eastAsia="lv-LV"/>
              </w:rPr>
              <w:t>4</w:t>
            </w:r>
            <w:r w:rsidRPr="00E3156C">
              <w:rPr>
                <w:rFonts w:ascii="Times New Roman" w:eastAsia="Times New Roman" w:hAnsi="Times New Roman" w:cs="Times New Roman"/>
                <w:color w:val="000000"/>
                <w:sz w:val="22"/>
                <w:szCs w:val="22"/>
                <w:lang w:eastAsia="lv-LV"/>
              </w:rPr>
              <w:t>, Gauja, Carnikavas pag., Ādažu nov., LV-2163</w:t>
            </w:r>
          </w:p>
        </w:tc>
      </w:tr>
      <w:tr w:rsidR="00E57E8C" w14:paraId="5C6A04CF" w14:textId="77777777" w:rsidTr="00491E0F">
        <w:trPr>
          <w:trHeight w:val="300"/>
        </w:trPr>
        <w:tc>
          <w:tcPr>
            <w:tcW w:w="1218" w:type="dxa"/>
            <w:vAlign w:val="center"/>
          </w:tcPr>
          <w:p w14:paraId="516FCE00" w14:textId="77777777" w:rsidR="00491E0F" w:rsidRPr="000511E5" w:rsidRDefault="00E941C5" w:rsidP="00491E0F">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piešķiršana</w:t>
            </w:r>
          </w:p>
        </w:tc>
        <w:tc>
          <w:tcPr>
            <w:tcW w:w="1333" w:type="dxa"/>
            <w:vAlign w:val="center"/>
          </w:tcPr>
          <w:p w14:paraId="493EAAAB" w14:textId="77777777" w:rsidR="00491E0F" w:rsidRPr="000511E5" w:rsidRDefault="00E941C5" w:rsidP="00491E0F">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ēka</w:t>
            </w:r>
          </w:p>
        </w:tc>
        <w:tc>
          <w:tcPr>
            <w:tcW w:w="1985" w:type="dxa"/>
            <w:noWrap/>
            <w:vAlign w:val="center"/>
            <w:hideMark/>
          </w:tcPr>
          <w:p w14:paraId="042645B4" w14:textId="77777777" w:rsidR="00491E0F" w:rsidRPr="000511E5" w:rsidRDefault="00E941C5" w:rsidP="00491E0F">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80520021618016</w:t>
            </w:r>
          </w:p>
        </w:tc>
        <w:tc>
          <w:tcPr>
            <w:tcW w:w="4110" w:type="dxa"/>
            <w:noWrap/>
            <w:hideMark/>
          </w:tcPr>
          <w:p w14:paraId="4B4CCD3A" w14:textId="77777777" w:rsidR="00491E0F" w:rsidRPr="000511E5" w:rsidRDefault="00E941C5" w:rsidP="00491E0F">
            <w:pPr>
              <w:jc w:val="right"/>
              <w:rPr>
                <w:rFonts w:ascii="Times New Roman" w:eastAsia="Times New Roman" w:hAnsi="Times New Roman" w:cs="Times New Roman"/>
                <w:color w:val="000000"/>
                <w:sz w:val="22"/>
                <w:szCs w:val="22"/>
                <w:lang w:eastAsia="lv-LV"/>
              </w:rPr>
            </w:pPr>
            <w:r w:rsidRPr="00E3156C">
              <w:rPr>
                <w:rFonts w:ascii="Times New Roman" w:eastAsia="Times New Roman" w:hAnsi="Times New Roman" w:cs="Times New Roman"/>
                <w:color w:val="000000"/>
                <w:sz w:val="22"/>
                <w:szCs w:val="22"/>
                <w:lang w:eastAsia="lv-LV"/>
              </w:rPr>
              <w:t>Dimantu iela 3 k-1</w:t>
            </w:r>
            <w:r>
              <w:rPr>
                <w:rFonts w:ascii="Times New Roman" w:eastAsia="Times New Roman" w:hAnsi="Times New Roman" w:cs="Times New Roman"/>
                <w:color w:val="000000"/>
                <w:sz w:val="22"/>
                <w:szCs w:val="22"/>
                <w:lang w:eastAsia="lv-LV"/>
              </w:rPr>
              <w:t>6</w:t>
            </w:r>
            <w:r w:rsidRPr="00E3156C">
              <w:rPr>
                <w:rFonts w:ascii="Times New Roman" w:eastAsia="Times New Roman" w:hAnsi="Times New Roman" w:cs="Times New Roman"/>
                <w:color w:val="000000"/>
                <w:sz w:val="22"/>
                <w:szCs w:val="22"/>
                <w:lang w:eastAsia="lv-LV"/>
              </w:rPr>
              <w:t>, Gauja, Carnikavas pag., Ādažu nov., LV-2163</w:t>
            </w:r>
          </w:p>
        </w:tc>
      </w:tr>
      <w:tr w:rsidR="00E57E8C" w14:paraId="7C89D296" w14:textId="77777777" w:rsidTr="00491E0F">
        <w:trPr>
          <w:trHeight w:val="300"/>
        </w:trPr>
        <w:tc>
          <w:tcPr>
            <w:tcW w:w="1218" w:type="dxa"/>
            <w:vAlign w:val="center"/>
          </w:tcPr>
          <w:p w14:paraId="6A4751C3" w14:textId="77777777" w:rsidR="00491E0F" w:rsidRPr="000511E5" w:rsidRDefault="00E941C5" w:rsidP="00491E0F">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piešķiršana</w:t>
            </w:r>
          </w:p>
        </w:tc>
        <w:tc>
          <w:tcPr>
            <w:tcW w:w="1333" w:type="dxa"/>
            <w:vAlign w:val="center"/>
          </w:tcPr>
          <w:p w14:paraId="4D189A81" w14:textId="77777777" w:rsidR="00491E0F" w:rsidRPr="000511E5" w:rsidRDefault="00E941C5" w:rsidP="00491E0F">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ēka</w:t>
            </w:r>
          </w:p>
        </w:tc>
        <w:tc>
          <w:tcPr>
            <w:tcW w:w="1985" w:type="dxa"/>
            <w:noWrap/>
            <w:vAlign w:val="center"/>
            <w:hideMark/>
          </w:tcPr>
          <w:p w14:paraId="43EC1996" w14:textId="77777777" w:rsidR="00491E0F" w:rsidRPr="000511E5" w:rsidRDefault="00E941C5" w:rsidP="00491E0F">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80520021618017</w:t>
            </w:r>
          </w:p>
        </w:tc>
        <w:tc>
          <w:tcPr>
            <w:tcW w:w="4110" w:type="dxa"/>
            <w:noWrap/>
            <w:hideMark/>
          </w:tcPr>
          <w:p w14:paraId="539E5759" w14:textId="77777777" w:rsidR="00491E0F" w:rsidRPr="000511E5" w:rsidRDefault="00E941C5" w:rsidP="00491E0F">
            <w:pPr>
              <w:jc w:val="right"/>
              <w:rPr>
                <w:rFonts w:ascii="Times New Roman" w:eastAsia="Times New Roman" w:hAnsi="Times New Roman" w:cs="Times New Roman"/>
                <w:color w:val="000000"/>
                <w:sz w:val="22"/>
                <w:szCs w:val="22"/>
                <w:lang w:eastAsia="lv-LV"/>
              </w:rPr>
            </w:pPr>
            <w:r w:rsidRPr="00E3156C">
              <w:rPr>
                <w:rFonts w:ascii="Times New Roman" w:eastAsia="Times New Roman" w:hAnsi="Times New Roman" w:cs="Times New Roman"/>
                <w:color w:val="000000"/>
                <w:sz w:val="22"/>
                <w:szCs w:val="22"/>
                <w:lang w:eastAsia="lv-LV"/>
              </w:rPr>
              <w:t>Dimantu iela 3 k-1</w:t>
            </w:r>
            <w:r>
              <w:rPr>
                <w:rFonts w:ascii="Times New Roman" w:eastAsia="Times New Roman" w:hAnsi="Times New Roman" w:cs="Times New Roman"/>
                <w:color w:val="000000"/>
                <w:sz w:val="22"/>
                <w:szCs w:val="22"/>
                <w:lang w:eastAsia="lv-LV"/>
              </w:rPr>
              <w:t>7</w:t>
            </w:r>
            <w:r w:rsidRPr="00E3156C">
              <w:rPr>
                <w:rFonts w:ascii="Times New Roman" w:eastAsia="Times New Roman" w:hAnsi="Times New Roman" w:cs="Times New Roman"/>
                <w:color w:val="000000"/>
                <w:sz w:val="22"/>
                <w:szCs w:val="22"/>
                <w:lang w:eastAsia="lv-LV"/>
              </w:rPr>
              <w:t>, Gauja, Carnikavas pag., Ādažu nov., LV-2163</w:t>
            </w:r>
          </w:p>
        </w:tc>
      </w:tr>
      <w:tr w:rsidR="00E57E8C" w14:paraId="20E18CAE" w14:textId="77777777" w:rsidTr="00491E0F">
        <w:trPr>
          <w:trHeight w:val="300"/>
        </w:trPr>
        <w:tc>
          <w:tcPr>
            <w:tcW w:w="1218" w:type="dxa"/>
            <w:vAlign w:val="center"/>
          </w:tcPr>
          <w:p w14:paraId="4E60BBDA" w14:textId="77777777" w:rsidR="00491E0F" w:rsidRPr="000511E5" w:rsidRDefault="00E941C5" w:rsidP="00491E0F">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piešķiršana</w:t>
            </w:r>
          </w:p>
        </w:tc>
        <w:tc>
          <w:tcPr>
            <w:tcW w:w="1333" w:type="dxa"/>
            <w:vAlign w:val="center"/>
          </w:tcPr>
          <w:p w14:paraId="701381AB" w14:textId="77777777" w:rsidR="00491E0F" w:rsidRPr="000511E5" w:rsidRDefault="00E941C5" w:rsidP="00491E0F">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ēka</w:t>
            </w:r>
          </w:p>
        </w:tc>
        <w:tc>
          <w:tcPr>
            <w:tcW w:w="1985" w:type="dxa"/>
            <w:noWrap/>
            <w:vAlign w:val="center"/>
            <w:hideMark/>
          </w:tcPr>
          <w:p w14:paraId="37627768" w14:textId="77777777" w:rsidR="00491E0F" w:rsidRPr="000511E5" w:rsidRDefault="00E941C5" w:rsidP="00491E0F">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80520021618019</w:t>
            </w:r>
          </w:p>
        </w:tc>
        <w:tc>
          <w:tcPr>
            <w:tcW w:w="4110" w:type="dxa"/>
            <w:noWrap/>
            <w:hideMark/>
          </w:tcPr>
          <w:p w14:paraId="578B950A" w14:textId="77777777" w:rsidR="00491E0F" w:rsidRPr="000511E5" w:rsidRDefault="00E941C5" w:rsidP="00491E0F">
            <w:pPr>
              <w:jc w:val="right"/>
              <w:rPr>
                <w:rFonts w:ascii="Times New Roman" w:eastAsia="Times New Roman" w:hAnsi="Times New Roman" w:cs="Times New Roman"/>
                <w:color w:val="000000"/>
                <w:sz w:val="22"/>
                <w:szCs w:val="22"/>
                <w:lang w:eastAsia="lv-LV"/>
              </w:rPr>
            </w:pPr>
            <w:r w:rsidRPr="00E3156C">
              <w:rPr>
                <w:rFonts w:ascii="Times New Roman" w:eastAsia="Times New Roman" w:hAnsi="Times New Roman" w:cs="Times New Roman"/>
                <w:color w:val="000000"/>
                <w:sz w:val="22"/>
                <w:szCs w:val="22"/>
                <w:lang w:eastAsia="lv-LV"/>
              </w:rPr>
              <w:t>Dimantu iela 3 k-1</w:t>
            </w:r>
            <w:r>
              <w:rPr>
                <w:rFonts w:ascii="Times New Roman" w:eastAsia="Times New Roman" w:hAnsi="Times New Roman" w:cs="Times New Roman"/>
                <w:color w:val="000000"/>
                <w:sz w:val="22"/>
                <w:szCs w:val="22"/>
                <w:lang w:eastAsia="lv-LV"/>
              </w:rPr>
              <w:t>9</w:t>
            </w:r>
            <w:r w:rsidRPr="00E3156C">
              <w:rPr>
                <w:rFonts w:ascii="Times New Roman" w:eastAsia="Times New Roman" w:hAnsi="Times New Roman" w:cs="Times New Roman"/>
                <w:color w:val="000000"/>
                <w:sz w:val="22"/>
                <w:szCs w:val="22"/>
                <w:lang w:eastAsia="lv-LV"/>
              </w:rPr>
              <w:t>, Gauja, Carnikavas pag., Ādažu nov., LV-2163</w:t>
            </w:r>
          </w:p>
        </w:tc>
      </w:tr>
      <w:tr w:rsidR="00E57E8C" w14:paraId="145AB54B" w14:textId="77777777" w:rsidTr="00491E0F">
        <w:trPr>
          <w:trHeight w:val="300"/>
        </w:trPr>
        <w:tc>
          <w:tcPr>
            <w:tcW w:w="1218" w:type="dxa"/>
            <w:vAlign w:val="center"/>
          </w:tcPr>
          <w:p w14:paraId="07DEC635" w14:textId="77777777" w:rsidR="00491E0F" w:rsidRPr="000511E5" w:rsidRDefault="00E941C5" w:rsidP="00491E0F">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piešķiršana</w:t>
            </w:r>
          </w:p>
        </w:tc>
        <w:tc>
          <w:tcPr>
            <w:tcW w:w="1333" w:type="dxa"/>
            <w:vAlign w:val="center"/>
          </w:tcPr>
          <w:p w14:paraId="08668E50" w14:textId="77777777" w:rsidR="00491E0F" w:rsidRPr="000511E5" w:rsidRDefault="00E941C5" w:rsidP="00491E0F">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ēka</w:t>
            </w:r>
          </w:p>
        </w:tc>
        <w:tc>
          <w:tcPr>
            <w:tcW w:w="1985" w:type="dxa"/>
            <w:noWrap/>
            <w:vAlign w:val="center"/>
            <w:hideMark/>
          </w:tcPr>
          <w:p w14:paraId="616E493C" w14:textId="77777777" w:rsidR="00491E0F" w:rsidRPr="000511E5" w:rsidRDefault="00E941C5" w:rsidP="00491E0F">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80520021618020</w:t>
            </w:r>
          </w:p>
        </w:tc>
        <w:tc>
          <w:tcPr>
            <w:tcW w:w="4110" w:type="dxa"/>
            <w:noWrap/>
            <w:hideMark/>
          </w:tcPr>
          <w:p w14:paraId="5EFC6926" w14:textId="77777777" w:rsidR="00491E0F" w:rsidRPr="000511E5" w:rsidRDefault="00E941C5" w:rsidP="00491E0F">
            <w:pPr>
              <w:jc w:val="right"/>
              <w:rPr>
                <w:rFonts w:ascii="Times New Roman" w:eastAsia="Times New Roman" w:hAnsi="Times New Roman" w:cs="Times New Roman"/>
                <w:color w:val="000000"/>
                <w:sz w:val="22"/>
                <w:szCs w:val="22"/>
                <w:lang w:eastAsia="lv-LV"/>
              </w:rPr>
            </w:pPr>
            <w:r w:rsidRPr="00E3156C">
              <w:rPr>
                <w:rFonts w:ascii="Times New Roman" w:eastAsia="Times New Roman" w:hAnsi="Times New Roman" w:cs="Times New Roman"/>
                <w:color w:val="000000"/>
                <w:sz w:val="22"/>
                <w:szCs w:val="22"/>
                <w:lang w:eastAsia="lv-LV"/>
              </w:rPr>
              <w:t>Dimantu iela 3 k-</w:t>
            </w:r>
            <w:r>
              <w:rPr>
                <w:rFonts w:ascii="Times New Roman" w:eastAsia="Times New Roman" w:hAnsi="Times New Roman" w:cs="Times New Roman"/>
                <w:color w:val="000000"/>
                <w:sz w:val="22"/>
                <w:szCs w:val="22"/>
                <w:lang w:eastAsia="lv-LV"/>
              </w:rPr>
              <w:t>20</w:t>
            </w:r>
            <w:r w:rsidRPr="00E3156C">
              <w:rPr>
                <w:rFonts w:ascii="Times New Roman" w:eastAsia="Times New Roman" w:hAnsi="Times New Roman" w:cs="Times New Roman"/>
                <w:color w:val="000000"/>
                <w:sz w:val="22"/>
                <w:szCs w:val="22"/>
                <w:lang w:eastAsia="lv-LV"/>
              </w:rPr>
              <w:t>, Gauja, Carnikavas pag., Ādažu nov., LV-2163</w:t>
            </w:r>
          </w:p>
        </w:tc>
      </w:tr>
      <w:tr w:rsidR="00E57E8C" w14:paraId="3B3E27B8" w14:textId="77777777" w:rsidTr="00491E0F">
        <w:trPr>
          <w:trHeight w:val="300"/>
        </w:trPr>
        <w:tc>
          <w:tcPr>
            <w:tcW w:w="1218" w:type="dxa"/>
            <w:vAlign w:val="center"/>
          </w:tcPr>
          <w:p w14:paraId="76E9B398" w14:textId="77777777" w:rsidR="00491E0F" w:rsidRPr="000511E5" w:rsidRDefault="00E941C5" w:rsidP="00491E0F">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piešķiršana</w:t>
            </w:r>
          </w:p>
        </w:tc>
        <w:tc>
          <w:tcPr>
            <w:tcW w:w="1333" w:type="dxa"/>
            <w:vAlign w:val="center"/>
          </w:tcPr>
          <w:p w14:paraId="7E9BB4A4" w14:textId="77777777" w:rsidR="00491E0F" w:rsidRPr="000511E5" w:rsidRDefault="00E941C5" w:rsidP="00491E0F">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ēka</w:t>
            </w:r>
          </w:p>
        </w:tc>
        <w:tc>
          <w:tcPr>
            <w:tcW w:w="1985" w:type="dxa"/>
            <w:noWrap/>
            <w:vAlign w:val="center"/>
            <w:hideMark/>
          </w:tcPr>
          <w:p w14:paraId="366E0378" w14:textId="77777777" w:rsidR="00491E0F" w:rsidRPr="000511E5" w:rsidRDefault="00E941C5" w:rsidP="00491E0F">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80520021618021</w:t>
            </w:r>
          </w:p>
        </w:tc>
        <w:tc>
          <w:tcPr>
            <w:tcW w:w="4110" w:type="dxa"/>
            <w:noWrap/>
            <w:hideMark/>
          </w:tcPr>
          <w:p w14:paraId="3587F13B" w14:textId="77777777" w:rsidR="00491E0F" w:rsidRPr="000511E5" w:rsidRDefault="00E941C5" w:rsidP="00491E0F">
            <w:pPr>
              <w:jc w:val="right"/>
              <w:rPr>
                <w:rFonts w:ascii="Times New Roman" w:eastAsia="Times New Roman" w:hAnsi="Times New Roman" w:cs="Times New Roman"/>
                <w:color w:val="000000"/>
                <w:sz w:val="22"/>
                <w:szCs w:val="22"/>
                <w:lang w:eastAsia="lv-LV"/>
              </w:rPr>
            </w:pPr>
            <w:r w:rsidRPr="00E3156C">
              <w:rPr>
                <w:rFonts w:ascii="Times New Roman" w:eastAsia="Times New Roman" w:hAnsi="Times New Roman" w:cs="Times New Roman"/>
                <w:color w:val="000000"/>
                <w:sz w:val="22"/>
                <w:szCs w:val="22"/>
                <w:lang w:eastAsia="lv-LV"/>
              </w:rPr>
              <w:t>Dimantu iela 3 k-</w:t>
            </w:r>
            <w:r>
              <w:rPr>
                <w:rFonts w:ascii="Times New Roman" w:eastAsia="Times New Roman" w:hAnsi="Times New Roman" w:cs="Times New Roman"/>
                <w:color w:val="000000"/>
                <w:sz w:val="22"/>
                <w:szCs w:val="22"/>
                <w:lang w:eastAsia="lv-LV"/>
              </w:rPr>
              <w:t>2</w:t>
            </w:r>
            <w:r w:rsidRPr="00E3156C">
              <w:rPr>
                <w:rFonts w:ascii="Times New Roman" w:eastAsia="Times New Roman" w:hAnsi="Times New Roman" w:cs="Times New Roman"/>
                <w:color w:val="000000"/>
                <w:sz w:val="22"/>
                <w:szCs w:val="22"/>
                <w:lang w:eastAsia="lv-LV"/>
              </w:rPr>
              <w:t>1, Gauja, Carnikavas pag., Ādažu nov., LV-2163</w:t>
            </w:r>
          </w:p>
        </w:tc>
      </w:tr>
      <w:tr w:rsidR="00E57E8C" w14:paraId="651138D7" w14:textId="77777777" w:rsidTr="00491E0F">
        <w:trPr>
          <w:trHeight w:val="300"/>
        </w:trPr>
        <w:tc>
          <w:tcPr>
            <w:tcW w:w="1218" w:type="dxa"/>
            <w:vAlign w:val="center"/>
          </w:tcPr>
          <w:p w14:paraId="5A869C07" w14:textId="77777777" w:rsidR="00491E0F" w:rsidRPr="000511E5" w:rsidRDefault="00E941C5" w:rsidP="00491E0F">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piešķiršana</w:t>
            </w:r>
          </w:p>
        </w:tc>
        <w:tc>
          <w:tcPr>
            <w:tcW w:w="1333" w:type="dxa"/>
            <w:vAlign w:val="center"/>
          </w:tcPr>
          <w:p w14:paraId="791C9EBE" w14:textId="77777777" w:rsidR="00491E0F" w:rsidRPr="000511E5" w:rsidRDefault="00E941C5" w:rsidP="00491E0F">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ēka</w:t>
            </w:r>
          </w:p>
        </w:tc>
        <w:tc>
          <w:tcPr>
            <w:tcW w:w="1985" w:type="dxa"/>
            <w:noWrap/>
            <w:vAlign w:val="center"/>
            <w:hideMark/>
          </w:tcPr>
          <w:p w14:paraId="5A02D5EF" w14:textId="77777777" w:rsidR="00491E0F" w:rsidRPr="000511E5" w:rsidRDefault="00E941C5" w:rsidP="00491E0F">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80520021618022</w:t>
            </w:r>
          </w:p>
        </w:tc>
        <w:tc>
          <w:tcPr>
            <w:tcW w:w="4110" w:type="dxa"/>
            <w:noWrap/>
            <w:hideMark/>
          </w:tcPr>
          <w:p w14:paraId="39D615DB" w14:textId="77777777" w:rsidR="00491E0F" w:rsidRPr="000511E5" w:rsidRDefault="00E941C5" w:rsidP="00491E0F">
            <w:pPr>
              <w:jc w:val="right"/>
              <w:rPr>
                <w:rFonts w:ascii="Times New Roman" w:eastAsia="Times New Roman" w:hAnsi="Times New Roman" w:cs="Times New Roman"/>
                <w:color w:val="000000"/>
                <w:sz w:val="22"/>
                <w:szCs w:val="22"/>
                <w:lang w:eastAsia="lv-LV"/>
              </w:rPr>
            </w:pPr>
            <w:r w:rsidRPr="00E3156C">
              <w:rPr>
                <w:rFonts w:ascii="Times New Roman" w:eastAsia="Times New Roman" w:hAnsi="Times New Roman" w:cs="Times New Roman"/>
                <w:color w:val="000000"/>
                <w:sz w:val="22"/>
                <w:szCs w:val="22"/>
                <w:lang w:eastAsia="lv-LV"/>
              </w:rPr>
              <w:t>Dimantu iela 3 k-</w:t>
            </w:r>
            <w:r>
              <w:rPr>
                <w:rFonts w:ascii="Times New Roman" w:eastAsia="Times New Roman" w:hAnsi="Times New Roman" w:cs="Times New Roman"/>
                <w:color w:val="000000"/>
                <w:sz w:val="22"/>
                <w:szCs w:val="22"/>
                <w:lang w:eastAsia="lv-LV"/>
              </w:rPr>
              <w:t>22</w:t>
            </w:r>
            <w:r w:rsidRPr="00E3156C">
              <w:rPr>
                <w:rFonts w:ascii="Times New Roman" w:eastAsia="Times New Roman" w:hAnsi="Times New Roman" w:cs="Times New Roman"/>
                <w:color w:val="000000"/>
                <w:sz w:val="22"/>
                <w:szCs w:val="22"/>
                <w:lang w:eastAsia="lv-LV"/>
              </w:rPr>
              <w:t>, Gauja, Carnikavas pag., Ādažu nov., LV-2163</w:t>
            </w:r>
          </w:p>
        </w:tc>
      </w:tr>
      <w:tr w:rsidR="00E57E8C" w14:paraId="258C60DB" w14:textId="77777777" w:rsidTr="00491E0F">
        <w:trPr>
          <w:trHeight w:val="300"/>
        </w:trPr>
        <w:tc>
          <w:tcPr>
            <w:tcW w:w="1218" w:type="dxa"/>
            <w:vAlign w:val="center"/>
          </w:tcPr>
          <w:p w14:paraId="60BE787B" w14:textId="77777777" w:rsidR="00491E0F" w:rsidRPr="000511E5" w:rsidRDefault="00E941C5" w:rsidP="00491E0F">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piešķiršana</w:t>
            </w:r>
          </w:p>
        </w:tc>
        <w:tc>
          <w:tcPr>
            <w:tcW w:w="1333" w:type="dxa"/>
            <w:vAlign w:val="center"/>
          </w:tcPr>
          <w:p w14:paraId="0620E180" w14:textId="77777777" w:rsidR="00491E0F" w:rsidRPr="000511E5" w:rsidRDefault="00E941C5" w:rsidP="00491E0F">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ēka</w:t>
            </w:r>
          </w:p>
        </w:tc>
        <w:tc>
          <w:tcPr>
            <w:tcW w:w="1985" w:type="dxa"/>
            <w:noWrap/>
            <w:vAlign w:val="center"/>
            <w:hideMark/>
          </w:tcPr>
          <w:p w14:paraId="3677A4AC" w14:textId="77777777" w:rsidR="00491E0F" w:rsidRPr="000511E5" w:rsidRDefault="00E941C5" w:rsidP="00491E0F">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80520021618023</w:t>
            </w:r>
          </w:p>
        </w:tc>
        <w:tc>
          <w:tcPr>
            <w:tcW w:w="4110" w:type="dxa"/>
            <w:noWrap/>
            <w:hideMark/>
          </w:tcPr>
          <w:p w14:paraId="26F524AA" w14:textId="77777777" w:rsidR="00491E0F" w:rsidRPr="000511E5" w:rsidRDefault="00E941C5" w:rsidP="00491E0F">
            <w:pPr>
              <w:jc w:val="right"/>
              <w:rPr>
                <w:rFonts w:ascii="Times New Roman" w:eastAsia="Times New Roman" w:hAnsi="Times New Roman" w:cs="Times New Roman"/>
                <w:color w:val="000000"/>
                <w:sz w:val="22"/>
                <w:szCs w:val="22"/>
                <w:lang w:eastAsia="lv-LV"/>
              </w:rPr>
            </w:pPr>
            <w:r w:rsidRPr="00E3156C">
              <w:rPr>
                <w:rFonts w:ascii="Times New Roman" w:eastAsia="Times New Roman" w:hAnsi="Times New Roman" w:cs="Times New Roman"/>
                <w:color w:val="000000"/>
                <w:sz w:val="22"/>
                <w:szCs w:val="22"/>
                <w:lang w:eastAsia="lv-LV"/>
              </w:rPr>
              <w:t>Dimantu iela 3 k-</w:t>
            </w:r>
            <w:r>
              <w:rPr>
                <w:rFonts w:ascii="Times New Roman" w:eastAsia="Times New Roman" w:hAnsi="Times New Roman" w:cs="Times New Roman"/>
                <w:color w:val="000000"/>
                <w:sz w:val="22"/>
                <w:szCs w:val="22"/>
                <w:lang w:eastAsia="lv-LV"/>
              </w:rPr>
              <w:t>23</w:t>
            </w:r>
            <w:r w:rsidRPr="00E3156C">
              <w:rPr>
                <w:rFonts w:ascii="Times New Roman" w:eastAsia="Times New Roman" w:hAnsi="Times New Roman" w:cs="Times New Roman"/>
                <w:color w:val="000000"/>
                <w:sz w:val="22"/>
                <w:szCs w:val="22"/>
                <w:lang w:eastAsia="lv-LV"/>
              </w:rPr>
              <w:t>, Gauja, Carnikavas pag., Ādažu nov., LV-2163</w:t>
            </w:r>
          </w:p>
        </w:tc>
      </w:tr>
      <w:tr w:rsidR="00E57E8C" w14:paraId="0B7C73D0" w14:textId="77777777" w:rsidTr="00491E0F">
        <w:trPr>
          <w:trHeight w:val="300"/>
        </w:trPr>
        <w:tc>
          <w:tcPr>
            <w:tcW w:w="1218" w:type="dxa"/>
            <w:vAlign w:val="center"/>
          </w:tcPr>
          <w:p w14:paraId="156C75E5" w14:textId="77777777" w:rsidR="00491E0F" w:rsidRPr="000511E5" w:rsidRDefault="00E941C5" w:rsidP="00491E0F">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piešķiršana</w:t>
            </w:r>
          </w:p>
        </w:tc>
        <w:tc>
          <w:tcPr>
            <w:tcW w:w="1333" w:type="dxa"/>
            <w:vAlign w:val="center"/>
          </w:tcPr>
          <w:p w14:paraId="7CF39ED7" w14:textId="77777777" w:rsidR="00491E0F" w:rsidRPr="000511E5" w:rsidRDefault="00E941C5" w:rsidP="00491E0F">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ēka</w:t>
            </w:r>
          </w:p>
        </w:tc>
        <w:tc>
          <w:tcPr>
            <w:tcW w:w="1985" w:type="dxa"/>
            <w:noWrap/>
            <w:vAlign w:val="center"/>
            <w:hideMark/>
          </w:tcPr>
          <w:p w14:paraId="29219757" w14:textId="77777777" w:rsidR="00491E0F" w:rsidRPr="000511E5" w:rsidRDefault="00E941C5" w:rsidP="00491E0F">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80520021618024</w:t>
            </w:r>
          </w:p>
        </w:tc>
        <w:tc>
          <w:tcPr>
            <w:tcW w:w="4110" w:type="dxa"/>
            <w:noWrap/>
            <w:hideMark/>
          </w:tcPr>
          <w:p w14:paraId="08B7BA8D" w14:textId="77777777" w:rsidR="00491E0F" w:rsidRPr="000511E5" w:rsidRDefault="00E941C5" w:rsidP="00491E0F">
            <w:pPr>
              <w:jc w:val="right"/>
              <w:rPr>
                <w:rFonts w:ascii="Times New Roman" w:eastAsia="Times New Roman" w:hAnsi="Times New Roman" w:cs="Times New Roman"/>
                <w:color w:val="000000"/>
                <w:sz w:val="22"/>
                <w:szCs w:val="22"/>
                <w:lang w:eastAsia="lv-LV"/>
              </w:rPr>
            </w:pPr>
            <w:r w:rsidRPr="00E3156C">
              <w:rPr>
                <w:rFonts w:ascii="Times New Roman" w:eastAsia="Times New Roman" w:hAnsi="Times New Roman" w:cs="Times New Roman"/>
                <w:color w:val="000000"/>
                <w:sz w:val="22"/>
                <w:szCs w:val="22"/>
                <w:lang w:eastAsia="lv-LV"/>
              </w:rPr>
              <w:t>Dimantu iela 3 k-</w:t>
            </w:r>
            <w:r>
              <w:rPr>
                <w:rFonts w:ascii="Times New Roman" w:eastAsia="Times New Roman" w:hAnsi="Times New Roman" w:cs="Times New Roman"/>
                <w:color w:val="000000"/>
                <w:sz w:val="22"/>
                <w:szCs w:val="22"/>
                <w:lang w:eastAsia="lv-LV"/>
              </w:rPr>
              <w:t>24</w:t>
            </w:r>
            <w:r w:rsidRPr="00E3156C">
              <w:rPr>
                <w:rFonts w:ascii="Times New Roman" w:eastAsia="Times New Roman" w:hAnsi="Times New Roman" w:cs="Times New Roman"/>
                <w:color w:val="000000"/>
                <w:sz w:val="22"/>
                <w:szCs w:val="22"/>
                <w:lang w:eastAsia="lv-LV"/>
              </w:rPr>
              <w:t>, Gauja, Carnikavas pag., Ādažu nov., LV-2163</w:t>
            </w:r>
          </w:p>
        </w:tc>
      </w:tr>
      <w:tr w:rsidR="00E57E8C" w14:paraId="19843959" w14:textId="77777777" w:rsidTr="00491E0F">
        <w:trPr>
          <w:trHeight w:val="300"/>
        </w:trPr>
        <w:tc>
          <w:tcPr>
            <w:tcW w:w="1218" w:type="dxa"/>
            <w:vAlign w:val="center"/>
          </w:tcPr>
          <w:p w14:paraId="4073BC11" w14:textId="77777777" w:rsidR="00491E0F" w:rsidRPr="000511E5" w:rsidRDefault="00E941C5" w:rsidP="00491E0F">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piešķiršana</w:t>
            </w:r>
          </w:p>
        </w:tc>
        <w:tc>
          <w:tcPr>
            <w:tcW w:w="1333" w:type="dxa"/>
            <w:vAlign w:val="center"/>
          </w:tcPr>
          <w:p w14:paraId="3302B949" w14:textId="77777777" w:rsidR="00491E0F" w:rsidRPr="000511E5" w:rsidRDefault="00E941C5" w:rsidP="00491E0F">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ēka</w:t>
            </w:r>
          </w:p>
        </w:tc>
        <w:tc>
          <w:tcPr>
            <w:tcW w:w="1985" w:type="dxa"/>
            <w:noWrap/>
            <w:vAlign w:val="center"/>
            <w:hideMark/>
          </w:tcPr>
          <w:p w14:paraId="0A8AE895" w14:textId="77777777" w:rsidR="00491E0F" w:rsidRPr="000511E5" w:rsidRDefault="00E941C5" w:rsidP="00491E0F">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80520021618025</w:t>
            </w:r>
          </w:p>
        </w:tc>
        <w:tc>
          <w:tcPr>
            <w:tcW w:w="4110" w:type="dxa"/>
            <w:noWrap/>
            <w:hideMark/>
          </w:tcPr>
          <w:p w14:paraId="0E09656A" w14:textId="77777777" w:rsidR="00491E0F" w:rsidRPr="000511E5" w:rsidRDefault="00E941C5" w:rsidP="00491E0F">
            <w:pPr>
              <w:jc w:val="right"/>
              <w:rPr>
                <w:rFonts w:ascii="Times New Roman" w:eastAsia="Times New Roman" w:hAnsi="Times New Roman" w:cs="Times New Roman"/>
                <w:color w:val="000000"/>
                <w:sz w:val="22"/>
                <w:szCs w:val="22"/>
                <w:lang w:eastAsia="lv-LV"/>
              </w:rPr>
            </w:pPr>
            <w:r w:rsidRPr="00E3156C">
              <w:rPr>
                <w:rFonts w:ascii="Times New Roman" w:eastAsia="Times New Roman" w:hAnsi="Times New Roman" w:cs="Times New Roman"/>
                <w:color w:val="000000"/>
                <w:sz w:val="22"/>
                <w:szCs w:val="22"/>
                <w:lang w:eastAsia="lv-LV"/>
              </w:rPr>
              <w:t>Dimantu iela 3 k-</w:t>
            </w:r>
            <w:r>
              <w:rPr>
                <w:rFonts w:ascii="Times New Roman" w:eastAsia="Times New Roman" w:hAnsi="Times New Roman" w:cs="Times New Roman"/>
                <w:color w:val="000000"/>
                <w:sz w:val="22"/>
                <w:szCs w:val="22"/>
                <w:lang w:eastAsia="lv-LV"/>
              </w:rPr>
              <w:t>25</w:t>
            </w:r>
            <w:r w:rsidRPr="00E3156C">
              <w:rPr>
                <w:rFonts w:ascii="Times New Roman" w:eastAsia="Times New Roman" w:hAnsi="Times New Roman" w:cs="Times New Roman"/>
                <w:color w:val="000000"/>
                <w:sz w:val="22"/>
                <w:szCs w:val="22"/>
                <w:lang w:eastAsia="lv-LV"/>
              </w:rPr>
              <w:t>, Gauja, Carnikavas pag., Ādažu nov., LV-2163</w:t>
            </w:r>
          </w:p>
        </w:tc>
      </w:tr>
      <w:tr w:rsidR="00E57E8C" w14:paraId="65405079" w14:textId="77777777" w:rsidTr="00491E0F">
        <w:trPr>
          <w:trHeight w:val="300"/>
        </w:trPr>
        <w:tc>
          <w:tcPr>
            <w:tcW w:w="1218" w:type="dxa"/>
            <w:vAlign w:val="center"/>
          </w:tcPr>
          <w:p w14:paraId="0098DAC3" w14:textId="77777777" w:rsidR="00491E0F" w:rsidRPr="000511E5" w:rsidRDefault="00E941C5" w:rsidP="00491E0F">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piešķiršana</w:t>
            </w:r>
          </w:p>
        </w:tc>
        <w:tc>
          <w:tcPr>
            <w:tcW w:w="1333" w:type="dxa"/>
            <w:vAlign w:val="center"/>
          </w:tcPr>
          <w:p w14:paraId="030D0CA3" w14:textId="77777777" w:rsidR="00491E0F" w:rsidRPr="000511E5" w:rsidRDefault="00E941C5" w:rsidP="00491E0F">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ēka</w:t>
            </w:r>
          </w:p>
        </w:tc>
        <w:tc>
          <w:tcPr>
            <w:tcW w:w="1985" w:type="dxa"/>
            <w:noWrap/>
            <w:vAlign w:val="center"/>
            <w:hideMark/>
          </w:tcPr>
          <w:p w14:paraId="26AA799F" w14:textId="77777777" w:rsidR="00491E0F" w:rsidRPr="000511E5" w:rsidRDefault="00E941C5" w:rsidP="00491E0F">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80520021618026</w:t>
            </w:r>
          </w:p>
        </w:tc>
        <w:tc>
          <w:tcPr>
            <w:tcW w:w="4110" w:type="dxa"/>
            <w:noWrap/>
            <w:hideMark/>
          </w:tcPr>
          <w:p w14:paraId="750894C5" w14:textId="77777777" w:rsidR="00491E0F" w:rsidRPr="000511E5" w:rsidRDefault="00E941C5" w:rsidP="00491E0F">
            <w:pPr>
              <w:jc w:val="right"/>
              <w:rPr>
                <w:rFonts w:ascii="Times New Roman" w:eastAsia="Times New Roman" w:hAnsi="Times New Roman" w:cs="Times New Roman"/>
                <w:color w:val="000000"/>
                <w:sz w:val="22"/>
                <w:szCs w:val="22"/>
                <w:lang w:eastAsia="lv-LV"/>
              </w:rPr>
            </w:pPr>
            <w:r w:rsidRPr="00E3156C">
              <w:rPr>
                <w:rFonts w:ascii="Times New Roman" w:eastAsia="Times New Roman" w:hAnsi="Times New Roman" w:cs="Times New Roman"/>
                <w:color w:val="000000"/>
                <w:sz w:val="22"/>
                <w:szCs w:val="22"/>
                <w:lang w:eastAsia="lv-LV"/>
              </w:rPr>
              <w:t>Dimantu iela 3 k-</w:t>
            </w:r>
            <w:r>
              <w:rPr>
                <w:rFonts w:ascii="Times New Roman" w:eastAsia="Times New Roman" w:hAnsi="Times New Roman" w:cs="Times New Roman"/>
                <w:color w:val="000000"/>
                <w:sz w:val="22"/>
                <w:szCs w:val="22"/>
                <w:lang w:eastAsia="lv-LV"/>
              </w:rPr>
              <w:t>26</w:t>
            </w:r>
            <w:r w:rsidRPr="00E3156C">
              <w:rPr>
                <w:rFonts w:ascii="Times New Roman" w:eastAsia="Times New Roman" w:hAnsi="Times New Roman" w:cs="Times New Roman"/>
                <w:color w:val="000000"/>
                <w:sz w:val="22"/>
                <w:szCs w:val="22"/>
                <w:lang w:eastAsia="lv-LV"/>
              </w:rPr>
              <w:t>, Gauja, Carnikavas pag., Ādažu nov., LV-2163</w:t>
            </w:r>
          </w:p>
        </w:tc>
      </w:tr>
      <w:tr w:rsidR="00E57E8C" w14:paraId="2F316759" w14:textId="77777777" w:rsidTr="00491E0F">
        <w:trPr>
          <w:trHeight w:val="300"/>
        </w:trPr>
        <w:tc>
          <w:tcPr>
            <w:tcW w:w="1218" w:type="dxa"/>
            <w:vAlign w:val="center"/>
          </w:tcPr>
          <w:p w14:paraId="6F5C20C6" w14:textId="77777777" w:rsidR="00491E0F" w:rsidRPr="000511E5" w:rsidRDefault="00E941C5" w:rsidP="00491E0F">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piešķiršana</w:t>
            </w:r>
          </w:p>
        </w:tc>
        <w:tc>
          <w:tcPr>
            <w:tcW w:w="1333" w:type="dxa"/>
            <w:vAlign w:val="center"/>
          </w:tcPr>
          <w:p w14:paraId="3C623E92" w14:textId="77777777" w:rsidR="00491E0F" w:rsidRPr="000511E5" w:rsidRDefault="00E941C5" w:rsidP="00491E0F">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ēka</w:t>
            </w:r>
          </w:p>
        </w:tc>
        <w:tc>
          <w:tcPr>
            <w:tcW w:w="1985" w:type="dxa"/>
            <w:noWrap/>
            <w:vAlign w:val="center"/>
            <w:hideMark/>
          </w:tcPr>
          <w:p w14:paraId="20073D95" w14:textId="77777777" w:rsidR="00491E0F" w:rsidRPr="000511E5" w:rsidRDefault="00E941C5" w:rsidP="00491E0F">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80520021618027</w:t>
            </w:r>
          </w:p>
        </w:tc>
        <w:tc>
          <w:tcPr>
            <w:tcW w:w="4110" w:type="dxa"/>
            <w:noWrap/>
            <w:hideMark/>
          </w:tcPr>
          <w:p w14:paraId="50D24F1A" w14:textId="77777777" w:rsidR="00491E0F" w:rsidRPr="000511E5" w:rsidRDefault="00E941C5" w:rsidP="00491E0F">
            <w:pPr>
              <w:jc w:val="right"/>
              <w:rPr>
                <w:rFonts w:ascii="Times New Roman" w:eastAsia="Times New Roman" w:hAnsi="Times New Roman" w:cs="Times New Roman"/>
                <w:color w:val="000000"/>
                <w:sz w:val="22"/>
                <w:szCs w:val="22"/>
                <w:lang w:eastAsia="lv-LV"/>
              </w:rPr>
            </w:pPr>
            <w:r w:rsidRPr="00E3156C">
              <w:rPr>
                <w:rFonts w:ascii="Times New Roman" w:eastAsia="Times New Roman" w:hAnsi="Times New Roman" w:cs="Times New Roman"/>
                <w:color w:val="000000"/>
                <w:sz w:val="22"/>
                <w:szCs w:val="22"/>
                <w:lang w:eastAsia="lv-LV"/>
              </w:rPr>
              <w:t>Dimantu iela 3 k-</w:t>
            </w:r>
            <w:r>
              <w:rPr>
                <w:rFonts w:ascii="Times New Roman" w:eastAsia="Times New Roman" w:hAnsi="Times New Roman" w:cs="Times New Roman"/>
                <w:color w:val="000000"/>
                <w:sz w:val="22"/>
                <w:szCs w:val="22"/>
                <w:lang w:eastAsia="lv-LV"/>
              </w:rPr>
              <w:t>27</w:t>
            </w:r>
            <w:r w:rsidRPr="00E3156C">
              <w:rPr>
                <w:rFonts w:ascii="Times New Roman" w:eastAsia="Times New Roman" w:hAnsi="Times New Roman" w:cs="Times New Roman"/>
                <w:color w:val="000000"/>
                <w:sz w:val="22"/>
                <w:szCs w:val="22"/>
                <w:lang w:eastAsia="lv-LV"/>
              </w:rPr>
              <w:t>, Gauja, Carnikavas pag., Ādažu nov., LV-2163</w:t>
            </w:r>
          </w:p>
        </w:tc>
      </w:tr>
      <w:tr w:rsidR="00E57E8C" w14:paraId="4A5C363F" w14:textId="77777777" w:rsidTr="00491E0F">
        <w:trPr>
          <w:trHeight w:val="300"/>
        </w:trPr>
        <w:tc>
          <w:tcPr>
            <w:tcW w:w="1218" w:type="dxa"/>
            <w:vAlign w:val="center"/>
          </w:tcPr>
          <w:p w14:paraId="15567F13" w14:textId="77777777" w:rsidR="00491E0F" w:rsidRPr="000511E5" w:rsidRDefault="00E941C5" w:rsidP="00491E0F">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piešķiršana</w:t>
            </w:r>
          </w:p>
        </w:tc>
        <w:tc>
          <w:tcPr>
            <w:tcW w:w="1333" w:type="dxa"/>
            <w:vAlign w:val="center"/>
          </w:tcPr>
          <w:p w14:paraId="3255C928" w14:textId="77777777" w:rsidR="00491E0F" w:rsidRPr="000511E5" w:rsidRDefault="00E941C5" w:rsidP="00491E0F">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ēka</w:t>
            </w:r>
          </w:p>
        </w:tc>
        <w:tc>
          <w:tcPr>
            <w:tcW w:w="1985" w:type="dxa"/>
            <w:noWrap/>
            <w:vAlign w:val="center"/>
            <w:hideMark/>
          </w:tcPr>
          <w:p w14:paraId="2012C16D" w14:textId="77777777" w:rsidR="00491E0F" w:rsidRPr="000511E5" w:rsidRDefault="00E941C5" w:rsidP="00491E0F">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80520021618028</w:t>
            </w:r>
          </w:p>
        </w:tc>
        <w:tc>
          <w:tcPr>
            <w:tcW w:w="4110" w:type="dxa"/>
            <w:noWrap/>
            <w:hideMark/>
          </w:tcPr>
          <w:p w14:paraId="0A93276D" w14:textId="77777777" w:rsidR="00491E0F" w:rsidRPr="000511E5" w:rsidRDefault="00E941C5" w:rsidP="00491E0F">
            <w:pPr>
              <w:jc w:val="right"/>
              <w:rPr>
                <w:rFonts w:ascii="Times New Roman" w:eastAsia="Times New Roman" w:hAnsi="Times New Roman" w:cs="Times New Roman"/>
                <w:color w:val="000000"/>
                <w:sz w:val="22"/>
                <w:szCs w:val="22"/>
                <w:lang w:eastAsia="lv-LV"/>
              </w:rPr>
            </w:pPr>
            <w:r w:rsidRPr="00E3156C">
              <w:rPr>
                <w:rFonts w:ascii="Times New Roman" w:eastAsia="Times New Roman" w:hAnsi="Times New Roman" w:cs="Times New Roman"/>
                <w:color w:val="000000"/>
                <w:sz w:val="22"/>
                <w:szCs w:val="22"/>
                <w:lang w:eastAsia="lv-LV"/>
              </w:rPr>
              <w:t>Dimantu iela 3 k-</w:t>
            </w:r>
            <w:r>
              <w:rPr>
                <w:rFonts w:ascii="Times New Roman" w:eastAsia="Times New Roman" w:hAnsi="Times New Roman" w:cs="Times New Roman"/>
                <w:color w:val="000000"/>
                <w:sz w:val="22"/>
                <w:szCs w:val="22"/>
                <w:lang w:eastAsia="lv-LV"/>
              </w:rPr>
              <w:t>28</w:t>
            </w:r>
            <w:r w:rsidRPr="00E3156C">
              <w:rPr>
                <w:rFonts w:ascii="Times New Roman" w:eastAsia="Times New Roman" w:hAnsi="Times New Roman" w:cs="Times New Roman"/>
                <w:color w:val="000000"/>
                <w:sz w:val="22"/>
                <w:szCs w:val="22"/>
                <w:lang w:eastAsia="lv-LV"/>
              </w:rPr>
              <w:t>, Gauja, Carnikavas pag., Ādažu nov., LV-2163</w:t>
            </w:r>
          </w:p>
        </w:tc>
      </w:tr>
      <w:tr w:rsidR="00E57E8C" w14:paraId="5675C9E1" w14:textId="77777777" w:rsidTr="00491E0F">
        <w:trPr>
          <w:trHeight w:val="300"/>
        </w:trPr>
        <w:tc>
          <w:tcPr>
            <w:tcW w:w="1218" w:type="dxa"/>
            <w:vAlign w:val="center"/>
          </w:tcPr>
          <w:p w14:paraId="4E99EAD3" w14:textId="77777777" w:rsidR="00491E0F" w:rsidRPr="000511E5" w:rsidRDefault="00E941C5" w:rsidP="00491E0F">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piešķiršana</w:t>
            </w:r>
          </w:p>
        </w:tc>
        <w:tc>
          <w:tcPr>
            <w:tcW w:w="1333" w:type="dxa"/>
            <w:vAlign w:val="center"/>
          </w:tcPr>
          <w:p w14:paraId="01D275A0" w14:textId="77777777" w:rsidR="00491E0F" w:rsidRPr="000511E5" w:rsidRDefault="00E941C5" w:rsidP="00491E0F">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ēka</w:t>
            </w:r>
          </w:p>
        </w:tc>
        <w:tc>
          <w:tcPr>
            <w:tcW w:w="1985" w:type="dxa"/>
            <w:noWrap/>
            <w:vAlign w:val="center"/>
            <w:hideMark/>
          </w:tcPr>
          <w:p w14:paraId="01F72DDB" w14:textId="77777777" w:rsidR="00491E0F" w:rsidRPr="000511E5" w:rsidRDefault="00E941C5" w:rsidP="00491E0F">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80520021618029</w:t>
            </w:r>
          </w:p>
        </w:tc>
        <w:tc>
          <w:tcPr>
            <w:tcW w:w="4110" w:type="dxa"/>
            <w:noWrap/>
            <w:hideMark/>
          </w:tcPr>
          <w:p w14:paraId="02A6DCEB" w14:textId="77777777" w:rsidR="00491E0F" w:rsidRPr="000511E5" w:rsidRDefault="00E941C5" w:rsidP="00491E0F">
            <w:pPr>
              <w:jc w:val="right"/>
              <w:rPr>
                <w:rFonts w:ascii="Times New Roman" w:eastAsia="Times New Roman" w:hAnsi="Times New Roman" w:cs="Times New Roman"/>
                <w:color w:val="000000"/>
                <w:sz w:val="22"/>
                <w:szCs w:val="22"/>
                <w:lang w:eastAsia="lv-LV"/>
              </w:rPr>
            </w:pPr>
            <w:r w:rsidRPr="00E3156C">
              <w:rPr>
                <w:rFonts w:ascii="Times New Roman" w:eastAsia="Times New Roman" w:hAnsi="Times New Roman" w:cs="Times New Roman"/>
                <w:color w:val="000000"/>
                <w:sz w:val="22"/>
                <w:szCs w:val="22"/>
                <w:lang w:eastAsia="lv-LV"/>
              </w:rPr>
              <w:t>Dimantu iela 3 k-</w:t>
            </w:r>
            <w:r>
              <w:rPr>
                <w:rFonts w:ascii="Times New Roman" w:eastAsia="Times New Roman" w:hAnsi="Times New Roman" w:cs="Times New Roman"/>
                <w:color w:val="000000"/>
                <w:sz w:val="22"/>
                <w:szCs w:val="22"/>
                <w:lang w:eastAsia="lv-LV"/>
              </w:rPr>
              <w:t>29</w:t>
            </w:r>
            <w:r w:rsidRPr="00E3156C">
              <w:rPr>
                <w:rFonts w:ascii="Times New Roman" w:eastAsia="Times New Roman" w:hAnsi="Times New Roman" w:cs="Times New Roman"/>
                <w:color w:val="000000"/>
                <w:sz w:val="22"/>
                <w:szCs w:val="22"/>
                <w:lang w:eastAsia="lv-LV"/>
              </w:rPr>
              <w:t>, Gauja, Carnikavas pag., Ādažu nov., LV-2163</w:t>
            </w:r>
          </w:p>
        </w:tc>
      </w:tr>
      <w:tr w:rsidR="00E57E8C" w14:paraId="48B73BD8" w14:textId="77777777" w:rsidTr="00491E0F">
        <w:trPr>
          <w:trHeight w:val="300"/>
        </w:trPr>
        <w:tc>
          <w:tcPr>
            <w:tcW w:w="1218" w:type="dxa"/>
            <w:vAlign w:val="center"/>
          </w:tcPr>
          <w:p w14:paraId="7FCE9CE2" w14:textId="77777777" w:rsidR="00491E0F" w:rsidRPr="000511E5" w:rsidRDefault="00E941C5" w:rsidP="00491E0F">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piešķiršana</w:t>
            </w:r>
          </w:p>
        </w:tc>
        <w:tc>
          <w:tcPr>
            <w:tcW w:w="1333" w:type="dxa"/>
            <w:vAlign w:val="center"/>
          </w:tcPr>
          <w:p w14:paraId="34659385" w14:textId="77777777" w:rsidR="00491E0F" w:rsidRPr="000511E5" w:rsidRDefault="00E941C5" w:rsidP="00491E0F">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ēka</w:t>
            </w:r>
          </w:p>
        </w:tc>
        <w:tc>
          <w:tcPr>
            <w:tcW w:w="1985" w:type="dxa"/>
            <w:noWrap/>
            <w:vAlign w:val="center"/>
            <w:hideMark/>
          </w:tcPr>
          <w:p w14:paraId="37D93440" w14:textId="77777777" w:rsidR="00491E0F" w:rsidRPr="000511E5" w:rsidRDefault="00E941C5" w:rsidP="00491E0F">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80520021618030</w:t>
            </w:r>
          </w:p>
        </w:tc>
        <w:tc>
          <w:tcPr>
            <w:tcW w:w="4110" w:type="dxa"/>
            <w:noWrap/>
            <w:hideMark/>
          </w:tcPr>
          <w:p w14:paraId="22B65A69" w14:textId="77777777" w:rsidR="00491E0F" w:rsidRPr="000511E5" w:rsidRDefault="00E941C5" w:rsidP="00491E0F">
            <w:pPr>
              <w:jc w:val="right"/>
              <w:rPr>
                <w:rFonts w:ascii="Times New Roman" w:eastAsia="Times New Roman" w:hAnsi="Times New Roman" w:cs="Times New Roman"/>
                <w:color w:val="000000"/>
                <w:sz w:val="22"/>
                <w:szCs w:val="22"/>
                <w:lang w:eastAsia="lv-LV"/>
              </w:rPr>
            </w:pPr>
            <w:r w:rsidRPr="00E3156C">
              <w:rPr>
                <w:rFonts w:ascii="Times New Roman" w:eastAsia="Times New Roman" w:hAnsi="Times New Roman" w:cs="Times New Roman"/>
                <w:color w:val="000000"/>
                <w:sz w:val="22"/>
                <w:szCs w:val="22"/>
                <w:lang w:eastAsia="lv-LV"/>
              </w:rPr>
              <w:t>Dimantu iela 3 k-</w:t>
            </w:r>
            <w:r>
              <w:rPr>
                <w:rFonts w:ascii="Times New Roman" w:eastAsia="Times New Roman" w:hAnsi="Times New Roman" w:cs="Times New Roman"/>
                <w:color w:val="000000"/>
                <w:sz w:val="22"/>
                <w:szCs w:val="22"/>
                <w:lang w:eastAsia="lv-LV"/>
              </w:rPr>
              <w:t>30</w:t>
            </w:r>
            <w:r w:rsidRPr="00E3156C">
              <w:rPr>
                <w:rFonts w:ascii="Times New Roman" w:eastAsia="Times New Roman" w:hAnsi="Times New Roman" w:cs="Times New Roman"/>
                <w:color w:val="000000"/>
                <w:sz w:val="22"/>
                <w:szCs w:val="22"/>
                <w:lang w:eastAsia="lv-LV"/>
              </w:rPr>
              <w:t>, Gauja, Carnikavas pag., Ādažu nov., LV-2163</w:t>
            </w:r>
          </w:p>
        </w:tc>
      </w:tr>
      <w:tr w:rsidR="00E57E8C" w14:paraId="60785275" w14:textId="77777777" w:rsidTr="00491E0F">
        <w:trPr>
          <w:trHeight w:val="300"/>
        </w:trPr>
        <w:tc>
          <w:tcPr>
            <w:tcW w:w="1218" w:type="dxa"/>
            <w:vAlign w:val="center"/>
          </w:tcPr>
          <w:p w14:paraId="387FB52C" w14:textId="77777777" w:rsidR="00491E0F" w:rsidRPr="000511E5" w:rsidRDefault="00E941C5" w:rsidP="00491E0F">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piešķiršana</w:t>
            </w:r>
          </w:p>
        </w:tc>
        <w:tc>
          <w:tcPr>
            <w:tcW w:w="1333" w:type="dxa"/>
            <w:vAlign w:val="center"/>
          </w:tcPr>
          <w:p w14:paraId="16561B73" w14:textId="77777777" w:rsidR="00491E0F" w:rsidRPr="000511E5" w:rsidRDefault="00E941C5" w:rsidP="00491E0F">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ēka</w:t>
            </w:r>
          </w:p>
        </w:tc>
        <w:tc>
          <w:tcPr>
            <w:tcW w:w="1985" w:type="dxa"/>
            <w:noWrap/>
            <w:vAlign w:val="center"/>
            <w:hideMark/>
          </w:tcPr>
          <w:p w14:paraId="0067C2AE" w14:textId="77777777" w:rsidR="00491E0F" w:rsidRPr="000511E5" w:rsidRDefault="00E941C5" w:rsidP="00491E0F">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80520021618031</w:t>
            </w:r>
          </w:p>
        </w:tc>
        <w:tc>
          <w:tcPr>
            <w:tcW w:w="4110" w:type="dxa"/>
            <w:noWrap/>
            <w:hideMark/>
          </w:tcPr>
          <w:p w14:paraId="27A42DA8" w14:textId="77777777" w:rsidR="00491E0F" w:rsidRPr="000511E5" w:rsidRDefault="00E941C5" w:rsidP="00491E0F">
            <w:pPr>
              <w:jc w:val="right"/>
              <w:rPr>
                <w:rFonts w:ascii="Times New Roman" w:eastAsia="Times New Roman" w:hAnsi="Times New Roman" w:cs="Times New Roman"/>
                <w:color w:val="000000"/>
                <w:sz w:val="22"/>
                <w:szCs w:val="22"/>
                <w:lang w:eastAsia="lv-LV"/>
              </w:rPr>
            </w:pPr>
            <w:r w:rsidRPr="00E3156C">
              <w:rPr>
                <w:rFonts w:ascii="Times New Roman" w:eastAsia="Times New Roman" w:hAnsi="Times New Roman" w:cs="Times New Roman"/>
                <w:color w:val="000000"/>
                <w:sz w:val="22"/>
                <w:szCs w:val="22"/>
                <w:lang w:eastAsia="lv-LV"/>
              </w:rPr>
              <w:t>Dimantu iela 3 k-</w:t>
            </w:r>
            <w:r>
              <w:rPr>
                <w:rFonts w:ascii="Times New Roman" w:eastAsia="Times New Roman" w:hAnsi="Times New Roman" w:cs="Times New Roman"/>
                <w:color w:val="000000"/>
                <w:sz w:val="22"/>
                <w:szCs w:val="22"/>
                <w:lang w:eastAsia="lv-LV"/>
              </w:rPr>
              <w:t>3</w:t>
            </w:r>
            <w:r w:rsidRPr="00E3156C">
              <w:rPr>
                <w:rFonts w:ascii="Times New Roman" w:eastAsia="Times New Roman" w:hAnsi="Times New Roman" w:cs="Times New Roman"/>
                <w:color w:val="000000"/>
                <w:sz w:val="22"/>
                <w:szCs w:val="22"/>
                <w:lang w:eastAsia="lv-LV"/>
              </w:rPr>
              <w:t>1, Gauja, Carnikavas pag., Ādažu nov., LV-2163</w:t>
            </w:r>
          </w:p>
        </w:tc>
      </w:tr>
      <w:tr w:rsidR="00E57E8C" w14:paraId="3859B159" w14:textId="77777777" w:rsidTr="00491E0F">
        <w:trPr>
          <w:trHeight w:val="300"/>
        </w:trPr>
        <w:tc>
          <w:tcPr>
            <w:tcW w:w="1218" w:type="dxa"/>
            <w:vAlign w:val="center"/>
          </w:tcPr>
          <w:p w14:paraId="03004539" w14:textId="77777777" w:rsidR="00491E0F" w:rsidRPr="000511E5" w:rsidRDefault="00E941C5" w:rsidP="00491E0F">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piešķiršana</w:t>
            </w:r>
          </w:p>
        </w:tc>
        <w:tc>
          <w:tcPr>
            <w:tcW w:w="1333" w:type="dxa"/>
            <w:vAlign w:val="center"/>
          </w:tcPr>
          <w:p w14:paraId="3C6C52B4" w14:textId="77777777" w:rsidR="00491E0F" w:rsidRPr="000511E5" w:rsidRDefault="00E941C5" w:rsidP="00491E0F">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ēka</w:t>
            </w:r>
          </w:p>
        </w:tc>
        <w:tc>
          <w:tcPr>
            <w:tcW w:w="1985" w:type="dxa"/>
            <w:noWrap/>
            <w:vAlign w:val="center"/>
            <w:hideMark/>
          </w:tcPr>
          <w:p w14:paraId="22ADA9AC" w14:textId="77777777" w:rsidR="00491E0F" w:rsidRPr="000511E5" w:rsidRDefault="00E941C5" w:rsidP="00491E0F">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80520021618032</w:t>
            </w:r>
          </w:p>
        </w:tc>
        <w:tc>
          <w:tcPr>
            <w:tcW w:w="4110" w:type="dxa"/>
            <w:noWrap/>
            <w:hideMark/>
          </w:tcPr>
          <w:p w14:paraId="7B52F3A3" w14:textId="77777777" w:rsidR="00491E0F" w:rsidRPr="000511E5" w:rsidRDefault="00E941C5" w:rsidP="00491E0F">
            <w:pPr>
              <w:jc w:val="right"/>
              <w:rPr>
                <w:rFonts w:ascii="Times New Roman" w:eastAsia="Times New Roman" w:hAnsi="Times New Roman" w:cs="Times New Roman"/>
                <w:color w:val="000000"/>
                <w:sz w:val="22"/>
                <w:szCs w:val="22"/>
                <w:lang w:eastAsia="lv-LV"/>
              </w:rPr>
            </w:pPr>
            <w:r w:rsidRPr="00E3156C">
              <w:rPr>
                <w:rFonts w:ascii="Times New Roman" w:eastAsia="Times New Roman" w:hAnsi="Times New Roman" w:cs="Times New Roman"/>
                <w:color w:val="000000"/>
                <w:sz w:val="22"/>
                <w:szCs w:val="22"/>
                <w:lang w:eastAsia="lv-LV"/>
              </w:rPr>
              <w:t>Dimantu iela 3 k-</w:t>
            </w:r>
            <w:r>
              <w:rPr>
                <w:rFonts w:ascii="Times New Roman" w:eastAsia="Times New Roman" w:hAnsi="Times New Roman" w:cs="Times New Roman"/>
                <w:color w:val="000000"/>
                <w:sz w:val="22"/>
                <w:szCs w:val="22"/>
                <w:lang w:eastAsia="lv-LV"/>
              </w:rPr>
              <w:t>32</w:t>
            </w:r>
            <w:r w:rsidRPr="00E3156C">
              <w:rPr>
                <w:rFonts w:ascii="Times New Roman" w:eastAsia="Times New Roman" w:hAnsi="Times New Roman" w:cs="Times New Roman"/>
                <w:color w:val="000000"/>
                <w:sz w:val="22"/>
                <w:szCs w:val="22"/>
                <w:lang w:eastAsia="lv-LV"/>
              </w:rPr>
              <w:t>, Gauja, Carnikavas pag., Ādažu nov., LV-2163</w:t>
            </w:r>
          </w:p>
        </w:tc>
      </w:tr>
      <w:tr w:rsidR="00E57E8C" w14:paraId="298187A4" w14:textId="77777777" w:rsidTr="00491E0F">
        <w:trPr>
          <w:trHeight w:val="300"/>
        </w:trPr>
        <w:tc>
          <w:tcPr>
            <w:tcW w:w="1218" w:type="dxa"/>
            <w:vAlign w:val="center"/>
          </w:tcPr>
          <w:p w14:paraId="63F563FE" w14:textId="77777777" w:rsidR="00491E0F" w:rsidRPr="000511E5" w:rsidRDefault="00E941C5" w:rsidP="00491E0F">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piešķiršana</w:t>
            </w:r>
          </w:p>
        </w:tc>
        <w:tc>
          <w:tcPr>
            <w:tcW w:w="1333" w:type="dxa"/>
            <w:vAlign w:val="center"/>
          </w:tcPr>
          <w:p w14:paraId="5809FE1C" w14:textId="77777777" w:rsidR="00491E0F" w:rsidRPr="000511E5" w:rsidRDefault="00E941C5" w:rsidP="00491E0F">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ēka</w:t>
            </w:r>
          </w:p>
        </w:tc>
        <w:tc>
          <w:tcPr>
            <w:tcW w:w="1985" w:type="dxa"/>
            <w:noWrap/>
            <w:vAlign w:val="center"/>
            <w:hideMark/>
          </w:tcPr>
          <w:p w14:paraId="12665529" w14:textId="77777777" w:rsidR="00491E0F" w:rsidRPr="000511E5" w:rsidRDefault="00E941C5" w:rsidP="00491E0F">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80520021618033</w:t>
            </w:r>
          </w:p>
        </w:tc>
        <w:tc>
          <w:tcPr>
            <w:tcW w:w="4110" w:type="dxa"/>
            <w:noWrap/>
            <w:hideMark/>
          </w:tcPr>
          <w:p w14:paraId="7ADDC954" w14:textId="77777777" w:rsidR="00491E0F" w:rsidRPr="000511E5" w:rsidRDefault="00E941C5" w:rsidP="00491E0F">
            <w:pPr>
              <w:jc w:val="right"/>
              <w:rPr>
                <w:rFonts w:ascii="Times New Roman" w:eastAsia="Times New Roman" w:hAnsi="Times New Roman" w:cs="Times New Roman"/>
                <w:color w:val="000000"/>
                <w:sz w:val="22"/>
                <w:szCs w:val="22"/>
                <w:lang w:eastAsia="lv-LV"/>
              </w:rPr>
            </w:pPr>
            <w:r w:rsidRPr="00E3156C">
              <w:rPr>
                <w:rFonts w:ascii="Times New Roman" w:eastAsia="Times New Roman" w:hAnsi="Times New Roman" w:cs="Times New Roman"/>
                <w:color w:val="000000"/>
                <w:sz w:val="22"/>
                <w:szCs w:val="22"/>
                <w:lang w:eastAsia="lv-LV"/>
              </w:rPr>
              <w:t>Dimantu iela 3 k-</w:t>
            </w:r>
            <w:r>
              <w:rPr>
                <w:rFonts w:ascii="Times New Roman" w:eastAsia="Times New Roman" w:hAnsi="Times New Roman" w:cs="Times New Roman"/>
                <w:color w:val="000000"/>
                <w:sz w:val="22"/>
                <w:szCs w:val="22"/>
                <w:lang w:eastAsia="lv-LV"/>
              </w:rPr>
              <w:t>33</w:t>
            </w:r>
            <w:r w:rsidRPr="00E3156C">
              <w:rPr>
                <w:rFonts w:ascii="Times New Roman" w:eastAsia="Times New Roman" w:hAnsi="Times New Roman" w:cs="Times New Roman"/>
                <w:color w:val="000000"/>
                <w:sz w:val="22"/>
                <w:szCs w:val="22"/>
                <w:lang w:eastAsia="lv-LV"/>
              </w:rPr>
              <w:t>, Gauja, Carnikavas pag., Ādažu nov., LV-2163</w:t>
            </w:r>
          </w:p>
        </w:tc>
      </w:tr>
      <w:tr w:rsidR="00E57E8C" w14:paraId="4359EAA9" w14:textId="77777777" w:rsidTr="00491E0F">
        <w:trPr>
          <w:trHeight w:val="300"/>
        </w:trPr>
        <w:tc>
          <w:tcPr>
            <w:tcW w:w="1218" w:type="dxa"/>
            <w:vAlign w:val="center"/>
          </w:tcPr>
          <w:p w14:paraId="693D563F" w14:textId="77777777" w:rsidR="00491E0F" w:rsidRPr="000511E5" w:rsidRDefault="00E941C5" w:rsidP="00491E0F">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lastRenderedPageBreak/>
              <w:t>piešķiršana</w:t>
            </w:r>
          </w:p>
        </w:tc>
        <w:tc>
          <w:tcPr>
            <w:tcW w:w="1333" w:type="dxa"/>
            <w:vAlign w:val="center"/>
          </w:tcPr>
          <w:p w14:paraId="7122AD83" w14:textId="77777777" w:rsidR="00491E0F" w:rsidRPr="000511E5" w:rsidRDefault="00E941C5" w:rsidP="00491E0F">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ēka</w:t>
            </w:r>
          </w:p>
        </w:tc>
        <w:tc>
          <w:tcPr>
            <w:tcW w:w="1985" w:type="dxa"/>
            <w:noWrap/>
            <w:vAlign w:val="center"/>
            <w:hideMark/>
          </w:tcPr>
          <w:p w14:paraId="5A6779BE" w14:textId="77777777" w:rsidR="00491E0F" w:rsidRPr="000511E5" w:rsidRDefault="00E941C5" w:rsidP="00491E0F">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80520021618034</w:t>
            </w:r>
          </w:p>
        </w:tc>
        <w:tc>
          <w:tcPr>
            <w:tcW w:w="4110" w:type="dxa"/>
            <w:noWrap/>
            <w:hideMark/>
          </w:tcPr>
          <w:p w14:paraId="4EB6514E" w14:textId="77777777" w:rsidR="00491E0F" w:rsidRPr="000511E5" w:rsidRDefault="00E941C5" w:rsidP="00491E0F">
            <w:pPr>
              <w:jc w:val="right"/>
              <w:rPr>
                <w:rFonts w:ascii="Times New Roman" w:eastAsia="Times New Roman" w:hAnsi="Times New Roman" w:cs="Times New Roman"/>
                <w:color w:val="000000"/>
                <w:sz w:val="22"/>
                <w:szCs w:val="22"/>
                <w:lang w:eastAsia="lv-LV"/>
              </w:rPr>
            </w:pPr>
            <w:r w:rsidRPr="00E3156C">
              <w:rPr>
                <w:rFonts w:ascii="Times New Roman" w:eastAsia="Times New Roman" w:hAnsi="Times New Roman" w:cs="Times New Roman"/>
                <w:color w:val="000000"/>
                <w:sz w:val="22"/>
                <w:szCs w:val="22"/>
                <w:lang w:eastAsia="lv-LV"/>
              </w:rPr>
              <w:t>Dimantu iela 3 k-</w:t>
            </w:r>
            <w:r>
              <w:rPr>
                <w:rFonts w:ascii="Times New Roman" w:eastAsia="Times New Roman" w:hAnsi="Times New Roman" w:cs="Times New Roman"/>
                <w:color w:val="000000"/>
                <w:sz w:val="22"/>
                <w:szCs w:val="22"/>
                <w:lang w:eastAsia="lv-LV"/>
              </w:rPr>
              <w:t>34</w:t>
            </w:r>
            <w:r w:rsidRPr="00E3156C">
              <w:rPr>
                <w:rFonts w:ascii="Times New Roman" w:eastAsia="Times New Roman" w:hAnsi="Times New Roman" w:cs="Times New Roman"/>
                <w:color w:val="000000"/>
                <w:sz w:val="22"/>
                <w:szCs w:val="22"/>
                <w:lang w:eastAsia="lv-LV"/>
              </w:rPr>
              <w:t>, Gauja, Carnikavas pag., Ādažu nov., LV-2163</w:t>
            </w:r>
          </w:p>
        </w:tc>
      </w:tr>
      <w:tr w:rsidR="00E57E8C" w14:paraId="589AE3F1" w14:textId="77777777" w:rsidTr="00491E0F">
        <w:trPr>
          <w:trHeight w:val="300"/>
        </w:trPr>
        <w:tc>
          <w:tcPr>
            <w:tcW w:w="1218" w:type="dxa"/>
            <w:vAlign w:val="center"/>
          </w:tcPr>
          <w:p w14:paraId="6B8C409D" w14:textId="77777777" w:rsidR="00491E0F" w:rsidRPr="000511E5" w:rsidRDefault="00E941C5" w:rsidP="00491E0F">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piešķiršana</w:t>
            </w:r>
          </w:p>
        </w:tc>
        <w:tc>
          <w:tcPr>
            <w:tcW w:w="1333" w:type="dxa"/>
            <w:vAlign w:val="center"/>
          </w:tcPr>
          <w:p w14:paraId="7E97C476" w14:textId="77777777" w:rsidR="00491E0F" w:rsidRPr="000511E5" w:rsidRDefault="00E941C5" w:rsidP="00491E0F">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ēka</w:t>
            </w:r>
          </w:p>
        </w:tc>
        <w:tc>
          <w:tcPr>
            <w:tcW w:w="1985" w:type="dxa"/>
            <w:noWrap/>
            <w:vAlign w:val="center"/>
            <w:hideMark/>
          </w:tcPr>
          <w:p w14:paraId="1F58E5C5" w14:textId="77777777" w:rsidR="00491E0F" w:rsidRPr="000511E5" w:rsidRDefault="00E941C5" w:rsidP="00491E0F">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80520021618035</w:t>
            </w:r>
          </w:p>
        </w:tc>
        <w:tc>
          <w:tcPr>
            <w:tcW w:w="4110" w:type="dxa"/>
            <w:noWrap/>
            <w:hideMark/>
          </w:tcPr>
          <w:p w14:paraId="307376A2" w14:textId="77777777" w:rsidR="00491E0F" w:rsidRPr="000511E5" w:rsidRDefault="00E941C5" w:rsidP="00491E0F">
            <w:pPr>
              <w:jc w:val="right"/>
              <w:rPr>
                <w:rFonts w:ascii="Times New Roman" w:eastAsia="Times New Roman" w:hAnsi="Times New Roman" w:cs="Times New Roman"/>
                <w:color w:val="000000"/>
                <w:sz w:val="22"/>
                <w:szCs w:val="22"/>
                <w:lang w:eastAsia="lv-LV"/>
              </w:rPr>
            </w:pPr>
            <w:r w:rsidRPr="00E3156C">
              <w:rPr>
                <w:rFonts w:ascii="Times New Roman" w:eastAsia="Times New Roman" w:hAnsi="Times New Roman" w:cs="Times New Roman"/>
                <w:color w:val="000000"/>
                <w:sz w:val="22"/>
                <w:szCs w:val="22"/>
                <w:lang w:eastAsia="lv-LV"/>
              </w:rPr>
              <w:t>Dimantu iela 3 k-</w:t>
            </w:r>
            <w:r>
              <w:rPr>
                <w:rFonts w:ascii="Times New Roman" w:eastAsia="Times New Roman" w:hAnsi="Times New Roman" w:cs="Times New Roman"/>
                <w:color w:val="000000"/>
                <w:sz w:val="22"/>
                <w:szCs w:val="22"/>
                <w:lang w:eastAsia="lv-LV"/>
              </w:rPr>
              <w:t>35</w:t>
            </w:r>
            <w:r w:rsidRPr="00E3156C">
              <w:rPr>
                <w:rFonts w:ascii="Times New Roman" w:eastAsia="Times New Roman" w:hAnsi="Times New Roman" w:cs="Times New Roman"/>
                <w:color w:val="000000"/>
                <w:sz w:val="22"/>
                <w:szCs w:val="22"/>
                <w:lang w:eastAsia="lv-LV"/>
              </w:rPr>
              <w:t>, Gauja, Carnikavas pag., Ādažu nov., LV-2163</w:t>
            </w:r>
          </w:p>
        </w:tc>
      </w:tr>
      <w:tr w:rsidR="00E57E8C" w14:paraId="4E966D45" w14:textId="77777777" w:rsidTr="00491E0F">
        <w:trPr>
          <w:trHeight w:val="300"/>
        </w:trPr>
        <w:tc>
          <w:tcPr>
            <w:tcW w:w="1218" w:type="dxa"/>
            <w:vAlign w:val="center"/>
          </w:tcPr>
          <w:p w14:paraId="49276C24" w14:textId="77777777" w:rsidR="00491E0F" w:rsidRPr="000511E5" w:rsidRDefault="00E941C5" w:rsidP="00491E0F">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piešķiršana</w:t>
            </w:r>
          </w:p>
        </w:tc>
        <w:tc>
          <w:tcPr>
            <w:tcW w:w="1333" w:type="dxa"/>
            <w:vAlign w:val="center"/>
          </w:tcPr>
          <w:p w14:paraId="086C87E2" w14:textId="77777777" w:rsidR="00491E0F" w:rsidRPr="000511E5" w:rsidRDefault="00E941C5" w:rsidP="00491E0F">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ēka</w:t>
            </w:r>
          </w:p>
        </w:tc>
        <w:tc>
          <w:tcPr>
            <w:tcW w:w="1985" w:type="dxa"/>
            <w:noWrap/>
            <w:vAlign w:val="center"/>
            <w:hideMark/>
          </w:tcPr>
          <w:p w14:paraId="46A5A4AB" w14:textId="77777777" w:rsidR="00491E0F" w:rsidRPr="000511E5" w:rsidRDefault="00E941C5" w:rsidP="00491E0F">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80520021618042</w:t>
            </w:r>
          </w:p>
        </w:tc>
        <w:tc>
          <w:tcPr>
            <w:tcW w:w="4110" w:type="dxa"/>
            <w:noWrap/>
            <w:hideMark/>
          </w:tcPr>
          <w:p w14:paraId="5BAB1D78" w14:textId="77777777" w:rsidR="00491E0F" w:rsidRPr="000511E5" w:rsidRDefault="00E941C5" w:rsidP="00491E0F">
            <w:pPr>
              <w:jc w:val="right"/>
              <w:rPr>
                <w:rFonts w:ascii="Times New Roman" w:eastAsia="Times New Roman" w:hAnsi="Times New Roman" w:cs="Times New Roman"/>
                <w:color w:val="000000"/>
                <w:sz w:val="22"/>
                <w:szCs w:val="22"/>
                <w:lang w:eastAsia="lv-LV"/>
              </w:rPr>
            </w:pPr>
            <w:r w:rsidRPr="00E3156C">
              <w:rPr>
                <w:rFonts w:ascii="Times New Roman" w:eastAsia="Times New Roman" w:hAnsi="Times New Roman" w:cs="Times New Roman"/>
                <w:color w:val="000000"/>
                <w:sz w:val="22"/>
                <w:szCs w:val="22"/>
                <w:lang w:eastAsia="lv-LV"/>
              </w:rPr>
              <w:t>Dimantu iela 3 k-</w:t>
            </w:r>
            <w:r>
              <w:rPr>
                <w:rFonts w:ascii="Times New Roman" w:eastAsia="Times New Roman" w:hAnsi="Times New Roman" w:cs="Times New Roman"/>
                <w:color w:val="000000"/>
                <w:sz w:val="22"/>
                <w:szCs w:val="22"/>
                <w:lang w:eastAsia="lv-LV"/>
              </w:rPr>
              <w:t>42</w:t>
            </w:r>
            <w:r w:rsidRPr="00E3156C">
              <w:rPr>
                <w:rFonts w:ascii="Times New Roman" w:eastAsia="Times New Roman" w:hAnsi="Times New Roman" w:cs="Times New Roman"/>
                <w:color w:val="000000"/>
                <w:sz w:val="22"/>
                <w:szCs w:val="22"/>
                <w:lang w:eastAsia="lv-LV"/>
              </w:rPr>
              <w:t>, Gauja, Carnikavas pag., Ādažu nov., LV-2163</w:t>
            </w:r>
          </w:p>
        </w:tc>
      </w:tr>
      <w:tr w:rsidR="00E57E8C" w14:paraId="57BDEF14" w14:textId="77777777" w:rsidTr="00491E0F">
        <w:trPr>
          <w:trHeight w:val="300"/>
        </w:trPr>
        <w:tc>
          <w:tcPr>
            <w:tcW w:w="1218" w:type="dxa"/>
            <w:vAlign w:val="center"/>
          </w:tcPr>
          <w:p w14:paraId="7BEAC063" w14:textId="77777777" w:rsidR="00491E0F" w:rsidRPr="000511E5" w:rsidRDefault="00E941C5" w:rsidP="00491E0F">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piešķiršana</w:t>
            </w:r>
          </w:p>
        </w:tc>
        <w:tc>
          <w:tcPr>
            <w:tcW w:w="1333" w:type="dxa"/>
            <w:vAlign w:val="center"/>
          </w:tcPr>
          <w:p w14:paraId="77E38B60" w14:textId="77777777" w:rsidR="00491E0F" w:rsidRPr="000511E5" w:rsidRDefault="00E941C5" w:rsidP="00491E0F">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ēka</w:t>
            </w:r>
          </w:p>
        </w:tc>
        <w:tc>
          <w:tcPr>
            <w:tcW w:w="1985" w:type="dxa"/>
            <w:noWrap/>
            <w:vAlign w:val="center"/>
            <w:hideMark/>
          </w:tcPr>
          <w:p w14:paraId="6F66D3FD" w14:textId="77777777" w:rsidR="00491E0F" w:rsidRPr="000511E5" w:rsidRDefault="00E941C5" w:rsidP="00491E0F">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80520021618043</w:t>
            </w:r>
          </w:p>
        </w:tc>
        <w:tc>
          <w:tcPr>
            <w:tcW w:w="4110" w:type="dxa"/>
            <w:noWrap/>
            <w:hideMark/>
          </w:tcPr>
          <w:p w14:paraId="56DF8353" w14:textId="77777777" w:rsidR="00491E0F" w:rsidRPr="000511E5" w:rsidRDefault="00E941C5" w:rsidP="00491E0F">
            <w:pPr>
              <w:jc w:val="right"/>
              <w:rPr>
                <w:rFonts w:ascii="Times New Roman" w:eastAsia="Times New Roman" w:hAnsi="Times New Roman" w:cs="Times New Roman"/>
                <w:color w:val="000000"/>
                <w:sz w:val="22"/>
                <w:szCs w:val="22"/>
                <w:lang w:eastAsia="lv-LV"/>
              </w:rPr>
            </w:pPr>
            <w:r w:rsidRPr="00E3156C">
              <w:rPr>
                <w:rFonts w:ascii="Times New Roman" w:eastAsia="Times New Roman" w:hAnsi="Times New Roman" w:cs="Times New Roman"/>
                <w:color w:val="000000"/>
                <w:sz w:val="22"/>
                <w:szCs w:val="22"/>
                <w:lang w:eastAsia="lv-LV"/>
              </w:rPr>
              <w:t>Dimantu iela 3 k-</w:t>
            </w:r>
            <w:r>
              <w:rPr>
                <w:rFonts w:ascii="Times New Roman" w:eastAsia="Times New Roman" w:hAnsi="Times New Roman" w:cs="Times New Roman"/>
                <w:color w:val="000000"/>
                <w:sz w:val="22"/>
                <w:szCs w:val="22"/>
                <w:lang w:eastAsia="lv-LV"/>
              </w:rPr>
              <w:t>43</w:t>
            </w:r>
            <w:r w:rsidRPr="00E3156C">
              <w:rPr>
                <w:rFonts w:ascii="Times New Roman" w:eastAsia="Times New Roman" w:hAnsi="Times New Roman" w:cs="Times New Roman"/>
                <w:color w:val="000000"/>
                <w:sz w:val="22"/>
                <w:szCs w:val="22"/>
                <w:lang w:eastAsia="lv-LV"/>
              </w:rPr>
              <w:t>, Gauja, Carnikavas pag., Ādažu nov., LV-2163</w:t>
            </w:r>
          </w:p>
        </w:tc>
      </w:tr>
      <w:tr w:rsidR="00E57E8C" w14:paraId="1F1CEA91" w14:textId="77777777" w:rsidTr="00491E0F">
        <w:trPr>
          <w:trHeight w:val="300"/>
        </w:trPr>
        <w:tc>
          <w:tcPr>
            <w:tcW w:w="1218" w:type="dxa"/>
            <w:vAlign w:val="center"/>
          </w:tcPr>
          <w:p w14:paraId="2C89A9A2" w14:textId="77777777" w:rsidR="00491E0F" w:rsidRPr="000511E5" w:rsidRDefault="00E941C5" w:rsidP="00491E0F">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piešķiršana</w:t>
            </w:r>
          </w:p>
        </w:tc>
        <w:tc>
          <w:tcPr>
            <w:tcW w:w="1333" w:type="dxa"/>
            <w:vAlign w:val="center"/>
          </w:tcPr>
          <w:p w14:paraId="383D7DC0" w14:textId="77777777" w:rsidR="00491E0F" w:rsidRPr="000511E5" w:rsidRDefault="00E941C5" w:rsidP="00491E0F">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ēka</w:t>
            </w:r>
          </w:p>
        </w:tc>
        <w:tc>
          <w:tcPr>
            <w:tcW w:w="1985" w:type="dxa"/>
            <w:noWrap/>
            <w:vAlign w:val="center"/>
            <w:hideMark/>
          </w:tcPr>
          <w:p w14:paraId="2A0DF6AF" w14:textId="77777777" w:rsidR="00491E0F" w:rsidRPr="000511E5" w:rsidRDefault="00E941C5" w:rsidP="00491E0F">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80520021618045</w:t>
            </w:r>
          </w:p>
        </w:tc>
        <w:tc>
          <w:tcPr>
            <w:tcW w:w="4110" w:type="dxa"/>
            <w:noWrap/>
            <w:hideMark/>
          </w:tcPr>
          <w:p w14:paraId="74BD596F" w14:textId="77777777" w:rsidR="00491E0F" w:rsidRPr="000511E5" w:rsidRDefault="00E941C5" w:rsidP="00491E0F">
            <w:pPr>
              <w:jc w:val="right"/>
              <w:rPr>
                <w:rFonts w:ascii="Times New Roman" w:eastAsia="Times New Roman" w:hAnsi="Times New Roman" w:cs="Times New Roman"/>
                <w:color w:val="000000"/>
                <w:sz w:val="22"/>
                <w:szCs w:val="22"/>
                <w:lang w:eastAsia="lv-LV"/>
              </w:rPr>
            </w:pPr>
            <w:r w:rsidRPr="00E3156C">
              <w:rPr>
                <w:rFonts w:ascii="Times New Roman" w:eastAsia="Times New Roman" w:hAnsi="Times New Roman" w:cs="Times New Roman"/>
                <w:color w:val="000000"/>
                <w:sz w:val="22"/>
                <w:szCs w:val="22"/>
                <w:lang w:eastAsia="lv-LV"/>
              </w:rPr>
              <w:t>Dimantu iela 3 k-</w:t>
            </w:r>
            <w:r>
              <w:rPr>
                <w:rFonts w:ascii="Times New Roman" w:eastAsia="Times New Roman" w:hAnsi="Times New Roman" w:cs="Times New Roman"/>
                <w:color w:val="000000"/>
                <w:sz w:val="22"/>
                <w:szCs w:val="22"/>
                <w:lang w:eastAsia="lv-LV"/>
              </w:rPr>
              <w:t>45</w:t>
            </w:r>
            <w:r w:rsidRPr="00E3156C">
              <w:rPr>
                <w:rFonts w:ascii="Times New Roman" w:eastAsia="Times New Roman" w:hAnsi="Times New Roman" w:cs="Times New Roman"/>
                <w:color w:val="000000"/>
                <w:sz w:val="22"/>
                <w:szCs w:val="22"/>
                <w:lang w:eastAsia="lv-LV"/>
              </w:rPr>
              <w:t>, Gauja, Carnikavas pag., Ādažu nov., LV-2163</w:t>
            </w:r>
          </w:p>
        </w:tc>
      </w:tr>
      <w:tr w:rsidR="00E57E8C" w14:paraId="15DF98C8" w14:textId="77777777" w:rsidTr="00491E0F">
        <w:trPr>
          <w:trHeight w:val="300"/>
        </w:trPr>
        <w:tc>
          <w:tcPr>
            <w:tcW w:w="1218" w:type="dxa"/>
            <w:vAlign w:val="center"/>
          </w:tcPr>
          <w:p w14:paraId="335F7E3D" w14:textId="77777777" w:rsidR="00491E0F" w:rsidRPr="000511E5" w:rsidRDefault="00E941C5" w:rsidP="00491E0F">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piešķiršana</w:t>
            </w:r>
          </w:p>
        </w:tc>
        <w:tc>
          <w:tcPr>
            <w:tcW w:w="1333" w:type="dxa"/>
            <w:vAlign w:val="center"/>
          </w:tcPr>
          <w:p w14:paraId="717AC186" w14:textId="77777777" w:rsidR="00491E0F" w:rsidRPr="000511E5" w:rsidRDefault="00E941C5" w:rsidP="00491E0F">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ēka</w:t>
            </w:r>
          </w:p>
        </w:tc>
        <w:tc>
          <w:tcPr>
            <w:tcW w:w="1985" w:type="dxa"/>
            <w:noWrap/>
            <w:vAlign w:val="center"/>
            <w:hideMark/>
          </w:tcPr>
          <w:p w14:paraId="0D5F29F1" w14:textId="77777777" w:rsidR="00491E0F" w:rsidRPr="000511E5" w:rsidRDefault="00E941C5" w:rsidP="00491E0F">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80520021618046</w:t>
            </w:r>
          </w:p>
        </w:tc>
        <w:tc>
          <w:tcPr>
            <w:tcW w:w="4110" w:type="dxa"/>
            <w:noWrap/>
            <w:hideMark/>
          </w:tcPr>
          <w:p w14:paraId="16D8CA8F" w14:textId="77777777" w:rsidR="00491E0F" w:rsidRPr="000511E5" w:rsidRDefault="00E941C5" w:rsidP="00491E0F">
            <w:pPr>
              <w:jc w:val="right"/>
              <w:rPr>
                <w:rFonts w:ascii="Times New Roman" w:eastAsia="Times New Roman" w:hAnsi="Times New Roman" w:cs="Times New Roman"/>
                <w:color w:val="000000"/>
                <w:sz w:val="22"/>
                <w:szCs w:val="22"/>
                <w:lang w:eastAsia="lv-LV"/>
              </w:rPr>
            </w:pPr>
            <w:r w:rsidRPr="00E3156C">
              <w:rPr>
                <w:rFonts w:ascii="Times New Roman" w:eastAsia="Times New Roman" w:hAnsi="Times New Roman" w:cs="Times New Roman"/>
                <w:color w:val="000000"/>
                <w:sz w:val="22"/>
                <w:szCs w:val="22"/>
                <w:lang w:eastAsia="lv-LV"/>
              </w:rPr>
              <w:t>Dimantu iela 3 k-</w:t>
            </w:r>
            <w:r>
              <w:rPr>
                <w:rFonts w:ascii="Times New Roman" w:eastAsia="Times New Roman" w:hAnsi="Times New Roman" w:cs="Times New Roman"/>
                <w:color w:val="000000"/>
                <w:sz w:val="22"/>
                <w:szCs w:val="22"/>
                <w:lang w:eastAsia="lv-LV"/>
              </w:rPr>
              <w:t>46</w:t>
            </w:r>
            <w:r w:rsidRPr="00E3156C">
              <w:rPr>
                <w:rFonts w:ascii="Times New Roman" w:eastAsia="Times New Roman" w:hAnsi="Times New Roman" w:cs="Times New Roman"/>
                <w:color w:val="000000"/>
                <w:sz w:val="22"/>
                <w:szCs w:val="22"/>
                <w:lang w:eastAsia="lv-LV"/>
              </w:rPr>
              <w:t>, Gauja, Carnikavas pag., Ādažu nov., LV-2163</w:t>
            </w:r>
          </w:p>
        </w:tc>
      </w:tr>
      <w:tr w:rsidR="00E57E8C" w14:paraId="5CBE0932" w14:textId="77777777" w:rsidTr="00491E0F">
        <w:trPr>
          <w:trHeight w:val="300"/>
        </w:trPr>
        <w:tc>
          <w:tcPr>
            <w:tcW w:w="1218" w:type="dxa"/>
            <w:vAlign w:val="center"/>
          </w:tcPr>
          <w:p w14:paraId="3DF4F969" w14:textId="77777777" w:rsidR="00491E0F" w:rsidRPr="000511E5" w:rsidRDefault="00E941C5" w:rsidP="00491E0F">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piešķiršana</w:t>
            </w:r>
          </w:p>
        </w:tc>
        <w:tc>
          <w:tcPr>
            <w:tcW w:w="1333" w:type="dxa"/>
            <w:vAlign w:val="center"/>
          </w:tcPr>
          <w:p w14:paraId="7A11194B" w14:textId="77777777" w:rsidR="00491E0F" w:rsidRPr="000511E5" w:rsidRDefault="00E941C5" w:rsidP="00491E0F">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ēka</w:t>
            </w:r>
          </w:p>
        </w:tc>
        <w:tc>
          <w:tcPr>
            <w:tcW w:w="1985" w:type="dxa"/>
            <w:noWrap/>
            <w:vAlign w:val="center"/>
            <w:hideMark/>
          </w:tcPr>
          <w:p w14:paraId="7D043E84" w14:textId="77777777" w:rsidR="00491E0F" w:rsidRPr="000511E5" w:rsidRDefault="00E941C5" w:rsidP="00491E0F">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80520021618047</w:t>
            </w:r>
          </w:p>
        </w:tc>
        <w:tc>
          <w:tcPr>
            <w:tcW w:w="4110" w:type="dxa"/>
            <w:noWrap/>
            <w:hideMark/>
          </w:tcPr>
          <w:p w14:paraId="26DF39ED" w14:textId="77777777" w:rsidR="00491E0F" w:rsidRPr="000511E5" w:rsidRDefault="00E941C5" w:rsidP="00491E0F">
            <w:pPr>
              <w:jc w:val="right"/>
              <w:rPr>
                <w:rFonts w:ascii="Times New Roman" w:eastAsia="Times New Roman" w:hAnsi="Times New Roman" w:cs="Times New Roman"/>
                <w:color w:val="000000"/>
                <w:sz w:val="22"/>
                <w:szCs w:val="22"/>
                <w:lang w:eastAsia="lv-LV"/>
              </w:rPr>
            </w:pPr>
            <w:r w:rsidRPr="00E3156C">
              <w:rPr>
                <w:rFonts w:ascii="Times New Roman" w:eastAsia="Times New Roman" w:hAnsi="Times New Roman" w:cs="Times New Roman"/>
                <w:color w:val="000000"/>
                <w:sz w:val="22"/>
                <w:szCs w:val="22"/>
                <w:lang w:eastAsia="lv-LV"/>
              </w:rPr>
              <w:t>Dimantu iela 3 k-</w:t>
            </w:r>
            <w:r>
              <w:rPr>
                <w:rFonts w:ascii="Times New Roman" w:eastAsia="Times New Roman" w:hAnsi="Times New Roman" w:cs="Times New Roman"/>
                <w:color w:val="000000"/>
                <w:sz w:val="22"/>
                <w:szCs w:val="22"/>
                <w:lang w:eastAsia="lv-LV"/>
              </w:rPr>
              <w:t>47</w:t>
            </w:r>
            <w:r w:rsidRPr="00E3156C">
              <w:rPr>
                <w:rFonts w:ascii="Times New Roman" w:eastAsia="Times New Roman" w:hAnsi="Times New Roman" w:cs="Times New Roman"/>
                <w:color w:val="000000"/>
                <w:sz w:val="22"/>
                <w:szCs w:val="22"/>
                <w:lang w:eastAsia="lv-LV"/>
              </w:rPr>
              <w:t>, Gauja, Carnikavas pag., Ādažu nov., LV-2163</w:t>
            </w:r>
          </w:p>
        </w:tc>
      </w:tr>
      <w:tr w:rsidR="00E57E8C" w14:paraId="5C258F91" w14:textId="77777777" w:rsidTr="00491E0F">
        <w:trPr>
          <w:trHeight w:val="300"/>
        </w:trPr>
        <w:tc>
          <w:tcPr>
            <w:tcW w:w="1218" w:type="dxa"/>
            <w:vAlign w:val="center"/>
          </w:tcPr>
          <w:p w14:paraId="0173A3AD" w14:textId="77777777" w:rsidR="00491E0F" w:rsidRPr="000511E5" w:rsidRDefault="00E941C5" w:rsidP="00491E0F">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piešķiršana</w:t>
            </w:r>
          </w:p>
        </w:tc>
        <w:tc>
          <w:tcPr>
            <w:tcW w:w="1333" w:type="dxa"/>
            <w:vAlign w:val="center"/>
          </w:tcPr>
          <w:p w14:paraId="4C5AD586" w14:textId="77777777" w:rsidR="00491E0F" w:rsidRPr="000511E5" w:rsidRDefault="00E941C5" w:rsidP="00491E0F">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ēka</w:t>
            </w:r>
          </w:p>
        </w:tc>
        <w:tc>
          <w:tcPr>
            <w:tcW w:w="1985" w:type="dxa"/>
            <w:noWrap/>
            <w:vAlign w:val="center"/>
            <w:hideMark/>
          </w:tcPr>
          <w:p w14:paraId="53BE5FEE" w14:textId="77777777" w:rsidR="00491E0F" w:rsidRPr="000511E5" w:rsidRDefault="00E941C5" w:rsidP="00491E0F">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80520021618048</w:t>
            </w:r>
          </w:p>
        </w:tc>
        <w:tc>
          <w:tcPr>
            <w:tcW w:w="4110" w:type="dxa"/>
            <w:noWrap/>
            <w:hideMark/>
          </w:tcPr>
          <w:p w14:paraId="49730221" w14:textId="77777777" w:rsidR="00491E0F" w:rsidRPr="000511E5" w:rsidRDefault="00E941C5" w:rsidP="00491E0F">
            <w:pPr>
              <w:jc w:val="right"/>
              <w:rPr>
                <w:rFonts w:ascii="Times New Roman" w:eastAsia="Times New Roman" w:hAnsi="Times New Roman" w:cs="Times New Roman"/>
                <w:color w:val="000000"/>
                <w:sz w:val="22"/>
                <w:szCs w:val="22"/>
                <w:lang w:eastAsia="lv-LV"/>
              </w:rPr>
            </w:pPr>
            <w:r w:rsidRPr="00E3156C">
              <w:rPr>
                <w:rFonts w:ascii="Times New Roman" w:eastAsia="Times New Roman" w:hAnsi="Times New Roman" w:cs="Times New Roman"/>
                <w:color w:val="000000"/>
                <w:sz w:val="22"/>
                <w:szCs w:val="22"/>
                <w:lang w:eastAsia="lv-LV"/>
              </w:rPr>
              <w:t>Dimantu iela 3 k-</w:t>
            </w:r>
            <w:r>
              <w:rPr>
                <w:rFonts w:ascii="Times New Roman" w:eastAsia="Times New Roman" w:hAnsi="Times New Roman" w:cs="Times New Roman"/>
                <w:color w:val="000000"/>
                <w:sz w:val="22"/>
                <w:szCs w:val="22"/>
                <w:lang w:eastAsia="lv-LV"/>
              </w:rPr>
              <w:t>48</w:t>
            </w:r>
            <w:r w:rsidRPr="00E3156C">
              <w:rPr>
                <w:rFonts w:ascii="Times New Roman" w:eastAsia="Times New Roman" w:hAnsi="Times New Roman" w:cs="Times New Roman"/>
                <w:color w:val="000000"/>
                <w:sz w:val="22"/>
                <w:szCs w:val="22"/>
                <w:lang w:eastAsia="lv-LV"/>
              </w:rPr>
              <w:t>, Gauja, Carnikavas pag., Ādažu nov., LV-2163</w:t>
            </w:r>
          </w:p>
        </w:tc>
      </w:tr>
      <w:tr w:rsidR="00E57E8C" w14:paraId="4866841B" w14:textId="77777777" w:rsidTr="00491E0F">
        <w:trPr>
          <w:trHeight w:val="300"/>
        </w:trPr>
        <w:tc>
          <w:tcPr>
            <w:tcW w:w="1218" w:type="dxa"/>
            <w:vAlign w:val="center"/>
          </w:tcPr>
          <w:p w14:paraId="280196E0" w14:textId="77777777" w:rsidR="00491E0F" w:rsidRPr="000511E5" w:rsidRDefault="00E941C5" w:rsidP="00491E0F">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piešķiršana</w:t>
            </w:r>
          </w:p>
        </w:tc>
        <w:tc>
          <w:tcPr>
            <w:tcW w:w="1333" w:type="dxa"/>
            <w:vAlign w:val="center"/>
          </w:tcPr>
          <w:p w14:paraId="6005EA1D" w14:textId="77777777" w:rsidR="00491E0F" w:rsidRPr="000511E5" w:rsidRDefault="00E941C5" w:rsidP="00491E0F">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ēka</w:t>
            </w:r>
          </w:p>
        </w:tc>
        <w:tc>
          <w:tcPr>
            <w:tcW w:w="1985" w:type="dxa"/>
            <w:noWrap/>
            <w:vAlign w:val="center"/>
            <w:hideMark/>
          </w:tcPr>
          <w:p w14:paraId="5DF33319" w14:textId="77777777" w:rsidR="00491E0F" w:rsidRPr="000511E5" w:rsidRDefault="00E941C5" w:rsidP="00491E0F">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80520021618049</w:t>
            </w:r>
          </w:p>
        </w:tc>
        <w:tc>
          <w:tcPr>
            <w:tcW w:w="4110" w:type="dxa"/>
            <w:noWrap/>
            <w:hideMark/>
          </w:tcPr>
          <w:p w14:paraId="55FC3ABF" w14:textId="77777777" w:rsidR="00491E0F" w:rsidRPr="000511E5" w:rsidRDefault="00E941C5" w:rsidP="00491E0F">
            <w:pPr>
              <w:jc w:val="right"/>
              <w:rPr>
                <w:rFonts w:ascii="Times New Roman" w:eastAsia="Times New Roman" w:hAnsi="Times New Roman" w:cs="Times New Roman"/>
                <w:color w:val="000000"/>
                <w:sz w:val="22"/>
                <w:szCs w:val="22"/>
                <w:lang w:eastAsia="lv-LV"/>
              </w:rPr>
            </w:pPr>
            <w:r w:rsidRPr="00E3156C">
              <w:rPr>
                <w:rFonts w:ascii="Times New Roman" w:eastAsia="Times New Roman" w:hAnsi="Times New Roman" w:cs="Times New Roman"/>
                <w:color w:val="000000"/>
                <w:sz w:val="22"/>
                <w:szCs w:val="22"/>
                <w:lang w:eastAsia="lv-LV"/>
              </w:rPr>
              <w:t>Dimantu iela 3 k-</w:t>
            </w:r>
            <w:r>
              <w:rPr>
                <w:rFonts w:ascii="Times New Roman" w:eastAsia="Times New Roman" w:hAnsi="Times New Roman" w:cs="Times New Roman"/>
                <w:color w:val="000000"/>
                <w:sz w:val="22"/>
                <w:szCs w:val="22"/>
                <w:lang w:eastAsia="lv-LV"/>
              </w:rPr>
              <w:t>49</w:t>
            </w:r>
            <w:r w:rsidRPr="00E3156C">
              <w:rPr>
                <w:rFonts w:ascii="Times New Roman" w:eastAsia="Times New Roman" w:hAnsi="Times New Roman" w:cs="Times New Roman"/>
                <w:color w:val="000000"/>
                <w:sz w:val="22"/>
                <w:szCs w:val="22"/>
                <w:lang w:eastAsia="lv-LV"/>
              </w:rPr>
              <w:t>, Gauja, Carnikavas pag., Ādažu nov., LV-2163</w:t>
            </w:r>
          </w:p>
        </w:tc>
      </w:tr>
      <w:tr w:rsidR="00E57E8C" w14:paraId="30057D76" w14:textId="77777777" w:rsidTr="00491E0F">
        <w:trPr>
          <w:trHeight w:val="300"/>
        </w:trPr>
        <w:tc>
          <w:tcPr>
            <w:tcW w:w="1218" w:type="dxa"/>
            <w:vAlign w:val="center"/>
          </w:tcPr>
          <w:p w14:paraId="1FE6EE08" w14:textId="77777777" w:rsidR="00491E0F" w:rsidRPr="000511E5" w:rsidRDefault="00E941C5" w:rsidP="00491E0F">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piešķiršana</w:t>
            </w:r>
          </w:p>
        </w:tc>
        <w:tc>
          <w:tcPr>
            <w:tcW w:w="1333" w:type="dxa"/>
            <w:vAlign w:val="center"/>
          </w:tcPr>
          <w:p w14:paraId="794663CC" w14:textId="77777777" w:rsidR="00491E0F" w:rsidRPr="000511E5" w:rsidRDefault="00E941C5" w:rsidP="00491E0F">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ēka</w:t>
            </w:r>
          </w:p>
        </w:tc>
        <w:tc>
          <w:tcPr>
            <w:tcW w:w="1985" w:type="dxa"/>
            <w:noWrap/>
            <w:vAlign w:val="center"/>
            <w:hideMark/>
          </w:tcPr>
          <w:p w14:paraId="1C6F8079" w14:textId="77777777" w:rsidR="00491E0F" w:rsidRPr="000511E5" w:rsidRDefault="00E941C5" w:rsidP="00491E0F">
            <w:pPr>
              <w:jc w:val="center"/>
              <w:rPr>
                <w:rFonts w:ascii="Times New Roman" w:eastAsia="Times New Roman" w:hAnsi="Times New Roman" w:cs="Times New Roman"/>
                <w:color w:val="000000"/>
                <w:sz w:val="22"/>
                <w:szCs w:val="22"/>
                <w:lang w:eastAsia="lv-LV"/>
              </w:rPr>
            </w:pPr>
            <w:r w:rsidRPr="000511E5">
              <w:rPr>
                <w:rFonts w:ascii="Times New Roman" w:eastAsia="Times New Roman" w:hAnsi="Times New Roman" w:cs="Times New Roman"/>
                <w:color w:val="000000"/>
                <w:sz w:val="22"/>
                <w:szCs w:val="22"/>
                <w:lang w:eastAsia="lv-LV"/>
              </w:rPr>
              <w:t>80520021618050</w:t>
            </w:r>
          </w:p>
        </w:tc>
        <w:tc>
          <w:tcPr>
            <w:tcW w:w="4110" w:type="dxa"/>
            <w:noWrap/>
            <w:hideMark/>
          </w:tcPr>
          <w:p w14:paraId="7CA06311" w14:textId="77777777" w:rsidR="00491E0F" w:rsidRPr="000511E5" w:rsidRDefault="00E941C5" w:rsidP="00491E0F">
            <w:pPr>
              <w:jc w:val="right"/>
              <w:rPr>
                <w:rFonts w:ascii="Times New Roman" w:eastAsia="Times New Roman" w:hAnsi="Times New Roman" w:cs="Times New Roman"/>
                <w:color w:val="000000"/>
                <w:sz w:val="22"/>
                <w:szCs w:val="22"/>
                <w:lang w:eastAsia="lv-LV"/>
              </w:rPr>
            </w:pPr>
            <w:r w:rsidRPr="00E3156C">
              <w:rPr>
                <w:rFonts w:ascii="Times New Roman" w:eastAsia="Times New Roman" w:hAnsi="Times New Roman" w:cs="Times New Roman"/>
                <w:color w:val="000000"/>
                <w:sz w:val="22"/>
                <w:szCs w:val="22"/>
                <w:lang w:eastAsia="lv-LV"/>
              </w:rPr>
              <w:t>Dimantu iela 3 k-</w:t>
            </w:r>
            <w:r>
              <w:rPr>
                <w:rFonts w:ascii="Times New Roman" w:eastAsia="Times New Roman" w:hAnsi="Times New Roman" w:cs="Times New Roman"/>
                <w:color w:val="000000"/>
                <w:sz w:val="22"/>
                <w:szCs w:val="22"/>
                <w:lang w:eastAsia="lv-LV"/>
              </w:rPr>
              <w:t>50</w:t>
            </w:r>
            <w:r w:rsidRPr="00E3156C">
              <w:rPr>
                <w:rFonts w:ascii="Times New Roman" w:eastAsia="Times New Roman" w:hAnsi="Times New Roman" w:cs="Times New Roman"/>
                <w:color w:val="000000"/>
                <w:sz w:val="22"/>
                <w:szCs w:val="22"/>
                <w:lang w:eastAsia="lv-LV"/>
              </w:rPr>
              <w:t>, Gauja, Carnikavas pag., Ādažu nov., LV-2163</w:t>
            </w:r>
          </w:p>
        </w:tc>
      </w:tr>
    </w:tbl>
    <w:p w14:paraId="5DAADC20" w14:textId="77777777" w:rsidR="000511E5" w:rsidRDefault="00E941C5" w:rsidP="00433B1F">
      <w:pPr>
        <w:pStyle w:val="Sarakstarindkopa"/>
        <w:numPr>
          <w:ilvl w:val="0"/>
          <w:numId w:val="3"/>
        </w:numPr>
        <w:spacing w:before="120" w:after="120"/>
        <w:ind w:left="426"/>
        <w:contextualSpacing w:val="0"/>
        <w:jc w:val="both"/>
        <w:rPr>
          <w:rFonts w:ascii="Times New Roman" w:hAnsi="Times New Roman" w:cs="Times New Roman"/>
        </w:rPr>
      </w:pPr>
      <w:r>
        <w:rPr>
          <w:rFonts w:ascii="Times New Roman" w:hAnsi="Times New Roman" w:cs="Times New Roman"/>
        </w:rPr>
        <w:t xml:space="preserve">Apstiprināt </w:t>
      </w:r>
      <w:r w:rsidR="00BC3004" w:rsidRPr="008F135D">
        <w:rPr>
          <w:rFonts w:ascii="Times New Roman" w:hAnsi="Times New Roman" w:cs="Times New Roman"/>
          <w:b/>
          <w:bCs/>
        </w:rPr>
        <w:t>turpmāk piešķiram</w:t>
      </w:r>
      <w:r w:rsidR="00441F46" w:rsidRPr="008F135D">
        <w:rPr>
          <w:rFonts w:ascii="Times New Roman" w:hAnsi="Times New Roman" w:cs="Times New Roman"/>
          <w:b/>
          <w:bCs/>
        </w:rPr>
        <w:t>ā</w:t>
      </w:r>
      <w:r w:rsidR="00BC3004" w:rsidRPr="008F135D">
        <w:rPr>
          <w:rFonts w:ascii="Times New Roman" w:hAnsi="Times New Roman" w:cs="Times New Roman"/>
          <w:b/>
          <w:bCs/>
        </w:rPr>
        <w:t>s</w:t>
      </w:r>
      <w:r w:rsidR="00BC3004">
        <w:rPr>
          <w:rFonts w:ascii="Times New Roman" w:hAnsi="Times New Roman" w:cs="Times New Roman"/>
        </w:rPr>
        <w:t xml:space="preserve"> </w:t>
      </w:r>
      <w:r w:rsidRPr="00BC3004">
        <w:rPr>
          <w:rFonts w:ascii="Times New Roman" w:hAnsi="Times New Roman" w:cs="Times New Roman"/>
          <w:b/>
          <w:bCs/>
        </w:rPr>
        <w:t>adreses</w:t>
      </w:r>
      <w:r w:rsidR="00BC3004">
        <w:rPr>
          <w:rFonts w:ascii="Times New Roman" w:hAnsi="Times New Roman" w:cs="Times New Roman"/>
          <w:b/>
          <w:bCs/>
        </w:rPr>
        <w:t xml:space="preserve"> zemesgabaliem</w:t>
      </w:r>
      <w:r>
        <w:rPr>
          <w:rFonts w:ascii="Times New Roman" w:hAnsi="Times New Roman" w:cs="Times New Roman"/>
        </w:rPr>
        <w:t xml:space="preserve"> detālplānojum</w:t>
      </w:r>
      <w:r w:rsidR="00B966EC">
        <w:rPr>
          <w:rFonts w:ascii="Times New Roman" w:hAnsi="Times New Roman" w:cs="Times New Roman"/>
        </w:rPr>
        <w:t>a</w:t>
      </w:r>
      <w:r>
        <w:rPr>
          <w:rFonts w:ascii="Times New Roman" w:hAnsi="Times New Roman" w:cs="Times New Roman"/>
        </w:rPr>
        <w:t xml:space="preserve"> teritorijā atbilstoši shēmai </w:t>
      </w:r>
      <w:r w:rsidR="00BC3004">
        <w:rPr>
          <w:rFonts w:ascii="Times New Roman" w:hAnsi="Times New Roman" w:cs="Times New Roman"/>
        </w:rPr>
        <w:t>(</w:t>
      </w:r>
      <w:r w:rsidR="00B966EC">
        <w:rPr>
          <w:rFonts w:ascii="Times New Roman" w:hAnsi="Times New Roman" w:cs="Times New Roman"/>
        </w:rPr>
        <w:t>p</w:t>
      </w:r>
      <w:r>
        <w:rPr>
          <w:rFonts w:ascii="Times New Roman" w:hAnsi="Times New Roman" w:cs="Times New Roman"/>
        </w:rPr>
        <w:t>ielikumā</w:t>
      </w:r>
      <w:r w:rsidR="00BC3004">
        <w:rPr>
          <w:rFonts w:ascii="Times New Roman" w:hAnsi="Times New Roman" w:cs="Times New Roman"/>
        </w:rPr>
        <w:t>)</w:t>
      </w:r>
      <w:r>
        <w:rPr>
          <w:rFonts w:ascii="Times New Roman" w:hAnsi="Times New Roman" w:cs="Times New Roman"/>
        </w:rPr>
        <w:t>.</w:t>
      </w:r>
    </w:p>
    <w:p w14:paraId="7ECBA3AB" w14:textId="15DF80ED" w:rsidR="005E3FE4" w:rsidRPr="000511E5" w:rsidRDefault="00E941C5" w:rsidP="00433B1F">
      <w:pPr>
        <w:pStyle w:val="Sarakstarindkopa"/>
        <w:numPr>
          <w:ilvl w:val="0"/>
          <w:numId w:val="3"/>
        </w:numPr>
        <w:spacing w:before="120" w:after="120"/>
        <w:ind w:left="426"/>
        <w:contextualSpacing w:val="0"/>
        <w:jc w:val="both"/>
        <w:rPr>
          <w:rFonts w:ascii="Times New Roman" w:hAnsi="Times New Roman" w:cs="Times New Roman"/>
        </w:rPr>
      </w:pPr>
      <w:r w:rsidRPr="000511E5">
        <w:rPr>
          <w:rFonts w:ascii="Times New Roman" w:hAnsi="Times New Roman" w:cs="Times New Roman"/>
        </w:rPr>
        <w:t xml:space="preserve">Pašvaldības Centrālās pārvaldes Administratīvajai nodaļai šo lēmumu nosūtīt Valsts zemes dienestam un kopīpašniecei </w:t>
      </w:r>
      <w:r w:rsidR="00BF5771">
        <w:rPr>
          <w:rFonts w:ascii="Times New Roman" w:hAnsi="Times New Roman" w:cs="Times New Roman"/>
          <w:noProof/>
        </w:rPr>
        <w:t>Vārds Uzvārds</w:t>
      </w:r>
      <w:r w:rsidR="00CA4A53" w:rsidRPr="000511E5">
        <w:rPr>
          <w:rFonts w:ascii="Times New Roman" w:hAnsi="Times New Roman" w:cs="Times New Roman"/>
          <w:noProof/>
        </w:rPr>
        <w:t xml:space="preserve"> (personas kods)</w:t>
      </w:r>
      <w:r w:rsidRPr="000511E5">
        <w:rPr>
          <w:rFonts w:ascii="Times New Roman" w:eastAsia="Calibri" w:hAnsi="Times New Roman" w:cs="Times New Roman"/>
          <w:bCs/>
        </w:rPr>
        <w:t xml:space="preserve"> </w:t>
      </w:r>
      <w:r w:rsidRPr="000511E5">
        <w:rPr>
          <w:rFonts w:ascii="Times New Roman" w:hAnsi="Times New Roman" w:cs="Times New Roman"/>
        </w:rPr>
        <w:t>uz e-</w:t>
      </w:r>
      <w:r w:rsidR="00CA4A53" w:rsidRPr="000511E5">
        <w:rPr>
          <w:rFonts w:ascii="Times New Roman" w:hAnsi="Times New Roman" w:cs="Times New Roman"/>
        </w:rPr>
        <w:t xml:space="preserve">pasta </w:t>
      </w:r>
      <w:r w:rsidRPr="000511E5">
        <w:rPr>
          <w:rFonts w:ascii="Times New Roman" w:hAnsi="Times New Roman" w:cs="Times New Roman"/>
        </w:rPr>
        <w:t>adresi.</w:t>
      </w:r>
    </w:p>
    <w:p w14:paraId="6552D479" w14:textId="77777777" w:rsidR="005E3FE4" w:rsidRPr="007D6621" w:rsidRDefault="00E941C5" w:rsidP="00433B1F">
      <w:pPr>
        <w:pStyle w:val="Sarakstarindkopa"/>
        <w:numPr>
          <w:ilvl w:val="0"/>
          <w:numId w:val="3"/>
        </w:numPr>
        <w:spacing w:before="120" w:after="120"/>
        <w:ind w:left="426" w:hanging="357"/>
        <w:contextualSpacing w:val="0"/>
        <w:jc w:val="both"/>
        <w:rPr>
          <w:rFonts w:ascii="Times New Roman" w:hAnsi="Times New Roman" w:cs="Times New Roman"/>
        </w:rPr>
      </w:pPr>
      <w:r w:rsidRPr="007D6621">
        <w:rPr>
          <w:rFonts w:ascii="Times New Roman" w:eastAsia="Calibri" w:hAnsi="Times New Roman" w:cs="Times New Roman"/>
        </w:rPr>
        <w:t xml:space="preserve">Pašvaldības Centrālās pārvaldes </w:t>
      </w:r>
      <w:r w:rsidRPr="007D6621">
        <w:rPr>
          <w:rFonts w:ascii="Times New Roman" w:hAnsi="Times New Roman" w:cs="Times New Roman"/>
        </w:rPr>
        <w:t xml:space="preserve">Sabiedrisko attiecību nodaļai aktualizēt mainīto adrešu sarakstu pašvaldības tīmekļvietnē </w:t>
      </w:r>
      <w:hyperlink r:id="rId10" w:history="1">
        <w:r w:rsidR="005E3FE4" w:rsidRPr="007D6621">
          <w:rPr>
            <w:rStyle w:val="Hipersaite"/>
            <w:rFonts w:ascii="Times New Roman" w:hAnsi="Times New Roman" w:cs="Times New Roman"/>
          </w:rPr>
          <w:t>www.adazunovads.lv/adreses</w:t>
        </w:r>
      </w:hyperlink>
      <w:r w:rsidRPr="007D6621">
        <w:rPr>
          <w:rFonts w:ascii="Times New Roman" w:hAnsi="Times New Roman" w:cs="Times New Roman"/>
        </w:rPr>
        <w:t xml:space="preserve">, papildinot ar lēmuma 1. punktā </w:t>
      </w:r>
      <w:r w:rsidR="00B966EC">
        <w:rPr>
          <w:rFonts w:ascii="Times New Roman" w:hAnsi="Times New Roman" w:cs="Times New Roman"/>
        </w:rPr>
        <w:t xml:space="preserve">noteiktajām </w:t>
      </w:r>
      <w:r w:rsidRPr="007D6621">
        <w:rPr>
          <w:rFonts w:ascii="Times New Roman" w:hAnsi="Times New Roman" w:cs="Times New Roman"/>
        </w:rPr>
        <w:t>adres</w:t>
      </w:r>
      <w:r>
        <w:rPr>
          <w:rFonts w:ascii="Times New Roman" w:hAnsi="Times New Roman" w:cs="Times New Roman"/>
        </w:rPr>
        <w:t>ēm</w:t>
      </w:r>
      <w:r w:rsidRPr="007D6621">
        <w:rPr>
          <w:rFonts w:ascii="Times New Roman" w:hAnsi="Times New Roman" w:cs="Times New Roman"/>
        </w:rPr>
        <w:t>.</w:t>
      </w:r>
    </w:p>
    <w:p w14:paraId="35AE21D0" w14:textId="77777777" w:rsidR="005E3FE4" w:rsidRPr="007D6621" w:rsidRDefault="00E941C5" w:rsidP="00433B1F">
      <w:pPr>
        <w:pStyle w:val="Sarakstarindkopa"/>
        <w:numPr>
          <w:ilvl w:val="0"/>
          <w:numId w:val="3"/>
        </w:numPr>
        <w:spacing w:after="120"/>
        <w:ind w:left="357" w:hanging="357"/>
        <w:contextualSpacing w:val="0"/>
        <w:jc w:val="both"/>
        <w:rPr>
          <w:rFonts w:ascii="Times New Roman" w:hAnsi="Times New Roman" w:cs="Times New Roman"/>
        </w:rPr>
      </w:pPr>
      <w:r w:rsidRPr="007D6621">
        <w:rPr>
          <w:rFonts w:ascii="Times New Roman" w:hAnsi="Times New Roman" w:cs="Times New Roman"/>
        </w:rPr>
        <w:t>Pašvaldības izpilddirektora vietniecei veikt lēmuma izpildes kontroli.</w:t>
      </w:r>
    </w:p>
    <w:p w14:paraId="74540C10" w14:textId="77777777" w:rsidR="005E3FE4" w:rsidRPr="007D6621" w:rsidRDefault="005E3FE4" w:rsidP="005E3FE4">
      <w:pPr>
        <w:jc w:val="both"/>
        <w:rPr>
          <w:rFonts w:ascii="Times New Roman" w:hAnsi="Times New Roman" w:cs="Times New Roman"/>
        </w:rPr>
      </w:pPr>
    </w:p>
    <w:p w14:paraId="575FCA68" w14:textId="77777777" w:rsidR="00190DED" w:rsidRPr="000A5084" w:rsidRDefault="00190DED" w:rsidP="00190DED">
      <w:pPr>
        <w:widowControl w:val="0"/>
        <w:shd w:val="clear" w:color="auto" w:fill="FFFFFF"/>
        <w:tabs>
          <w:tab w:val="left" w:pos="1985"/>
        </w:tabs>
        <w:autoSpaceDE w:val="0"/>
        <w:autoSpaceDN w:val="0"/>
        <w:adjustRightInd w:val="0"/>
        <w:jc w:val="both"/>
        <w:rPr>
          <w:rFonts w:ascii="Times New Roman" w:hAnsi="Times New Roman" w:cs="Times New Roman"/>
          <w:bCs/>
        </w:rPr>
      </w:pPr>
    </w:p>
    <w:p w14:paraId="10E4D6B8" w14:textId="77777777" w:rsidR="00C81914" w:rsidRPr="00C81914" w:rsidRDefault="00C81914" w:rsidP="00C81914">
      <w:pPr>
        <w:jc w:val="both"/>
        <w:rPr>
          <w:rFonts w:ascii="Times New Roman" w:hAnsi="Times New Roman" w:cs="Times New Roman"/>
          <w:bCs/>
          <w:noProof/>
        </w:rPr>
      </w:pPr>
    </w:p>
    <w:bookmarkEnd w:id="0"/>
    <w:p w14:paraId="360E09A4" w14:textId="77777777" w:rsidR="00370E93" w:rsidRPr="00CD559C" w:rsidRDefault="00370E93" w:rsidP="00370E93">
      <w:pPr>
        <w:jc w:val="both"/>
        <w:rPr>
          <w:rFonts w:ascii="Times New Roman" w:eastAsia="Times New Roman" w:hAnsi="Times New Roman"/>
          <w:lang w:eastAsia="lv-LV"/>
        </w:rPr>
      </w:pPr>
      <w:r w:rsidRPr="00CD559C">
        <w:rPr>
          <w:rFonts w:ascii="Times New Roman" w:eastAsia="Times New Roman" w:hAnsi="Times New Roman"/>
          <w:lang w:eastAsia="lv-LV"/>
        </w:rPr>
        <w:t>Pašvaldības domes priekšsēdētājs</w:t>
      </w:r>
      <w:r w:rsidRPr="00CD559C">
        <w:rPr>
          <w:rFonts w:ascii="Times New Roman" w:eastAsia="Times New Roman" w:hAnsi="Times New Roman"/>
          <w:lang w:eastAsia="lv-LV"/>
        </w:rPr>
        <w:tab/>
      </w:r>
      <w:r w:rsidRPr="00CD559C">
        <w:rPr>
          <w:rFonts w:ascii="Times New Roman" w:eastAsia="Times New Roman" w:hAnsi="Times New Roman"/>
          <w:lang w:eastAsia="lv-LV"/>
        </w:rPr>
        <w:tab/>
      </w:r>
      <w:r w:rsidRPr="00CD559C">
        <w:rPr>
          <w:rFonts w:ascii="Times New Roman" w:eastAsia="Times New Roman" w:hAnsi="Times New Roman"/>
          <w:lang w:eastAsia="lv-LV"/>
        </w:rPr>
        <w:tab/>
      </w:r>
      <w:r w:rsidRPr="00CD559C">
        <w:rPr>
          <w:rFonts w:ascii="Times New Roman" w:eastAsia="Times New Roman" w:hAnsi="Times New Roman"/>
          <w:lang w:eastAsia="lv-LV"/>
        </w:rPr>
        <w:tab/>
      </w:r>
      <w:r w:rsidRPr="00CD559C">
        <w:rPr>
          <w:rFonts w:ascii="Times New Roman" w:eastAsia="Times New Roman" w:hAnsi="Times New Roman"/>
          <w:lang w:eastAsia="lv-LV"/>
        </w:rPr>
        <w:tab/>
      </w:r>
      <w:r w:rsidRPr="00CD559C">
        <w:rPr>
          <w:rFonts w:ascii="Times New Roman" w:eastAsia="Times New Roman" w:hAnsi="Times New Roman"/>
          <w:lang w:eastAsia="lv-LV"/>
        </w:rPr>
        <w:tab/>
      </w:r>
      <w:r w:rsidRPr="00CD559C">
        <w:rPr>
          <w:rFonts w:ascii="Times New Roman" w:eastAsia="Times New Roman" w:hAnsi="Times New Roman"/>
          <w:lang w:eastAsia="lv-LV"/>
        </w:rPr>
        <w:tab/>
        <w:t>G. Miglāns</w:t>
      </w:r>
    </w:p>
    <w:p w14:paraId="5394A647" w14:textId="77777777" w:rsidR="00370E93" w:rsidRPr="00CD559C" w:rsidRDefault="00370E93" w:rsidP="00370E93">
      <w:pPr>
        <w:jc w:val="center"/>
        <w:rPr>
          <w:rFonts w:ascii="Times New Roman" w:hAnsi="Times New Roman"/>
        </w:rPr>
      </w:pPr>
    </w:p>
    <w:p w14:paraId="08BBD97F" w14:textId="77777777" w:rsidR="00370E93" w:rsidRPr="00CD559C" w:rsidRDefault="00370E93" w:rsidP="00370E93">
      <w:pPr>
        <w:jc w:val="center"/>
        <w:rPr>
          <w:rFonts w:ascii="Times New Roman" w:hAnsi="Times New Roman"/>
        </w:rPr>
      </w:pPr>
      <w:r w:rsidRPr="00CD559C">
        <w:rPr>
          <w:rFonts w:ascii="Times New Roman" w:hAnsi="Times New Roman"/>
        </w:rPr>
        <w:t>ŠIS DOKUMENTS IR ELEKTRONISKI PARAKSTĪTS AR DROŠU ELEKTRONISKO PARAKSTU UN SATUR LAIKA ZĪMOGU</w:t>
      </w:r>
    </w:p>
    <w:p w14:paraId="29939F9A" w14:textId="77777777" w:rsidR="00190DED" w:rsidRPr="00E31E49" w:rsidRDefault="00190DED" w:rsidP="00190DED"/>
    <w:sectPr w:rsidR="00190DED" w:rsidRPr="00E31E49" w:rsidSect="00BB16A4">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08ED1" w14:textId="77777777" w:rsidR="005A3525" w:rsidRDefault="005A3525">
      <w:r>
        <w:separator/>
      </w:r>
    </w:p>
  </w:endnote>
  <w:endnote w:type="continuationSeparator" w:id="0">
    <w:p w14:paraId="37882B9F" w14:textId="77777777" w:rsidR="005A3525" w:rsidRDefault="005A3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7377094"/>
      <w:docPartObj>
        <w:docPartGallery w:val="Page Numbers (Bottom of Page)"/>
        <w:docPartUnique/>
      </w:docPartObj>
    </w:sdtPr>
    <w:sdtEndPr>
      <w:rPr>
        <w:rFonts w:ascii="Times New Roman" w:hAnsi="Times New Roman" w:cs="Times New Roman"/>
        <w:noProof/>
      </w:rPr>
    </w:sdtEndPr>
    <w:sdtContent>
      <w:p w14:paraId="70C27DE5" w14:textId="77777777" w:rsidR="005C7FA1" w:rsidRPr="005C7FA1" w:rsidRDefault="00E941C5">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6</w:t>
        </w:r>
        <w:r w:rsidRPr="005C7FA1">
          <w:rPr>
            <w:rFonts w:ascii="Times New Roman" w:hAnsi="Times New Roman" w:cs="Times New Roman"/>
            <w:noProof/>
          </w:rPr>
          <w:fldChar w:fldCharType="end"/>
        </w:r>
      </w:p>
    </w:sdtContent>
  </w:sdt>
  <w:p w14:paraId="7064AA8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F7E05" w14:textId="77777777" w:rsidR="005C7FA1" w:rsidRPr="005C7FA1" w:rsidRDefault="005C7FA1">
    <w:pPr>
      <w:pStyle w:val="Kjene"/>
      <w:jc w:val="right"/>
      <w:rPr>
        <w:rFonts w:ascii="Times New Roman" w:hAnsi="Times New Roman" w:cs="Times New Roman"/>
      </w:rPr>
    </w:pPr>
  </w:p>
  <w:p w14:paraId="4E626FEA"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47771" w14:textId="77777777" w:rsidR="005A3525" w:rsidRDefault="005A3525">
      <w:r>
        <w:separator/>
      </w:r>
    </w:p>
  </w:footnote>
  <w:footnote w:type="continuationSeparator" w:id="0">
    <w:p w14:paraId="0EC317D0" w14:textId="77777777" w:rsidR="005A3525" w:rsidRDefault="005A35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2D997"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5A64D"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243DD"/>
    <w:multiLevelType w:val="multilevel"/>
    <w:tmpl w:val="8AAC5D38"/>
    <w:lvl w:ilvl="0">
      <w:start w:val="8"/>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0E020437"/>
    <w:multiLevelType w:val="multilevel"/>
    <w:tmpl w:val="A4C224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07752F3"/>
    <w:multiLevelType w:val="hybridMultilevel"/>
    <w:tmpl w:val="63841CA0"/>
    <w:lvl w:ilvl="0" w:tplc="17B24CE8">
      <w:start w:val="1"/>
      <w:numFmt w:val="decimal"/>
      <w:lvlText w:val="%1."/>
      <w:lvlJc w:val="left"/>
      <w:pPr>
        <w:ind w:left="720" w:hanging="360"/>
      </w:pPr>
      <w:rPr>
        <w:rFonts w:hint="default"/>
      </w:rPr>
    </w:lvl>
    <w:lvl w:ilvl="1" w:tplc="F508DD70" w:tentative="1">
      <w:start w:val="1"/>
      <w:numFmt w:val="lowerLetter"/>
      <w:lvlText w:val="%2."/>
      <w:lvlJc w:val="left"/>
      <w:pPr>
        <w:ind w:left="1440" w:hanging="360"/>
      </w:pPr>
    </w:lvl>
    <w:lvl w:ilvl="2" w:tplc="A47461C6" w:tentative="1">
      <w:start w:val="1"/>
      <w:numFmt w:val="lowerRoman"/>
      <w:lvlText w:val="%3."/>
      <w:lvlJc w:val="right"/>
      <w:pPr>
        <w:ind w:left="2160" w:hanging="180"/>
      </w:pPr>
    </w:lvl>
    <w:lvl w:ilvl="3" w:tplc="4F3E6DCE" w:tentative="1">
      <w:start w:val="1"/>
      <w:numFmt w:val="decimal"/>
      <w:lvlText w:val="%4."/>
      <w:lvlJc w:val="left"/>
      <w:pPr>
        <w:ind w:left="2880" w:hanging="360"/>
      </w:pPr>
    </w:lvl>
    <w:lvl w:ilvl="4" w:tplc="D90A09C8" w:tentative="1">
      <w:start w:val="1"/>
      <w:numFmt w:val="lowerLetter"/>
      <w:lvlText w:val="%5."/>
      <w:lvlJc w:val="left"/>
      <w:pPr>
        <w:ind w:left="3600" w:hanging="360"/>
      </w:pPr>
    </w:lvl>
    <w:lvl w:ilvl="5" w:tplc="9F0032FC" w:tentative="1">
      <w:start w:val="1"/>
      <w:numFmt w:val="lowerRoman"/>
      <w:lvlText w:val="%6."/>
      <w:lvlJc w:val="right"/>
      <w:pPr>
        <w:ind w:left="4320" w:hanging="180"/>
      </w:pPr>
    </w:lvl>
    <w:lvl w:ilvl="6" w:tplc="578E5F54" w:tentative="1">
      <w:start w:val="1"/>
      <w:numFmt w:val="decimal"/>
      <w:lvlText w:val="%7."/>
      <w:lvlJc w:val="left"/>
      <w:pPr>
        <w:ind w:left="5040" w:hanging="360"/>
      </w:pPr>
    </w:lvl>
    <w:lvl w:ilvl="7" w:tplc="9D28B410" w:tentative="1">
      <w:start w:val="1"/>
      <w:numFmt w:val="lowerLetter"/>
      <w:lvlText w:val="%8."/>
      <w:lvlJc w:val="left"/>
      <w:pPr>
        <w:ind w:left="5760" w:hanging="360"/>
      </w:pPr>
    </w:lvl>
    <w:lvl w:ilvl="8" w:tplc="81F4FFC2" w:tentative="1">
      <w:start w:val="1"/>
      <w:numFmt w:val="lowerRoman"/>
      <w:lvlText w:val="%9."/>
      <w:lvlJc w:val="right"/>
      <w:pPr>
        <w:ind w:left="6480" w:hanging="180"/>
      </w:pPr>
    </w:lvl>
  </w:abstractNum>
  <w:abstractNum w:abstractNumId="3" w15:restartNumberingAfterBreak="0">
    <w:nsid w:val="2247483C"/>
    <w:multiLevelType w:val="multilevel"/>
    <w:tmpl w:val="468616D8"/>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sz w:val="24"/>
      </w:rPr>
    </w:lvl>
    <w:lvl w:ilvl="2">
      <w:start w:val="1"/>
      <w:numFmt w:val="decimal"/>
      <w:isLgl/>
      <w:lvlText w:val="%1.%2.%3."/>
      <w:lvlJc w:val="left"/>
      <w:pPr>
        <w:ind w:left="1440" w:hanging="720"/>
      </w:pPr>
      <w:rPr>
        <w:rFonts w:hint="default"/>
        <w:sz w:val="24"/>
      </w:rPr>
    </w:lvl>
    <w:lvl w:ilvl="3">
      <w:start w:val="1"/>
      <w:numFmt w:val="decimal"/>
      <w:isLgl/>
      <w:lvlText w:val="%1.%2.%3.%4."/>
      <w:lvlJc w:val="left"/>
      <w:pPr>
        <w:ind w:left="2160" w:hanging="1080"/>
      </w:pPr>
      <w:rPr>
        <w:rFonts w:hint="default"/>
        <w:sz w:val="24"/>
      </w:rPr>
    </w:lvl>
    <w:lvl w:ilvl="4">
      <w:start w:val="1"/>
      <w:numFmt w:val="decimal"/>
      <w:isLgl/>
      <w:lvlText w:val="%1.%2.%3.%4.%5."/>
      <w:lvlJc w:val="left"/>
      <w:pPr>
        <w:ind w:left="2520" w:hanging="1080"/>
      </w:pPr>
      <w:rPr>
        <w:rFonts w:hint="default"/>
        <w:sz w:val="24"/>
      </w:rPr>
    </w:lvl>
    <w:lvl w:ilvl="5">
      <w:start w:val="1"/>
      <w:numFmt w:val="decimal"/>
      <w:isLgl/>
      <w:lvlText w:val="%1.%2.%3.%4.%5.%6."/>
      <w:lvlJc w:val="left"/>
      <w:pPr>
        <w:ind w:left="3240" w:hanging="1440"/>
      </w:pPr>
      <w:rPr>
        <w:rFonts w:hint="default"/>
        <w:sz w:val="24"/>
      </w:rPr>
    </w:lvl>
    <w:lvl w:ilvl="6">
      <w:start w:val="1"/>
      <w:numFmt w:val="decimal"/>
      <w:isLgl/>
      <w:lvlText w:val="%1.%2.%3.%4.%5.%6.%7."/>
      <w:lvlJc w:val="left"/>
      <w:pPr>
        <w:ind w:left="3960" w:hanging="1800"/>
      </w:pPr>
      <w:rPr>
        <w:rFonts w:hint="default"/>
        <w:sz w:val="24"/>
      </w:rPr>
    </w:lvl>
    <w:lvl w:ilvl="7">
      <w:start w:val="1"/>
      <w:numFmt w:val="decimal"/>
      <w:isLgl/>
      <w:lvlText w:val="%1.%2.%3.%4.%5.%6.%7.%8."/>
      <w:lvlJc w:val="left"/>
      <w:pPr>
        <w:ind w:left="4320" w:hanging="1800"/>
      </w:pPr>
      <w:rPr>
        <w:rFonts w:hint="default"/>
        <w:sz w:val="24"/>
      </w:rPr>
    </w:lvl>
    <w:lvl w:ilvl="8">
      <w:start w:val="1"/>
      <w:numFmt w:val="decimal"/>
      <w:isLgl/>
      <w:lvlText w:val="%1.%2.%3.%4.%5.%6.%7.%8.%9."/>
      <w:lvlJc w:val="left"/>
      <w:pPr>
        <w:ind w:left="5040" w:hanging="2160"/>
      </w:pPr>
      <w:rPr>
        <w:rFonts w:hint="default"/>
        <w:sz w:val="24"/>
      </w:rPr>
    </w:lvl>
  </w:abstractNum>
  <w:abstractNum w:abstractNumId="4" w15:restartNumberingAfterBreak="0">
    <w:nsid w:val="23B5081B"/>
    <w:multiLevelType w:val="hybridMultilevel"/>
    <w:tmpl w:val="991E78F4"/>
    <w:lvl w:ilvl="0" w:tplc="7F820296">
      <w:start w:val="2026"/>
      <w:numFmt w:val="bullet"/>
      <w:lvlText w:val="-"/>
      <w:lvlJc w:val="left"/>
      <w:pPr>
        <w:ind w:left="786" w:hanging="360"/>
      </w:pPr>
      <w:rPr>
        <w:rFonts w:ascii="Times New Roman" w:eastAsiaTheme="minorHAnsi" w:hAnsi="Times New Roman" w:cs="Times New Roman" w:hint="default"/>
      </w:rPr>
    </w:lvl>
    <w:lvl w:ilvl="1" w:tplc="B7F84E92" w:tentative="1">
      <w:start w:val="1"/>
      <w:numFmt w:val="bullet"/>
      <w:lvlText w:val="o"/>
      <w:lvlJc w:val="left"/>
      <w:pPr>
        <w:ind w:left="1506" w:hanging="360"/>
      </w:pPr>
      <w:rPr>
        <w:rFonts w:ascii="Courier New" w:hAnsi="Courier New" w:cs="Courier New" w:hint="default"/>
      </w:rPr>
    </w:lvl>
    <w:lvl w:ilvl="2" w:tplc="9DD6A26A" w:tentative="1">
      <w:start w:val="1"/>
      <w:numFmt w:val="bullet"/>
      <w:lvlText w:val=""/>
      <w:lvlJc w:val="left"/>
      <w:pPr>
        <w:ind w:left="2226" w:hanging="360"/>
      </w:pPr>
      <w:rPr>
        <w:rFonts w:ascii="Wingdings" w:hAnsi="Wingdings" w:hint="default"/>
      </w:rPr>
    </w:lvl>
    <w:lvl w:ilvl="3" w:tplc="4AC25B80" w:tentative="1">
      <w:start w:val="1"/>
      <w:numFmt w:val="bullet"/>
      <w:lvlText w:val=""/>
      <w:lvlJc w:val="left"/>
      <w:pPr>
        <w:ind w:left="2946" w:hanging="360"/>
      </w:pPr>
      <w:rPr>
        <w:rFonts w:ascii="Symbol" w:hAnsi="Symbol" w:hint="default"/>
      </w:rPr>
    </w:lvl>
    <w:lvl w:ilvl="4" w:tplc="DBB6551C" w:tentative="1">
      <w:start w:val="1"/>
      <w:numFmt w:val="bullet"/>
      <w:lvlText w:val="o"/>
      <w:lvlJc w:val="left"/>
      <w:pPr>
        <w:ind w:left="3666" w:hanging="360"/>
      </w:pPr>
      <w:rPr>
        <w:rFonts w:ascii="Courier New" w:hAnsi="Courier New" w:cs="Courier New" w:hint="default"/>
      </w:rPr>
    </w:lvl>
    <w:lvl w:ilvl="5" w:tplc="63205442" w:tentative="1">
      <w:start w:val="1"/>
      <w:numFmt w:val="bullet"/>
      <w:lvlText w:val=""/>
      <w:lvlJc w:val="left"/>
      <w:pPr>
        <w:ind w:left="4386" w:hanging="360"/>
      </w:pPr>
      <w:rPr>
        <w:rFonts w:ascii="Wingdings" w:hAnsi="Wingdings" w:hint="default"/>
      </w:rPr>
    </w:lvl>
    <w:lvl w:ilvl="6" w:tplc="D67ABF72" w:tentative="1">
      <w:start w:val="1"/>
      <w:numFmt w:val="bullet"/>
      <w:lvlText w:val=""/>
      <w:lvlJc w:val="left"/>
      <w:pPr>
        <w:ind w:left="5106" w:hanging="360"/>
      </w:pPr>
      <w:rPr>
        <w:rFonts w:ascii="Symbol" w:hAnsi="Symbol" w:hint="default"/>
      </w:rPr>
    </w:lvl>
    <w:lvl w:ilvl="7" w:tplc="F7CA9064" w:tentative="1">
      <w:start w:val="1"/>
      <w:numFmt w:val="bullet"/>
      <w:lvlText w:val="o"/>
      <w:lvlJc w:val="left"/>
      <w:pPr>
        <w:ind w:left="5826" w:hanging="360"/>
      </w:pPr>
      <w:rPr>
        <w:rFonts w:ascii="Courier New" w:hAnsi="Courier New" w:cs="Courier New" w:hint="default"/>
      </w:rPr>
    </w:lvl>
    <w:lvl w:ilvl="8" w:tplc="F3FA87FA" w:tentative="1">
      <w:start w:val="1"/>
      <w:numFmt w:val="bullet"/>
      <w:lvlText w:val=""/>
      <w:lvlJc w:val="left"/>
      <w:pPr>
        <w:ind w:left="6546" w:hanging="360"/>
      </w:pPr>
      <w:rPr>
        <w:rFonts w:ascii="Wingdings" w:hAnsi="Wingdings" w:hint="default"/>
      </w:rPr>
    </w:lvl>
  </w:abstractNum>
  <w:abstractNum w:abstractNumId="5" w15:restartNumberingAfterBreak="0">
    <w:nsid w:val="2465774B"/>
    <w:multiLevelType w:val="multilevel"/>
    <w:tmpl w:val="D08638CC"/>
    <w:lvl w:ilvl="0">
      <w:start w:val="1"/>
      <w:numFmt w:val="decimal"/>
      <w:lvlText w:val="%1."/>
      <w:lvlJc w:val="left"/>
      <w:pPr>
        <w:ind w:left="360" w:hanging="360"/>
      </w:pPr>
      <w:rPr>
        <w:rFonts w:ascii="Times New Roman" w:hAnsi="Times New Roman" w:cs="Times New Roman" w:hint="default"/>
        <w:color w:val="auto"/>
        <w:sz w:val="24"/>
        <w:szCs w:val="24"/>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3172985"/>
    <w:multiLevelType w:val="hybridMultilevel"/>
    <w:tmpl w:val="28A6DC56"/>
    <w:lvl w:ilvl="0" w:tplc="0D4A1A5A">
      <w:start w:val="1"/>
      <w:numFmt w:val="decimal"/>
      <w:lvlText w:val="%1."/>
      <w:lvlJc w:val="left"/>
      <w:pPr>
        <w:ind w:left="720" w:hanging="360"/>
      </w:pPr>
      <w:rPr>
        <w:rFonts w:hint="default"/>
      </w:rPr>
    </w:lvl>
    <w:lvl w:ilvl="1" w:tplc="529ED6B6" w:tentative="1">
      <w:start w:val="1"/>
      <w:numFmt w:val="lowerLetter"/>
      <w:lvlText w:val="%2."/>
      <w:lvlJc w:val="left"/>
      <w:pPr>
        <w:ind w:left="1440" w:hanging="360"/>
      </w:pPr>
    </w:lvl>
    <w:lvl w:ilvl="2" w:tplc="AB3C91D0" w:tentative="1">
      <w:start w:val="1"/>
      <w:numFmt w:val="lowerRoman"/>
      <w:lvlText w:val="%3."/>
      <w:lvlJc w:val="right"/>
      <w:pPr>
        <w:ind w:left="2160" w:hanging="180"/>
      </w:pPr>
    </w:lvl>
    <w:lvl w:ilvl="3" w:tplc="7DDE173A" w:tentative="1">
      <w:start w:val="1"/>
      <w:numFmt w:val="decimal"/>
      <w:lvlText w:val="%4."/>
      <w:lvlJc w:val="left"/>
      <w:pPr>
        <w:ind w:left="2880" w:hanging="360"/>
      </w:pPr>
    </w:lvl>
    <w:lvl w:ilvl="4" w:tplc="564E8A38" w:tentative="1">
      <w:start w:val="1"/>
      <w:numFmt w:val="lowerLetter"/>
      <w:lvlText w:val="%5."/>
      <w:lvlJc w:val="left"/>
      <w:pPr>
        <w:ind w:left="3600" w:hanging="360"/>
      </w:pPr>
    </w:lvl>
    <w:lvl w:ilvl="5" w:tplc="FA728CD6" w:tentative="1">
      <w:start w:val="1"/>
      <w:numFmt w:val="lowerRoman"/>
      <w:lvlText w:val="%6."/>
      <w:lvlJc w:val="right"/>
      <w:pPr>
        <w:ind w:left="4320" w:hanging="180"/>
      </w:pPr>
    </w:lvl>
    <w:lvl w:ilvl="6" w:tplc="5C36FDD2" w:tentative="1">
      <w:start w:val="1"/>
      <w:numFmt w:val="decimal"/>
      <w:lvlText w:val="%7."/>
      <w:lvlJc w:val="left"/>
      <w:pPr>
        <w:ind w:left="5040" w:hanging="360"/>
      </w:pPr>
    </w:lvl>
    <w:lvl w:ilvl="7" w:tplc="1F88FB0A" w:tentative="1">
      <w:start w:val="1"/>
      <w:numFmt w:val="lowerLetter"/>
      <w:lvlText w:val="%8."/>
      <w:lvlJc w:val="left"/>
      <w:pPr>
        <w:ind w:left="5760" w:hanging="360"/>
      </w:pPr>
    </w:lvl>
    <w:lvl w:ilvl="8" w:tplc="3FCA8660" w:tentative="1">
      <w:start w:val="1"/>
      <w:numFmt w:val="lowerRoman"/>
      <w:lvlText w:val="%9."/>
      <w:lvlJc w:val="right"/>
      <w:pPr>
        <w:ind w:left="6480" w:hanging="180"/>
      </w:pPr>
    </w:lvl>
  </w:abstractNum>
  <w:abstractNum w:abstractNumId="7" w15:restartNumberingAfterBreak="0">
    <w:nsid w:val="49CD78BC"/>
    <w:multiLevelType w:val="hybridMultilevel"/>
    <w:tmpl w:val="6F080DEE"/>
    <w:lvl w:ilvl="0" w:tplc="BBE4898A">
      <w:start w:val="1"/>
      <w:numFmt w:val="decimal"/>
      <w:lvlText w:val="%1."/>
      <w:lvlJc w:val="left"/>
      <w:pPr>
        <w:ind w:left="720" w:hanging="360"/>
      </w:pPr>
      <w:rPr>
        <w:rFonts w:hint="default"/>
      </w:rPr>
    </w:lvl>
    <w:lvl w:ilvl="1" w:tplc="D65CFF5C" w:tentative="1">
      <w:start w:val="1"/>
      <w:numFmt w:val="lowerLetter"/>
      <w:lvlText w:val="%2."/>
      <w:lvlJc w:val="left"/>
      <w:pPr>
        <w:ind w:left="1440" w:hanging="360"/>
      </w:pPr>
    </w:lvl>
    <w:lvl w:ilvl="2" w:tplc="FB58ED7A" w:tentative="1">
      <w:start w:val="1"/>
      <w:numFmt w:val="lowerRoman"/>
      <w:lvlText w:val="%3."/>
      <w:lvlJc w:val="right"/>
      <w:pPr>
        <w:ind w:left="2160" w:hanging="180"/>
      </w:pPr>
    </w:lvl>
    <w:lvl w:ilvl="3" w:tplc="2040A0E8" w:tentative="1">
      <w:start w:val="1"/>
      <w:numFmt w:val="decimal"/>
      <w:lvlText w:val="%4."/>
      <w:lvlJc w:val="left"/>
      <w:pPr>
        <w:ind w:left="2880" w:hanging="360"/>
      </w:pPr>
    </w:lvl>
    <w:lvl w:ilvl="4" w:tplc="83968CE0" w:tentative="1">
      <w:start w:val="1"/>
      <w:numFmt w:val="lowerLetter"/>
      <w:lvlText w:val="%5."/>
      <w:lvlJc w:val="left"/>
      <w:pPr>
        <w:ind w:left="3600" w:hanging="360"/>
      </w:pPr>
    </w:lvl>
    <w:lvl w:ilvl="5" w:tplc="EA8A3D84" w:tentative="1">
      <w:start w:val="1"/>
      <w:numFmt w:val="lowerRoman"/>
      <w:lvlText w:val="%6."/>
      <w:lvlJc w:val="right"/>
      <w:pPr>
        <w:ind w:left="4320" w:hanging="180"/>
      </w:pPr>
    </w:lvl>
    <w:lvl w:ilvl="6" w:tplc="69DE02C0" w:tentative="1">
      <w:start w:val="1"/>
      <w:numFmt w:val="decimal"/>
      <w:lvlText w:val="%7."/>
      <w:lvlJc w:val="left"/>
      <w:pPr>
        <w:ind w:left="5040" w:hanging="360"/>
      </w:pPr>
    </w:lvl>
    <w:lvl w:ilvl="7" w:tplc="C32E6E80" w:tentative="1">
      <w:start w:val="1"/>
      <w:numFmt w:val="lowerLetter"/>
      <w:lvlText w:val="%8."/>
      <w:lvlJc w:val="left"/>
      <w:pPr>
        <w:ind w:left="5760" w:hanging="360"/>
      </w:pPr>
    </w:lvl>
    <w:lvl w:ilvl="8" w:tplc="81B8E0D0" w:tentative="1">
      <w:start w:val="1"/>
      <w:numFmt w:val="lowerRoman"/>
      <w:lvlText w:val="%9."/>
      <w:lvlJc w:val="right"/>
      <w:pPr>
        <w:ind w:left="6480" w:hanging="180"/>
      </w:pPr>
    </w:lvl>
  </w:abstractNum>
  <w:abstractNum w:abstractNumId="8" w15:restartNumberingAfterBreak="0">
    <w:nsid w:val="4FE127A3"/>
    <w:multiLevelType w:val="multilevel"/>
    <w:tmpl w:val="27F8B55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low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0" w15:restartNumberingAfterBreak="0">
    <w:nsid w:val="70F40525"/>
    <w:multiLevelType w:val="multilevel"/>
    <w:tmpl w:val="421CA384"/>
    <w:lvl w:ilvl="0">
      <w:start w:val="1"/>
      <w:numFmt w:val="decimal"/>
      <w:lvlText w:val="%1."/>
      <w:lvlJc w:val="left"/>
      <w:pPr>
        <w:ind w:left="72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num w:numId="1" w16cid:durableId="1080567416">
    <w:abstractNumId w:val="9"/>
  </w:num>
  <w:num w:numId="2" w16cid:durableId="1964530278">
    <w:abstractNumId w:val="2"/>
  </w:num>
  <w:num w:numId="3" w16cid:durableId="348265207">
    <w:abstractNumId w:val="10"/>
  </w:num>
  <w:num w:numId="4" w16cid:durableId="864296280">
    <w:abstractNumId w:val="3"/>
  </w:num>
  <w:num w:numId="5" w16cid:durableId="2004818992">
    <w:abstractNumId w:val="8"/>
  </w:num>
  <w:num w:numId="6" w16cid:durableId="1117069851">
    <w:abstractNumId w:val="6"/>
  </w:num>
  <w:num w:numId="7" w16cid:durableId="122895151">
    <w:abstractNumId w:val="1"/>
  </w:num>
  <w:num w:numId="8" w16cid:durableId="452485688">
    <w:abstractNumId w:val="7"/>
  </w:num>
  <w:num w:numId="9" w16cid:durableId="561716635">
    <w:abstractNumId w:val="4"/>
  </w:num>
  <w:num w:numId="10" w16cid:durableId="1091271318">
    <w:abstractNumId w:val="0"/>
  </w:num>
  <w:num w:numId="11" w16cid:durableId="2285384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5DAF"/>
    <w:rsid w:val="00030457"/>
    <w:rsid w:val="000511E5"/>
    <w:rsid w:val="00052947"/>
    <w:rsid w:val="000604AD"/>
    <w:rsid w:val="00070E3F"/>
    <w:rsid w:val="00092DE1"/>
    <w:rsid w:val="000A5084"/>
    <w:rsid w:val="000C530A"/>
    <w:rsid w:val="000D766D"/>
    <w:rsid w:val="00120226"/>
    <w:rsid w:val="00135E9A"/>
    <w:rsid w:val="00147221"/>
    <w:rsid w:val="00190DED"/>
    <w:rsid w:val="00195A73"/>
    <w:rsid w:val="001A297B"/>
    <w:rsid w:val="0021598A"/>
    <w:rsid w:val="002257E4"/>
    <w:rsid w:val="00252964"/>
    <w:rsid w:val="0025391B"/>
    <w:rsid w:val="00256C1F"/>
    <w:rsid w:val="00266E21"/>
    <w:rsid w:val="00297558"/>
    <w:rsid w:val="002C6C10"/>
    <w:rsid w:val="002D1D4F"/>
    <w:rsid w:val="002D53F6"/>
    <w:rsid w:val="002E20BC"/>
    <w:rsid w:val="00351D48"/>
    <w:rsid w:val="0036610A"/>
    <w:rsid w:val="00370E93"/>
    <w:rsid w:val="00371A53"/>
    <w:rsid w:val="003C202F"/>
    <w:rsid w:val="003C401E"/>
    <w:rsid w:val="003D6DEB"/>
    <w:rsid w:val="00433B1F"/>
    <w:rsid w:val="00441F46"/>
    <w:rsid w:val="00465448"/>
    <w:rsid w:val="00491E0F"/>
    <w:rsid w:val="004D516C"/>
    <w:rsid w:val="004F0256"/>
    <w:rsid w:val="00514F22"/>
    <w:rsid w:val="00521C00"/>
    <w:rsid w:val="0053073B"/>
    <w:rsid w:val="00543508"/>
    <w:rsid w:val="00564CA6"/>
    <w:rsid w:val="00565794"/>
    <w:rsid w:val="00587289"/>
    <w:rsid w:val="005A3525"/>
    <w:rsid w:val="005C7FA1"/>
    <w:rsid w:val="005D6ED1"/>
    <w:rsid w:val="005E3FE4"/>
    <w:rsid w:val="00605F33"/>
    <w:rsid w:val="00617AAC"/>
    <w:rsid w:val="006546F1"/>
    <w:rsid w:val="00693F05"/>
    <w:rsid w:val="006D3451"/>
    <w:rsid w:val="006D513B"/>
    <w:rsid w:val="0070785D"/>
    <w:rsid w:val="0074092B"/>
    <w:rsid w:val="0076691A"/>
    <w:rsid w:val="0079484F"/>
    <w:rsid w:val="007B4DDB"/>
    <w:rsid w:val="007D6621"/>
    <w:rsid w:val="007F06A6"/>
    <w:rsid w:val="008257F8"/>
    <w:rsid w:val="008E3846"/>
    <w:rsid w:val="008F135D"/>
    <w:rsid w:val="008F17E9"/>
    <w:rsid w:val="00905961"/>
    <w:rsid w:val="009139A1"/>
    <w:rsid w:val="00931891"/>
    <w:rsid w:val="00996740"/>
    <w:rsid w:val="009A3989"/>
    <w:rsid w:val="009B7F8F"/>
    <w:rsid w:val="009F4762"/>
    <w:rsid w:val="00A254B5"/>
    <w:rsid w:val="00A51CF9"/>
    <w:rsid w:val="00A52B04"/>
    <w:rsid w:val="00A55438"/>
    <w:rsid w:val="00A91B07"/>
    <w:rsid w:val="00A94B96"/>
    <w:rsid w:val="00AB03A1"/>
    <w:rsid w:val="00B23971"/>
    <w:rsid w:val="00B35DE5"/>
    <w:rsid w:val="00B36CD4"/>
    <w:rsid w:val="00B4014F"/>
    <w:rsid w:val="00B47C10"/>
    <w:rsid w:val="00B966EC"/>
    <w:rsid w:val="00BB16A4"/>
    <w:rsid w:val="00BC3004"/>
    <w:rsid w:val="00BE75D1"/>
    <w:rsid w:val="00BF5771"/>
    <w:rsid w:val="00C04C2A"/>
    <w:rsid w:val="00C35470"/>
    <w:rsid w:val="00C625B9"/>
    <w:rsid w:val="00C81914"/>
    <w:rsid w:val="00C82360"/>
    <w:rsid w:val="00C83544"/>
    <w:rsid w:val="00C9477C"/>
    <w:rsid w:val="00CA4A53"/>
    <w:rsid w:val="00CC1B2F"/>
    <w:rsid w:val="00CD3FA9"/>
    <w:rsid w:val="00CD5565"/>
    <w:rsid w:val="00CD79A2"/>
    <w:rsid w:val="00CF16C2"/>
    <w:rsid w:val="00D04A17"/>
    <w:rsid w:val="00D53502"/>
    <w:rsid w:val="00D55755"/>
    <w:rsid w:val="00D86969"/>
    <w:rsid w:val="00D942EB"/>
    <w:rsid w:val="00D96F9E"/>
    <w:rsid w:val="00E3156C"/>
    <w:rsid w:val="00E31E49"/>
    <w:rsid w:val="00E52DA2"/>
    <w:rsid w:val="00E57E8C"/>
    <w:rsid w:val="00E75D8D"/>
    <w:rsid w:val="00E941C5"/>
    <w:rsid w:val="00ED4634"/>
    <w:rsid w:val="00ED57CD"/>
    <w:rsid w:val="00EF06E1"/>
    <w:rsid w:val="00F252E6"/>
    <w:rsid w:val="00F5743D"/>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78DED"/>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customStyle="1" w:styleId="tv213">
    <w:name w:val="tv213"/>
    <w:basedOn w:val="Parasts"/>
    <w:rsid w:val="00190DED"/>
    <w:pPr>
      <w:spacing w:before="100" w:beforeAutospacing="1" w:after="100" w:afterAutospacing="1"/>
    </w:pPr>
    <w:rPr>
      <w:rFonts w:ascii="Times New Roman" w:eastAsia="Times New Roman" w:hAnsi="Times New Roman" w:cs="Times New Roman"/>
      <w:lang w:eastAsia="lv-LV"/>
    </w:rPr>
  </w:style>
  <w:style w:type="paragraph" w:styleId="Pamatteksts">
    <w:name w:val="Body Text"/>
    <w:basedOn w:val="Parasts"/>
    <w:link w:val="PamattekstsRakstz"/>
    <w:rsid w:val="00190DED"/>
    <w:pPr>
      <w:jc w:val="both"/>
    </w:pPr>
    <w:rPr>
      <w:rFonts w:ascii="Arial" w:eastAsia="Times New Roman" w:hAnsi="Arial" w:cs="Times New Roman"/>
      <w:sz w:val="20"/>
      <w:szCs w:val="20"/>
    </w:rPr>
  </w:style>
  <w:style w:type="character" w:customStyle="1" w:styleId="PamattekstsRakstz">
    <w:name w:val="Pamatteksts Rakstz."/>
    <w:basedOn w:val="Noklusjumarindkopasfonts"/>
    <w:link w:val="Pamatteksts"/>
    <w:rsid w:val="00190DED"/>
    <w:rPr>
      <w:rFonts w:ascii="Arial" w:eastAsia="Times New Roman" w:hAnsi="Arial" w:cs="Times New Roman"/>
      <w:sz w:val="20"/>
      <w:szCs w:val="20"/>
    </w:rPr>
  </w:style>
  <w:style w:type="paragraph" w:styleId="Sarakstarindkopa">
    <w:name w:val="List Paragraph"/>
    <w:aliases w:val="2,Satura rādītājs,Strip"/>
    <w:basedOn w:val="Parasts"/>
    <w:link w:val="SarakstarindkopaRakstz"/>
    <w:uiPriority w:val="34"/>
    <w:qFormat/>
    <w:rsid w:val="00190DED"/>
    <w:pPr>
      <w:ind w:left="720"/>
      <w:contextualSpacing/>
    </w:pPr>
  </w:style>
  <w:style w:type="table" w:styleId="Reatabula">
    <w:name w:val="Table Grid"/>
    <w:basedOn w:val="Parastatabula"/>
    <w:uiPriority w:val="39"/>
    <w:rsid w:val="00190DED"/>
    <w:pPr>
      <w:jc w:val="both"/>
    </w:pPr>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190DED"/>
    <w:rPr>
      <w:color w:val="0563C1" w:themeColor="hyperlink"/>
      <w:u w:val="single"/>
    </w:rPr>
  </w:style>
  <w:style w:type="character" w:customStyle="1" w:styleId="SarakstarindkopaRakstz">
    <w:name w:val="Saraksta rindkopa Rakstz."/>
    <w:aliases w:val="2 Rakstz.,Satura rādītājs Rakstz.,Strip Rakstz."/>
    <w:link w:val="Sarakstarindkopa"/>
    <w:uiPriority w:val="34"/>
    <w:locked/>
    <w:rsid w:val="00190DED"/>
  </w:style>
  <w:style w:type="character" w:styleId="Neatrisintapieminana">
    <w:name w:val="Unresolved Mention"/>
    <w:basedOn w:val="Noklusjumarindkopasfonts"/>
    <w:uiPriority w:val="99"/>
    <w:semiHidden/>
    <w:unhideWhenUsed/>
    <w:rsid w:val="00C04C2A"/>
    <w:rPr>
      <w:color w:val="605E5C"/>
      <w:shd w:val="clear" w:color="auto" w:fill="E1DFDD"/>
    </w:rPr>
  </w:style>
  <w:style w:type="paragraph" w:styleId="Prskatjums">
    <w:name w:val="Revision"/>
    <w:hidden/>
    <w:uiPriority w:val="99"/>
    <w:semiHidden/>
    <w:rsid w:val="00441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dastrs.lv/properties/3500020156?options%5Bnew_tab%5D=true&amp;options%5Borigin%5D=property&amp;options%5Bsource%5D%5B%5D%5Bid%5D=3500050939&amp;options%5Bsource%5D%5B%5D%5Btype%5D=parcel"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dazunovads.lv/adreses" TargetMode="External"/><Relationship Id="rId4" Type="http://schemas.openxmlformats.org/officeDocument/2006/relationships/webSettings" Target="webSettings.xml"/><Relationship Id="rId9" Type="http://schemas.openxmlformats.org/officeDocument/2006/relationships/hyperlink" Target="https://www.kadastrs.lv/properties/3500020156?options%5Bnew_tab%5D=true&amp;options%5Borigin%5D=property&amp;options%5Bsource%5D%5B%5D%5Bid%5D=3500050939&amp;options%5Bsource%5D%5B%5D%5Btype%5D=parce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9351</Words>
  <Characters>5331</Characters>
  <Application>Microsoft Office Word</Application>
  <DocSecurity>0</DocSecurity>
  <Lines>44</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4</cp:revision>
  <dcterms:created xsi:type="dcterms:W3CDTF">2026-06-02T17:11:00Z</dcterms:created>
  <dcterms:modified xsi:type="dcterms:W3CDTF">2026-06-02T17:12:00Z</dcterms:modified>
</cp:coreProperties>
</file>