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34EB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6C2522" w:rsidRDefault="00334EB5" w:rsidP="00195A73">
      <w:pPr>
        <w:tabs>
          <w:tab w:val="center" w:pos="4535"/>
          <w:tab w:val="left" w:pos="7116"/>
        </w:tabs>
        <w:rPr>
          <w:rFonts w:ascii="Times New Roman" w:hAnsi="Times New Roman" w:cs="Times New Roman"/>
          <w:noProof/>
          <w:sz w:val="28"/>
          <w:szCs w:val="28"/>
        </w:rPr>
      </w:pPr>
      <w:r w:rsidRPr="006C2522">
        <w:rPr>
          <w:rFonts w:ascii="Times New Roman" w:hAnsi="Times New Roman" w:cs="Times New Roman"/>
          <w:noProof/>
          <w:sz w:val="28"/>
          <w:szCs w:val="28"/>
        </w:rPr>
        <w:tab/>
        <w:t>LĒMUMS</w:t>
      </w:r>
      <w:r w:rsidRPr="006C2522">
        <w:rPr>
          <w:rFonts w:ascii="Times New Roman" w:hAnsi="Times New Roman" w:cs="Times New Roman"/>
          <w:noProof/>
          <w:sz w:val="28"/>
          <w:szCs w:val="28"/>
        </w:rPr>
        <w:tab/>
      </w:r>
    </w:p>
    <w:p w14:paraId="5941AE1A" w14:textId="77777777" w:rsidR="00564CA6" w:rsidRPr="006C2522" w:rsidRDefault="00334EB5" w:rsidP="00564CA6">
      <w:pPr>
        <w:jc w:val="center"/>
        <w:rPr>
          <w:rFonts w:ascii="Times New Roman" w:hAnsi="Times New Roman" w:cs="Times New Roman"/>
          <w:noProof/>
        </w:rPr>
      </w:pPr>
      <w:r w:rsidRPr="006C2522">
        <w:rPr>
          <w:rFonts w:ascii="Times New Roman" w:hAnsi="Times New Roman" w:cs="Times New Roman"/>
          <w:noProof/>
        </w:rPr>
        <w:t>Ādažos, Ādažu novadā</w:t>
      </w:r>
    </w:p>
    <w:p w14:paraId="47C0F9DB" w14:textId="77777777" w:rsidR="00564CA6" w:rsidRPr="006C2522" w:rsidRDefault="00334EB5" w:rsidP="00564CA6">
      <w:pPr>
        <w:rPr>
          <w:rFonts w:ascii="Times New Roman" w:hAnsi="Times New Roman" w:cs="Times New Roman"/>
        </w:rPr>
      </w:pPr>
      <w:r w:rsidRPr="006C2522">
        <w:rPr>
          <w:rFonts w:ascii="Times New Roman" w:hAnsi="Times New Roman" w:cs="Times New Roman"/>
          <w:noProof/>
        </w:rPr>
        <w:tab/>
      </w:r>
      <w:r w:rsidRPr="006C2522">
        <w:rPr>
          <w:rFonts w:ascii="Times New Roman" w:hAnsi="Times New Roman" w:cs="Times New Roman"/>
          <w:noProof/>
        </w:rPr>
        <w:tab/>
      </w:r>
      <w:r w:rsidRPr="006C2522">
        <w:rPr>
          <w:rFonts w:ascii="Times New Roman" w:hAnsi="Times New Roman" w:cs="Times New Roman"/>
          <w:noProof/>
        </w:rPr>
        <w:tab/>
      </w:r>
      <w:r w:rsidRPr="006C2522">
        <w:rPr>
          <w:rFonts w:ascii="Times New Roman" w:hAnsi="Times New Roman" w:cs="Times New Roman"/>
          <w:noProof/>
        </w:rPr>
        <w:tab/>
      </w:r>
    </w:p>
    <w:p w14:paraId="513E1B4D" w14:textId="19F11B38" w:rsidR="00564CA6" w:rsidRPr="006C2522" w:rsidRDefault="00334EB5" w:rsidP="00564CA6">
      <w:pPr>
        <w:rPr>
          <w:rFonts w:ascii="Times New Roman" w:hAnsi="Times New Roman" w:cs="Times New Roman"/>
        </w:rPr>
      </w:pPr>
      <w:r w:rsidRPr="006C2522">
        <w:rPr>
          <w:rFonts w:ascii="Times New Roman" w:hAnsi="Times New Roman" w:cs="Times New Roman"/>
        </w:rPr>
        <w:t>202</w:t>
      </w:r>
      <w:r w:rsidR="00C12475" w:rsidRPr="006C2522">
        <w:rPr>
          <w:rFonts w:ascii="Times New Roman" w:hAnsi="Times New Roman" w:cs="Times New Roman"/>
        </w:rPr>
        <w:t>6</w:t>
      </w:r>
      <w:r w:rsidRPr="006C2522">
        <w:rPr>
          <w:rFonts w:ascii="Times New Roman" w:hAnsi="Times New Roman" w:cs="Times New Roman"/>
        </w:rPr>
        <w:t xml:space="preserve">. gada </w:t>
      </w:r>
      <w:r w:rsidR="00C12475" w:rsidRPr="006C2522">
        <w:rPr>
          <w:rFonts w:ascii="Times New Roman" w:hAnsi="Times New Roman" w:cs="Times New Roman"/>
        </w:rPr>
        <w:t>2</w:t>
      </w:r>
      <w:r w:rsidR="0014621A">
        <w:rPr>
          <w:rFonts w:ascii="Times New Roman" w:hAnsi="Times New Roman" w:cs="Times New Roman"/>
        </w:rPr>
        <w:t>8</w:t>
      </w:r>
      <w:r w:rsidRPr="006C2522">
        <w:rPr>
          <w:rFonts w:ascii="Times New Roman" w:hAnsi="Times New Roman" w:cs="Times New Roman"/>
        </w:rPr>
        <w:t xml:space="preserve">. </w:t>
      </w:r>
      <w:r w:rsidR="00C12475" w:rsidRPr="006C2522">
        <w:rPr>
          <w:rFonts w:ascii="Times New Roman" w:hAnsi="Times New Roman" w:cs="Times New Roman"/>
        </w:rPr>
        <w:t>maijā</w:t>
      </w:r>
      <w:r w:rsidRPr="006C2522">
        <w:rPr>
          <w:rFonts w:ascii="Times New Roman" w:hAnsi="Times New Roman" w:cs="Times New Roman"/>
        </w:rPr>
        <w:t xml:space="preserve"> </w:t>
      </w:r>
      <w:r w:rsidRPr="006C2522">
        <w:rPr>
          <w:rFonts w:ascii="Times New Roman" w:hAnsi="Times New Roman" w:cs="Times New Roman"/>
        </w:rPr>
        <w:tab/>
      </w:r>
      <w:r w:rsidRPr="006C2522">
        <w:rPr>
          <w:rFonts w:ascii="Times New Roman" w:hAnsi="Times New Roman" w:cs="Times New Roman"/>
        </w:rPr>
        <w:tab/>
      </w:r>
      <w:r w:rsidRPr="006C2522">
        <w:rPr>
          <w:rFonts w:ascii="Times New Roman" w:hAnsi="Times New Roman" w:cs="Times New Roman"/>
        </w:rPr>
        <w:tab/>
      </w:r>
      <w:r w:rsidR="00717EBF">
        <w:rPr>
          <w:rFonts w:ascii="Times New Roman" w:hAnsi="Times New Roman" w:cs="Times New Roman"/>
        </w:rPr>
        <w:tab/>
      </w:r>
      <w:r w:rsidR="00717EBF">
        <w:rPr>
          <w:rFonts w:ascii="Times New Roman" w:hAnsi="Times New Roman" w:cs="Times New Roman"/>
        </w:rPr>
        <w:tab/>
      </w:r>
      <w:r w:rsidR="00717EBF">
        <w:rPr>
          <w:rFonts w:ascii="Times New Roman" w:hAnsi="Times New Roman" w:cs="Times New Roman"/>
        </w:rPr>
        <w:tab/>
      </w:r>
      <w:r w:rsidR="00717EBF">
        <w:rPr>
          <w:rFonts w:ascii="Times New Roman" w:hAnsi="Times New Roman" w:cs="Times New Roman"/>
        </w:rPr>
        <w:tab/>
      </w:r>
      <w:r w:rsidRPr="006C2522">
        <w:rPr>
          <w:rFonts w:ascii="Times New Roman" w:hAnsi="Times New Roman" w:cs="Times New Roman"/>
        </w:rPr>
        <w:tab/>
      </w:r>
      <w:r w:rsidRPr="006C2522">
        <w:rPr>
          <w:rFonts w:ascii="Times New Roman" w:hAnsi="Times New Roman" w:cs="Times New Roman"/>
        </w:rPr>
        <w:tab/>
      </w:r>
      <w:r w:rsidRPr="006C2522">
        <w:rPr>
          <w:rFonts w:ascii="Times New Roman" w:hAnsi="Times New Roman" w:cs="Times New Roman"/>
          <w:b/>
        </w:rPr>
        <w:t>Nr.</w:t>
      </w:r>
      <w:r w:rsidR="00717EBF">
        <w:rPr>
          <w:rFonts w:ascii="Times New Roman" w:hAnsi="Times New Roman" w:cs="Times New Roman"/>
          <w:noProof/>
        </w:rPr>
        <w:t xml:space="preserve"> </w:t>
      </w:r>
      <w:r w:rsidRPr="00717EBF">
        <w:rPr>
          <w:rFonts w:ascii="Times New Roman" w:hAnsi="Times New Roman" w:cs="Times New Roman"/>
          <w:b/>
          <w:bCs/>
          <w:noProof/>
        </w:rPr>
        <w:t>190</w:t>
      </w:r>
    </w:p>
    <w:p w14:paraId="56AA4385" w14:textId="77777777" w:rsidR="00564CA6" w:rsidRPr="006C2522" w:rsidRDefault="00564CA6" w:rsidP="00564CA6">
      <w:pPr>
        <w:rPr>
          <w:rFonts w:ascii="Times New Roman" w:hAnsi="Times New Roman" w:cs="Times New Roman"/>
          <w:b/>
        </w:rPr>
      </w:pPr>
    </w:p>
    <w:p w14:paraId="1AC642AD" w14:textId="77777777" w:rsidR="000E7A16" w:rsidRPr="00327E50" w:rsidRDefault="00334EB5" w:rsidP="000E7A16">
      <w:pPr>
        <w:jc w:val="center"/>
        <w:rPr>
          <w:rFonts w:ascii="Times New Roman" w:hAnsi="Times New Roman" w:cs="Times New Roman"/>
          <w:b/>
          <w:bCs/>
          <w:iCs/>
        </w:rPr>
      </w:pPr>
      <w:r w:rsidRPr="00327E50">
        <w:rPr>
          <w:rFonts w:ascii="Times New Roman" w:hAnsi="Times New Roman" w:cs="Times New Roman"/>
          <w:b/>
          <w:bCs/>
          <w:iCs/>
        </w:rPr>
        <w:t xml:space="preserve">Par īpašumu nosaukumu likvidēšanu pēc adrešu maiņas </w:t>
      </w:r>
    </w:p>
    <w:p w14:paraId="42F8A3B1" w14:textId="77777777" w:rsidR="000E7A16" w:rsidRPr="00564CA6" w:rsidRDefault="000E7A16" w:rsidP="000E7A16">
      <w:pPr>
        <w:rPr>
          <w:rFonts w:ascii="Times New Roman" w:hAnsi="Times New Roman" w:cs="Times New Roman"/>
          <w:b/>
          <w:i/>
          <w:color w:val="FF0000"/>
        </w:rPr>
      </w:pPr>
    </w:p>
    <w:p w14:paraId="57AC83A8" w14:textId="5766DF44" w:rsidR="000E7A16" w:rsidRDefault="00334EB5" w:rsidP="00DB4A2C">
      <w:pPr>
        <w:spacing w:after="120"/>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būvvalde 2021.</w:t>
      </w:r>
      <w:r w:rsidR="00553129">
        <w:rPr>
          <w:rFonts w:ascii="Times New Roman" w:hAnsi="Times New Roman" w:cs="Times New Roman"/>
        </w:rPr>
        <w:t> </w:t>
      </w:r>
      <w:r>
        <w:rPr>
          <w:rFonts w:ascii="Times New Roman" w:hAnsi="Times New Roman" w:cs="Times New Roman"/>
        </w:rPr>
        <w:t xml:space="preserve">gadā veica masveida adrešu sakārtošanu Ādažu pagasta teritorijā. Adrešu maiņas rezultātā vairākiem īpašumiem bija izveidojusies situācija, kur īpašumam piešķirtais nosaukums </w:t>
      </w:r>
      <w:r w:rsidR="006C5660">
        <w:rPr>
          <w:rFonts w:ascii="Times New Roman" w:hAnsi="Times New Roman" w:cs="Times New Roman"/>
        </w:rPr>
        <w:t xml:space="preserve">vairs </w:t>
      </w:r>
      <w:r>
        <w:rPr>
          <w:rFonts w:ascii="Times New Roman" w:hAnsi="Times New Roman" w:cs="Times New Roman"/>
        </w:rPr>
        <w:t>nesakrita ar īpašuma sastāvā ietilpstošu objektu adresēm, piemēr</w:t>
      </w:r>
      <w:r w:rsidR="00553129">
        <w:rPr>
          <w:rFonts w:ascii="Times New Roman" w:hAnsi="Times New Roman" w:cs="Times New Roman"/>
        </w:rPr>
        <w:t>a</w:t>
      </w:r>
      <w:r>
        <w:rPr>
          <w:rFonts w:ascii="Times New Roman" w:hAnsi="Times New Roman" w:cs="Times New Roman"/>
        </w:rPr>
        <w:t>m:</w:t>
      </w:r>
    </w:p>
    <w:tbl>
      <w:tblPr>
        <w:tblStyle w:val="Reatabula"/>
        <w:tblW w:w="9072" w:type="dxa"/>
        <w:tblInd w:w="-5" w:type="dxa"/>
        <w:tblLayout w:type="fixed"/>
        <w:tblLook w:val="04A0" w:firstRow="1" w:lastRow="0" w:firstColumn="1" w:lastColumn="0" w:noHBand="0" w:noVBand="1"/>
      </w:tblPr>
      <w:tblGrid>
        <w:gridCol w:w="2552"/>
        <w:gridCol w:w="2268"/>
        <w:gridCol w:w="4252"/>
      </w:tblGrid>
      <w:tr w:rsidR="00CD6D94" w14:paraId="51E0B71E" w14:textId="77777777" w:rsidTr="003D74D6">
        <w:tc>
          <w:tcPr>
            <w:tcW w:w="2552" w:type="dxa"/>
          </w:tcPr>
          <w:p w14:paraId="78087381" w14:textId="2108494D" w:rsidR="006C2522" w:rsidRPr="003D74D6" w:rsidRDefault="00334EB5" w:rsidP="00DB4A2C">
            <w:pPr>
              <w:spacing w:after="120" w:line="276" w:lineRule="auto"/>
              <w:jc w:val="center"/>
              <w:rPr>
                <w:rFonts w:eastAsia="Calibri"/>
                <w:b/>
                <w:sz w:val="22"/>
                <w:szCs w:val="22"/>
              </w:rPr>
            </w:pPr>
            <w:r w:rsidRPr="003D74D6">
              <w:rPr>
                <w:rFonts w:eastAsia="Calibri"/>
                <w:b/>
                <w:sz w:val="22"/>
                <w:szCs w:val="22"/>
              </w:rPr>
              <w:t>Īpašuma kadastra numurs</w:t>
            </w:r>
          </w:p>
        </w:tc>
        <w:tc>
          <w:tcPr>
            <w:tcW w:w="2268" w:type="dxa"/>
          </w:tcPr>
          <w:p w14:paraId="77440FD9" w14:textId="4D6C6B58" w:rsidR="006C2522" w:rsidRPr="003D74D6" w:rsidRDefault="00334EB5" w:rsidP="00DB4A2C">
            <w:pPr>
              <w:spacing w:after="120" w:line="276" w:lineRule="auto"/>
              <w:jc w:val="center"/>
              <w:rPr>
                <w:rFonts w:eastAsia="Calibri"/>
                <w:b/>
                <w:sz w:val="22"/>
                <w:szCs w:val="22"/>
              </w:rPr>
            </w:pPr>
            <w:r w:rsidRPr="003D74D6">
              <w:rPr>
                <w:rFonts w:eastAsia="Calibri"/>
                <w:b/>
                <w:sz w:val="22"/>
                <w:szCs w:val="22"/>
              </w:rPr>
              <w:t xml:space="preserve">Īpašuma </w:t>
            </w:r>
            <w:r w:rsidR="00B1355F" w:rsidRPr="003D74D6">
              <w:rPr>
                <w:rFonts w:eastAsia="Calibri"/>
                <w:b/>
                <w:sz w:val="22"/>
                <w:szCs w:val="22"/>
              </w:rPr>
              <w:t>n</w:t>
            </w:r>
            <w:r w:rsidRPr="003D74D6">
              <w:rPr>
                <w:rFonts w:eastAsia="Calibri"/>
                <w:b/>
                <w:sz w:val="22"/>
                <w:szCs w:val="22"/>
              </w:rPr>
              <w:t>osaukums</w:t>
            </w:r>
          </w:p>
        </w:tc>
        <w:tc>
          <w:tcPr>
            <w:tcW w:w="4252" w:type="dxa"/>
          </w:tcPr>
          <w:p w14:paraId="0920FEEE" w14:textId="3D644B54" w:rsidR="006C2522" w:rsidRPr="003D74D6" w:rsidRDefault="00334EB5" w:rsidP="00DB4A2C">
            <w:pPr>
              <w:spacing w:after="120" w:line="276" w:lineRule="auto"/>
              <w:jc w:val="center"/>
              <w:rPr>
                <w:rFonts w:eastAsia="Calibri"/>
                <w:bCs/>
                <w:sz w:val="22"/>
                <w:szCs w:val="22"/>
              </w:rPr>
            </w:pPr>
            <w:r w:rsidRPr="003D74D6">
              <w:rPr>
                <w:rFonts w:eastAsia="Calibri"/>
                <w:b/>
                <w:sz w:val="22"/>
                <w:szCs w:val="22"/>
              </w:rPr>
              <w:t xml:space="preserve">Īpašuma sastāvā esošo objektu adrese </w:t>
            </w:r>
          </w:p>
        </w:tc>
      </w:tr>
      <w:tr w:rsidR="00CD6D94" w14:paraId="392C0AA5" w14:textId="77777777" w:rsidTr="003D74D6">
        <w:tc>
          <w:tcPr>
            <w:tcW w:w="2552" w:type="dxa"/>
          </w:tcPr>
          <w:p w14:paraId="72F5F0CB" w14:textId="77777777" w:rsidR="006C2522" w:rsidRPr="003D74D6" w:rsidRDefault="00334EB5" w:rsidP="00DB4A2C">
            <w:pPr>
              <w:spacing w:after="120" w:line="276" w:lineRule="auto"/>
              <w:jc w:val="center"/>
              <w:rPr>
                <w:rFonts w:eastAsia="Calibri"/>
                <w:sz w:val="22"/>
                <w:szCs w:val="22"/>
              </w:rPr>
            </w:pPr>
            <w:r w:rsidRPr="003D74D6">
              <w:rPr>
                <w:bCs/>
                <w:color w:val="000000"/>
                <w:sz w:val="22"/>
                <w:szCs w:val="22"/>
              </w:rPr>
              <w:t>80440070167</w:t>
            </w:r>
          </w:p>
        </w:tc>
        <w:tc>
          <w:tcPr>
            <w:tcW w:w="2268" w:type="dxa"/>
          </w:tcPr>
          <w:p w14:paraId="60239C79" w14:textId="476B60CA" w:rsidR="006C2522" w:rsidRPr="003D74D6" w:rsidRDefault="00334EB5" w:rsidP="00DB4A2C">
            <w:pPr>
              <w:spacing w:after="120" w:line="276" w:lineRule="auto"/>
              <w:jc w:val="center"/>
              <w:rPr>
                <w:bCs/>
                <w:color w:val="000000"/>
                <w:sz w:val="22"/>
                <w:szCs w:val="22"/>
              </w:rPr>
            </w:pPr>
            <w:r w:rsidRPr="003D74D6">
              <w:rPr>
                <w:bCs/>
                <w:color w:val="000000"/>
                <w:sz w:val="22"/>
                <w:szCs w:val="22"/>
              </w:rPr>
              <w:t>“Rīgas gatve 10A”</w:t>
            </w:r>
          </w:p>
        </w:tc>
        <w:tc>
          <w:tcPr>
            <w:tcW w:w="4252" w:type="dxa"/>
          </w:tcPr>
          <w:p w14:paraId="5136AA31" w14:textId="77777777" w:rsidR="006C2522" w:rsidRPr="003D74D6" w:rsidRDefault="00334EB5" w:rsidP="00DB4A2C">
            <w:pPr>
              <w:spacing w:after="120" w:line="276" w:lineRule="auto"/>
              <w:jc w:val="center"/>
              <w:rPr>
                <w:rFonts w:eastAsia="Calibri"/>
                <w:sz w:val="22"/>
                <w:szCs w:val="22"/>
              </w:rPr>
            </w:pPr>
            <w:r w:rsidRPr="003D74D6">
              <w:rPr>
                <w:rFonts w:eastAsia="Calibri"/>
                <w:sz w:val="22"/>
                <w:szCs w:val="22"/>
              </w:rPr>
              <w:t>Rīgas gatve 26, Ādaži, Ādažu nov., LV-2164</w:t>
            </w:r>
          </w:p>
        </w:tc>
      </w:tr>
    </w:tbl>
    <w:p w14:paraId="02B8AB93" w14:textId="76CF2BA4" w:rsidR="00DB4A2C" w:rsidRDefault="00334EB5" w:rsidP="00553129">
      <w:pPr>
        <w:spacing w:before="120" w:after="120"/>
        <w:jc w:val="both"/>
        <w:textAlignment w:val="baseline"/>
        <w:rPr>
          <w:rFonts w:ascii="Times New Roman" w:hAnsi="Times New Roman" w:cs="Times New Roman"/>
        </w:rPr>
      </w:pPr>
      <w:r>
        <w:rPr>
          <w:rFonts w:ascii="Times New Roman" w:hAnsi="Times New Roman" w:cs="Times New Roman"/>
        </w:rPr>
        <w:t xml:space="preserve">Atbilstoši </w:t>
      </w:r>
      <w:r w:rsidRPr="00DB4A2C">
        <w:rPr>
          <w:rFonts w:ascii="Times New Roman" w:hAnsi="Times New Roman" w:cs="Times New Roman"/>
        </w:rPr>
        <w:t>Nekustamā īpašuma valsts kadastra likum</w:t>
      </w:r>
      <w:r>
        <w:rPr>
          <w:rFonts w:ascii="Times New Roman" w:hAnsi="Times New Roman" w:cs="Times New Roman"/>
        </w:rPr>
        <w:t>ā noteikta</w:t>
      </w:r>
      <w:r w:rsidR="00553129">
        <w:rPr>
          <w:rFonts w:ascii="Times New Roman" w:hAnsi="Times New Roman" w:cs="Times New Roman"/>
        </w:rPr>
        <w:t>ja</w:t>
      </w:r>
      <w:r>
        <w:rPr>
          <w:rFonts w:ascii="Times New Roman" w:hAnsi="Times New Roman" w:cs="Times New Roman"/>
        </w:rPr>
        <w:t xml:space="preserve">m </w:t>
      </w:r>
      <w:r w:rsidRPr="00DB4A2C">
        <w:rPr>
          <w:rFonts w:ascii="Times New Roman" w:hAnsi="Times New Roman" w:cs="Times New Roman"/>
        </w:rPr>
        <w:t xml:space="preserve">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w:t>
      </w:r>
      <w:r>
        <w:rPr>
          <w:rFonts w:ascii="Times New Roman" w:hAnsi="Times New Roman" w:cs="Times New Roman"/>
        </w:rPr>
        <w:t>Ņemot vērā to, ka adreses tika mainītas adresācijas objektiem</w:t>
      </w:r>
      <w:r w:rsidR="00553129">
        <w:rPr>
          <w:rFonts w:ascii="Times New Roman" w:hAnsi="Times New Roman" w:cs="Times New Roman"/>
        </w:rPr>
        <w:t>,</w:t>
      </w:r>
      <w:r>
        <w:rPr>
          <w:rFonts w:ascii="Times New Roman" w:hAnsi="Times New Roman" w:cs="Times New Roman"/>
        </w:rPr>
        <w:t xml:space="preserve"> kas atrodas pilsētā vai ciemu teritorijā, ir secināms, ka īpašumu nosaukumu pastāvēšanai vienlaikus ar adresēm nav nepieciešamības.</w:t>
      </w:r>
    </w:p>
    <w:p w14:paraId="3F3BC6D6" w14:textId="09839A3D" w:rsidR="00B1355F" w:rsidRPr="004544F6" w:rsidRDefault="00334EB5" w:rsidP="00DB4A2C">
      <w:pPr>
        <w:spacing w:after="120"/>
        <w:jc w:val="both"/>
        <w:textAlignment w:val="baseline"/>
        <w:rPr>
          <w:rFonts w:ascii="Times New Roman" w:hAnsi="Times New Roman" w:cs="Times New Roman"/>
        </w:rPr>
      </w:pPr>
      <w:r w:rsidRPr="004544F6">
        <w:rPr>
          <w:rFonts w:ascii="Times New Roman" w:hAnsi="Times New Roman" w:cs="Times New Roman"/>
        </w:rPr>
        <w:t xml:space="preserve">Atbilstoši Valsts zemes dienesta </w:t>
      </w:r>
      <w:r w:rsidRPr="004544F6">
        <w:rPr>
          <w:rFonts w:ascii="Times New Roman" w:hAnsi="Times New Roman" w:cs="Times New Roman"/>
          <w:spacing w:val="2"/>
        </w:rPr>
        <w:t>Adrešu reģistra departamenta ieteikumiem,</w:t>
      </w:r>
      <w:r w:rsidRPr="004544F6">
        <w:rPr>
          <w:rFonts w:ascii="Times New Roman" w:hAnsi="Times New Roman" w:cs="Times New Roman"/>
        </w:rPr>
        <w:t xml:space="preserve"> lemjot par adrešu maiņu adresācijas objektiem, ir lietderīgi izvērtēt un likvidēt, kur nepieciešams, arī īpašumu nosaukumus, lai neveidotos situācija, kad īpašuma nosaukums atšķiras no adreses</w:t>
      </w:r>
      <w:r w:rsidRPr="004544F6">
        <w:rPr>
          <w:rFonts w:ascii="Times New Roman" w:hAnsi="Times New Roman" w:cs="Times New Roman"/>
          <w:spacing w:val="2"/>
        </w:rPr>
        <w:t>.</w:t>
      </w:r>
      <w:r w:rsidRPr="004544F6">
        <w:rPr>
          <w:rFonts w:ascii="Times New Roman" w:hAnsi="Times New Roman" w:cs="Times New Roman"/>
        </w:rPr>
        <w:t xml:space="preserve"> </w:t>
      </w:r>
    </w:p>
    <w:p w14:paraId="3B3458CC" w14:textId="21EDB3E3" w:rsidR="003D74D6" w:rsidRPr="003D74D6" w:rsidRDefault="00334EB5" w:rsidP="00DB4A2C">
      <w:pPr>
        <w:spacing w:after="120"/>
        <w:jc w:val="both"/>
        <w:textAlignment w:val="baseline"/>
        <w:rPr>
          <w:rFonts w:ascii="Times New Roman" w:hAnsi="Times New Roman" w:cs="Times New Roman"/>
          <w:bCs/>
          <w:shd w:val="clear" w:color="auto" w:fill="FFFFFF"/>
        </w:rPr>
      </w:pPr>
      <w:r w:rsidRPr="003D74D6">
        <w:rPr>
          <w:rFonts w:ascii="Times New Roman" w:hAnsi="Times New Roman" w:cs="Times New Roman"/>
          <w:bCs/>
        </w:rPr>
        <w:t xml:space="preserve">Pamatojoties uz </w:t>
      </w:r>
      <w:r w:rsidRPr="003D74D6">
        <w:rPr>
          <w:rFonts w:ascii="Times New Roman" w:eastAsia="Calibri" w:hAnsi="Times New Roman" w:cs="Times New Roman"/>
          <w:bCs/>
        </w:rPr>
        <w:t>Pašvaldību likuma 10. panta pirmās daļas 21. punktu</w:t>
      </w:r>
      <w:r w:rsidRPr="003D74D6">
        <w:rPr>
          <w:rFonts w:ascii="Times New Roman" w:hAnsi="Times New Roman" w:cs="Times New Roman"/>
          <w:bCs/>
          <w:shd w:val="clear" w:color="auto" w:fill="FFFFFF"/>
        </w:rPr>
        <w:t xml:space="preserve">, </w:t>
      </w:r>
      <w:r w:rsidRPr="003D74D6">
        <w:rPr>
          <w:rFonts w:ascii="Times New Roman" w:hAnsi="Times New Roman" w:cs="Times New Roman"/>
          <w:bCs/>
        </w:rPr>
        <w:t xml:space="preserve">kā arī domes Attīstības komitejas </w:t>
      </w:r>
      <w:r>
        <w:rPr>
          <w:rFonts w:ascii="Times New Roman" w:hAnsi="Times New Roman" w:cs="Times New Roman"/>
          <w:bCs/>
        </w:rPr>
        <w:t>13.05</w:t>
      </w:r>
      <w:r w:rsidRPr="003D74D6">
        <w:rPr>
          <w:rFonts w:ascii="Times New Roman" w:hAnsi="Times New Roman" w:cs="Times New Roman"/>
          <w:bCs/>
        </w:rPr>
        <w:t>.2026. atzinumu</w:t>
      </w:r>
      <w:r w:rsidRPr="003D74D6">
        <w:rPr>
          <w:rFonts w:ascii="Times New Roman" w:eastAsia="Calibri" w:hAnsi="Times New Roman" w:cs="Times New Roman"/>
          <w:bCs/>
        </w:rPr>
        <w:t xml:space="preserve">, </w:t>
      </w:r>
      <w:r w:rsidRPr="003D74D6">
        <w:rPr>
          <w:rFonts w:ascii="Times New Roman" w:hAnsi="Times New Roman" w:cs="Times New Roman"/>
          <w:bCs/>
        </w:rPr>
        <w:t>Ādažu novada pašvaldības dome</w:t>
      </w:r>
    </w:p>
    <w:p w14:paraId="623F59FB" w14:textId="77777777" w:rsidR="003D74D6" w:rsidRPr="00B274A7" w:rsidRDefault="00334EB5" w:rsidP="003D74D6">
      <w:pPr>
        <w:pStyle w:val="tv213"/>
        <w:spacing w:before="0" w:beforeAutospacing="0" w:after="120" w:afterAutospacing="0"/>
        <w:ind w:left="360"/>
        <w:jc w:val="center"/>
        <w:rPr>
          <w:sz w:val="22"/>
          <w:szCs w:val="22"/>
        </w:rPr>
      </w:pPr>
      <w:r w:rsidRPr="00B274A7">
        <w:rPr>
          <w:rFonts w:eastAsia="Calibri"/>
          <w:b/>
          <w:bCs/>
          <w:sz w:val="22"/>
          <w:szCs w:val="22"/>
          <w:lang w:eastAsia="en-US"/>
        </w:rPr>
        <w:t>NOLEMJ:</w:t>
      </w:r>
    </w:p>
    <w:p w14:paraId="2A98AE95" w14:textId="1B0CB763" w:rsidR="00B1355F" w:rsidRDefault="00334EB5" w:rsidP="00B1355F">
      <w:pPr>
        <w:pStyle w:val="Sarakstarindkopa"/>
        <w:numPr>
          <w:ilvl w:val="0"/>
          <w:numId w:val="3"/>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Likvidēt īpašumu nosaukumus saskaņā ar sarakst</w:t>
      </w:r>
      <w:r w:rsidR="00E83651">
        <w:rPr>
          <w:rFonts w:ascii="Times New Roman" w:hAnsi="Times New Roman" w:cs="Times New Roman"/>
          <w:sz w:val="24"/>
          <w:szCs w:val="24"/>
          <w:shd w:val="clear" w:color="auto" w:fill="FFFFFF"/>
        </w:rPr>
        <w:t>ā norādīto</w:t>
      </w:r>
      <w:r w:rsidR="004014DF">
        <w:rPr>
          <w:rFonts w:ascii="Times New Roman" w:hAnsi="Times New Roman" w:cs="Times New Roman"/>
          <w:sz w:val="24"/>
          <w:szCs w:val="24"/>
          <w:shd w:val="clear" w:color="auto" w:fill="FFFFFF"/>
        </w:rPr>
        <w:t>:</w:t>
      </w:r>
    </w:p>
    <w:tbl>
      <w:tblPr>
        <w:tblStyle w:val="Reatabula"/>
        <w:tblW w:w="8646" w:type="dxa"/>
        <w:tblInd w:w="421" w:type="dxa"/>
        <w:tblLayout w:type="fixed"/>
        <w:tblLook w:val="04A0" w:firstRow="1" w:lastRow="0" w:firstColumn="1" w:lastColumn="0" w:noHBand="0" w:noVBand="1"/>
      </w:tblPr>
      <w:tblGrid>
        <w:gridCol w:w="1559"/>
        <w:gridCol w:w="2127"/>
        <w:gridCol w:w="4960"/>
      </w:tblGrid>
      <w:tr w:rsidR="00CD6D94" w14:paraId="0B81B29F" w14:textId="77777777" w:rsidTr="004014DF">
        <w:tc>
          <w:tcPr>
            <w:tcW w:w="1559" w:type="dxa"/>
          </w:tcPr>
          <w:p w14:paraId="2CB4051E" w14:textId="5A12DAF1" w:rsidR="004014DF" w:rsidRPr="00377DA7" w:rsidRDefault="00334EB5" w:rsidP="004014DF">
            <w:pPr>
              <w:spacing w:line="276" w:lineRule="auto"/>
              <w:jc w:val="center"/>
              <w:rPr>
                <w:rFonts w:eastAsia="Calibri"/>
                <w:b/>
                <w:highlight w:val="yellow"/>
              </w:rPr>
            </w:pPr>
            <w:r w:rsidRPr="003D74D6">
              <w:rPr>
                <w:rFonts w:eastAsia="Calibri"/>
                <w:b/>
                <w:sz w:val="22"/>
                <w:szCs w:val="22"/>
              </w:rPr>
              <w:t>Īpašuma kadastra numurs</w:t>
            </w:r>
          </w:p>
        </w:tc>
        <w:tc>
          <w:tcPr>
            <w:tcW w:w="2127" w:type="dxa"/>
          </w:tcPr>
          <w:p w14:paraId="113512E3" w14:textId="0B5A06FA" w:rsidR="004014DF" w:rsidRPr="00377DA7" w:rsidRDefault="00334EB5" w:rsidP="004014DF">
            <w:pPr>
              <w:spacing w:line="276" w:lineRule="auto"/>
              <w:jc w:val="center"/>
              <w:rPr>
                <w:rFonts w:eastAsia="Calibri"/>
                <w:b/>
                <w:highlight w:val="yellow"/>
              </w:rPr>
            </w:pPr>
            <w:r w:rsidRPr="003D74D6">
              <w:rPr>
                <w:rFonts w:eastAsia="Calibri"/>
                <w:b/>
                <w:sz w:val="22"/>
                <w:szCs w:val="22"/>
              </w:rPr>
              <w:t>Īpašuma nosaukums</w:t>
            </w:r>
          </w:p>
        </w:tc>
        <w:tc>
          <w:tcPr>
            <w:tcW w:w="4960" w:type="dxa"/>
          </w:tcPr>
          <w:p w14:paraId="3C2250C7" w14:textId="48A74D69" w:rsidR="004014DF" w:rsidRPr="007876E5" w:rsidRDefault="00334EB5" w:rsidP="004014DF">
            <w:pPr>
              <w:spacing w:line="276" w:lineRule="auto"/>
              <w:jc w:val="center"/>
              <w:rPr>
                <w:rFonts w:eastAsia="Calibri"/>
                <w:b/>
              </w:rPr>
            </w:pPr>
            <w:r w:rsidRPr="003D74D6">
              <w:rPr>
                <w:rFonts w:eastAsia="Calibri"/>
                <w:b/>
                <w:sz w:val="22"/>
                <w:szCs w:val="22"/>
              </w:rPr>
              <w:t xml:space="preserve">Īpašuma sastāvā esošo objektu adrese </w:t>
            </w:r>
          </w:p>
        </w:tc>
      </w:tr>
      <w:tr w:rsidR="00CD6D94" w14:paraId="6103C74F" w14:textId="77777777" w:rsidTr="004014DF">
        <w:tc>
          <w:tcPr>
            <w:tcW w:w="1559" w:type="dxa"/>
          </w:tcPr>
          <w:p w14:paraId="09AE2674" w14:textId="77777777" w:rsidR="004014DF" w:rsidRPr="004014DF" w:rsidRDefault="00334EB5" w:rsidP="004014DF">
            <w:pPr>
              <w:spacing w:line="276" w:lineRule="auto"/>
              <w:jc w:val="left"/>
              <w:rPr>
                <w:bCs/>
                <w:color w:val="000000"/>
                <w:sz w:val="22"/>
                <w:szCs w:val="22"/>
              </w:rPr>
            </w:pPr>
            <w:r w:rsidRPr="004014DF">
              <w:rPr>
                <w:bCs/>
                <w:color w:val="000000"/>
                <w:sz w:val="22"/>
                <w:szCs w:val="22"/>
              </w:rPr>
              <w:t>80440100074</w:t>
            </w:r>
          </w:p>
          <w:p w14:paraId="7905D574" w14:textId="77777777" w:rsidR="004014DF" w:rsidRPr="004014DF" w:rsidRDefault="004014DF" w:rsidP="004014DF">
            <w:pPr>
              <w:spacing w:line="276" w:lineRule="auto"/>
              <w:jc w:val="left"/>
              <w:rPr>
                <w:rFonts w:eastAsia="Calibri"/>
                <w:sz w:val="22"/>
                <w:szCs w:val="22"/>
              </w:rPr>
            </w:pPr>
          </w:p>
        </w:tc>
        <w:tc>
          <w:tcPr>
            <w:tcW w:w="2127" w:type="dxa"/>
          </w:tcPr>
          <w:p w14:paraId="6FDAAE83" w14:textId="77777777" w:rsidR="004014DF" w:rsidRPr="004014DF" w:rsidRDefault="00334EB5" w:rsidP="004014DF">
            <w:pPr>
              <w:spacing w:line="276" w:lineRule="auto"/>
              <w:jc w:val="left"/>
              <w:rPr>
                <w:bCs/>
                <w:color w:val="000000"/>
                <w:sz w:val="22"/>
                <w:szCs w:val="22"/>
              </w:rPr>
            </w:pPr>
            <w:r w:rsidRPr="004014DF">
              <w:rPr>
                <w:bCs/>
                <w:color w:val="000000"/>
                <w:sz w:val="22"/>
                <w:szCs w:val="22"/>
              </w:rPr>
              <w:t>Kazenes</w:t>
            </w:r>
          </w:p>
        </w:tc>
        <w:tc>
          <w:tcPr>
            <w:tcW w:w="4960" w:type="dxa"/>
          </w:tcPr>
          <w:p w14:paraId="3365BCAB" w14:textId="7DFCEA93" w:rsidR="004014DF" w:rsidRPr="004014DF" w:rsidRDefault="00334EB5" w:rsidP="004014DF">
            <w:pPr>
              <w:spacing w:line="276" w:lineRule="auto"/>
              <w:jc w:val="left"/>
              <w:rPr>
                <w:rFonts w:eastAsia="Calibri"/>
                <w:sz w:val="22"/>
                <w:szCs w:val="22"/>
              </w:rPr>
            </w:pPr>
            <w:r w:rsidRPr="004014DF">
              <w:rPr>
                <w:rFonts w:eastAsia="Calibri"/>
                <w:sz w:val="22"/>
                <w:szCs w:val="22"/>
              </w:rPr>
              <w:t>Rīgas gatve 4, Ādaži, Ādažu nov.,</w:t>
            </w:r>
            <w:r w:rsidR="000A7010">
              <w:rPr>
                <w:rFonts w:eastAsia="Calibri"/>
                <w:sz w:val="22"/>
                <w:szCs w:val="22"/>
              </w:rPr>
              <w:t xml:space="preserve"> </w:t>
            </w:r>
            <w:r w:rsidR="000A7010" w:rsidRPr="004014DF">
              <w:rPr>
                <w:rFonts w:eastAsia="Calibri"/>
                <w:sz w:val="22"/>
                <w:szCs w:val="22"/>
              </w:rPr>
              <w:t>LV-2164</w:t>
            </w:r>
          </w:p>
        </w:tc>
      </w:tr>
      <w:tr w:rsidR="00CD6D94" w14:paraId="1A1E0B2E" w14:textId="77777777" w:rsidTr="004014DF">
        <w:tc>
          <w:tcPr>
            <w:tcW w:w="1559" w:type="dxa"/>
          </w:tcPr>
          <w:p w14:paraId="6901FDB5" w14:textId="77777777" w:rsidR="004014DF" w:rsidRPr="004014DF" w:rsidRDefault="00334EB5" w:rsidP="004014DF">
            <w:pPr>
              <w:spacing w:line="276" w:lineRule="auto"/>
              <w:jc w:val="left"/>
              <w:rPr>
                <w:rFonts w:eastAsia="Calibri"/>
                <w:sz w:val="22"/>
                <w:szCs w:val="22"/>
              </w:rPr>
            </w:pPr>
            <w:r w:rsidRPr="004014DF">
              <w:rPr>
                <w:bCs/>
                <w:color w:val="000000"/>
                <w:sz w:val="22"/>
                <w:szCs w:val="22"/>
              </w:rPr>
              <w:t>80440100117</w:t>
            </w:r>
          </w:p>
        </w:tc>
        <w:tc>
          <w:tcPr>
            <w:tcW w:w="2127" w:type="dxa"/>
          </w:tcPr>
          <w:p w14:paraId="0C6F0B0F" w14:textId="77777777" w:rsidR="004014DF" w:rsidRPr="004014DF" w:rsidRDefault="00334EB5" w:rsidP="004014DF">
            <w:pPr>
              <w:spacing w:line="276" w:lineRule="auto"/>
              <w:jc w:val="left"/>
              <w:rPr>
                <w:bCs/>
                <w:color w:val="000000"/>
                <w:sz w:val="22"/>
                <w:szCs w:val="22"/>
              </w:rPr>
            </w:pPr>
            <w:r w:rsidRPr="004014DF">
              <w:rPr>
                <w:bCs/>
                <w:color w:val="000000"/>
                <w:sz w:val="22"/>
                <w:szCs w:val="22"/>
              </w:rPr>
              <w:t>Rīgas gatve 2</w:t>
            </w:r>
          </w:p>
        </w:tc>
        <w:tc>
          <w:tcPr>
            <w:tcW w:w="4960" w:type="dxa"/>
          </w:tcPr>
          <w:p w14:paraId="1B07ED0F" w14:textId="6293093D" w:rsidR="004014DF" w:rsidRPr="004014DF" w:rsidRDefault="00334EB5" w:rsidP="004014DF">
            <w:pPr>
              <w:spacing w:line="276" w:lineRule="auto"/>
              <w:jc w:val="left"/>
              <w:rPr>
                <w:rFonts w:eastAsia="Calibri"/>
                <w:sz w:val="22"/>
                <w:szCs w:val="22"/>
              </w:rPr>
            </w:pPr>
            <w:proofErr w:type="spellStart"/>
            <w:r w:rsidRPr="004014DF">
              <w:rPr>
                <w:rFonts w:eastAsia="Calibri"/>
                <w:sz w:val="22"/>
                <w:szCs w:val="22"/>
              </w:rPr>
              <w:t>Jaunkūlu</w:t>
            </w:r>
            <w:proofErr w:type="spellEnd"/>
            <w:r w:rsidRPr="004014DF">
              <w:rPr>
                <w:rFonts w:eastAsia="Calibri"/>
                <w:sz w:val="22"/>
                <w:szCs w:val="22"/>
              </w:rPr>
              <w:t xml:space="preserve"> iela 32, Ādaži, Ādažu nov., LV-2164</w:t>
            </w:r>
          </w:p>
        </w:tc>
      </w:tr>
      <w:tr w:rsidR="00CD6D94" w14:paraId="737FFC7E" w14:textId="77777777" w:rsidTr="004014DF">
        <w:tc>
          <w:tcPr>
            <w:tcW w:w="1559" w:type="dxa"/>
          </w:tcPr>
          <w:p w14:paraId="0D9F9611" w14:textId="77777777" w:rsidR="004014DF" w:rsidRPr="004014DF" w:rsidRDefault="00334EB5" w:rsidP="004014DF">
            <w:pPr>
              <w:spacing w:line="276" w:lineRule="auto"/>
              <w:jc w:val="left"/>
              <w:rPr>
                <w:rFonts w:eastAsia="Calibri"/>
                <w:sz w:val="22"/>
                <w:szCs w:val="22"/>
              </w:rPr>
            </w:pPr>
            <w:r w:rsidRPr="004014DF">
              <w:rPr>
                <w:bCs/>
                <w:color w:val="000000"/>
                <w:sz w:val="22"/>
                <w:szCs w:val="22"/>
              </w:rPr>
              <w:t>80440100021</w:t>
            </w:r>
          </w:p>
        </w:tc>
        <w:tc>
          <w:tcPr>
            <w:tcW w:w="2127" w:type="dxa"/>
          </w:tcPr>
          <w:p w14:paraId="3E4CC00D" w14:textId="77777777" w:rsidR="004014DF" w:rsidRPr="004014DF" w:rsidRDefault="00334EB5" w:rsidP="004014DF">
            <w:pPr>
              <w:spacing w:line="276" w:lineRule="auto"/>
              <w:jc w:val="left"/>
              <w:rPr>
                <w:bCs/>
                <w:color w:val="000000"/>
                <w:sz w:val="22"/>
                <w:szCs w:val="22"/>
              </w:rPr>
            </w:pPr>
            <w:r w:rsidRPr="004014DF">
              <w:rPr>
                <w:bCs/>
                <w:color w:val="000000"/>
                <w:sz w:val="22"/>
                <w:szCs w:val="22"/>
              </w:rPr>
              <w:t>Grāvīši</w:t>
            </w:r>
          </w:p>
        </w:tc>
        <w:tc>
          <w:tcPr>
            <w:tcW w:w="4960" w:type="dxa"/>
          </w:tcPr>
          <w:p w14:paraId="21707D34"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6A, Ādaži, Ādažu nov., LV-2164</w:t>
            </w:r>
          </w:p>
        </w:tc>
      </w:tr>
      <w:tr w:rsidR="00CD6D94" w14:paraId="19C44280" w14:textId="77777777" w:rsidTr="004014DF">
        <w:tc>
          <w:tcPr>
            <w:tcW w:w="1559" w:type="dxa"/>
          </w:tcPr>
          <w:p w14:paraId="10066E5B" w14:textId="77777777" w:rsidR="004014DF" w:rsidRPr="004014DF" w:rsidRDefault="00334EB5" w:rsidP="004014DF">
            <w:pPr>
              <w:spacing w:line="276" w:lineRule="auto"/>
              <w:jc w:val="left"/>
              <w:rPr>
                <w:rFonts w:eastAsia="Calibri"/>
                <w:sz w:val="22"/>
                <w:szCs w:val="22"/>
              </w:rPr>
            </w:pPr>
            <w:r w:rsidRPr="004014DF">
              <w:rPr>
                <w:bCs/>
                <w:color w:val="000000"/>
                <w:sz w:val="22"/>
                <w:szCs w:val="22"/>
              </w:rPr>
              <w:t>80440100470</w:t>
            </w:r>
          </w:p>
        </w:tc>
        <w:tc>
          <w:tcPr>
            <w:tcW w:w="2127" w:type="dxa"/>
          </w:tcPr>
          <w:p w14:paraId="61C440D8" w14:textId="77777777" w:rsidR="004014DF" w:rsidRPr="004014DF" w:rsidRDefault="00334EB5" w:rsidP="004014DF">
            <w:pPr>
              <w:spacing w:line="276" w:lineRule="auto"/>
              <w:jc w:val="left"/>
              <w:rPr>
                <w:bCs/>
                <w:color w:val="000000"/>
                <w:sz w:val="22"/>
                <w:szCs w:val="22"/>
              </w:rPr>
            </w:pPr>
            <w:r w:rsidRPr="004014DF">
              <w:rPr>
                <w:bCs/>
                <w:color w:val="000000"/>
                <w:sz w:val="22"/>
                <w:szCs w:val="22"/>
              </w:rPr>
              <w:t>Ripas</w:t>
            </w:r>
          </w:p>
        </w:tc>
        <w:tc>
          <w:tcPr>
            <w:tcW w:w="4960" w:type="dxa"/>
          </w:tcPr>
          <w:p w14:paraId="40F8899E"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6B, Ādaži, Ādažu nov., LV-2164</w:t>
            </w:r>
          </w:p>
        </w:tc>
      </w:tr>
      <w:tr w:rsidR="00CD6D94" w14:paraId="24B5B988" w14:textId="77777777" w:rsidTr="004014DF">
        <w:tc>
          <w:tcPr>
            <w:tcW w:w="1559" w:type="dxa"/>
          </w:tcPr>
          <w:p w14:paraId="1937E2A6" w14:textId="77777777" w:rsidR="004014DF" w:rsidRPr="004014DF" w:rsidRDefault="00334EB5" w:rsidP="004014DF">
            <w:pPr>
              <w:spacing w:line="276" w:lineRule="auto"/>
              <w:jc w:val="left"/>
              <w:rPr>
                <w:rFonts w:eastAsia="Calibri"/>
                <w:sz w:val="22"/>
                <w:szCs w:val="22"/>
              </w:rPr>
            </w:pPr>
            <w:r w:rsidRPr="004014DF">
              <w:rPr>
                <w:bCs/>
                <w:color w:val="000000"/>
                <w:sz w:val="22"/>
                <w:szCs w:val="22"/>
              </w:rPr>
              <w:t>80440100057</w:t>
            </w:r>
          </w:p>
        </w:tc>
        <w:tc>
          <w:tcPr>
            <w:tcW w:w="2127" w:type="dxa"/>
          </w:tcPr>
          <w:p w14:paraId="0FFEABFC" w14:textId="77777777" w:rsidR="004014DF" w:rsidRPr="004014DF" w:rsidRDefault="00334EB5" w:rsidP="004014DF">
            <w:pPr>
              <w:spacing w:line="276" w:lineRule="auto"/>
              <w:jc w:val="left"/>
              <w:rPr>
                <w:bCs/>
                <w:color w:val="000000"/>
                <w:sz w:val="22"/>
                <w:szCs w:val="22"/>
              </w:rPr>
            </w:pPr>
            <w:r w:rsidRPr="004014DF">
              <w:rPr>
                <w:bCs/>
                <w:color w:val="000000"/>
                <w:sz w:val="22"/>
                <w:szCs w:val="22"/>
              </w:rPr>
              <w:t>Smaidas</w:t>
            </w:r>
          </w:p>
        </w:tc>
        <w:tc>
          <w:tcPr>
            <w:tcW w:w="4960" w:type="dxa"/>
          </w:tcPr>
          <w:p w14:paraId="3818A66F"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6D, Ādaži, Ādažu nov., LV-2164</w:t>
            </w:r>
          </w:p>
        </w:tc>
      </w:tr>
      <w:tr w:rsidR="00CD6D94" w14:paraId="47DA7D12" w14:textId="77777777" w:rsidTr="004014DF">
        <w:tc>
          <w:tcPr>
            <w:tcW w:w="1559" w:type="dxa"/>
          </w:tcPr>
          <w:p w14:paraId="6A9B5BA3" w14:textId="77777777" w:rsidR="004014DF" w:rsidRPr="004014DF" w:rsidRDefault="00334EB5" w:rsidP="004014DF">
            <w:pPr>
              <w:spacing w:line="276" w:lineRule="auto"/>
              <w:jc w:val="left"/>
              <w:rPr>
                <w:rFonts w:eastAsia="Calibri"/>
                <w:sz w:val="22"/>
                <w:szCs w:val="22"/>
              </w:rPr>
            </w:pPr>
            <w:r w:rsidRPr="004014DF">
              <w:rPr>
                <w:bCs/>
                <w:color w:val="000000"/>
                <w:sz w:val="22"/>
                <w:szCs w:val="22"/>
              </w:rPr>
              <w:t>80440070167</w:t>
            </w:r>
          </w:p>
        </w:tc>
        <w:tc>
          <w:tcPr>
            <w:tcW w:w="2127" w:type="dxa"/>
          </w:tcPr>
          <w:p w14:paraId="6517761F" w14:textId="77777777" w:rsidR="004014DF" w:rsidRPr="004014DF" w:rsidRDefault="00334EB5" w:rsidP="004014DF">
            <w:pPr>
              <w:spacing w:line="276" w:lineRule="auto"/>
              <w:jc w:val="left"/>
              <w:rPr>
                <w:bCs/>
                <w:color w:val="000000"/>
                <w:sz w:val="22"/>
                <w:szCs w:val="22"/>
              </w:rPr>
            </w:pPr>
            <w:r w:rsidRPr="004014DF">
              <w:rPr>
                <w:bCs/>
                <w:color w:val="000000"/>
                <w:sz w:val="22"/>
                <w:szCs w:val="22"/>
              </w:rPr>
              <w:t>Rīgas gatve 10A</w:t>
            </w:r>
          </w:p>
        </w:tc>
        <w:tc>
          <w:tcPr>
            <w:tcW w:w="4960" w:type="dxa"/>
          </w:tcPr>
          <w:p w14:paraId="501B7168"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26, Ādaži, Ādažu nov., LV-2164</w:t>
            </w:r>
          </w:p>
        </w:tc>
      </w:tr>
      <w:tr w:rsidR="00CD6D94" w14:paraId="1B9DA9A5" w14:textId="77777777" w:rsidTr="004014DF">
        <w:tc>
          <w:tcPr>
            <w:tcW w:w="1559" w:type="dxa"/>
          </w:tcPr>
          <w:p w14:paraId="39A9440F" w14:textId="3E73E00B" w:rsidR="004014DF" w:rsidRPr="004014DF" w:rsidRDefault="00334EB5" w:rsidP="004014DF">
            <w:pPr>
              <w:spacing w:line="276" w:lineRule="auto"/>
              <w:jc w:val="left"/>
              <w:rPr>
                <w:rFonts w:eastAsia="Calibri"/>
                <w:sz w:val="22"/>
                <w:szCs w:val="22"/>
              </w:rPr>
            </w:pPr>
            <w:r w:rsidRPr="004014DF">
              <w:rPr>
                <w:bCs/>
                <w:color w:val="000000"/>
                <w:sz w:val="22"/>
                <w:szCs w:val="22"/>
              </w:rPr>
              <w:t>80440070212</w:t>
            </w:r>
          </w:p>
        </w:tc>
        <w:tc>
          <w:tcPr>
            <w:tcW w:w="2127" w:type="dxa"/>
          </w:tcPr>
          <w:p w14:paraId="2DA4C3EC" w14:textId="77777777" w:rsidR="004014DF" w:rsidRPr="004014DF" w:rsidRDefault="00334EB5" w:rsidP="004014DF">
            <w:pPr>
              <w:spacing w:line="276" w:lineRule="auto"/>
              <w:jc w:val="left"/>
              <w:rPr>
                <w:bCs/>
                <w:color w:val="000000"/>
                <w:sz w:val="22"/>
                <w:szCs w:val="22"/>
              </w:rPr>
            </w:pPr>
            <w:r w:rsidRPr="004014DF">
              <w:rPr>
                <w:bCs/>
                <w:color w:val="000000"/>
                <w:sz w:val="22"/>
                <w:szCs w:val="22"/>
              </w:rPr>
              <w:t>Rīgas gatve 10</w:t>
            </w:r>
          </w:p>
        </w:tc>
        <w:tc>
          <w:tcPr>
            <w:tcW w:w="4960" w:type="dxa"/>
          </w:tcPr>
          <w:p w14:paraId="24FD11B9"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30, Ādaži, Ādažu nov., LV-2164</w:t>
            </w:r>
          </w:p>
        </w:tc>
      </w:tr>
      <w:tr w:rsidR="00CD6D94" w14:paraId="4C276B16" w14:textId="77777777" w:rsidTr="004014DF">
        <w:tc>
          <w:tcPr>
            <w:tcW w:w="1559" w:type="dxa"/>
          </w:tcPr>
          <w:p w14:paraId="342F84FD" w14:textId="7E66CBE7" w:rsidR="004014DF" w:rsidRPr="004014DF" w:rsidRDefault="00334EB5" w:rsidP="004014DF">
            <w:pPr>
              <w:spacing w:line="276" w:lineRule="auto"/>
              <w:jc w:val="left"/>
              <w:rPr>
                <w:rFonts w:eastAsia="Calibri"/>
                <w:sz w:val="22"/>
                <w:szCs w:val="22"/>
              </w:rPr>
            </w:pPr>
            <w:r w:rsidRPr="004014DF">
              <w:rPr>
                <w:bCs/>
                <w:color w:val="000000"/>
                <w:sz w:val="22"/>
                <w:szCs w:val="22"/>
              </w:rPr>
              <w:t>80440070293</w:t>
            </w:r>
          </w:p>
        </w:tc>
        <w:tc>
          <w:tcPr>
            <w:tcW w:w="2127" w:type="dxa"/>
          </w:tcPr>
          <w:p w14:paraId="1E0DAF36" w14:textId="77777777" w:rsidR="004014DF" w:rsidRPr="004014DF" w:rsidRDefault="00334EB5" w:rsidP="004014DF">
            <w:pPr>
              <w:spacing w:line="276" w:lineRule="auto"/>
              <w:jc w:val="left"/>
              <w:rPr>
                <w:bCs/>
                <w:color w:val="000000"/>
                <w:sz w:val="22"/>
                <w:szCs w:val="22"/>
              </w:rPr>
            </w:pPr>
            <w:r w:rsidRPr="004014DF">
              <w:rPr>
                <w:bCs/>
                <w:color w:val="000000"/>
                <w:sz w:val="22"/>
                <w:szCs w:val="22"/>
              </w:rPr>
              <w:t>Rīgas gatve 12</w:t>
            </w:r>
          </w:p>
        </w:tc>
        <w:tc>
          <w:tcPr>
            <w:tcW w:w="4960" w:type="dxa"/>
          </w:tcPr>
          <w:p w14:paraId="0E07612B"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34, Ādaži, Ādažu nov., LV-2164</w:t>
            </w:r>
          </w:p>
        </w:tc>
      </w:tr>
      <w:tr w:rsidR="00CD6D94" w14:paraId="3FC97EEC" w14:textId="77777777" w:rsidTr="004014DF">
        <w:tc>
          <w:tcPr>
            <w:tcW w:w="1559" w:type="dxa"/>
          </w:tcPr>
          <w:p w14:paraId="12D5AA63" w14:textId="48A948D1" w:rsidR="004014DF" w:rsidRPr="004014DF" w:rsidRDefault="00334EB5" w:rsidP="004014DF">
            <w:pPr>
              <w:spacing w:line="276" w:lineRule="auto"/>
              <w:jc w:val="left"/>
              <w:rPr>
                <w:rFonts w:eastAsia="Calibri"/>
                <w:sz w:val="22"/>
                <w:szCs w:val="22"/>
              </w:rPr>
            </w:pPr>
            <w:r w:rsidRPr="004014DF">
              <w:rPr>
                <w:bCs/>
                <w:color w:val="000000"/>
                <w:sz w:val="22"/>
                <w:szCs w:val="22"/>
              </w:rPr>
              <w:t>80440070128</w:t>
            </w:r>
          </w:p>
        </w:tc>
        <w:tc>
          <w:tcPr>
            <w:tcW w:w="2127" w:type="dxa"/>
          </w:tcPr>
          <w:p w14:paraId="29F6466C" w14:textId="77777777" w:rsidR="004014DF" w:rsidRPr="004014DF" w:rsidRDefault="00334EB5" w:rsidP="004014DF">
            <w:pPr>
              <w:spacing w:line="276" w:lineRule="auto"/>
              <w:jc w:val="left"/>
              <w:rPr>
                <w:bCs/>
                <w:color w:val="000000"/>
                <w:sz w:val="22"/>
                <w:szCs w:val="22"/>
              </w:rPr>
            </w:pPr>
            <w:r w:rsidRPr="004014DF">
              <w:rPr>
                <w:bCs/>
                <w:color w:val="000000"/>
                <w:sz w:val="22"/>
                <w:szCs w:val="22"/>
              </w:rPr>
              <w:t>Rīgas gatve 16</w:t>
            </w:r>
          </w:p>
        </w:tc>
        <w:tc>
          <w:tcPr>
            <w:tcW w:w="4960" w:type="dxa"/>
          </w:tcPr>
          <w:p w14:paraId="67F86863"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40, Ādaži, Ādažu nov., LV-2164</w:t>
            </w:r>
          </w:p>
        </w:tc>
      </w:tr>
      <w:tr w:rsidR="00CD6D94" w14:paraId="78D4DAB2" w14:textId="77777777" w:rsidTr="004014DF">
        <w:tc>
          <w:tcPr>
            <w:tcW w:w="1559" w:type="dxa"/>
          </w:tcPr>
          <w:p w14:paraId="7D49FF3A" w14:textId="215B42FC" w:rsidR="004014DF" w:rsidRPr="004014DF" w:rsidRDefault="00334EB5" w:rsidP="004014DF">
            <w:pPr>
              <w:spacing w:line="276" w:lineRule="auto"/>
              <w:jc w:val="left"/>
              <w:rPr>
                <w:rFonts w:eastAsia="Calibri"/>
                <w:sz w:val="22"/>
                <w:szCs w:val="22"/>
              </w:rPr>
            </w:pPr>
            <w:r w:rsidRPr="004014DF">
              <w:rPr>
                <w:bCs/>
                <w:color w:val="000000"/>
                <w:sz w:val="22"/>
                <w:szCs w:val="22"/>
              </w:rPr>
              <w:lastRenderedPageBreak/>
              <w:t>80440070169</w:t>
            </w:r>
          </w:p>
        </w:tc>
        <w:tc>
          <w:tcPr>
            <w:tcW w:w="2127" w:type="dxa"/>
          </w:tcPr>
          <w:p w14:paraId="1AD145E4" w14:textId="77777777" w:rsidR="004014DF" w:rsidRPr="004014DF" w:rsidRDefault="00334EB5" w:rsidP="004014DF">
            <w:pPr>
              <w:spacing w:line="276" w:lineRule="auto"/>
              <w:jc w:val="left"/>
              <w:rPr>
                <w:bCs/>
                <w:color w:val="000000"/>
                <w:sz w:val="22"/>
                <w:szCs w:val="22"/>
              </w:rPr>
            </w:pPr>
            <w:r w:rsidRPr="004014DF">
              <w:rPr>
                <w:bCs/>
                <w:color w:val="000000"/>
                <w:sz w:val="22"/>
                <w:szCs w:val="22"/>
              </w:rPr>
              <w:t>Rozes</w:t>
            </w:r>
          </w:p>
        </w:tc>
        <w:tc>
          <w:tcPr>
            <w:tcW w:w="4960" w:type="dxa"/>
          </w:tcPr>
          <w:p w14:paraId="6972EC01"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42, Ādaži, Ādažu nov., LV-2164</w:t>
            </w:r>
          </w:p>
        </w:tc>
      </w:tr>
      <w:tr w:rsidR="00CD6D94" w14:paraId="31BD1045" w14:textId="77777777" w:rsidTr="004014DF">
        <w:tc>
          <w:tcPr>
            <w:tcW w:w="1559" w:type="dxa"/>
          </w:tcPr>
          <w:p w14:paraId="048D0F48" w14:textId="452574D8" w:rsidR="004014DF" w:rsidRPr="004014DF" w:rsidRDefault="00334EB5" w:rsidP="004014DF">
            <w:pPr>
              <w:spacing w:line="276" w:lineRule="auto"/>
              <w:jc w:val="left"/>
              <w:rPr>
                <w:rFonts w:eastAsia="Calibri"/>
                <w:sz w:val="22"/>
                <w:szCs w:val="22"/>
              </w:rPr>
            </w:pPr>
            <w:r w:rsidRPr="004014DF">
              <w:rPr>
                <w:bCs/>
                <w:color w:val="000000"/>
                <w:sz w:val="22"/>
                <w:szCs w:val="22"/>
              </w:rPr>
              <w:t>80440070326</w:t>
            </w:r>
          </w:p>
        </w:tc>
        <w:tc>
          <w:tcPr>
            <w:tcW w:w="2127" w:type="dxa"/>
          </w:tcPr>
          <w:p w14:paraId="328FEB03" w14:textId="77777777" w:rsidR="004014DF" w:rsidRPr="004014DF" w:rsidRDefault="00334EB5" w:rsidP="004014DF">
            <w:pPr>
              <w:spacing w:line="276" w:lineRule="auto"/>
              <w:jc w:val="left"/>
              <w:rPr>
                <w:bCs/>
                <w:color w:val="000000"/>
                <w:sz w:val="22"/>
                <w:szCs w:val="22"/>
              </w:rPr>
            </w:pPr>
            <w:r w:rsidRPr="004014DF">
              <w:rPr>
                <w:bCs/>
                <w:color w:val="000000"/>
                <w:sz w:val="22"/>
                <w:szCs w:val="22"/>
              </w:rPr>
              <w:t>Rīgas gatve 26</w:t>
            </w:r>
          </w:p>
        </w:tc>
        <w:tc>
          <w:tcPr>
            <w:tcW w:w="4960" w:type="dxa"/>
          </w:tcPr>
          <w:p w14:paraId="5637B239" w14:textId="77777777" w:rsidR="004014DF" w:rsidRPr="004014DF" w:rsidRDefault="00334EB5" w:rsidP="004014DF">
            <w:pPr>
              <w:spacing w:line="276" w:lineRule="auto"/>
              <w:jc w:val="left"/>
              <w:rPr>
                <w:color w:val="000000"/>
                <w:sz w:val="22"/>
                <w:szCs w:val="22"/>
              </w:rPr>
            </w:pPr>
            <w:r w:rsidRPr="004014DF">
              <w:rPr>
                <w:rFonts w:eastAsia="Calibri"/>
                <w:sz w:val="22"/>
                <w:szCs w:val="22"/>
              </w:rPr>
              <w:t>Rīgas gatve 52, Ādaži, Ādažu nov., LV-2164</w:t>
            </w:r>
          </w:p>
        </w:tc>
      </w:tr>
      <w:tr w:rsidR="00CD6D94" w14:paraId="306C1F56" w14:textId="77777777" w:rsidTr="004014DF">
        <w:tc>
          <w:tcPr>
            <w:tcW w:w="1559" w:type="dxa"/>
          </w:tcPr>
          <w:p w14:paraId="75C9D847" w14:textId="49005E41" w:rsidR="004014DF" w:rsidRPr="004014DF" w:rsidRDefault="00334EB5" w:rsidP="004014DF">
            <w:pPr>
              <w:spacing w:line="276" w:lineRule="auto"/>
              <w:jc w:val="left"/>
              <w:rPr>
                <w:rFonts w:eastAsia="Calibri"/>
                <w:sz w:val="22"/>
                <w:szCs w:val="22"/>
              </w:rPr>
            </w:pPr>
            <w:r w:rsidRPr="004014DF">
              <w:rPr>
                <w:bCs/>
                <w:color w:val="000000"/>
                <w:sz w:val="22"/>
                <w:szCs w:val="22"/>
              </w:rPr>
              <w:t>80440070072</w:t>
            </w:r>
          </w:p>
        </w:tc>
        <w:tc>
          <w:tcPr>
            <w:tcW w:w="2127" w:type="dxa"/>
          </w:tcPr>
          <w:p w14:paraId="5B7B18FF" w14:textId="3DD6574E" w:rsidR="004014DF" w:rsidRPr="004014DF" w:rsidRDefault="00334EB5" w:rsidP="004014DF">
            <w:pPr>
              <w:spacing w:line="276" w:lineRule="auto"/>
              <w:jc w:val="left"/>
              <w:rPr>
                <w:bCs/>
                <w:color w:val="000000"/>
                <w:sz w:val="22"/>
                <w:szCs w:val="22"/>
              </w:rPr>
            </w:pPr>
            <w:r w:rsidRPr="004014DF">
              <w:rPr>
                <w:bCs/>
                <w:color w:val="000000"/>
                <w:sz w:val="22"/>
                <w:szCs w:val="22"/>
              </w:rPr>
              <w:t>Rīgas gatve 28</w:t>
            </w:r>
          </w:p>
        </w:tc>
        <w:tc>
          <w:tcPr>
            <w:tcW w:w="4960" w:type="dxa"/>
          </w:tcPr>
          <w:p w14:paraId="1C7ADC8F"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56, Ādaži, Ādažu nov., LV-2164</w:t>
            </w:r>
          </w:p>
        </w:tc>
      </w:tr>
      <w:tr w:rsidR="00CD6D94" w14:paraId="6E3B30E0" w14:textId="77777777" w:rsidTr="004014DF">
        <w:tc>
          <w:tcPr>
            <w:tcW w:w="1559" w:type="dxa"/>
          </w:tcPr>
          <w:p w14:paraId="3EFAE15C" w14:textId="77777777" w:rsidR="004014DF" w:rsidRPr="004014DF" w:rsidRDefault="00334EB5" w:rsidP="004014DF">
            <w:pPr>
              <w:spacing w:line="276" w:lineRule="auto"/>
              <w:jc w:val="left"/>
              <w:rPr>
                <w:rFonts w:eastAsia="Calibri"/>
                <w:sz w:val="22"/>
                <w:szCs w:val="22"/>
              </w:rPr>
            </w:pPr>
            <w:r w:rsidRPr="004014DF">
              <w:rPr>
                <w:bCs/>
                <w:color w:val="000000"/>
                <w:sz w:val="22"/>
                <w:szCs w:val="22"/>
              </w:rPr>
              <w:t>80440070042</w:t>
            </w:r>
          </w:p>
        </w:tc>
        <w:tc>
          <w:tcPr>
            <w:tcW w:w="2127" w:type="dxa"/>
          </w:tcPr>
          <w:p w14:paraId="39A46C53" w14:textId="77777777" w:rsidR="004014DF" w:rsidRPr="004014DF" w:rsidRDefault="00334EB5" w:rsidP="004014DF">
            <w:pPr>
              <w:jc w:val="left"/>
              <w:rPr>
                <w:bCs/>
                <w:color w:val="000000"/>
                <w:sz w:val="22"/>
                <w:szCs w:val="22"/>
              </w:rPr>
            </w:pPr>
            <w:r w:rsidRPr="004014DF">
              <w:rPr>
                <w:bCs/>
                <w:color w:val="000000"/>
                <w:sz w:val="22"/>
                <w:szCs w:val="22"/>
              </w:rPr>
              <w:t>Rīgas gatve 40A</w:t>
            </w:r>
          </w:p>
        </w:tc>
        <w:tc>
          <w:tcPr>
            <w:tcW w:w="4960" w:type="dxa"/>
          </w:tcPr>
          <w:p w14:paraId="73DC8730"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80, Ādaži, Ādažu nov., LV-2164</w:t>
            </w:r>
          </w:p>
        </w:tc>
      </w:tr>
      <w:tr w:rsidR="00CD6D94" w14:paraId="5E53C939" w14:textId="77777777" w:rsidTr="004014DF">
        <w:tc>
          <w:tcPr>
            <w:tcW w:w="1559" w:type="dxa"/>
          </w:tcPr>
          <w:p w14:paraId="6F4F0C9E" w14:textId="2E2CD103" w:rsidR="004014DF" w:rsidRPr="004014DF" w:rsidRDefault="00334EB5" w:rsidP="004014DF">
            <w:pPr>
              <w:jc w:val="left"/>
              <w:rPr>
                <w:rFonts w:eastAsia="Calibri"/>
                <w:sz w:val="22"/>
                <w:szCs w:val="22"/>
              </w:rPr>
            </w:pPr>
            <w:r w:rsidRPr="004014DF">
              <w:rPr>
                <w:bCs/>
                <w:color w:val="000000"/>
                <w:sz w:val="22"/>
                <w:szCs w:val="22"/>
              </w:rPr>
              <w:t>80440070094</w:t>
            </w:r>
          </w:p>
        </w:tc>
        <w:tc>
          <w:tcPr>
            <w:tcW w:w="2127" w:type="dxa"/>
          </w:tcPr>
          <w:p w14:paraId="46A40EB2" w14:textId="77777777" w:rsidR="004014DF" w:rsidRPr="004014DF" w:rsidRDefault="00334EB5" w:rsidP="004014DF">
            <w:pPr>
              <w:jc w:val="left"/>
              <w:rPr>
                <w:bCs/>
                <w:color w:val="000000"/>
                <w:sz w:val="22"/>
                <w:szCs w:val="22"/>
              </w:rPr>
            </w:pPr>
            <w:r w:rsidRPr="004014DF">
              <w:rPr>
                <w:bCs/>
                <w:color w:val="000000"/>
                <w:sz w:val="22"/>
                <w:szCs w:val="22"/>
              </w:rPr>
              <w:t>Rīgas gatve 42</w:t>
            </w:r>
          </w:p>
        </w:tc>
        <w:tc>
          <w:tcPr>
            <w:tcW w:w="4960" w:type="dxa"/>
          </w:tcPr>
          <w:p w14:paraId="1ED4A1E6"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82</w:t>
            </w:r>
            <w:r w:rsidRPr="004014DF">
              <w:rPr>
                <w:color w:val="000000"/>
                <w:sz w:val="22"/>
                <w:szCs w:val="22"/>
              </w:rPr>
              <w:t xml:space="preserve">, </w:t>
            </w:r>
            <w:r w:rsidRPr="004014DF">
              <w:rPr>
                <w:rFonts w:eastAsia="Calibri"/>
                <w:sz w:val="22"/>
                <w:szCs w:val="22"/>
              </w:rPr>
              <w:t>Ādaži, Ādažu nov., LV-2164</w:t>
            </w:r>
          </w:p>
        </w:tc>
      </w:tr>
      <w:tr w:rsidR="00CD6D94" w14:paraId="269A42F8" w14:textId="77777777" w:rsidTr="004014DF">
        <w:tc>
          <w:tcPr>
            <w:tcW w:w="1559" w:type="dxa"/>
          </w:tcPr>
          <w:p w14:paraId="0262A0B9" w14:textId="085B1B10" w:rsidR="004014DF" w:rsidRPr="004014DF" w:rsidRDefault="00334EB5" w:rsidP="004014DF">
            <w:pPr>
              <w:jc w:val="left"/>
              <w:rPr>
                <w:rFonts w:eastAsia="Calibri"/>
                <w:sz w:val="22"/>
                <w:szCs w:val="22"/>
              </w:rPr>
            </w:pPr>
            <w:r w:rsidRPr="004014DF">
              <w:rPr>
                <w:bCs/>
                <w:color w:val="000000"/>
                <w:sz w:val="22"/>
                <w:szCs w:val="22"/>
              </w:rPr>
              <w:t>80440070226</w:t>
            </w:r>
          </w:p>
        </w:tc>
        <w:tc>
          <w:tcPr>
            <w:tcW w:w="2127" w:type="dxa"/>
          </w:tcPr>
          <w:p w14:paraId="1CBC8D96" w14:textId="77777777" w:rsidR="004014DF" w:rsidRPr="004014DF" w:rsidRDefault="00334EB5" w:rsidP="004014DF">
            <w:pPr>
              <w:jc w:val="left"/>
              <w:rPr>
                <w:bCs/>
                <w:color w:val="000000"/>
                <w:sz w:val="22"/>
                <w:szCs w:val="22"/>
              </w:rPr>
            </w:pPr>
            <w:r w:rsidRPr="004014DF">
              <w:rPr>
                <w:bCs/>
                <w:color w:val="000000"/>
                <w:sz w:val="22"/>
                <w:szCs w:val="22"/>
              </w:rPr>
              <w:t>Rīgas gatve 46</w:t>
            </w:r>
          </w:p>
        </w:tc>
        <w:tc>
          <w:tcPr>
            <w:tcW w:w="4960" w:type="dxa"/>
          </w:tcPr>
          <w:p w14:paraId="089065B3"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90</w:t>
            </w:r>
            <w:r w:rsidRPr="004014DF">
              <w:rPr>
                <w:color w:val="000000"/>
                <w:sz w:val="22"/>
                <w:szCs w:val="22"/>
              </w:rPr>
              <w:t xml:space="preserve">, </w:t>
            </w:r>
            <w:r w:rsidRPr="004014DF">
              <w:rPr>
                <w:rFonts w:eastAsia="Calibri"/>
                <w:sz w:val="22"/>
                <w:szCs w:val="22"/>
              </w:rPr>
              <w:t>Ādaži, Ādažu nov., LV-2164</w:t>
            </w:r>
          </w:p>
        </w:tc>
      </w:tr>
      <w:tr w:rsidR="00CD6D94" w14:paraId="1AB0101E" w14:textId="77777777" w:rsidTr="004014DF">
        <w:tc>
          <w:tcPr>
            <w:tcW w:w="1559" w:type="dxa"/>
          </w:tcPr>
          <w:p w14:paraId="5638A76E" w14:textId="2A29E66B" w:rsidR="004014DF" w:rsidRPr="004014DF" w:rsidRDefault="00334EB5" w:rsidP="004014DF">
            <w:pPr>
              <w:jc w:val="left"/>
              <w:rPr>
                <w:rFonts w:eastAsia="Calibri"/>
                <w:sz w:val="22"/>
                <w:szCs w:val="22"/>
              </w:rPr>
            </w:pPr>
            <w:r w:rsidRPr="004014DF">
              <w:rPr>
                <w:bCs/>
                <w:color w:val="000000"/>
                <w:sz w:val="22"/>
                <w:szCs w:val="22"/>
              </w:rPr>
              <w:t>80440070083</w:t>
            </w:r>
          </w:p>
        </w:tc>
        <w:tc>
          <w:tcPr>
            <w:tcW w:w="2127" w:type="dxa"/>
          </w:tcPr>
          <w:p w14:paraId="567C0824" w14:textId="77777777" w:rsidR="004014DF" w:rsidRPr="004014DF" w:rsidRDefault="00334EB5" w:rsidP="004014DF">
            <w:pPr>
              <w:jc w:val="left"/>
              <w:rPr>
                <w:bCs/>
                <w:color w:val="000000"/>
                <w:sz w:val="22"/>
                <w:szCs w:val="22"/>
              </w:rPr>
            </w:pPr>
            <w:r w:rsidRPr="004014DF">
              <w:rPr>
                <w:bCs/>
                <w:color w:val="000000"/>
                <w:sz w:val="22"/>
                <w:szCs w:val="22"/>
              </w:rPr>
              <w:t>Rīgas gatve 52</w:t>
            </w:r>
          </w:p>
        </w:tc>
        <w:tc>
          <w:tcPr>
            <w:tcW w:w="4960" w:type="dxa"/>
          </w:tcPr>
          <w:p w14:paraId="6F513D78"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100</w:t>
            </w:r>
            <w:r w:rsidRPr="004014DF">
              <w:rPr>
                <w:color w:val="000000"/>
                <w:sz w:val="22"/>
                <w:szCs w:val="22"/>
              </w:rPr>
              <w:t xml:space="preserve">, </w:t>
            </w:r>
            <w:r w:rsidRPr="004014DF">
              <w:rPr>
                <w:rFonts w:eastAsia="Calibri"/>
                <w:sz w:val="22"/>
                <w:szCs w:val="22"/>
              </w:rPr>
              <w:t>Ādaži, Ādažu nov., LV-2164</w:t>
            </w:r>
          </w:p>
        </w:tc>
      </w:tr>
      <w:tr w:rsidR="00CD6D94" w14:paraId="11095ED7" w14:textId="77777777" w:rsidTr="004014DF">
        <w:tc>
          <w:tcPr>
            <w:tcW w:w="1559" w:type="dxa"/>
          </w:tcPr>
          <w:p w14:paraId="6198C317" w14:textId="247953CA" w:rsidR="004014DF" w:rsidRPr="004014DF" w:rsidRDefault="00334EB5" w:rsidP="004014DF">
            <w:pPr>
              <w:jc w:val="left"/>
              <w:rPr>
                <w:rFonts w:eastAsia="Calibri"/>
                <w:sz w:val="22"/>
                <w:szCs w:val="22"/>
              </w:rPr>
            </w:pPr>
            <w:r w:rsidRPr="004014DF">
              <w:rPr>
                <w:bCs/>
                <w:color w:val="000000"/>
                <w:sz w:val="22"/>
                <w:szCs w:val="22"/>
              </w:rPr>
              <w:t>80440070316</w:t>
            </w:r>
          </w:p>
        </w:tc>
        <w:tc>
          <w:tcPr>
            <w:tcW w:w="2127" w:type="dxa"/>
          </w:tcPr>
          <w:p w14:paraId="3C8145A9" w14:textId="77777777" w:rsidR="004014DF" w:rsidRPr="004014DF" w:rsidRDefault="00334EB5" w:rsidP="004014DF">
            <w:pPr>
              <w:jc w:val="left"/>
              <w:rPr>
                <w:bCs/>
                <w:color w:val="000000"/>
                <w:sz w:val="22"/>
                <w:szCs w:val="22"/>
              </w:rPr>
            </w:pPr>
            <w:r w:rsidRPr="004014DF">
              <w:rPr>
                <w:bCs/>
                <w:color w:val="000000"/>
                <w:sz w:val="22"/>
                <w:szCs w:val="22"/>
              </w:rPr>
              <w:t>Rīgas gatve 54</w:t>
            </w:r>
          </w:p>
        </w:tc>
        <w:tc>
          <w:tcPr>
            <w:tcW w:w="4960" w:type="dxa"/>
          </w:tcPr>
          <w:p w14:paraId="465A4B59"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102,</w:t>
            </w:r>
            <w:r w:rsidRPr="004014DF">
              <w:rPr>
                <w:color w:val="000000"/>
                <w:sz w:val="22"/>
                <w:szCs w:val="22"/>
              </w:rPr>
              <w:t xml:space="preserve"> </w:t>
            </w:r>
            <w:r w:rsidRPr="004014DF">
              <w:rPr>
                <w:rFonts w:eastAsia="Calibri"/>
                <w:sz w:val="22"/>
                <w:szCs w:val="22"/>
              </w:rPr>
              <w:t>Ādaži, Ādažu nov., LV-2164</w:t>
            </w:r>
          </w:p>
        </w:tc>
      </w:tr>
      <w:tr w:rsidR="00CD6D94" w14:paraId="258F3736" w14:textId="77777777" w:rsidTr="004014DF">
        <w:tc>
          <w:tcPr>
            <w:tcW w:w="1559" w:type="dxa"/>
          </w:tcPr>
          <w:p w14:paraId="132E2642" w14:textId="5D9039B5" w:rsidR="004014DF" w:rsidRPr="004014DF" w:rsidRDefault="00334EB5" w:rsidP="004014DF">
            <w:pPr>
              <w:jc w:val="left"/>
              <w:rPr>
                <w:rFonts w:eastAsia="Calibri"/>
                <w:sz w:val="22"/>
                <w:szCs w:val="22"/>
              </w:rPr>
            </w:pPr>
            <w:r w:rsidRPr="004014DF">
              <w:rPr>
                <w:bCs/>
                <w:color w:val="000000"/>
                <w:sz w:val="22"/>
                <w:szCs w:val="22"/>
              </w:rPr>
              <w:t>80440070317</w:t>
            </w:r>
          </w:p>
        </w:tc>
        <w:tc>
          <w:tcPr>
            <w:tcW w:w="2127" w:type="dxa"/>
          </w:tcPr>
          <w:p w14:paraId="6C7E7B41" w14:textId="77777777" w:rsidR="004014DF" w:rsidRPr="004014DF" w:rsidRDefault="00334EB5" w:rsidP="004014DF">
            <w:pPr>
              <w:jc w:val="left"/>
              <w:rPr>
                <w:bCs/>
                <w:color w:val="000000"/>
                <w:sz w:val="22"/>
                <w:szCs w:val="22"/>
              </w:rPr>
            </w:pPr>
            <w:r w:rsidRPr="004014DF">
              <w:rPr>
                <w:bCs/>
                <w:color w:val="000000"/>
                <w:sz w:val="22"/>
                <w:szCs w:val="22"/>
              </w:rPr>
              <w:t>Rīgas gatve 56</w:t>
            </w:r>
          </w:p>
        </w:tc>
        <w:tc>
          <w:tcPr>
            <w:tcW w:w="4960" w:type="dxa"/>
          </w:tcPr>
          <w:p w14:paraId="4B4B5F2E"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104,</w:t>
            </w:r>
            <w:r w:rsidRPr="004014DF">
              <w:rPr>
                <w:color w:val="000000"/>
                <w:sz w:val="22"/>
                <w:szCs w:val="22"/>
              </w:rPr>
              <w:t xml:space="preserve"> </w:t>
            </w:r>
            <w:r w:rsidRPr="004014DF">
              <w:rPr>
                <w:rFonts w:eastAsia="Calibri"/>
                <w:sz w:val="22"/>
                <w:szCs w:val="22"/>
              </w:rPr>
              <w:t>Ādaži, Ādažu nov., LV-2164</w:t>
            </w:r>
          </w:p>
        </w:tc>
      </w:tr>
      <w:tr w:rsidR="00CD6D94" w14:paraId="2E4797C0" w14:textId="77777777" w:rsidTr="004014DF">
        <w:tc>
          <w:tcPr>
            <w:tcW w:w="1559" w:type="dxa"/>
          </w:tcPr>
          <w:p w14:paraId="4DF208AB" w14:textId="62E0259F" w:rsidR="004014DF" w:rsidRPr="004014DF" w:rsidRDefault="00334EB5" w:rsidP="004014DF">
            <w:pPr>
              <w:jc w:val="left"/>
              <w:rPr>
                <w:rFonts w:eastAsia="Calibri"/>
                <w:sz w:val="22"/>
                <w:szCs w:val="22"/>
              </w:rPr>
            </w:pPr>
            <w:r w:rsidRPr="004014DF">
              <w:rPr>
                <w:bCs/>
                <w:color w:val="000000"/>
                <w:sz w:val="22"/>
                <w:szCs w:val="22"/>
              </w:rPr>
              <w:t>80440040031</w:t>
            </w:r>
          </w:p>
        </w:tc>
        <w:tc>
          <w:tcPr>
            <w:tcW w:w="2127" w:type="dxa"/>
          </w:tcPr>
          <w:p w14:paraId="59436F60" w14:textId="77777777" w:rsidR="004014DF" w:rsidRPr="004014DF" w:rsidRDefault="00334EB5" w:rsidP="004014DF">
            <w:pPr>
              <w:jc w:val="left"/>
              <w:rPr>
                <w:bCs/>
                <w:color w:val="000000"/>
                <w:sz w:val="22"/>
                <w:szCs w:val="22"/>
              </w:rPr>
            </w:pPr>
            <w:r w:rsidRPr="004014DF">
              <w:rPr>
                <w:bCs/>
                <w:color w:val="000000"/>
                <w:sz w:val="22"/>
                <w:szCs w:val="22"/>
              </w:rPr>
              <w:t>Rīgas gatve 58</w:t>
            </w:r>
          </w:p>
        </w:tc>
        <w:tc>
          <w:tcPr>
            <w:tcW w:w="4960" w:type="dxa"/>
          </w:tcPr>
          <w:p w14:paraId="0B148BE5"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112, Ādaži, Ādažu nov., LV-2164</w:t>
            </w:r>
          </w:p>
        </w:tc>
      </w:tr>
      <w:tr w:rsidR="00CD6D94" w14:paraId="6E8A793D" w14:textId="77777777" w:rsidTr="004014DF">
        <w:tc>
          <w:tcPr>
            <w:tcW w:w="1559" w:type="dxa"/>
          </w:tcPr>
          <w:p w14:paraId="7D7C07D4" w14:textId="618BB0E3" w:rsidR="004014DF" w:rsidRPr="004014DF" w:rsidRDefault="00334EB5" w:rsidP="004014DF">
            <w:pPr>
              <w:jc w:val="left"/>
              <w:rPr>
                <w:rFonts w:eastAsia="Calibri"/>
                <w:sz w:val="22"/>
                <w:szCs w:val="22"/>
              </w:rPr>
            </w:pPr>
            <w:r w:rsidRPr="004014DF">
              <w:rPr>
                <w:bCs/>
                <w:color w:val="000000"/>
                <w:sz w:val="22"/>
                <w:szCs w:val="22"/>
              </w:rPr>
              <w:t>80440040032</w:t>
            </w:r>
          </w:p>
        </w:tc>
        <w:tc>
          <w:tcPr>
            <w:tcW w:w="2127" w:type="dxa"/>
          </w:tcPr>
          <w:p w14:paraId="1A455C49" w14:textId="77777777" w:rsidR="004014DF" w:rsidRPr="004014DF" w:rsidRDefault="00334EB5" w:rsidP="004014DF">
            <w:pPr>
              <w:jc w:val="left"/>
              <w:rPr>
                <w:bCs/>
                <w:color w:val="000000"/>
                <w:sz w:val="22"/>
                <w:szCs w:val="22"/>
              </w:rPr>
            </w:pPr>
            <w:r w:rsidRPr="004014DF">
              <w:rPr>
                <w:bCs/>
                <w:color w:val="000000"/>
                <w:sz w:val="22"/>
                <w:szCs w:val="22"/>
              </w:rPr>
              <w:t>Rīgas gatve 60</w:t>
            </w:r>
          </w:p>
        </w:tc>
        <w:tc>
          <w:tcPr>
            <w:tcW w:w="4960" w:type="dxa"/>
          </w:tcPr>
          <w:p w14:paraId="71F21131"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114,</w:t>
            </w:r>
            <w:r w:rsidRPr="004014DF">
              <w:rPr>
                <w:color w:val="000000"/>
                <w:sz w:val="22"/>
                <w:szCs w:val="22"/>
              </w:rPr>
              <w:t xml:space="preserve"> </w:t>
            </w:r>
            <w:r w:rsidRPr="004014DF">
              <w:rPr>
                <w:rFonts w:eastAsia="Calibri"/>
                <w:sz w:val="22"/>
                <w:szCs w:val="22"/>
              </w:rPr>
              <w:t>Ādaži, Ādažu nov., LV-2164</w:t>
            </w:r>
          </w:p>
        </w:tc>
      </w:tr>
      <w:tr w:rsidR="00CD6D94" w14:paraId="3ECAC98F" w14:textId="77777777" w:rsidTr="004014DF">
        <w:tc>
          <w:tcPr>
            <w:tcW w:w="1559" w:type="dxa"/>
          </w:tcPr>
          <w:p w14:paraId="045E86A5" w14:textId="470DD0DA" w:rsidR="004014DF" w:rsidRPr="004014DF" w:rsidRDefault="00334EB5" w:rsidP="004014DF">
            <w:pPr>
              <w:jc w:val="left"/>
              <w:rPr>
                <w:rFonts w:eastAsia="Calibri"/>
                <w:sz w:val="22"/>
                <w:szCs w:val="22"/>
              </w:rPr>
            </w:pPr>
            <w:r w:rsidRPr="004014DF">
              <w:rPr>
                <w:bCs/>
                <w:color w:val="000000"/>
                <w:sz w:val="22"/>
                <w:szCs w:val="22"/>
              </w:rPr>
              <w:t>80440040033</w:t>
            </w:r>
          </w:p>
        </w:tc>
        <w:tc>
          <w:tcPr>
            <w:tcW w:w="2127" w:type="dxa"/>
          </w:tcPr>
          <w:p w14:paraId="39602070" w14:textId="77777777" w:rsidR="004014DF" w:rsidRPr="004014DF" w:rsidRDefault="00334EB5" w:rsidP="004014DF">
            <w:pPr>
              <w:jc w:val="left"/>
              <w:rPr>
                <w:bCs/>
                <w:color w:val="000000"/>
                <w:sz w:val="22"/>
                <w:szCs w:val="22"/>
              </w:rPr>
            </w:pPr>
            <w:r w:rsidRPr="004014DF">
              <w:rPr>
                <w:bCs/>
                <w:color w:val="000000"/>
                <w:sz w:val="22"/>
                <w:szCs w:val="22"/>
              </w:rPr>
              <w:t>Rīgas gatve 62</w:t>
            </w:r>
          </w:p>
        </w:tc>
        <w:tc>
          <w:tcPr>
            <w:tcW w:w="4960" w:type="dxa"/>
          </w:tcPr>
          <w:p w14:paraId="37C940E1"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116,</w:t>
            </w:r>
            <w:r w:rsidRPr="004014DF">
              <w:rPr>
                <w:color w:val="000000"/>
                <w:sz w:val="22"/>
                <w:szCs w:val="22"/>
              </w:rPr>
              <w:t xml:space="preserve"> </w:t>
            </w:r>
            <w:r w:rsidRPr="004014DF">
              <w:rPr>
                <w:rFonts w:eastAsia="Calibri"/>
                <w:sz w:val="22"/>
                <w:szCs w:val="22"/>
              </w:rPr>
              <w:t>Ādaži, Ādažu nov., LV-2164</w:t>
            </w:r>
          </w:p>
        </w:tc>
      </w:tr>
      <w:tr w:rsidR="00CD6D94" w14:paraId="34E2B408" w14:textId="77777777" w:rsidTr="004014DF">
        <w:tc>
          <w:tcPr>
            <w:tcW w:w="1559" w:type="dxa"/>
          </w:tcPr>
          <w:p w14:paraId="09CB1BC8" w14:textId="78121F12" w:rsidR="004014DF" w:rsidRPr="004014DF" w:rsidRDefault="00334EB5" w:rsidP="004014DF">
            <w:pPr>
              <w:jc w:val="left"/>
              <w:rPr>
                <w:rFonts w:eastAsia="Calibri"/>
                <w:sz w:val="22"/>
                <w:szCs w:val="22"/>
              </w:rPr>
            </w:pPr>
            <w:r w:rsidRPr="004014DF">
              <w:rPr>
                <w:bCs/>
                <w:color w:val="000000"/>
                <w:sz w:val="22"/>
                <w:szCs w:val="22"/>
              </w:rPr>
              <w:t>80440040051</w:t>
            </w:r>
          </w:p>
        </w:tc>
        <w:tc>
          <w:tcPr>
            <w:tcW w:w="2127" w:type="dxa"/>
          </w:tcPr>
          <w:p w14:paraId="4FF56DCB" w14:textId="77777777" w:rsidR="004014DF" w:rsidRPr="004014DF" w:rsidRDefault="00334EB5" w:rsidP="004014DF">
            <w:pPr>
              <w:jc w:val="left"/>
              <w:rPr>
                <w:bCs/>
                <w:color w:val="000000"/>
                <w:sz w:val="22"/>
                <w:szCs w:val="22"/>
              </w:rPr>
            </w:pPr>
            <w:r w:rsidRPr="004014DF">
              <w:rPr>
                <w:bCs/>
                <w:color w:val="000000"/>
                <w:sz w:val="22"/>
                <w:szCs w:val="22"/>
              </w:rPr>
              <w:t>Rīgas gatve 64</w:t>
            </w:r>
          </w:p>
        </w:tc>
        <w:tc>
          <w:tcPr>
            <w:tcW w:w="4960" w:type="dxa"/>
          </w:tcPr>
          <w:p w14:paraId="1581F00C"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118,</w:t>
            </w:r>
            <w:r w:rsidRPr="004014DF">
              <w:rPr>
                <w:color w:val="000000"/>
                <w:sz w:val="22"/>
                <w:szCs w:val="22"/>
              </w:rPr>
              <w:t xml:space="preserve"> </w:t>
            </w:r>
            <w:r w:rsidRPr="004014DF">
              <w:rPr>
                <w:rFonts w:eastAsia="Calibri"/>
                <w:sz w:val="22"/>
                <w:szCs w:val="22"/>
              </w:rPr>
              <w:t>Ādaži, Ādažu nov., LV-2164</w:t>
            </w:r>
          </w:p>
        </w:tc>
      </w:tr>
      <w:tr w:rsidR="00CD6D94" w14:paraId="6A72F2C5" w14:textId="77777777" w:rsidTr="004014DF">
        <w:tc>
          <w:tcPr>
            <w:tcW w:w="1559" w:type="dxa"/>
          </w:tcPr>
          <w:p w14:paraId="35B2C3C6" w14:textId="6A3EFA9C" w:rsidR="004014DF" w:rsidRPr="004014DF" w:rsidRDefault="00334EB5" w:rsidP="004014DF">
            <w:pPr>
              <w:jc w:val="left"/>
              <w:rPr>
                <w:rFonts w:eastAsia="Calibri"/>
                <w:sz w:val="22"/>
                <w:szCs w:val="22"/>
              </w:rPr>
            </w:pPr>
            <w:r w:rsidRPr="004014DF">
              <w:rPr>
                <w:bCs/>
                <w:color w:val="000000"/>
                <w:sz w:val="22"/>
                <w:szCs w:val="22"/>
              </w:rPr>
              <w:t>80440040052</w:t>
            </w:r>
          </w:p>
        </w:tc>
        <w:tc>
          <w:tcPr>
            <w:tcW w:w="2127" w:type="dxa"/>
          </w:tcPr>
          <w:p w14:paraId="260D6636" w14:textId="77777777" w:rsidR="004014DF" w:rsidRPr="004014DF" w:rsidRDefault="00334EB5" w:rsidP="004014DF">
            <w:pPr>
              <w:jc w:val="left"/>
              <w:rPr>
                <w:bCs/>
                <w:color w:val="000000"/>
                <w:sz w:val="22"/>
                <w:szCs w:val="22"/>
              </w:rPr>
            </w:pPr>
            <w:r w:rsidRPr="004014DF">
              <w:rPr>
                <w:bCs/>
                <w:color w:val="000000"/>
                <w:sz w:val="22"/>
                <w:szCs w:val="22"/>
              </w:rPr>
              <w:t>Rīgas gatve 66</w:t>
            </w:r>
          </w:p>
        </w:tc>
        <w:tc>
          <w:tcPr>
            <w:tcW w:w="4960" w:type="dxa"/>
          </w:tcPr>
          <w:p w14:paraId="6B16F2F1"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120, Ādaži, Ādažu nov., LV-2164</w:t>
            </w:r>
          </w:p>
        </w:tc>
      </w:tr>
      <w:tr w:rsidR="00CD6D94" w14:paraId="00818840" w14:textId="77777777" w:rsidTr="004014DF">
        <w:tc>
          <w:tcPr>
            <w:tcW w:w="1559" w:type="dxa"/>
          </w:tcPr>
          <w:p w14:paraId="47DD2EE5" w14:textId="0D21234B" w:rsidR="004014DF" w:rsidRPr="004014DF" w:rsidRDefault="00334EB5" w:rsidP="004014DF">
            <w:pPr>
              <w:jc w:val="left"/>
              <w:rPr>
                <w:rFonts w:eastAsia="Calibri"/>
                <w:sz w:val="22"/>
                <w:szCs w:val="22"/>
              </w:rPr>
            </w:pPr>
            <w:r w:rsidRPr="004014DF">
              <w:rPr>
                <w:bCs/>
                <w:color w:val="000000"/>
                <w:sz w:val="22"/>
                <w:szCs w:val="22"/>
              </w:rPr>
              <w:t>80440040003</w:t>
            </w:r>
          </w:p>
        </w:tc>
        <w:tc>
          <w:tcPr>
            <w:tcW w:w="2127" w:type="dxa"/>
          </w:tcPr>
          <w:p w14:paraId="0B5CDB7D" w14:textId="77777777" w:rsidR="004014DF" w:rsidRPr="004014DF" w:rsidRDefault="00334EB5" w:rsidP="004014DF">
            <w:pPr>
              <w:jc w:val="left"/>
              <w:rPr>
                <w:bCs/>
                <w:color w:val="000000"/>
                <w:sz w:val="22"/>
                <w:szCs w:val="22"/>
              </w:rPr>
            </w:pPr>
            <w:r w:rsidRPr="004014DF">
              <w:rPr>
                <w:bCs/>
                <w:color w:val="000000"/>
                <w:sz w:val="22"/>
                <w:szCs w:val="22"/>
              </w:rPr>
              <w:t>Rīgas gatve 68</w:t>
            </w:r>
          </w:p>
        </w:tc>
        <w:tc>
          <w:tcPr>
            <w:tcW w:w="4960" w:type="dxa"/>
          </w:tcPr>
          <w:p w14:paraId="045D0B27"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122,</w:t>
            </w:r>
            <w:r w:rsidRPr="004014DF">
              <w:rPr>
                <w:color w:val="000000"/>
                <w:sz w:val="22"/>
                <w:szCs w:val="22"/>
              </w:rPr>
              <w:t xml:space="preserve"> </w:t>
            </w:r>
            <w:r w:rsidRPr="004014DF">
              <w:rPr>
                <w:rFonts w:eastAsia="Calibri"/>
                <w:sz w:val="22"/>
                <w:szCs w:val="22"/>
              </w:rPr>
              <w:t>Ādaži, Ādažu nov., LV-2164</w:t>
            </w:r>
          </w:p>
        </w:tc>
      </w:tr>
      <w:tr w:rsidR="00CD6D94" w14:paraId="23CD1C50" w14:textId="77777777" w:rsidTr="004014DF">
        <w:tc>
          <w:tcPr>
            <w:tcW w:w="1559" w:type="dxa"/>
          </w:tcPr>
          <w:p w14:paraId="4033FCED" w14:textId="4B53A7F2" w:rsidR="004014DF" w:rsidRPr="004014DF" w:rsidRDefault="00334EB5" w:rsidP="004014DF">
            <w:pPr>
              <w:jc w:val="left"/>
              <w:rPr>
                <w:rFonts w:eastAsia="Calibri"/>
                <w:sz w:val="22"/>
                <w:szCs w:val="22"/>
              </w:rPr>
            </w:pPr>
            <w:r w:rsidRPr="004014DF">
              <w:rPr>
                <w:bCs/>
                <w:color w:val="000000"/>
                <w:sz w:val="22"/>
                <w:szCs w:val="22"/>
              </w:rPr>
              <w:t>80440040049</w:t>
            </w:r>
          </w:p>
        </w:tc>
        <w:tc>
          <w:tcPr>
            <w:tcW w:w="2127" w:type="dxa"/>
          </w:tcPr>
          <w:p w14:paraId="257ADDD5" w14:textId="77777777" w:rsidR="004014DF" w:rsidRPr="004014DF" w:rsidRDefault="00334EB5" w:rsidP="004014DF">
            <w:pPr>
              <w:jc w:val="left"/>
              <w:rPr>
                <w:bCs/>
                <w:color w:val="000000"/>
                <w:sz w:val="22"/>
                <w:szCs w:val="22"/>
              </w:rPr>
            </w:pPr>
            <w:r w:rsidRPr="004014DF">
              <w:rPr>
                <w:bCs/>
                <w:color w:val="000000"/>
                <w:sz w:val="22"/>
                <w:szCs w:val="22"/>
              </w:rPr>
              <w:t>Rīgas gatve 70</w:t>
            </w:r>
          </w:p>
        </w:tc>
        <w:tc>
          <w:tcPr>
            <w:tcW w:w="4960" w:type="dxa"/>
          </w:tcPr>
          <w:p w14:paraId="759D04C6"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126,</w:t>
            </w:r>
            <w:r w:rsidRPr="004014DF">
              <w:rPr>
                <w:color w:val="000000"/>
                <w:sz w:val="22"/>
                <w:szCs w:val="22"/>
              </w:rPr>
              <w:t xml:space="preserve"> </w:t>
            </w:r>
            <w:r w:rsidRPr="004014DF">
              <w:rPr>
                <w:rFonts w:eastAsia="Calibri"/>
                <w:sz w:val="22"/>
                <w:szCs w:val="22"/>
              </w:rPr>
              <w:t>Ādaži, Ādažu nov., LV-2164</w:t>
            </w:r>
          </w:p>
        </w:tc>
      </w:tr>
      <w:tr w:rsidR="00CD6D94" w14:paraId="32985841" w14:textId="77777777" w:rsidTr="004014DF">
        <w:tc>
          <w:tcPr>
            <w:tcW w:w="1559" w:type="dxa"/>
          </w:tcPr>
          <w:p w14:paraId="0DF2C926" w14:textId="635ED57D" w:rsidR="004014DF" w:rsidRPr="004014DF" w:rsidRDefault="00334EB5" w:rsidP="004014DF">
            <w:pPr>
              <w:jc w:val="left"/>
              <w:rPr>
                <w:rFonts w:eastAsia="Calibri"/>
                <w:sz w:val="22"/>
                <w:szCs w:val="22"/>
              </w:rPr>
            </w:pPr>
            <w:r w:rsidRPr="004014DF">
              <w:rPr>
                <w:bCs/>
                <w:color w:val="000000"/>
                <w:sz w:val="22"/>
                <w:szCs w:val="22"/>
              </w:rPr>
              <w:t>80440040191</w:t>
            </w:r>
          </w:p>
        </w:tc>
        <w:tc>
          <w:tcPr>
            <w:tcW w:w="2127" w:type="dxa"/>
          </w:tcPr>
          <w:p w14:paraId="361B71ED" w14:textId="77777777" w:rsidR="004014DF" w:rsidRPr="004014DF" w:rsidRDefault="00334EB5" w:rsidP="004014DF">
            <w:pPr>
              <w:jc w:val="left"/>
              <w:rPr>
                <w:bCs/>
                <w:color w:val="000000"/>
                <w:sz w:val="22"/>
                <w:szCs w:val="22"/>
              </w:rPr>
            </w:pPr>
            <w:r w:rsidRPr="004014DF">
              <w:rPr>
                <w:bCs/>
                <w:color w:val="000000"/>
                <w:sz w:val="22"/>
                <w:szCs w:val="22"/>
              </w:rPr>
              <w:t>Rīgas gatve 72</w:t>
            </w:r>
          </w:p>
        </w:tc>
        <w:tc>
          <w:tcPr>
            <w:tcW w:w="4960" w:type="dxa"/>
          </w:tcPr>
          <w:p w14:paraId="55EE50A3"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128,</w:t>
            </w:r>
            <w:r w:rsidRPr="004014DF">
              <w:rPr>
                <w:color w:val="000000"/>
                <w:sz w:val="22"/>
                <w:szCs w:val="22"/>
              </w:rPr>
              <w:t xml:space="preserve"> </w:t>
            </w:r>
            <w:r w:rsidRPr="004014DF">
              <w:rPr>
                <w:rFonts w:eastAsia="Calibri"/>
                <w:sz w:val="22"/>
                <w:szCs w:val="22"/>
              </w:rPr>
              <w:t>Ādaži, Ādažu nov., LV-2164</w:t>
            </w:r>
          </w:p>
        </w:tc>
      </w:tr>
      <w:tr w:rsidR="00CD6D94" w14:paraId="543B038B" w14:textId="77777777" w:rsidTr="004014DF">
        <w:tc>
          <w:tcPr>
            <w:tcW w:w="1559" w:type="dxa"/>
          </w:tcPr>
          <w:p w14:paraId="258EDB1E" w14:textId="48310FCD" w:rsidR="004014DF" w:rsidRPr="004014DF" w:rsidRDefault="00334EB5" w:rsidP="004014DF">
            <w:pPr>
              <w:jc w:val="left"/>
              <w:rPr>
                <w:rFonts w:eastAsia="Calibri"/>
                <w:sz w:val="22"/>
                <w:szCs w:val="22"/>
              </w:rPr>
            </w:pPr>
            <w:r w:rsidRPr="004014DF">
              <w:rPr>
                <w:bCs/>
                <w:color w:val="000000"/>
                <w:sz w:val="22"/>
                <w:szCs w:val="22"/>
              </w:rPr>
              <w:t>80440040040</w:t>
            </w:r>
          </w:p>
        </w:tc>
        <w:tc>
          <w:tcPr>
            <w:tcW w:w="2127" w:type="dxa"/>
          </w:tcPr>
          <w:p w14:paraId="7478E21D" w14:textId="77777777" w:rsidR="004014DF" w:rsidRPr="004014DF" w:rsidRDefault="00334EB5" w:rsidP="004014DF">
            <w:pPr>
              <w:jc w:val="left"/>
              <w:rPr>
                <w:bCs/>
                <w:color w:val="000000"/>
                <w:sz w:val="22"/>
                <w:szCs w:val="22"/>
              </w:rPr>
            </w:pPr>
            <w:r w:rsidRPr="004014DF">
              <w:rPr>
                <w:bCs/>
                <w:color w:val="000000"/>
                <w:sz w:val="22"/>
                <w:szCs w:val="22"/>
              </w:rPr>
              <w:t>Rīgas gatve 74</w:t>
            </w:r>
          </w:p>
        </w:tc>
        <w:tc>
          <w:tcPr>
            <w:tcW w:w="4960" w:type="dxa"/>
          </w:tcPr>
          <w:p w14:paraId="5C877908"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130,</w:t>
            </w:r>
            <w:r w:rsidRPr="004014DF">
              <w:rPr>
                <w:color w:val="000000"/>
                <w:sz w:val="22"/>
                <w:szCs w:val="22"/>
              </w:rPr>
              <w:t xml:space="preserve"> </w:t>
            </w:r>
            <w:r w:rsidRPr="004014DF">
              <w:rPr>
                <w:rFonts w:eastAsia="Calibri"/>
                <w:sz w:val="22"/>
                <w:szCs w:val="22"/>
              </w:rPr>
              <w:t>Ādaži, Ādažu nov., LV-2164</w:t>
            </w:r>
          </w:p>
        </w:tc>
      </w:tr>
      <w:tr w:rsidR="00CD6D94" w14:paraId="13F3867A" w14:textId="77777777" w:rsidTr="004014DF">
        <w:tc>
          <w:tcPr>
            <w:tcW w:w="1559" w:type="dxa"/>
          </w:tcPr>
          <w:p w14:paraId="678DDC36" w14:textId="1D37FAD3" w:rsidR="004014DF" w:rsidRPr="004014DF" w:rsidRDefault="00334EB5" w:rsidP="004014DF">
            <w:pPr>
              <w:jc w:val="left"/>
              <w:rPr>
                <w:rFonts w:eastAsia="Calibri"/>
                <w:sz w:val="22"/>
                <w:szCs w:val="22"/>
              </w:rPr>
            </w:pPr>
            <w:r w:rsidRPr="004014DF">
              <w:rPr>
                <w:bCs/>
                <w:color w:val="000000"/>
                <w:sz w:val="22"/>
                <w:szCs w:val="22"/>
              </w:rPr>
              <w:t>80440040057</w:t>
            </w:r>
          </w:p>
        </w:tc>
        <w:tc>
          <w:tcPr>
            <w:tcW w:w="2127" w:type="dxa"/>
          </w:tcPr>
          <w:p w14:paraId="48460146" w14:textId="77777777" w:rsidR="004014DF" w:rsidRPr="004014DF" w:rsidRDefault="00334EB5" w:rsidP="004014DF">
            <w:pPr>
              <w:jc w:val="left"/>
              <w:rPr>
                <w:bCs/>
                <w:color w:val="000000"/>
                <w:sz w:val="22"/>
                <w:szCs w:val="22"/>
              </w:rPr>
            </w:pPr>
            <w:r w:rsidRPr="004014DF">
              <w:rPr>
                <w:bCs/>
                <w:color w:val="000000"/>
                <w:sz w:val="22"/>
                <w:szCs w:val="22"/>
              </w:rPr>
              <w:t>Rīgas gatve 76</w:t>
            </w:r>
          </w:p>
        </w:tc>
        <w:tc>
          <w:tcPr>
            <w:tcW w:w="4960" w:type="dxa"/>
          </w:tcPr>
          <w:p w14:paraId="40ABA55C"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132,</w:t>
            </w:r>
            <w:r w:rsidRPr="004014DF">
              <w:rPr>
                <w:color w:val="000000"/>
                <w:sz w:val="22"/>
                <w:szCs w:val="22"/>
              </w:rPr>
              <w:t xml:space="preserve"> </w:t>
            </w:r>
            <w:r w:rsidRPr="004014DF">
              <w:rPr>
                <w:rFonts w:eastAsia="Calibri"/>
                <w:sz w:val="22"/>
                <w:szCs w:val="22"/>
              </w:rPr>
              <w:t>Ādaži, Ādažu nov., LV-2164</w:t>
            </w:r>
          </w:p>
        </w:tc>
      </w:tr>
      <w:tr w:rsidR="00CD6D94" w14:paraId="77820067" w14:textId="77777777" w:rsidTr="004014DF">
        <w:tc>
          <w:tcPr>
            <w:tcW w:w="1559" w:type="dxa"/>
          </w:tcPr>
          <w:p w14:paraId="7EEA5098" w14:textId="079E31D8" w:rsidR="004014DF" w:rsidRPr="004014DF" w:rsidRDefault="00334EB5" w:rsidP="004014DF">
            <w:pPr>
              <w:jc w:val="left"/>
              <w:rPr>
                <w:rFonts w:eastAsia="Calibri"/>
                <w:sz w:val="22"/>
                <w:szCs w:val="22"/>
              </w:rPr>
            </w:pPr>
            <w:r w:rsidRPr="004014DF">
              <w:rPr>
                <w:bCs/>
                <w:color w:val="000000"/>
                <w:sz w:val="22"/>
                <w:szCs w:val="22"/>
              </w:rPr>
              <w:t>80440040038</w:t>
            </w:r>
          </w:p>
        </w:tc>
        <w:tc>
          <w:tcPr>
            <w:tcW w:w="2127" w:type="dxa"/>
          </w:tcPr>
          <w:p w14:paraId="7E22D399" w14:textId="77777777" w:rsidR="004014DF" w:rsidRPr="004014DF" w:rsidRDefault="00334EB5" w:rsidP="004014DF">
            <w:pPr>
              <w:jc w:val="left"/>
              <w:rPr>
                <w:bCs/>
                <w:color w:val="000000"/>
                <w:sz w:val="22"/>
                <w:szCs w:val="22"/>
              </w:rPr>
            </w:pPr>
            <w:r w:rsidRPr="004014DF">
              <w:rPr>
                <w:bCs/>
                <w:color w:val="000000"/>
                <w:sz w:val="22"/>
                <w:szCs w:val="22"/>
              </w:rPr>
              <w:t>Rīgas gatve 80</w:t>
            </w:r>
          </w:p>
        </w:tc>
        <w:tc>
          <w:tcPr>
            <w:tcW w:w="4960" w:type="dxa"/>
          </w:tcPr>
          <w:p w14:paraId="191C8E0B"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136,</w:t>
            </w:r>
            <w:r w:rsidRPr="004014DF">
              <w:rPr>
                <w:color w:val="000000"/>
                <w:sz w:val="22"/>
                <w:szCs w:val="22"/>
              </w:rPr>
              <w:t xml:space="preserve"> </w:t>
            </w:r>
            <w:r w:rsidRPr="004014DF">
              <w:rPr>
                <w:rFonts w:eastAsia="Calibri"/>
                <w:sz w:val="22"/>
                <w:szCs w:val="22"/>
              </w:rPr>
              <w:t>Ādaži, Ādažu nov., LV-2164</w:t>
            </w:r>
          </w:p>
        </w:tc>
      </w:tr>
      <w:tr w:rsidR="00CD6D94" w14:paraId="540E549F" w14:textId="77777777" w:rsidTr="004014DF">
        <w:tc>
          <w:tcPr>
            <w:tcW w:w="1559" w:type="dxa"/>
          </w:tcPr>
          <w:p w14:paraId="7B16632A" w14:textId="5AEADFFE" w:rsidR="004014DF" w:rsidRPr="004014DF" w:rsidRDefault="00334EB5" w:rsidP="004014DF">
            <w:pPr>
              <w:jc w:val="left"/>
              <w:rPr>
                <w:rFonts w:eastAsia="Calibri"/>
                <w:sz w:val="22"/>
                <w:szCs w:val="22"/>
              </w:rPr>
            </w:pPr>
            <w:r w:rsidRPr="004014DF">
              <w:rPr>
                <w:bCs/>
                <w:color w:val="000000"/>
                <w:sz w:val="22"/>
                <w:szCs w:val="22"/>
              </w:rPr>
              <w:t>80440040042</w:t>
            </w:r>
          </w:p>
        </w:tc>
        <w:tc>
          <w:tcPr>
            <w:tcW w:w="2127" w:type="dxa"/>
          </w:tcPr>
          <w:p w14:paraId="24E73ECA" w14:textId="77777777" w:rsidR="004014DF" w:rsidRPr="004014DF" w:rsidRDefault="00334EB5" w:rsidP="004014DF">
            <w:pPr>
              <w:jc w:val="left"/>
              <w:rPr>
                <w:bCs/>
                <w:color w:val="000000"/>
                <w:sz w:val="22"/>
                <w:szCs w:val="22"/>
              </w:rPr>
            </w:pPr>
            <w:r w:rsidRPr="004014DF">
              <w:rPr>
                <w:bCs/>
                <w:color w:val="000000"/>
                <w:sz w:val="22"/>
                <w:szCs w:val="22"/>
              </w:rPr>
              <w:t>Rīgas gatve 82</w:t>
            </w:r>
          </w:p>
        </w:tc>
        <w:tc>
          <w:tcPr>
            <w:tcW w:w="4960" w:type="dxa"/>
          </w:tcPr>
          <w:p w14:paraId="5660A106"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138,</w:t>
            </w:r>
            <w:r w:rsidRPr="004014DF">
              <w:rPr>
                <w:color w:val="000000"/>
                <w:sz w:val="22"/>
                <w:szCs w:val="22"/>
              </w:rPr>
              <w:t xml:space="preserve"> </w:t>
            </w:r>
            <w:r w:rsidRPr="004014DF">
              <w:rPr>
                <w:rFonts w:eastAsia="Calibri"/>
                <w:sz w:val="22"/>
                <w:szCs w:val="22"/>
              </w:rPr>
              <w:t>Ādaži, Ādažu nov., LV-2164</w:t>
            </w:r>
          </w:p>
        </w:tc>
      </w:tr>
      <w:tr w:rsidR="00CD6D94" w14:paraId="3D8A2404" w14:textId="77777777" w:rsidTr="004014DF">
        <w:tc>
          <w:tcPr>
            <w:tcW w:w="1559" w:type="dxa"/>
          </w:tcPr>
          <w:p w14:paraId="44D131C0" w14:textId="77777777" w:rsidR="004014DF" w:rsidRPr="004014DF" w:rsidRDefault="00334EB5" w:rsidP="004014DF">
            <w:pPr>
              <w:spacing w:line="276" w:lineRule="auto"/>
              <w:jc w:val="left"/>
              <w:rPr>
                <w:rFonts w:eastAsia="Calibri"/>
                <w:sz w:val="22"/>
                <w:szCs w:val="22"/>
              </w:rPr>
            </w:pPr>
            <w:r w:rsidRPr="004014DF">
              <w:rPr>
                <w:bCs/>
                <w:color w:val="000000"/>
                <w:sz w:val="22"/>
                <w:szCs w:val="22"/>
              </w:rPr>
              <w:t>80440040092</w:t>
            </w:r>
          </w:p>
        </w:tc>
        <w:tc>
          <w:tcPr>
            <w:tcW w:w="2127" w:type="dxa"/>
          </w:tcPr>
          <w:p w14:paraId="286E725C" w14:textId="77777777" w:rsidR="004014DF" w:rsidRPr="004014DF" w:rsidRDefault="00334EB5" w:rsidP="004014DF">
            <w:pPr>
              <w:jc w:val="left"/>
              <w:rPr>
                <w:bCs/>
                <w:color w:val="000000"/>
                <w:sz w:val="22"/>
                <w:szCs w:val="22"/>
              </w:rPr>
            </w:pPr>
            <w:r w:rsidRPr="004014DF">
              <w:rPr>
                <w:bCs/>
                <w:color w:val="000000"/>
                <w:sz w:val="22"/>
                <w:szCs w:val="22"/>
              </w:rPr>
              <w:t>Pļavnieki</w:t>
            </w:r>
          </w:p>
        </w:tc>
        <w:tc>
          <w:tcPr>
            <w:tcW w:w="4960" w:type="dxa"/>
          </w:tcPr>
          <w:p w14:paraId="30260492"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Rīgas gatve 154,</w:t>
            </w:r>
            <w:r w:rsidRPr="004014DF">
              <w:rPr>
                <w:color w:val="000000"/>
                <w:sz w:val="22"/>
                <w:szCs w:val="22"/>
              </w:rPr>
              <w:t xml:space="preserve"> </w:t>
            </w:r>
            <w:r w:rsidRPr="004014DF">
              <w:rPr>
                <w:rFonts w:eastAsia="Calibri"/>
                <w:sz w:val="22"/>
                <w:szCs w:val="22"/>
              </w:rPr>
              <w:t>Ādaži, Ādažu nov., LV-2164</w:t>
            </w:r>
          </w:p>
        </w:tc>
      </w:tr>
      <w:tr w:rsidR="00CD6D94" w14:paraId="1A871EE3" w14:textId="77777777" w:rsidTr="004014DF">
        <w:tc>
          <w:tcPr>
            <w:tcW w:w="1559" w:type="dxa"/>
          </w:tcPr>
          <w:p w14:paraId="77947229" w14:textId="77777777" w:rsidR="004014DF" w:rsidRPr="004014DF" w:rsidRDefault="00334EB5" w:rsidP="004014DF">
            <w:pPr>
              <w:spacing w:line="276" w:lineRule="auto"/>
              <w:jc w:val="left"/>
              <w:rPr>
                <w:bCs/>
                <w:color w:val="000000"/>
                <w:sz w:val="22"/>
                <w:szCs w:val="22"/>
              </w:rPr>
            </w:pPr>
            <w:r w:rsidRPr="004014DF">
              <w:rPr>
                <w:bCs/>
                <w:color w:val="000000"/>
                <w:sz w:val="22"/>
                <w:szCs w:val="22"/>
              </w:rPr>
              <w:t>80440130482</w:t>
            </w:r>
          </w:p>
        </w:tc>
        <w:tc>
          <w:tcPr>
            <w:tcW w:w="2127" w:type="dxa"/>
          </w:tcPr>
          <w:p w14:paraId="14EC7E64" w14:textId="77777777" w:rsidR="004014DF" w:rsidRPr="004014DF" w:rsidRDefault="00334EB5" w:rsidP="004014DF">
            <w:pPr>
              <w:jc w:val="left"/>
              <w:rPr>
                <w:bCs/>
                <w:color w:val="000000"/>
                <w:sz w:val="22"/>
                <w:szCs w:val="22"/>
              </w:rPr>
            </w:pPr>
            <w:proofErr w:type="spellStart"/>
            <w:r w:rsidRPr="004014DF">
              <w:rPr>
                <w:bCs/>
                <w:color w:val="000000"/>
                <w:sz w:val="22"/>
                <w:szCs w:val="22"/>
              </w:rPr>
              <w:t>Budzeļi</w:t>
            </w:r>
            <w:proofErr w:type="spellEnd"/>
          </w:p>
        </w:tc>
        <w:tc>
          <w:tcPr>
            <w:tcW w:w="4960" w:type="dxa"/>
          </w:tcPr>
          <w:p w14:paraId="4FB98098" w14:textId="77777777" w:rsidR="004014DF" w:rsidRPr="004014DF" w:rsidRDefault="00334EB5" w:rsidP="004014DF">
            <w:pPr>
              <w:spacing w:line="276" w:lineRule="auto"/>
              <w:jc w:val="left"/>
              <w:rPr>
                <w:rFonts w:eastAsia="Calibri"/>
                <w:sz w:val="22"/>
                <w:szCs w:val="22"/>
              </w:rPr>
            </w:pPr>
            <w:r w:rsidRPr="004014DF">
              <w:rPr>
                <w:rFonts w:eastAsia="Calibri"/>
                <w:sz w:val="22"/>
                <w:szCs w:val="22"/>
              </w:rPr>
              <w:t>Baltā raga iela 4, Baltezers, Ādažu pag., Ādažu nov., LV-2164</w:t>
            </w:r>
          </w:p>
        </w:tc>
      </w:tr>
    </w:tbl>
    <w:p w14:paraId="7122EFD0" w14:textId="77777777" w:rsidR="004014DF" w:rsidRPr="00C40D8A" w:rsidRDefault="004014DF" w:rsidP="004014DF">
      <w:pPr>
        <w:pStyle w:val="Sarakstarindkopa"/>
        <w:spacing w:after="120"/>
        <w:ind w:left="426"/>
        <w:jc w:val="center"/>
        <w:rPr>
          <w:rFonts w:ascii="Times New Roman" w:hAnsi="Times New Roman" w:cs="Times New Roman"/>
          <w:sz w:val="24"/>
          <w:szCs w:val="24"/>
          <w:shd w:val="clear" w:color="auto" w:fill="FFFFFF"/>
        </w:rPr>
      </w:pPr>
    </w:p>
    <w:p w14:paraId="3E6E5A01" w14:textId="77777777" w:rsidR="00B1355F" w:rsidRPr="00C40D8A" w:rsidRDefault="00334EB5" w:rsidP="00B1355F">
      <w:pPr>
        <w:pStyle w:val="Sarakstarindkopa"/>
        <w:numPr>
          <w:ilvl w:val="0"/>
          <w:numId w:val="3"/>
        </w:numPr>
        <w:spacing w:after="120"/>
        <w:ind w:left="426" w:hanging="426"/>
        <w:jc w:val="both"/>
        <w:rPr>
          <w:rFonts w:ascii="Times New Roman" w:hAnsi="Times New Roman" w:cs="Times New Roman"/>
          <w:sz w:val="24"/>
          <w:szCs w:val="24"/>
          <w:shd w:val="clear" w:color="auto" w:fill="FFFFFF"/>
        </w:rPr>
      </w:pPr>
      <w:r w:rsidRPr="00C40D8A">
        <w:rPr>
          <w:rFonts w:ascii="Times New Roman" w:hAnsi="Times New Roman" w:cs="Times New Roman"/>
          <w:sz w:val="24"/>
          <w:szCs w:val="24"/>
        </w:rPr>
        <w:t>Pašvaldības Centrālās pārvaldes:</w:t>
      </w:r>
    </w:p>
    <w:p w14:paraId="2A7FA3F8" w14:textId="77777777" w:rsidR="00B1355F" w:rsidRPr="00C40D8A" w:rsidRDefault="00334EB5" w:rsidP="00B1355F">
      <w:pPr>
        <w:pStyle w:val="Sarakstarindkopa"/>
        <w:numPr>
          <w:ilvl w:val="1"/>
          <w:numId w:val="3"/>
        </w:numPr>
        <w:spacing w:after="120"/>
        <w:ind w:left="993" w:hanging="567"/>
        <w:jc w:val="both"/>
        <w:rPr>
          <w:rStyle w:val="Hipersaite"/>
          <w:rFonts w:ascii="Times New Roman" w:hAnsi="Times New Roman" w:cs="Times New Roman"/>
          <w:color w:val="auto"/>
          <w:sz w:val="24"/>
          <w:szCs w:val="24"/>
          <w:shd w:val="clear" w:color="auto" w:fill="FFFFFF"/>
        </w:rPr>
      </w:pPr>
      <w:r w:rsidRPr="00C40D8A">
        <w:rPr>
          <w:rFonts w:ascii="Times New Roman" w:hAnsi="Times New Roman" w:cs="Times New Roman"/>
          <w:sz w:val="24"/>
          <w:szCs w:val="24"/>
        </w:rPr>
        <w:t>Administratīvajai nodaļai šo lēmumu nosūtīt Valsts zemes dienestam e-</w:t>
      </w:r>
      <w:r w:rsidRPr="00607E1E">
        <w:rPr>
          <w:rFonts w:ascii="Times New Roman" w:hAnsi="Times New Roman" w:cs="Times New Roman"/>
          <w:sz w:val="24"/>
          <w:szCs w:val="24"/>
        </w:rPr>
        <w:t>adresē</w:t>
      </w:r>
      <w:r w:rsidRPr="00607E1E">
        <w:rPr>
          <w:rStyle w:val="Hipersaite"/>
          <w:rFonts w:ascii="Times New Roman" w:hAnsi="Times New Roman" w:cs="Times New Roman"/>
          <w:color w:val="auto"/>
          <w:sz w:val="24"/>
          <w:szCs w:val="24"/>
          <w:u w:val="none"/>
        </w:rPr>
        <w:t>;</w:t>
      </w:r>
    </w:p>
    <w:p w14:paraId="7DC21F22" w14:textId="04CA21ED" w:rsidR="00B1355F" w:rsidRPr="00C40D8A" w:rsidRDefault="00334EB5" w:rsidP="00B1355F">
      <w:pPr>
        <w:pStyle w:val="Sarakstarindkopa"/>
        <w:numPr>
          <w:ilvl w:val="1"/>
          <w:numId w:val="3"/>
        </w:numPr>
        <w:spacing w:after="120"/>
        <w:ind w:left="993" w:hanging="567"/>
        <w:jc w:val="both"/>
        <w:rPr>
          <w:rFonts w:ascii="Times New Roman" w:hAnsi="Times New Roman" w:cs="Times New Roman"/>
          <w:bCs/>
          <w:sz w:val="24"/>
          <w:szCs w:val="24"/>
          <w:shd w:val="clear" w:color="auto" w:fill="FFFFFF"/>
        </w:rPr>
      </w:pPr>
      <w:r w:rsidRPr="00C40D8A">
        <w:rPr>
          <w:rFonts w:ascii="Times New Roman" w:hAnsi="Times New Roman" w:cs="Times New Roman"/>
          <w:bCs/>
          <w:sz w:val="24"/>
          <w:szCs w:val="24"/>
          <w:lang w:eastAsia="lv-LV"/>
        </w:rPr>
        <w:t xml:space="preserve">Nekustamā īpašuma nodaļai </w:t>
      </w:r>
      <w:r w:rsidRPr="00C40D8A">
        <w:rPr>
          <w:rFonts w:ascii="Times New Roman" w:hAnsi="Times New Roman" w:cs="Times New Roman"/>
          <w:bCs/>
          <w:sz w:val="24"/>
          <w:szCs w:val="24"/>
        </w:rPr>
        <w:t xml:space="preserve">nosūtīt lēmuma norakstu ar pavadvēstuli </w:t>
      </w:r>
      <w:r w:rsidRPr="00C40D8A">
        <w:rPr>
          <w:rStyle w:val="Hipersaite"/>
          <w:rFonts w:ascii="Times New Roman" w:hAnsi="Times New Roman" w:cs="Times New Roman"/>
          <w:bCs/>
          <w:color w:val="auto"/>
          <w:sz w:val="24"/>
          <w:szCs w:val="24"/>
          <w:u w:val="none"/>
        </w:rPr>
        <w:t xml:space="preserve">Rīgas rajona tiesai uz e-pasta adresi </w:t>
      </w:r>
      <w:hyperlink r:id="rId8" w:history="1">
        <w:r w:rsidR="00CE72AE" w:rsidRPr="00C40D8A">
          <w:rPr>
            <w:rStyle w:val="Hipersaite"/>
            <w:rFonts w:ascii="Times New Roman" w:hAnsi="Times New Roman" w:cs="Times New Roman"/>
            <w:bCs/>
            <w:color w:val="auto"/>
            <w:sz w:val="24"/>
            <w:szCs w:val="24"/>
          </w:rPr>
          <w:t>rigasrajons@zemesgramata.lv</w:t>
        </w:r>
      </w:hyperlink>
      <w:r w:rsidR="00CE72AE" w:rsidRPr="00C40D8A">
        <w:rPr>
          <w:rFonts w:ascii="Times New Roman" w:hAnsi="Times New Roman" w:cs="Times New Roman"/>
          <w:bCs/>
          <w:sz w:val="24"/>
          <w:szCs w:val="24"/>
        </w:rPr>
        <w:t xml:space="preserve"> </w:t>
      </w:r>
      <w:r w:rsidRPr="00C40D8A">
        <w:rPr>
          <w:rFonts w:ascii="Times New Roman" w:hAnsi="Times New Roman" w:cs="Times New Roman"/>
          <w:sz w:val="24"/>
          <w:szCs w:val="24"/>
        </w:rPr>
        <w:t>īpašumu nosaukumu likvidēšanai</w:t>
      </w:r>
      <w:r w:rsidR="00E83651">
        <w:rPr>
          <w:rFonts w:ascii="Times New Roman" w:hAnsi="Times New Roman" w:cs="Times New Roman"/>
          <w:bCs/>
          <w:sz w:val="24"/>
          <w:szCs w:val="24"/>
        </w:rPr>
        <w:t>.</w:t>
      </w:r>
    </w:p>
    <w:p w14:paraId="086ABEEB" w14:textId="77777777" w:rsidR="00B1355F" w:rsidRPr="003F72F9" w:rsidRDefault="00334EB5" w:rsidP="00B1355F">
      <w:pPr>
        <w:pStyle w:val="Sarakstarindkopa"/>
        <w:numPr>
          <w:ilvl w:val="0"/>
          <w:numId w:val="3"/>
        </w:numPr>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Pašvaldības izpilddirektora</w:t>
      </w:r>
      <w:r>
        <w:rPr>
          <w:rFonts w:ascii="Times New Roman" w:hAnsi="Times New Roman" w:cs="Times New Roman"/>
          <w:sz w:val="24"/>
          <w:szCs w:val="24"/>
        </w:rPr>
        <w:t xml:space="preserve"> vietniecei </w:t>
      </w:r>
      <w:r w:rsidRPr="003F72F9">
        <w:rPr>
          <w:rFonts w:ascii="Times New Roman" w:hAnsi="Times New Roman" w:cs="Times New Roman"/>
          <w:sz w:val="24"/>
          <w:szCs w:val="24"/>
        </w:rPr>
        <w:t>veikt lēmuma izpildes kontroli.</w:t>
      </w:r>
    </w:p>
    <w:p w14:paraId="022AE0D1" w14:textId="77777777" w:rsidR="00B1355F" w:rsidRDefault="00B1355F" w:rsidP="00B1355F">
      <w:pPr>
        <w:jc w:val="both"/>
        <w:rPr>
          <w:rFonts w:ascii="Times New Roman" w:hAnsi="Times New Roman" w:cs="Times New Roman"/>
          <w:noProof/>
        </w:rPr>
      </w:pPr>
    </w:p>
    <w:p w14:paraId="41FF622E" w14:textId="77777777" w:rsidR="00B1355F" w:rsidRDefault="00B1355F" w:rsidP="00B1355F">
      <w:pPr>
        <w:jc w:val="both"/>
        <w:rPr>
          <w:rFonts w:ascii="Times New Roman" w:hAnsi="Times New Roman" w:cs="Times New Roman"/>
          <w:noProof/>
        </w:rPr>
      </w:pPr>
    </w:p>
    <w:p w14:paraId="7D6657A6" w14:textId="77777777" w:rsidR="00B1355F" w:rsidRDefault="00B1355F" w:rsidP="00B1355F">
      <w:pPr>
        <w:jc w:val="both"/>
        <w:rPr>
          <w:rFonts w:ascii="Times New Roman" w:hAnsi="Times New Roman" w:cs="Times New Roman"/>
          <w:noProof/>
        </w:rPr>
      </w:pPr>
    </w:p>
    <w:p w14:paraId="51ADEA6A" w14:textId="77777777" w:rsidR="00717EBF" w:rsidRPr="00CD559C" w:rsidRDefault="00717EBF" w:rsidP="00717EBF">
      <w:pPr>
        <w:jc w:val="both"/>
        <w:rPr>
          <w:rFonts w:ascii="Times New Roman" w:eastAsia="Times New Roman" w:hAnsi="Times New Roman"/>
          <w:lang w:eastAsia="lv-LV"/>
        </w:rPr>
      </w:pPr>
      <w:r w:rsidRPr="00CD559C">
        <w:rPr>
          <w:rFonts w:ascii="Times New Roman" w:eastAsia="Times New Roman" w:hAnsi="Times New Roman"/>
          <w:lang w:eastAsia="lv-LV"/>
        </w:rPr>
        <w:t>Pašvaldības domes priekšsēdētājs</w:t>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t>G. Miglāns</w:t>
      </w:r>
    </w:p>
    <w:p w14:paraId="1806D1C2" w14:textId="77777777" w:rsidR="00717EBF" w:rsidRPr="00CD559C" w:rsidRDefault="00717EBF" w:rsidP="00717EBF">
      <w:pPr>
        <w:jc w:val="center"/>
        <w:rPr>
          <w:rFonts w:ascii="Times New Roman" w:hAnsi="Times New Roman"/>
        </w:rPr>
      </w:pPr>
    </w:p>
    <w:p w14:paraId="6955A864" w14:textId="1C5A4146" w:rsidR="00564CA6" w:rsidRPr="00717EBF" w:rsidRDefault="00717EBF" w:rsidP="00717EBF">
      <w:pPr>
        <w:jc w:val="center"/>
        <w:rPr>
          <w:rFonts w:ascii="Times New Roman" w:hAnsi="Times New Roman"/>
        </w:rPr>
      </w:pPr>
      <w:r w:rsidRPr="00CD559C">
        <w:rPr>
          <w:rFonts w:ascii="Times New Roman" w:hAnsi="Times New Roman"/>
        </w:rPr>
        <w:t>ŠIS DOKUMENTS IR ELEKTRONISKI PARAKSTĪTS AR DROŠU ELEKTRONISKO PARAKSTU UN SATUR LAIKA ZĪMOGU</w:t>
      </w:r>
    </w:p>
    <w:sectPr w:rsidR="00564CA6" w:rsidRPr="00717EBF"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2AB8" w14:textId="77777777" w:rsidR="00334EB5" w:rsidRDefault="00334EB5">
      <w:r>
        <w:separator/>
      </w:r>
    </w:p>
  </w:endnote>
  <w:endnote w:type="continuationSeparator" w:id="0">
    <w:p w14:paraId="46712F9A" w14:textId="77777777" w:rsidR="00334EB5" w:rsidRDefault="0033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8462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34EB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2CB1" w14:textId="77777777" w:rsidR="00334EB5" w:rsidRDefault="00334EB5">
      <w:r>
        <w:separator/>
      </w:r>
    </w:p>
  </w:footnote>
  <w:footnote w:type="continuationSeparator" w:id="0">
    <w:p w14:paraId="4EAC0B6A" w14:textId="77777777" w:rsidR="00334EB5" w:rsidRDefault="00334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7780806">
      <w:start w:val="1"/>
      <w:numFmt w:val="decimal"/>
      <w:lvlText w:val="%1."/>
      <w:lvlJc w:val="left"/>
      <w:pPr>
        <w:ind w:left="720" w:hanging="360"/>
      </w:pPr>
      <w:rPr>
        <w:rFonts w:hint="default"/>
      </w:rPr>
    </w:lvl>
    <w:lvl w:ilvl="1" w:tplc="4508C2B6" w:tentative="1">
      <w:start w:val="1"/>
      <w:numFmt w:val="lowerLetter"/>
      <w:lvlText w:val="%2."/>
      <w:lvlJc w:val="left"/>
      <w:pPr>
        <w:ind w:left="1440" w:hanging="360"/>
      </w:pPr>
    </w:lvl>
    <w:lvl w:ilvl="2" w:tplc="6D5E10FC" w:tentative="1">
      <w:start w:val="1"/>
      <w:numFmt w:val="lowerRoman"/>
      <w:lvlText w:val="%3."/>
      <w:lvlJc w:val="right"/>
      <w:pPr>
        <w:ind w:left="2160" w:hanging="180"/>
      </w:pPr>
    </w:lvl>
    <w:lvl w:ilvl="3" w:tplc="0AD02BF4" w:tentative="1">
      <w:start w:val="1"/>
      <w:numFmt w:val="decimal"/>
      <w:lvlText w:val="%4."/>
      <w:lvlJc w:val="left"/>
      <w:pPr>
        <w:ind w:left="2880" w:hanging="360"/>
      </w:pPr>
    </w:lvl>
    <w:lvl w:ilvl="4" w:tplc="7D1AEE5E" w:tentative="1">
      <w:start w:val="1"/>
      <w:numFmt w:val="lowerLetter"/>
      <w:lvlText w:val="%5."/>
      <w:lvlJc w:val="left"/>
      <w:pPr>
        <w:ind w:left="3600" w:hanging="360"/>
      </w:pPr>
    </w:lvl>
    <w:lvl w:ilvl="5" w:tplc="2C38C630" w:tentative="1">
      <w:start w:val="1"/>
      <w:numFmt w:val="lowerRoman"/>
      <w:lvlText w:val="%6."/>
      <w:lvlJc w:val="right"/>
      <w:pPr>
        <w:ind w:left="4320" w:hanging="180"/>
      </w:pPr>
    </w:lvl>
    <w:lvl w:ilvl="6" w:tplc="DCDA4140" w:tentative="1">
      <w:start w:val="1"/>
      <w:numFmt w:val="decimal"/>
      <w:lvlText w:val="%7."/>
      <w:lvlJc w:val="left"/>
      <w:pPr>
        <w:ind w:left="5040" w:hanging="360"/>
      </w:pPr>
    </w:lvl>
    <w:lvl w:ilvl="7" w:tplc="AEAA3A8C" w:tentative="1">
      <w:start w:val="1"/>
      <w:numFmt w:val="lowerLetter"/>
      <w:lvlText w:val="%8."/>
      <w:lvlJc w:val="left"/>
      <w:pPr>
        <w:ind w:left="5760" w:hanging="360"/>
      </w:pPr>
    </w:lvl>
    <w:lvl w:ilvl="8" w:tplc="5E2C2114" w:tentative="1">
      <w:start w:val="1"/>
      <w:numFmt w:val="lowerRoman"/>
      <w:lvlText w:val="%9."/>
      <w:lvlJc w:val="right"/>
      <w:pPr>
        <w:ind w:left="6480" w:hanging="180"/>
      </w:pPr>
    </w:lvl>
  </w:abstractNum>
  <w:abstractNum w:abstractNumId="1" w15:restartNumberingAfterBreak="0">
    <w:nsid w:val="2465774B"/>
    <w:multiLevelType w:val="multilevel"/>
    <w:tmpl w:val="2AB2747A"/>
    <w:lvl w:ilvl="0">
      <w:start w:val="1"/>
      <w:numFmt w:val="decimal"/>
      <w:lvlText w:val="%1."/>
      <w:lvlJc w:val="left"/>
      <w:pPr>
        <w:ind w:left="360" w:hanging="360"/>
      </w:pPr>
      <w:rPr>
        <w:rFonts w:ascii="Times New Roman" w:hAnsi="Times New Roman" w:cs="Times New Roman"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703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61B"/>
    <w:rsid w:val="00030457"/>
    <w:rsid w:val="000463C5"/>
    <w:rsid w:val="00061292"/>
    <w:rsid w:val="00070E3F"/>
    <w:rsid w:val="00091306"/>
    <w:rsid w:val="000A7010"/>
    <w:rsid w:val="000E7A16"/>
    <w:rsid w:val="0014621A"/>
    <w:rsid w:val="00147221"/>
    <w:rsid w:val="00195A73"/>
    <w:rsid w:val="001A297B"/>
    <w:rsid w:val="0025062B"/>
    <w:rsid w:val="0025391B"/>
    <w:rsid w:val="00297558"/>
    <w:rsid w:val="002D1D4F"/>
    <w:rsid w:val="002D53F6"/>
    <w:rsid w:val="00327E50"/>
    <w:rsid w:val="0033465A"/>
    <w:rsid w:val="00334EB5"/>
    <w:rsid w:val="00351D48"/>
    <w:rsid w:val="00377DA7"/>
    <w:rsid w:val="003C401E"/>
    <w:rsid w:val="003D74D6"/>
    <w:rsid w:val="003F72F9"/>
    <w:rsid w:val="004014DF"/>
    <w:rsid w:val="004544F6"/>
    <w:rsid w:val="004D516C"/>
    <w:rsid w:val="00521C00"/>
    <w:rsid w:val="0053073B"/>
    <w:rsid w:val="00543508"/>
    <w:rsid w:val="00553129"/>
    <w:rsid w:val="00564CA6"/>
    <w:rsid w:val="005C7FA1"/>
    <w:rsid w:val="00607E1E"/>
    <w:rsid w:val="00617AAC"/>
    <w:rsid w:val="00693F05"/>
    <w:rsid w:val="006C2522"/>
    <w:rsid w:val="006C5660"/>
    <w:rsid w:val="006D3451"/>
    <w:rsid w:val="006D513B"/>
    <w:rsid w:val="00717EBF"/>
    <w:rsid w:val="0074092B"/>
    <w:rsid w:val="007876E5"/>
    <w:rsid w:val="0079484F"/>
    <w:rsid w:val="007B4DDB"/>
    <w:rsid w:val="007E1887"/>
    <w:rsid w:val="008257F8"/>
    <w:rsid w:val="00843655"/>
    <w:rsid w:val="008E3846"/>
    <w:rsid w:val="009139A1"/>
    <w:rsid w:val="00931891"/>
    <w:rsid w:val="00961540"/>
    <w:rsid w:val="00996740"/>
    <w:rsid w:val="009A3989"/>
    <w:rsid w:val="009B7F8F"/>
    <w:rsid w:val="00A254B5"/>
    <w:rsid w:val="00A52B04"/>
    <w:rsid w:val="00AA21DF"/>
    <w:rsid w:val="00B1355F"/>
    <w:rsid w:val="00B274A7"/>
    <w:rsid w:val="00B36CD4"/>
    <w:rsid w:val="00B4014F"/>
    <w:rsid w:val="00B47C10"/>
    <w:rsid w:val="00BB16A4"/>
    <w:rsid w:val="00BE75D1"/>
    <w:rsid w:val="00C12475"/>
    <w:rsid w:val="00C40D8A"/>
    <w:rsid w:val="00C82360"/>
    <w:rsid w:val="00C9477C"/>
    <w:rsid w:val="00CC1B2F"/>
    <w:rsid w:val="00CD6D94"/>
    <w:rsid w:val="00CE72AE"/>
    <w:rsid w:val="00CF16C2"/>
    <w:rsid w:val="00D56856"/>
    <w:rsid w:val="00D86969"/>
    <w:rsid w:val="00DB4A2C"/>
    <w:rsid w:val="00E52DA2"/>
    <w:rsid w:val="00E75D8D"/>
    <w:rsid w:val="00E83651"/>
    <w:rsid w:val="00EF06E1"/>
    <w:rsid w:val="00F53B42"/>
    <w:rsid w:val="00FA29A3"/>
    <w:rsid w:val="00FC3D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table" w:styleId="Reatabula">
    <w:name w:val="Table Grid"/>
    <w:basedOn w:val="Parastatabula"/>
    <w:uiPriority w:val="39"/>
    <w:rsid w:val="006C2522"/>
    <w:pPr>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1355F"/>
    <w:pPr>
      <w:ind w:left="720"/>
    </w:pPr>
    <w:rPr>
      <w:rFonts w:ascii="Calibri" w:hAnsi="Calibri" w:cs="Calibri"/>
      <w:sz w:val="22"/>
      <w:szCs w:val="22"/>
    </w:rPr>
  </w:style>
  <w:style w:type="character" w:styleId="Hipersaite">
    <w:name w:val="Hyperlink"/>
    <w:uiPriority w:val="99"/>
    <w:rsid w:val="00B1355F"/>
    <w:rPr>
      <w:color w:val="0000FF"/>
      <w:u w:val="single"/>
    </w:rPr>
  </w:style>
  <w:style w:type="paragraph" w:customStyle="1" w:styleId="tv213">
    <w:name w:val="tv213"/>
    <w:basedOn w:val="Parasts"/>
    <w:rsid w:val="003D74D6"/>
    <w:pPr>
      <w:spacing w:before="100" w:beforeAutospacing="1" w:after="100" w:afterAutospacing="1"/>
    </w:pPr>
    <w:rPr>
      <w:rFonts w:ascii="Times New Roman" w:eastAsia="Times New Roman" w:hAnsi="Times New Roman" w:cs="Times New Roman"/>
      <w:lang w:eastAsia="lv-LV"/>
    </w:rPr>
  </w:style>
  <w:style w:type="character" w:styleId="Neatrisintapieminana">
    <w:name w:val="Unresolved Mention"/>
    <w:basedOn w:val="Noklusjumarindkopasfonts"/>
    <w:uiPriority w:val="99"/>
    <w:semiHidden/>
    <w:unhideWhenUsed/>
    <w:rsid w:val="00CE7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2</Pages>
  <Words>2839</Words>
  <Characters>1619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31</cp:revision>
  <dcterms:created xsi:type="dcterms:W3CDTF">2024-06-01T14:06:00Z</dcterms:created>
  <dcterms:modified xsi:type="dcterms:W3CDTF">2026-05-29T06:57:00Z</dcterms:modified>
</cp:coreProperties>
</file>