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B645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7280705D" w:rsidR="00564CA6" w:rsidRPr="00564CA6" w:rsidRDefault="006B6450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6F315A">
        <w:rPr>
          <w:rFonts w:ascii="Times New Roman" w:hAnsi="Times New Roman" w:cs="Times New Roman"/>
        </w:rPr>
        <w:t>19</w:t>
      </w:r>
      <w:r w:rsidR="006F315A" w:rsidRPr="002C04B7">
        <w:rPr>
          <w:rFonts w:ascii="Times New Roman" w:hAnsi="Times New Roman" w:cs="Times New Roman"/>
        </w:rPr>
        <w:t>.05.2026.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577AF42C" w14:textId="77777777" w:rsidR="006F315A" w:rsidRPr="002C04B7" w:rsidRDefault="006F315A" w:rsidP="006F315A">
      <w:pPr>
        <w:jc w:val="right"/>
        <w:rPr>
          <w:rFonts w:ascii="Times New Roman" w:hAnsi="Times New Roman" w:cs="Times New Roman"/>
        </w:rPr>
      </w:pPr>
      <w:r w:rsidRPr="002C04B7">
        <w:rPr>
          <w:rFonts w:ascii="Times New Roman" w:hAnsi="Times New Roman" w:cs="Times New Roman"/>
        </w:rPr>
        <w:t>vēlamais datums izskatīšanai</w:t>
      </w:r>
      <w:r>
        <w:rPr>
          <w:rFonts w:ascii="Times New Roman" w:hAnsi="Times New Roman" w:cs="Times New Roman"/>
        </w:rPr>
        <w:t xml:space="preserve"> </w:t>
      </w:r>
      <w:r w:rsidRPr="002C04B7">
        <w:rPr>
          <w:rFonts w:ascii="Times New Roman" w:hAnsi="Times New Roman" w:cs="Times New Roman"/>
        </w:rPr>
        <w:t>domē: 28.05.2026.</w:t>
      </w:r>
    </w:p>
    <w:p w14:paraId="22F6202B" w14:textId="77777777" w:rsidR="006F315A" w:rsidRDefault="006F315A" w:rsidP="006F315A">
      <w:pPr>
        <w:jc w:val="right"/>
        <w:rPr>
          <w:rFonts w:ascii="Times New Roman" w:hAnsi="Times New Roman" w:cs="Times New Roman"/>
        </w:rPr>
      </w:pPr>
      <w:r w:rsidRPr="002C04B7">
        <w:rPr>
          <w:rFonts w:ascii="Times New Roman" w:hAnsi="Times New Roman" w:cs="Times New Roman"/>
        </w:rPr>
        <w:t>sagatavotājs un ziņotājs: I.Pērkone</w:t>
      </w:r>
    </w:p>
    <w:p w14:paraId="2E27ACB6" w14:textId="03470AEE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6B645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B645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B645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CCF3AD3" w:rsidR="00564CA6" w:rsidRPr="00564CA6" w:rsidRDefault="006F315A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28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maijā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="006B6450" w:rsidRPr="00564CA6">
        <w:rPr>
          <w:rFonts w:ascii="Times New Roman" w:hAnsi="Times New Roman" w:cs="Times New Roman"/>
        </w:rPr>
        <w:t xml:space="preserve"> </w:t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r w:rsidR="006B6450" w:rsidRPr="00564CA6">
        <w:rPr>
          <w:rFonts w:ascii="Times New Roman" w:hAnsi="Times New Roman" w:cs="Times New Roman"/>
        </w:rPr>
        <w:tab/>
      </w:r>
      <w:proofErr w:type="spellStart"/>
      <w:r w:rsidR="006B6450" w:rsidRPr="00564CA6">
        <w:rPr>
          <w:rFonts w:ascii="Times New Roman" w:hAnsi="Times New Roman" w:cs="Times New Roman"/>
          <w:b/>
        </w:rPr>
        <w:t>Nr.</w:t>
      </w:r>
      <w:r w:rsidR="006B6450" w:rsidRPr="00564CA6">
        <w:rPr>
          <w:rFonts w:ascii="Times New Roman" w:hAnsi="Times New Roman" w:cs="Times New Roman"/>
          <w:noProof/>
        </w:rPr>
        <w:fldChar w:fldCharType="begin"/>
      </w:r>
      <w:r w:rsidR="006B6450" w:rsidRPr="00564CA6">
        <w:rPr>
          <w:rFonts w:ascii="Times New Roman" w:hAnsi="Times New Roman" w:cs="Times New Roman"/>
          <w:noProof/>
        </w:rPr>
        <w:instrText>MERGEFIELD DOKREGNUMURS</w:instrText>
      </w:r>
      <w:r w:rsidR="006B6450" w:rsidRPr="00564CA6">
        <w:rPr>
          <w:rFonts w:ascii="Times New Roman" w:hAnsi="Times New Roman" w:cs="Times New Roman"/>
          <w:noProof/>
        </w:rPr>
        <w:fldChar w:fldCharType="separate"/>
      </w:r>
      <w:r w:rsidR="006B6450" w:rsidRPr="00564CA6">
        <w:rPr>
          <w:rFonts w:ascii="Times New Roman" w:hAnsi="Times New Roman" w:cs="Times New Roman"/>
          <w:noProof/>
        </w:rPr>
        <w:t>«DOKREGNUMURS</w:t>
      </w:r>
      <w:proofErr w:type="spellEnd"/>
      <w:r w:rsidR="006B6450" w:rsidRPr="00564CA6">
        <w:rPr>
          <w:rFonts w:ascii="Times New Roman" w:hAnsi="Times New Roman" w:cs="Times New Roman"/>
          <w:noProof/>
        </w:rPr>
        <w:t>»</w:t>
      </w:r>
      <w:r w:rsidR="006B6450" w:rsidRPr="00564CA6">
        <w:rPr>
          <w:rFonts w:ascii="Times New Roman" w:hAnsi="Times New Roman" w:cs="Times New Roman"/>
          <w:noProof/>
        </w:rPr>
        <w:fldChar w:fldCharType="end"/>
      </w:r>
      <w:r w:rsidR="006B6450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4E7C9BF8" w:rsidR="00564CA6" w:rsidRPr="00564CA6" w:rsidRDefault="006B645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6F315A">
        <w:rPr>
          <w:rFonts w:ascii="Times New Roman" w:hAnsi="Times New Roman" w:cs="Times New Roman"/>
          <w:b/>
        </w:rPr>
        <w:t>Ādažu novada pašvaldības domes 2026. gada 9. janvāra lēmuma Nr. 2 “</w:t>
      </w:r>
      <w:r w:rsidR="006F315A" w:rsidRPr="00173B8F">
        <w:rPr>
          <w:rFonts w:ascii="Times New Roman" w:hAnsi="Times New Roman" w:cs="Times New Roman"/>
          <w:b/>
        </w:rPr>
        <w:t xml:space="preserve">Par dalību projektā </w:t>
      </w:r>
      <w:r w:rsidR="006F315A" w:rsidRPr="0046115D">
        <w:rPr>
          <w:rFonts w:ascii="Times New Roman" w:hAnsi="Times New Roman" w:cs="Times New Roman"/>
          <w:b/>
          <w:i/>
          <w:iCs/>
        </w:rPr>
        <w:t>“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Road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Safety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via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AI-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based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Incident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Prediction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using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Digital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Twins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and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Intervention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6F315A" w:rsidRPr="0046115D">
        <w:rPr>
          <w:rFonts w:ascii="Times New Roman" w:hAnsi="Times New Roman" w:cs="Times New Roman"/>
          <w:b/>
          <w:i/>
          <w:iCs/>
        </w:rPr>
        <w:t>Design</w:t>
      </w:r>
      <w:proofErr w:type="spellEnd"/>
      <w:r w:rsidR="006F315A" w:rsidRPr="0046115D">
        <w:rPr>
          <w:rFonts w:ascii="Times New Roman" w:hAnsi="Times New Roman" w:cs="Times New Roman"/>
          <w:b/>
          <w:i/>
          <w:iCs/>
        </w:rPr>
        <w:t>””</w:t>
      </w:r>
      <w:r w:rsidR="006F315A">
        <w:rPr>
          <w:rFonts w:ascii="Times New Roman" w:hAnsi="Times New Roman" w:cs="Times New Roman"/>
          <w:b/>
        </w:rPr>
        <w:t xml:space="preserve">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CDDF115" w14:textId="0A022952" w:rsidR="006F315A" w:rsidRDefault="006F315A" w:rsidP="006F315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2026. gada 9. janvārī pieņēma lēmumu Nr. 2 “</w:t>
      </w:r>
      <w:r w:rsidRPr="00173B8F">
        <w:rPr>
          <w:rFonts w:ascii="Times New Roman" w:hAnsi="Times New Roman" w:cs="Times New Roman"/>
          <w:bCs/>
        </w:rPr>
        <w:t xml:space="preserve">Par dalību projektā </w:t>
      </w:r>
      <w:r w:rsidRPr="0046115D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Road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Safety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via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AI-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based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Incident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Prediction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using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Digital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Twins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and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Intervention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Design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>”</w:t>
      </w:r>
      <w:r w:rsidRPr="0046115D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>, konceptuāli atbalst</w:t>
      </w:r>
      <w:r w:rsidR="0046115D">
        <w:rPr>
          <w:rFonts w:ascii="Times New Roman" w:hAnsi="Times New Roman" w:cs="Times New Roman"/>
          <w:bCs/>
        </w:rPr>
        <w:t>ot</w:t>
      </w:r>
      <w:r>
        <w:rPr>
          <w:rFonts w:ascii="Times New Roman" w:hAnsi="Times New Roman" w:cs="Times New Roman"/>
          <w:bCs/>
        </w:rPr>
        <w:t xml:space="preserve"> </w:t>
      </w:r>
      <w:r w:rsidRPr="00AF1A37">
        <w:rPr>
          <w:rFonts w:ascii="Times New Roman" w:hAnsi="Times New Roman" w:cs="Times New Roman"/>
          <w:bCs/>
        </w:rPr>
        <w:t xml:space="preserve">pašvaldības dalību </w:t>
      </w:r>
      <w:r w:rsidRPr="00E60C7A">
        <w:rPr>
          <w:rFonts w:ascii="Times New Roman" w:hAnsi="Times New Roman" w:cs="Times New Roman"/>
          <w:bCs/>
        </w:rPr>
        <w:t xml:space="preserve">projektā </w:t>
      </w:r>
      <w:r w:rsidRPr="0046115D">
        <w:rPr>
          <w:rFonts w:ascii="Times New Roman" w:hAnsi="Times New Roman" w:cs="Times New Roman"/>
          <w:bCs/>
          <w:i/>
          <w:iCs/>
        </w:rPr>
        <w:t>“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Road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Safety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via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AI-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based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Incident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Prediction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using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Digital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Twins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and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Intervention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bCs/>
          <w:i/>
          <w:iCs/>
        </w:rPr>
        <w:t>Design</w:t>
      </w:r>
      <w:proofErr w:type="spellEnd"/>
      <w:r w:rsidRPr="0046115D">
        <w:rPr>
          <w:rFonts w:ascii="Times New Roman" w:hAnsi="Times New Roman" w:cs="Times New Roman"/>
          <w:bCs/>
          <w:i/>
          <w:iCs/>
        </w:rPr>
        <w:t>”</w:t>
      </w:r>
      <w:r w:rsidRPr="00E60C7A">
        <w:rPr>
          <w:rFonts w:ascii="Times New Roman" w:hAnsi="Times New Roman" w:cs="Times New Roman"/>
          <w:bCs/>
        </w:rPr>
        <w:t xml:space="preserve"> </w:t>
      </w:r>
      <w:r w:rsidRPr="00173B8F">
        <w:rPr>
          <w:rFonts w:ascii="Times New Roman" w:hAnsi="Times New Roman" w:cs="Times New Roman"/>
          <w:bCs/>
        </w:rPr>
        <w:t>mākslīgā intelekta vadītas negadījumu prognozēšanas un novēršanas sistēmas izveid</w:t>
      </w:r>
      <w:r w:rsidR="0046115D">
        <w:rPr>
          <w:rFonts w:ascii="Times New Roman" w:hAnsi="Times New Roman" w:cs="Times New Roman"/>
          <w:bCs/>
        </w:rPr>
        <w:t>ei</w:t>
      </w:r>
      <w:r w:rsidRPr="00173B8F">
        <w:rPr>
          <w:rFonts w:ascii="Times New Roman" w:hAnsi="Times New Roman" w:cs="Times New Roman"/>
          <w:bCs/>
        </w:rPr>
        <w:t xml:space="preserve"> Carnikavas </w:t>
      </w:r>
      <w:r w:rsidR="0046115D">
        <w:rPr>
          <w:rFonts w:ascii="Times New Roman" w:hAnsi="Times New Roman" w:cs="Times New Roman"/>
          <w:bCs/>
        </w:rPr>
        <w:t xml:space="preserve">ciema </w:t>
      </w:r>
      <w:r w:rsidRPr="00173B8F">
        <w:rPr>
          <w:rFonts w:ascii="Times New Roman" w:hAnsi="Times New Roman" w:cs="Times New Roman"/>
          <w:bCs/>
        </w:rPr>
        <w:t>ielu grup</w:t>
      </w:r>
      <w:r w:rsidR="0046115D">
        <w:rPr>
          <w:rFonts w:ascii="Times New Roman" w:hAnsi="Times New Roman" w:cs="Times New Roman"/>
          <w:bCs/>
        </w:rPr>
        <w:t>ā</w:t>
      </w:r>
      <w:r>
        <w:rPr>
          <w:rFonts w:ascii="Times New Roman" w:hAnsi="Times New Roman" w:cs="Times New Roman"/>
          <w:bCs/>
        </w:rPr>
        <w:t>.</w:t>
      </w:r>
    </w:p>
    <w:p w14:paraId="297690F7" w14:textId="54113DFD" w:rsidR="006F315A" w:rsidRDefault="0046115D" w:rsidP="006F315A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Pašvaldība </w:t>
      </w:r>
      <w:r w:rsidR="006F315A">
        <w:rPr>
          <w:rFonts w:ascii="Times New Roman" w:hAnsi="Times New Roman" w:cs="Times New Roman"/>
          <w:bCs/>
        </w:rPr>
        <w:t>12.05.2026. saņ</w:t>
      </w:r>
      <w:r>
        <w:rPr>
          <w:rFonts w:ascii="Times New Roman" w:hAnsi="Times New Roman" w:cs="Times New Roman"/>
          <w:bCs/>
        </w:rPr>
        <w:t>ēma</w:t>
      </w:r>
      <w:r w:rsidR="006F315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projekta vadošā partnera - </w:t>
      </w:r>
      <w:proofErr w:type="spellStart"/>
      <w:r w:rsidR="006F315A" w:rsidRPr="00173B8F">
        <w:rPr>
          <w:rFonts w:ascii="Times New Roman" w:hAnsi="Times New Roman" w:cs="Times New Roman"/>
          <w:bCs/>
        </w:rPr>
        <w:t>Vortvikas</w:t>
      </w:r>
      <w:proofErr w:type="spellEnd"/>
      <w:r w:rsidR="006F315A" w:rsidRPr="00173B8F">
        <w:rPr>
          <w:rFonts w:ascii="Times New Roman" w:hAnsi="Times New Roman" w:cs="Times New Roman"/>
          <w:bCs/>
        </w:rPr>
        <w:t xml:space="preserve"> universitāte</w:t>
      </w:r>
      <w:r w:rsidR="006F315A">
        <w:rPr>
          <w:rFonts w:ascii="Times New Roman" w:hAnsi="Times New Roman" w:cs="Times New Roman"/>
          <w:bCs/>
        </w:rPr>
        <w:t>s e-past</w:t>
      </w:r>
      <w:r>
        <w:rPr>
          <w:rFonts w:ascii="Times New Roman" w:hAnsi="Times New Roman" w:cs="Times New Roman"/>
          <w:bCs/>
        </w:rPr>
        <w:t>u</w:t>
      </w:r>
      <w:r w:rsidR="006F315A">
        <w:rPr>
          <w:rFonts w:ascii="Times New Roman" w:hAnsi="Times New Roman" w:cs="Times New Roman"/>
          <w:bCs/>
        </w:rPr>
        <w:t xml:space="preserve"> ar informāciju, ka projekta pieteikums nav atbalstīts </w:t>
      </w:r>
      <w:r>
        <w:rPr>
          <w:rFonts w:ascii="Times New Roman" w:hAnsi="Times New Roman" w:cs="Times New Roman"/>
          <w:bCs/>
        </w:rPr>
        <w:t xml:space="preserve">un tādējādi </w:t>
      </w:r>
      <w:r w:rsidR="006F315A">
        <w:rPr>
          <w:rFonts w:ascii="Times New Roman" w:hAnsi="Times New Roman" w:cs="Times New Roman"/>
          <w:bCs/>
        </w:rPr>
        <w:t xml:space="preserve">nepieciešams atcelt </w:t>
      </w:r>
      <w:r>
        <w:rPr>
          <w:rFonts w:ascii="Times New Roman" w:hAnsi="Times New Roman" w:cs="Times New Roman"/>
          <w:bCs/>
        </w:rPr>
        <w:t xml:space="preserve">iepriekš minēto domes </w:t>
      </w:r>
      <w:r w:rsidR="006F315A">
        <w:rPr>
          <w:rFonts w:ascii="Times New Roman" w:hAnsi="Times New Roman" w:cs="Times New Roman"/>
          <w:bCs/>
        </w:rPr>
        <w:t>lēmumu.</w:t>
      </w:r>
    </w:p>
    <w:p w14:paraId="44A42182" w14:textId="77777777" w:rsidR="006F315A" w:rsidRPr="00564CA6" w:rsidRDefault="006F315A" w:rsidP="006F315A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Ādažu novada pašvaldības dome</w:t>
      </w:r>
    </w:p>
    <w:p w14:paraId="67A64088" w14:textId="77777777" w:rsidR="006F315A" w:rsidRPr="00564CA6" w:rsidRDefault="006F315A" w:rsidP="006F315A">
      <w:pPr>
        <w:spacing w:before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7006861B" w:rsidR="00564CA6" w:rsidRPr="00564CA6" w:rsidRDefault="006F315A" w:rsidP="0046115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FF0000"/>
        </w:rPr>
      </w:pPr>
      <w:r w:rsidRPr="008924AF">
        <w:rPr>
          <w:rFonts w:ascii="Times New Roman" w:hAnsi="Times New Roman" w:cs="Times New Roman"/>
        </w:rPr>
        <w:t>Atcelt Ādažu novada pašvaldības 202</w:t>
      </w:r>
      <w:r>
        <w:rPr>
          <w:rFonts w:ascii="Times New Roman" w:hAnsi="Times New Roman" w:cs="Times New Roman"/>
        </w:rPr>
        <w:t>6</w:t>
      </w:r>
      <w:r w:rsidRPr="008924A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9</w:t>
      </w:r>
      <w:r w:rsidRPr="008924A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janvāra </w:t>
      </w:r>
      <w:r w:rsidRPr="008924AF">
        <w:rPr>
          <w:rFonts w:ascii="Times New Roman" w:hAnsi="Times New Roman" w:cs="Times New Roman"/>
        </w:rPr>
        <w:t xml:space="preserve">lēmumu Nr. </w:t>
      </w:r>
      <w:r>
        <w:rPr>
          <w:rFonts w:ascii="Times New Roman" w:hAnsi="Times New Roman" w:cs="Times New Roman"/>
        </w:rPr>
        <w:t>2</w:t>
      </w:r>
      <w:r w:rsidRPr="008924AF">
        <w:rPr>
          <w:rFonts w:ascii="Times New Roman" w:hAnsi="Times New Roman" w:cs="Times New Roman"/>
        </w:rPr>
        <w:t xml:space="preserve"> “Par dalību projektā </w:t>
      </w:r>
      <w:r w:rsidRPr="0046115D">
        <w:rPr>
          <w:rFonts w:ascii="Times New Roman" w:hAnsi="Times New Roman" w:cs="Times New Roman"/>
          <w:i/>
          <w:iCs/>
        </w:rPr>
        <w:t>“</w:t>
      </w:r>
      <w:proofErr w:type="spellStart"/>
      <w:r w:rsidRPr="0046115D">
        <w:rPr>
          <w:rFonts w:ascii="Times New Roman" w:hAnsi="Times New Roman" w:cs="Times New Roman"/>
          <w:i/>
          <w:iCs/>
        </w:rPr>
        <w:t>Road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Safety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via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AI-</w:t>
      </w:r>
      <w:proofErr w:type="spellStart"/>
      <w:r w:rsidRPr="0046115D">
        <w:rPr>
          <w:rFonts w:ascii="Times New Roman" w:hAnsi="Times New Roman" w:cs="Times New Roman"/>
          <w:i/>
          <w:iCs/>
        </w:rPr>
        <w:t>based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Incident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Prediction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using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Digital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Twins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and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Intervention</w:t>
      </w:r>
      <w:proofErr w:type="spellEnd"/>
      <w:r w:rsidRPr="004611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6115D">
        <w:rPr>
          <w:rFonts w:ascii="Times New Roman" w:hAnsi="Times New Roman" w:cs="Times New Roman"/>
          <w:i/>
          <w:iCs/>
        </w:rPr>
        <w:t>Design</w:t>
      </w:r>
      <w:proofErr w:type="spellEnd"/>
      <w:r w:rsidRPr="0046115D">
        <w:rPr>
          <w:rFonts w:ascii="Times New Roman" w:hAnsi="Times New Roman" w:cs="Times New Roman"/>
          <w:i/>
          <w:iCs/>
        </w:rPr>
        <w:t>”</w:t>
      </w:r>
      <w:r w:rsidRPr="008924AF">
        <w:rPr>
          <w:rFonts w:ascii="Times New Roman" w:hAnsi="Times New Roman" w:cs="Times New Roman"/>
        </w:rPr>
        <w:t>”.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2D17F6C2" w14:textId="77777777" w:rsidR="0046115D" w:rsidRPr="00564CA6" w:rsidRDefault="0046115D" w:rsidP="00BB16A4">
      <w:pPr>
        <w:jc w:val="both"/>
        <w:rPr>
          <w:rFonts w:ascii="Times New Roman" w:hAnsi="Times New Roman" w:cs="Times New Roman"/>
        </w:rPr>
      </w:pPr>
    </w:p>
    <w:p w14:paraId="611F2E47" w14:textId="2F6D8670" w:rsidR="006F315A" w:rsidRPr="002C04B7" w:rsidRDefault="006F315A" w:rsidP="006F315A">
      <w:pPr>
        <w:jc w:val="both"/>
        <w:rPr>
          <w:rFonts w:ascii="Times New Roman" w:hAnsi="Times New Roman" w:cs="Times New Roman"/>
        </w:rPr>
      </w:pPr>
      <w:r w:rsidRPr="002C04B7">
        <w:rPr>
          <w:rFonts w:ascii="Times New Roman" w:hAnsi="Times New Roman" w:cs="Times New Roman"/>
        </w:rPr>
        <w:t>Pašvaldības domes priekšsēdētāja</w:t>
      </w:r>
      <w:r w:rsidR="0046115D" w:rsidRPr="0046115D">
        <w:rPr>
          <w:rFonts w:ascii="Times New Roman" w:hAnsi="Times New Roman" w:cs="Times New Roman"/>
        </w:rPr>
        <w:t xml:space="preserve"> </w:t>
      </w:r>
      <w:r w:rsidR="0046115D" w:rsidRPr="002C04B7">
        <w:rPr>
          <w:rFonts w:ascii="Times New Roman" w:hAnsi="Times New Roman" w:cs="Times New Roman"/>
        </w:rPr>
        <w:t>vietnieks</w:t>
      </w:r>
    </w:p>
    <w:p w14:paraId="043F501C" w14:textId="33A6C413" w:rsidR="006F315A" w:rsidRPr="002C04B7" w:rsidRDefault="0046115D" w:rsidP="006F3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F315A" w:rsidRPr="002C04B7">
        <w:rPr>
          <w:rFonts w:ascii="Times New Roman" w:hAnsi="Times New Roman" w:cs="Times New Roman"/>
        </w:rPr>
        <w:t>ttīstības jautājumos</w:t>
      </w:r>
      <w:r w:rsidR="006F315A" w:rsidRPr="002C04B7">
        <w:rPr>
          <w:rFonts w:ascii="Times New Roman" w:hAnsi="Times New Roman" w:cs="Times New Roman"/>
        </w:rPr>
        <w:tab/>
      </w:r>
      <w:r w:rsidR="006F315A" w:rsidRPr="002C04B7">
        <w:rPr>
          <w:rFonts w:ascii="Times New Roman" w:hAnsi="Times New Roman" w:cs="Times New Roman"/>
        </w:rPr>
        <w:tab/>
      </w:r>
      <w:r w:rsidR="006F315A" w:rsidRPr="002C04B7">
        <w:rPr>
          <w:rFonts w:ascii="Times New Roman" w:hAnsi="Times New Roman" w:cs="Times New Roman"/>
        </w:rPr>
        <w:tab/>
      </w:r>
      <w:r w:rsidR="006F315A" w:rsidRPr="002C04B7">
        <w:rPr>
          <w:rFonts w:ascii="Times New Roman" w:hAnsi="Times New Roman" w:cs="Times New Roman"/>
        </w:rPr>
        <w:tab/>
      </w:r>
      <w:r w:rsidR="006F315A" w:rsidRPr="002C04B7">
        <w:rPr>
          <w:rFonts w:ascii="Times New Roman" w:hAnsi="Times New Roman" w:cs="Times New Roman"/>
        </w:rPr>
        <w:tab/>
      </w:r>
      <w:r w:rsidR="006F315A" w:rsidRPr="002C04B7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                        </w:t>
      </w:r>
      <w:proofErr w:type="gramEnd"/>
      <w:r w:rsidR="006F315A" w:rsidRPr="002C04B7">
        <w:rPr>
          <w:rFonts w:ascii="Times New Roman" w:hAnsi="Times New Roman" w:cs="Times New Roman"/>
        </w:rPr>
        <w:t xml:space="preserve">G.Miglāns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6B645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6B645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218512A" w14:textId="77777777" w:rsidR="006F315A" w:rsidRPr="00A73D88" w:rsidRDefault="006F315A" w:rsidP="006F315A">
      <w:pPr>
        <w:jc w:val="both"/>
        <w:rPr>
          <w:rFonts w:ascii="Times New Roman" w:hAnsi="Times New Roman" w:cs="Times New Roman"/>
        </w:rPr>
      </w:pPr>
      <w:r w:rsidRPr="00A73D88">
        <w:rPr>
          <w:rFonts w:ascii="Times New Roman" w:hAnsi="Times New Roman" w:cs="Times New Roman"/>
          <w:u w:val="single"/>
        </w:rPr>
        <w:t>Izsniegt norakstus</w:t>
      </w:r>
      <w:r w:rsidRPr="00A73D88">
        <w:rPr>
          <w:rFonts w:ascii="Times New Roman" w:hAnsi="Times New Roman" w:cs="Times New Roman"/>
        </w:rPr>
        <w:t>:</w:t>
      </w:r>
    </w:p>
    <w:p w14:paraId="69EE7433" w14:textId="77777777" w:rsidR="006F315A" w:rsidRPr="002C04B7" w:rsidRDefault="006F315A" w:rsidP="006F315A">
      <w:pPr>
        <w:rPr>
          <w:rFonts w:ascii="Times New Roman" w:hAnsi="Times New Roman" w:cs="Times New Roman"/>
          <w:i/>
          <w:iCs/>
        </w:rPr>
      </w:pPr>
      <w:r w:rsidRPr="00A73D88">
        <w:rPr>
          <w:rFonts w:ascii="Times New Roman" w:hAnsi="Times New Roman" w:cs="Times New Roman"/>
          <w:i/>
        </w:rPr>
        <w:t>@ - APN</w:t>
      </w:r>
      <w:r>
        <w:rPr>
          <w:rFonts w:ascii="Times New Roman" w:hAnsi="Times New Roman" w:cs="Times New Roman"/>
          <w:i/>
          <w:iCs/>
        </w:rPr>
        <w:t>, CKS</w:t>
      </w:r>
    </w:p>
    <w:p w14:paraId="7BECAE5A" w14:textId="77777777" w:rsidR="006F315A" w:rsidRPr="00A73D88" w:rsidRDefault="006F315A" w:rsidP="006F315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E9AD21" w14:textId="77777777" w:rsidR="006F315A" w:rsidRPr="00A73D88" w:rsidRDefault="006F315A" w:rsidP="006F315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0B62326B" w:rsidR="00564CA6" w:rsidRPr="00B47C10" w:rsidRDefault="006F315A" w:rsidP="0046115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0818570"/>
      <w:r w:rsidRPr="002C04B7">
        <w:rPr>
          <w:rFonts w:ascii="Times New Roman" w:hAnsi="Times New Roman" w:cs="Times New Roman"/>
          <w:sz w:val="20"/>
          <w:szCs w:val="20"/>
        </w:rPr>
        <w:t xml:space="preserve">Pērkone, </w:t>
      </w:r>
      <w:bookmarkEnd w:id="0"/>
      <w:r w:rsidRPr="002C04B7">
        <w:rPr>
          <w:rFonts w:ascii="Times New Roman" w:hAnsi="Times New Roman" w:cs="Times New Roman"/>
          <w:sz w:val="20"/>
          <w:szCs w:val="20"/>
        </w:rPr>
        <w:t>27336847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E9D4" w14:textId="77777777" w:rsidR="006B6450" w:rsidRDefault="006B6450">
      <w:r>
        <w:separator/>
      </w:r>
    </w:p>
  </w:endnote>
  <w:endnote w:type="continuationSeparator" w:id="0">
    <w:p w14:paraId="46405FBC" w14:textId="77777777" w:rsidR="006B6450" w:rsidRDefault="006B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0651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B645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F42B" w14:textId="77777777" w:rsidR="006B6450" w:rsidRDefault="006B6450">
      <w:r>
        <w:separator/>
      </w:r>
    </w:p>
  </w:footnote>
  <w:footnote w:type="continuationSeparator" w:id="0">
    <w:p w14:paraId="1CB045FB" w14:textId="77777777" w:rsidR="006B6450" w:rsidRDefault="006B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6A84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83FA8" w:tentative="1">
      <w:start w:val="1"/>
      <w:numFmt w:val="lowerLetter"/>
      <w:lvlText w:val="%2."/>
      <w:lvlJc w:val="left"/>
      <w:pPr>
        <w:ind w:left="1440" w:hanging="360"/>
      </w:pPr>
    </w:lvl>
    <w:lvl w:ilvl="2" w:tplc="7E2E12CA" w:tentative="1">
      <w:start w:val="1"/>
      <w:numFmt w:val="lowerRoman"/>
      <w:lvlText w:val="%3."/>
      <w:lvlJc w:val="right"/>
      <w:pPr>
        <w:ind w:left="2160" w:hanging="180"/>
      </w:pPr>
    </w:lvl>
    <w:lvl w:ilvl="3" w:tplc="4E384966" w:tentative="1">
      <w:start w:val="1"/>
      <w:numFmt w:val="decimal"/>
      <w:lvlText w:val="%4."/>
      <w:lvlJc w:val="left"/>
      <w:pPr>
        <w:ind w:left="2880" w:hanging="360"/>
      </w:pPr>
    </w:lvl>
    <w:lvl w:ilvl="4" w:tplc="5830928A" w:tentative="1">
      <w:start w:val="1"/>
      <w:numFmt w:val="lowerLetter"/>
      <w:lvlText w:val="%5."/>
      <w:lvlJc w:val="left"/>
      <w:pPr>
        <w:ind w:left="3600" w:hanging="360"/>
      </w:pPr>
    </w:lvl>
    <w:lvl w:ilvl="5" w:tplc="340AC94C" w:tentative="1">
      <w:start w:val="1"/>
      <w:numFmt w:val="lowerRoman"/>
      <w:lvlText w:val="%6."/>
      <w:lvlJc w:val="right"/>
      <w:pPr>
        <w:ind w:left="4320" w:hanging="180"/>
      </w:pPr>
    </w:lvl>
    <w:lvl w:ilvl="6" w:tplc="26DC143C" w:tentative="1">
      <w:start w:val="1"/>
      <w:numFmt w:val="decimal"/>
      <w:lvlText w:val="%7."/>
      <w:lvlJc w:val="left"/>
      <w:pPr>
        <w:ind w:left="5040" w:hanging="360"/>
      </w:pPr>
    </w:lvl>
    <w:lvl w:ilvl="7" w:tplc="BCC45A72" w:tentative="1">
      <w:start w:val="1"/>
      <w:numFmt w:val="lowerLetter"/>
      <w:lvlText w:val="%8."/>
      <w:lvlJc w:val="left"/>
      <w:pPr>
        <w:ind w:left="5760" w:hanging="360"/>
      </w:pPr>
    </w:lvl>
    <w:lvl w:ilvl="8" w:tplc="3634F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1666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6115D"/>
    <w:rsid w:val="004D516C"/>
    <w:rsid w:val="00521C00"/>
    <w:rsid w:val="0053073B"/>
    <w:rsid w:val="00543508"/>
    <w:rsid w:val="00564CA6"/>
    <w:rsid w:val="005C7FA1"/>
    <w:rsid w:val="00617AAC"/>
    <w:rsid w:val="00693F05"/>
    <w:rsid w:val="006B6450"/>
    <w:rsid w:val="006D3451"/>
    <w:rsid w:val="006D513B"/>
    <w:rsid w:val="006F315A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D79EC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20</cp:revision>
  <dcterms:created xsi:type="dcterms:W3CDTF">2024-06-01T14:06:00Z</dcterms:created>
  <dcterms:modified xsi:type="dcterms:W3CDTF">2026-05-19T05:29:00Z</dcterms:modified>
</cp:coreProperties>
</file>