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352A1" w:rsidP="00564CA6">
      <w:r>
        <w:rPr>
          <w:noProof/>
        </w:rPr>
        <w:drawing>
          <wp:inline distT="0" distB="0" distL="0" distR="0" wp14:anchorId="0635CD04" wp14:editId="5906D4E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0267D40" w:rsidR="00564CA6" w:rsidRPr="00113643" w:rsidRDefault="001352A1" w:rsidP="00564CA6">
      <w:pPr>
        <w:jc w:val="right"/>
        <w:rPr>
          <w:rFonts w:ascii="Times New Roman" w:hAnsi="Times New Roman" w:cs="Times New Roman"/>
          <w:noProof/>
        </w:rPr>
      </w:pPr>
      <w:r w:rsidRPr="00113643">
        <w:rPr>
          <w:rFonts w:ascii="Times New Roman" w:hAnsi="Times New Roman" w:cs="Times New Roman"/>
          <w:noProof/>
        </w:rPr>
        <w:t xml:space="preserve">PROJEKTS uz </w:t>
      </w:r>
      <w:r w:rsidR="00113643" w:rsidRPr="00113643">
        <w:rPr>
          <w:rFonts w:ascii="Times New Roman" w:hAnsi="Times New Roman" w:cs="Times New Roman"/>
          <w:noProof/>
        </w:rPr>
        <w:t>05.05.2026.</w:t>
      </w:r>
    </w:p>
    <w:p w14:paraId="2794EE8C" w14:textId="77777777" w:rsidR="00564CA6" w:rsidRPr="0011364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6AB267F" w:rsidR="00564CA6" w:rsidRPr="00113643" w:rsidRDefault="00113643" w:rsidP="00564CA6">
      <w:pPr>
        <w:jc w:val="right"/>
        <w:rPr>
          <w:rFonts w:ascii="Times New Roman" w:hAnsi="Times New Roman" w:cs="Times New Roman"/>
          <w:noProof/>
        </w:rPr>
      </w:pPr>
      <w:r w:rsidRPr="00113643">
        <w:rPr>
          <w:rFonts w:ascii="Times New Roman" w:hAnsi="Times New Roman" w:cs="Times New Roman"/>
          <w:noProof/>
        </w:rPr>
        <w:t>Finanšu komitej</w:t>
      </w:r>
      <w:r>
        <w:rPr>
          <w:rFonts w:ascii="Times New Roman" w:hAnsi="Times New Roman" w:cs="Times New Roman"/>
          <w:noProof/>
        </w:rPr>
        <w:t>a</w:t>
      </w:r>
      <w:r w:rsidRPr="00113643">
        <w:rPr>
          <w:rFonts w:ascii="Times New Roman" w:hAnsi="Times New Roman" w:cs="Times New Roman"/>
          <w:noProof/>
        </w:rPr>
        <w:t xml:space="preserve"> 20.0</w:t>
      </w:r>
      <w:r w:rsidR="00337FE2">
        <w:rPr>
          <w:rFonts w:ascii="Times New Roman" w:hAnsi="Times New Roman" w:cs="Times New Roman"/>
          <w:noProof/>
        </w:rPr>
        <w:t>5</w:t>
      </w:r>
      <w:r w:rsidRPr="00113643">
        <w:rPr>
          <w:rFonts w:ascii="Times New Roman" w:hAnsi="Times New Roman" w:cs="Times New Roman"/>
          <w:noProof/>
        </w:rPr>
        <w:t>.2026</w:t>
      </w:r>
      <w:r w:rsidR="001352A1" w:rsidRPr="00113643">
        <w:rPr>
          <w:rFonts w:ascii="Times New Roman" w:hAnsi="Times New Roman" w:cs="Times New Roman"/>
          <w:noProof/>
        </w:rPr>
        <w:t>.</w:t>
      </w:r>
    </w:p>
    <w:p w14:paraId="13FC18CF" w14:textId="6CB1466E" w:rsidR="00564CA6" w:rsidRPr="00113643" w:rsidRDefault="001352A1" w:rsidP="00564CA6">
      <w:pPr>
        <w:jc w:val="right"/>
        <w:rPr>
          <w:rFonts w:ascii="Times New Roman" w:hAnsi="Times New Roman" w:cs="Times New Roman"/>
          <w:noProof/>
        </w:rPr>
      </w:pPr>
      <w:r w:rsidRPr="00113643">
        <w:rPr>
          <w:rFonts w:ascii="Times New Roman" w:hAnsi="Times New Roman" w:cs="Times New Roman"/>
          <w:noProof/>
        </w:rPr>
        <w:t xml:space="preserve">domē: </w:t>
      </w:r>
      <w:r w:rsidR="00113643" w:rsidRPr="00113643">
        <w:rPr>
          <w:rFonts w:ascii="Times New Roman" w:hAnsi="Times New Roman" w:cs="Times New Roman"/>
          <w:noProof/>
        </w:rPr>
        <w:t>28.05.2026</w:t>
      </w:r>
    </w:p>
    <w:p w14:paraId="495071B9" w14:textId="75B33211" w:rsidR="00564CA6" w:rsidRPr="00113643" w:rsidRDefault="001352A1" w:rsidP="00564CA6">
      <w:pPr>
        <w:jc w:val="right"/>
        <w:rPr>
          <w:rFonts w:ascii="Times New Roman" w:hAnsi="Times New Roman" w:cs="Times New Roman"/>
          <w:noProof/>
        </w:rPr>
      </w:pPr>
      <w:r w:rsidRPr="00113643">
        <w:rPr>
          <w:rFonts w:ascii="Times New Roman" w:hAnsi="Times New Roman" w:cs="Times New Roman"/>
          <w:noProof/>
        </w:rPr>
        <w:t>sagatavotāj</w:t>
      </w:r>
      <w:r w:rsidR="00E622C1">
        <w:rPr>
          <w:rFonts w:ascii="Times New Roman" w:hAnsi="Times New Roman" w:cs="Times New Roman"/>
          <w:noProof/>
        </w:rPr>
        <w:t>a</w:t>
      </w:r>
      <w:r w:rsidRPr="00113643">
        <w:rPr>
          <w:rFonts w:ascii="Times New Roman" w:hAnsi="Times New Roman" w:cs="Times New Roman"/>
          <w:noProof/>
        </w:rPr>
        <w:t xml:space="preserve">: </w:t>
      </w:r>
      <w:r w:rsidR="00113643" w:rsidRPr="00113643">
        <w:rPr>
          <w:rFonts w:ascii="Times New Roman" w:hAnsi="Times New Roman" w:cs="Times New Roman"/>
          <w:noProof/>
        </w:rPr>
        <w:t>Santa Ruģēna</w:t>
      </w:r>
    </w:p>
    <w:p w14:paraId="2E27ACB6" w14:textId="42C671BE" w:rsidR="00564CA6" w:rsidRPr="00113643" w:rsidRDefault="001352A1" w:rsidP="00564CA6">
      <w:pPr>
        <w:jc w:val="right"/>
        <w:rPr>
          <w:rFonts w:ascii="Times New Roman" w:hAnsi="Times New Roman" w:cs="Times New Roman"/>
          <w:noProof/>
        </w:rPr>
      </w:pPr>
      <w:r w:rsidRPr="00113643">
        <w:rPr>
          <w:rFonts w:ascii="Times New Roman" w:hAnsi="Times New Roman" w:cs="Times New Roman"/>
          <w:noProof/>
        </w:rPr>
        <w:t>ziņotāj</w:t>
      </w:r>
      <w:r w:rsidR="00E622C1">
        <w:rPr>
          <w:rFonts w:ascii="Times New Roman" w:hAnsi="Times New Roman" w:cs="Times New Roman"/>
          <w:noProof/>
        </w:rPr>
        <w:t>a</w:t>
      </w:r>
      <w:r w:rsidRPr="00113643">
        <w:rPr>
          <w:rFonts w:ascii="Times New Roman" w:hAnsi="Times New Roman" w:cs="Times New Roman"/>
          <w:noProof/>
        </w:rPr>
        <w:t xml:space="preserve">: </w:t>
      </w:r>
      <w:r w:rsidR="00113643" w:rsidRPr="00113643">
        <w:rPr>
          <w:rFonts w:ascii="Times New Roman" w:hAnsi="Times New Roman" w:cs="Times New Roman"/>
          <w:noProof/>
        </w:rPr>
        <w:t>Santa Ruģēna</w:t>
      </w:r>
    </w:p>
    <w:p w14:paraId="4319882D" w14:textId="77777777" w:rsidR="00564CA6" w:rsidRPr="0011364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352A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352A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352A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CCF2EC9" w:rsidR="00564CA6" w:rsidRPr="00564CA6" w:rsidRDefault="001352A1" w:rsidP="00564CA6">
      <w:pPr>
        <w:rPr>
          <w:rFonts w:ascii="Times New Roman" w:hAnsi="Times New Roman" w:cs="Times New Roman"/>
        </w:rPr>
      </w:pPr>
      <w:r w:rsidRPr="00113643">
        <w:rPr>
          <w:rFonts w:ascii="Times New Roman" w:hAnsi="Times New Roman" w:cs="Times New Roman"/>
        </w:rPr>
        <w:t>202</w:t>
      </w:r>
      <w:r w:rsidR="00113643" w:rsidRPr="00113643">
        <w:rPr>
          <w:rFonts w:ascii="Times New Roman" w:hAnsi="Times New Roman" w:cs="Times New Roman"/>
        </w:rPr>
        <w:t>6</w:t>
      </w:r>
      <w:r w:rsidRPr="00113643">
        <w:rPr>
          <w:rFonts w:ascii="Times New Roman" w:hAnsi="Times New Roman" w:cs="Times New Roman"/>
        </w:rPr>
        <w:t xml:space="preserve">. gada </w:t>
      </w:r>
      <w:r w:rsidR="00113643" w:rsidRPr="00113643">
        <w:rPr>
          <w:rFonts w:ascii="Times New Roman" w:hAnsi="Times New Roman" w:cs="Times New Roman"/>
        </w:rPr>
        <w:t>28</w:t>
      </w:r>
      <w:r w:rsidRPr="00113643">
        <w:rPr>
          <w:rFonts w:ascii="Times New Roman" w:hAnsi="Times New Roman" w:cs="Times New Roman"/>
        </w:rPr>
        <w:t xml:space="preserve">. </w:t>
      </w:r>
      <w:r w:rsidR="00113643" w:rsidRPr="00113643">
        <w:rPr>
          <w:rFonts w:ascii="Times New Roman" w:hAnsi="Times New Roman" w:cs="Times New Roman"/>
        </w:rPr>
        <w:t>maijā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0562B7E" w14:textId="3013BAFA" w:rsidR="00E05201" w:rsidRDefault="00337FE2" w:rsidP="00337FE2">
      <w:pPr>
        <w:jc w:val="center"/>
        <w:rPr>
          <w:rFonts w:ascii="Times New Roman" w:hAnsi="Times New Roman" w:cs="Times New Roman"/>
          <w:b/>
        </w:rPr>
      </w:pPr>
      <w:r w:rsidRPr="00337FE2">
        <w:rPr>
          <w:rFonts w:ascii="Times New Roman" w:hAnsi="Times New Roman" w:cs="Times New Roman"/>
          <w:b/>
        </w:rPr>
        <w:t>Par grozījumiem Ādažu novada pašvaldības domes 2025. gada 28. augusta lēmumā Nr. 358 "Par projekta pieteikuma “Bioloģiskās daudzveidības saglabāšana un antropogēnās slodzes mazināšana Natura 2000 teritorijās Ādažu novadā” sagatavošanu"</w:t>
      </w:r>
    </w:p>
    <w:p w14:paraId="56785784" w14:textId="77777777" w:rsidR="00337FE2" w:rsidRPr="00564CA6" w:rsidRDefault="00337FE2" w:rsidP="00337FE2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43247EE" w14:textId="77777777" w:rsidR="00FE50C7" w:rsidRDefault="00FE50C7" w:rsidP="00BB16A4">
      <w:pPr>
        <w:spacing w:after="120"/>
        <w:jc w:val="both"/>
        <w:rPr>
          <w:rFonts w:ascii="Times New Roman" w:hAnsi="Times New Roman" w:cs="Times New Roman"/>
        </w:rPr>
      </w:pPr>
      <w:r w:rsidRPr="00FE50C7">
        <w:rPr>
          <w:rFonts w:ascii="Times New Roman" w:hAnsi="Times New Roman" w:cs="Times New Roman"/>
        </w:rPr>
        <w:t xml:space="preserve">Ādažu novada pašvaldības dome 2025. gada 28. augustā pieņēma lēmumu Nr. 358 “Par projekta pieteikuma “Bioloģiskās daudzveidības saglabāšana un antropogēnās slodzes mazināšana Natura 2000 teritorijās Ādažu novadā” sagatavošanu” (turpmāk – Lēmums), ar kuru konceptuāli atbalstīja projekta “Bioloģiskās daudzveidības saglabāšana un antropogēnās slodzes mazināšana Natura 2000 teritorijās Ādažu novadā” (turpmāk – Projekts) pieteikuma sagatavošanu un iesniegšanu Eiropas Savienības kohēzijas politikas programmas 2021.–2027. gadam 2.2.3.3. pasākuma “Pasākumi bioloģiskās daudzveidības veicināšanai un saglabāšanai” projektu iesniegumu trešās un ceturtās atlases kārtas ietvaros. </w:t>
      </w:r>
    </w:p>
    <w:p w14:paraId="0783E28F" w14:textId="0B23DD70" w:rsidR="00B51F03" w:rsidRPr="00B51F03" w:rsidRDefault="00971726" w:rsidP="00B51F03">
      <w:pPr>
        <w:spacing w:after="120"/>
        <w:jc w:val="both"/>
        <w:rPr>
          <w:rFonts w:ascii="Times New Roman" w:hAnsi="Times New Roman" w:cs="Times New Roman"/>
        </w:rPr>
      </w:pPr>
      <w:r w:rsidRPr="00971726">
        <w:rPr>
          <w:rFonts w:ascii="Times New Roman" w:hAnsi="Times New Roman" w:cs="Times New Roman"/>
        </w:rPr>
        <w:t xml:space="preserve">Centrālās finanšu un līgumu aģentūra (turpmāk – </w:t>
      </w:r>
      <w:r w:rsidR="003D56A6">
        <w:rPr>
          <w:rFonts w:ascii="Times New Roman" w:hAnsi="Times New Roman" w:cs="Times New Roman"/>
        </w:rPr>
        <w:t>A</w:t>
      </w:r>
      <w:r w:rsidR="003D56A6" w:rsidRPr="00971726">
        <w:rPr>
          <w:rFonts w:ascii="Times New Roman" w:hAnsi="Times New Roman" w:cs="Times New Roman"/>
        </w:rPr>
        <w:t>ģentūra</w:t>
      </w:r>
      <w:r w:rsidRPr="00971726">
        <w:rPr>
          <w:rFonts w:ascii="Times New Roman" w:hAnsi="Times New Roman" w:cs="Times New Roman"/>
        </w:rPr>
        <w:t>)</w:t>
      </w:r>
      <w:r w:rsidR="003D56A6">
        <w:rPr>
          <w:rFonts w:ascii="Times New Roman" w:hAnsi="Times New Roman" w:cs="Times New Roman"/>
        </w:rPr>
        <w:t xml:space="preserve"> 17.04.2026 ir </w:t>
      </w:r>
      <w:r w:rsidRPr="00971726">
        <w:rPr>
          <w:rFonts w:ascii="Times New Roman" w:hAnsi="Times New Roman" w:cs="Times New Roman"/>
        </w:rPr>
        <w:t xml:space="preserve"> sagatavo</w:t>
      </w:r>
      <w:r w:rsidR="003D56A6">
        <w:rPr>
          <w:rFonts w:ascii="Times New Roman" w:hAnsi="Times New Roman" w:cs="Times New Roman"/>
        </w:rPr>
        <w:t>jusi parakstīšanai</w:t>
      </w:r>
      <w:r w:rsidR="00B51F03">
        <w:rPr>
          <w:rFonts w:ascii="Times New Roman" w:hAnsi="Times New Roman" w:cs="Times New Roman"/>
        </w:rPr>
        <w:t xml:space="preserve"> līgumu,</w:t>
      </w:r>
      <w:r w:rsidR="003D56A6">
        <w:rPr>
          <w:rFonts w:ascii="Times New Roman" w:hAnsi="Times New Roman" w:cs="Times New Roman"/>
        </w:rPr>
        <w:t xml:space="preserve"> </w:t>
      </w:r>
      <w:r w:rsidR="00B51F03" w:rsidRPr="00B51F03">
        <w:rPr>
          <w:rFonts w:ascii="Times New Roman" w:hAnsi="Times New Roman" w:cs="Times New Roman"/>
        </w:rPr>
        <w:t>pamatojoties uz Ministru kabineta (turpmāk — MK) 18.02.2025 noteikumiem Nr. 107 Eiropas Savienības kohēzijas politikas programmas 2021.–2027. gadam 2.2.3. specifiskā atbalsta mērķa “Uzlabot dabas aizsardzību un bioloģisko daudzveidību,”</w:t>
      </w:r>
      <w:r w:rsidR="00B51F03">
        <w:rPr>
          <w:rFonts w:ascii="Times New Roman" w:hAnsi="Times New Roman" w:cs="Times New Roman"/>
        </w:rPr>
        <w:t xml:space="preserve"> </w:t>
      </w:r>
      <w:r w:rsidR="00B51F03" w:rsidRPr="00B51F03">
        <w:rPr>
          <w:rFonts w:ascii="Times New Roman" w:hAnsi="Times New Roman" w:cs="Times New Roman"/>
        </w:rPr>
        <w:t>zaļo" infrastruktūru, it īpaši pilsētvidē, un samazināt piesārņojumu" 2.2.3.3. pasākuma “Pasākumi bioloģiskās daudzveidības veicināšanai un saglabāšanai” projektu iesniegumu trešās un ceturtās atlases kārtas īstenošanas noteikumi (turpmāk — SAM MK noteikumi), ES un Latvijas Republikas normatīvajiem aktiem par ES fondu vadību un Sadarbības iestādes 08.12.2025. lēmumu Nr. 39-2-10/6753 par projekta iesnieguma " “Bioloģiskās daudzveidības saglabāšana un antropogēnās slodzes mazināšana Natura 2000 teritorijās Ādažu novadā” " apstiprināšanu ar nosacījumu</w:t>
      </w:r>
      <w:r w:rsidR="00D06B8E">
        <w:rPr>
          <w:rFonts w:ascii="Times New Roman" w:hAnsi="Times New Roman" w:cs="Times New Roman"/>
        </w:rPr>
        <w:t>,</w:t>
      </w:r>
      <w:r w:rsidR="00B51F03" w:rsidRPr="00B51F03">
        <w:rPr>
          <w:rFonts w:ascii="Times New Roman" w:hAnsi="Times New Roman" w:cs="Times New Roman"/>
        </w:rPr>
        <w:t xml:space="preserve"> un 12.03.2026. atzinumu Nr. 39-2-10/1827 par lēmumā ietverto nosacījumu izpildi, vienojas par Projekta īstenošanas, finansējuma piešķiršanas un uzraudzības kārtību, un </w:t>
      </w:r>
      <w:r w:rsidR="002E54D0">
        <w:rPr>
          <w:rFonts w:ascii="Times New Roman" w:hAnsi="Times New Roman" w:cs="Times New Roman"/>
        </w:rPr>
        <w:t xml:space="preserve">plānots </w:t>
      </w:r>
      <w:r w:rsidR="00B51F03" w:rsidRPr="002E54D0">
        <w:rPr>
          <w:rFonts w:ascii="Times New Roman" w:hAnsi="Times New Roman" w:cs="Times New Roman"/>
        </w:rPr>
        <w:t>noslē</w:t>
      </w:r>
      <w:r w:rsidR="002E54D0" w:rsidRPr="002E54D0">
        <w:rPr>
          <w:rFonts w:ascii="Times New Roman" w:hAnsi="Times New Roman" w:cs="Times New Roman"/>
        </w:rPr>
        <w:t>gt</w:t>
      </w:r>
      <w:r w:rsidR="00B51F03" w:rsidRPr="00B51F03">
        <w:rPr>
          <w:rFonts w:ascii="Times New Roman" w:hAnsi="Times New Roman" w:cs="Times New Roman"/>
        </w:rPr>
        <w:t xml:space="preserve"> šo Vienošanos par projekta īstenošanu (turpmāk - Līgums)</w:t>
      </w:r>
      <w:r w:rsidR="002E54D0">
        <w:rPr>
          <w:rFonts w:ascii="Times New Roman" w:hAnsi="Times New Roman" w:cs="Times New Roman"/>
        </w:rPr>
        <w:t xml:space="preserve"> līdz 08.06.2026</w:t>
      </w:r>
      <w:r w:rsidR="00D06B8E">
        <w:rPr>
          <w:rFonts w:ascii="Times New Roman" w:hAnsi="Times New Roman" w:cs="Times New Roman"/>
        </w:rPr>
        <w:t>.</w:t>
      </w:r>
      <w:r w:rsidR="00B51F03" w:rsidRPr="00B51F03">
        <w:rPr>
          <w:rFonts w:ascii="Times New Roman" w:hAnsi="Times New Roman" w:cs="Times New Roman"/>
        </w:rPr>
        <w:t>, paredzot, ka:</w:t>
      </w:r>
    </w:p>
    <w:p w14:paraId="7F446A21" w14:textId="1919E34C" w:rsidR="006F2CE0" w:rsidRPr="00B6608B" w:rsidRDefault="006F2CE0" w:rsidP="006F2CE0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6608B">
        <w:rPr>
          <w:rFonts w:ascii="Times New Roman" w:hAnsi="Times New Roman" w:cs="Times New Roman"/>
        </w:rPr>
        <w:t>Projekta kopējie attiecināmie izdevumi</w:t>
      </w:r>
      <w:r w:rsidR="00AC7CFB">
        <w:rPr>
          <w:rFonts w:ascii="Times New Roman" w:hAnsi="Times New Roman" w:cs="Times New Roman"/>
        </w:rPr>
        <w:t xml:space="preserve"> ir</w:t>
      </w:r>
      <w:r w:rsidR="00DC431B">
        <w:rPr>
          <w:rFonts w:ascii="Times New Roman" w:hAnsi="Times New Roman" w:cs="Times New Roman"/>
        </w:rPr>
        <w:t xml:space="preserve"> </w:t>
      </w:r>
      <w:r w:rsidRPr="00B6608B">
        <w:rPr>
          <w:rFonts w:ascii="Times New Roman" w:hAnsi="Times New Roman" w:cs="Times New Roman"/>
        </w:rPr>
        <w:t xml:space="preserve">1 455 500.00 </w:t>
      </w:r>
      <w:r w:rsidRPr="00B6608B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.</w:t>
      </w:r>
    </w:p>
    <w:p w14:paraId="7EA86B45" w14:textId="1301E19A" w:rsidR="006F2CE0" w:rsidRPr="000547A1" w:rsidRDefault="006F2CE0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547A1">
        <w:rPr>
          <w:rFonts w:ascii="Times New Roman" w:hAnsi="Times New Roman" w:cs="Times New Roman"/>
        </w:rPr>
        <w:t>Eiropas Reģionālās attīstības fonda finansējums</w:t>
      </w:r>
      <w:r w:rsidR="00AC7CFB">
        <w:rPr>
          <w:rFonts w:ascii="Times New Roman" w:hAnsi="Times New Roman" w:cs="Times New Roman"/>
        </w:rPr>
        <w:t xml:space="preserve"> ir</w:t>
      </w:r>
      <w:r w:rsidRPr="000547A1">
        <w:rPr>
          <w:rFonts w:ascii="Times New Roman" w:hAnsi="Times New Roman" w:cs="Times New Roman"/>
        </w:rPr>
        <w:t xml:space="preserve"> 80.36 % no attiecināmajiem izdevumiem, nepārsniedzot 1 169 636.64 </w:t>
      </w:r>
      <w:r w:rsidRPr="000547A1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.</w:t>
      </w:r>
    </w:p>
    <w:p w14:paraId="1E283CDD" w14:textId="77777777" w:rsidR="006F2CE0" w:rsidRDefault="006F2CE0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 </w:t>
      </w:r>
      <w:r w:rsidRPr="00F44882">
        <w:rPr>
          <w:rFonts w:ascii="Times New Roman" w:hAnsi="Times New Roman" w:cs="Times New Roman"/>
        </w:rPr>
        <w:t>SIA “Rīgas meži”</w:t>
      </w:r>
      <w:r>
        <w:rPr>
          <w:rFonts w:ascii="Times New Roman" w:hAnsi="Times New Roman" w:cs="Times New Roman"/>
        </w:rPr>
        <w:t xml:space="preserve"> piekritīgais finansējums ir 610 018.70 </w:t>
      </w:r>
      <w:r w:rsidRPr="000547A1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(t.sk. privātais attiecināmais finansējums</w:t>
      </w:r>
      <w:r w:rsidRPr="00F44882">
        <w:rPr>
          <w:rFonts w:ascii="Times New Roman" w:hAnsi="Times New Roman" w:cs="Times New Roman"/>
        </w:rPr>
        <w:t xml:space="preserve"> 10,93 % no projekta attiecināmajiem izdevumiem, ne mazāk kā 159 041,16 </w:t>
      </w:r>
      <w:r w:rsidRPr="00F44882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un ERAF finansējums 30.98% no attiecināmajiem izdevumiem nepārsniedz 450 977.54 </w:t>
      </w:r>
      <w:r w:rsidRPr="00A47D57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>)</w:t>
      </w:r>
      <w:r w:rsidRPr="00F44882">
        <w:rPr>
          <w:rFonts w:ascii="Times New Roman" w:hAnsi="Times New Roman" w:cs="Times New Roman"/>
        </w:rPr>
        <w:t xml:space="preserve">. Privātā attiecināmā finansējuma summas palielinājums pamatots ar finanšu analīzes </w:t>
      </w:r>
      <w:r>
        <w:rPr>
          <w:rFonts w:ascii="Times New Roman" w:hAnsi="Times New Roman" w:cs="Times New Roman"/>
        </w:rPr>
        <w:t xml:space="preserve">iegūtajiem </w:t>
      </w:r>
      <w:r w:rsidRPr="00F44882">
        <w:rPr>
          <w:rFonts w:ascii="Times New Roman" w:hAnsi="Times New Roman" w:cs="Times New Roman"/>
        </w:rPr>
        <w:t>rezultātiem</w:t>
      </w:r>
      <w:r>
        <w:rPr>
          <w:rFonts w:ascii="Times New Roman" w:hAnsi="Times New Roman" w:cs="Times New Roman"/>
        </w:rPr>
        <w:t>.</w:t>
      </w:r>
    </w:p>
    <w:p w14:paraId="08B3BB70" w14:textId="52348DC4" w:rsidR="006F2CE0" w:rsidRDefault="00BA0A42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2CE0">
        <w:rPr>
          <w:rFonts w:ascii="Times New Roman" w:hAnsi="Times New Roman" w:cs="Times New Roman"/>
        </w:rPr>
        <w:t xml:space="preserve">. </w:t>
      </w:r>
      <w:r w:rsidR="006F2CE0" w:rsidRPr="00F44882">
        <w:rPr>
          <w:rFonts w:ascii="Times New Roman" w:hAnsi="Times New Roman" w:cs="Times New Roman"/>
        </w:rPr>
        <w:t xml:space="preserve">Ādažu novada pašvaldības projektam piekritīgais finansējums ir 845 481,30 </w:t>
      </w:r>
      <w:r w:rsidR="006F2CE0" w:rsidRPr="00F44882">
        <w:rPr>
          <w:rFonts w:ascii="Times New Roman" w:hAnsi="Times New Roman" w:cs="Times New Roman"/>
          <w:i/>
          <w:iCs/>
        </w:rPr>
        <w:t>euro</w:t>
      </w:r>
      <w:r w:rsidR="006F2CE0" w:rsidRPr="00F44882">
        <w:rPr>
          <w:rFonts w:ascii="Times New Roman" w:hAnsi="Times New Roman" w:cs="Times New Roman"/>
        </w:rPr>
        <w:t xml:space="preserve">, </w:t>
      </w:r>
      <w:r w:rsidR="006F2CE0">
        <w:rPr>
          <w:rFonts w:ascii="Times New Roman" w:hAnsi="Times New Roman" w:cs="Times New Roman"/>
        </w:rPr>
        <w:t>(t.sk</w:t>
      </w:r>
      <w:r w:rsidR="006F2CE0" w:rsidRPr="00F44882">
        <w:rPr>
          <w:rFonts w:ascii="Times New Roman" w:hAnsi="Times New Roman" w:cs="Times New Roman"/>
        </w:rPr>
        <w:t xml:space="preserve"> </w:t>
      </w:r>
      <w:r w:rsidR="006F2CE0">
        <w:rPr>
          <w:rFonts w:ascii="Times New Roman" w:hAnsi="Times New Roman" w:cs="Times New Roman"/>
        </w:rPr>
        <w:t xml:space="preserve"> pašvaldības finansējums </w:t>
      </w:r>
      <w:r w:rsidR="006F2CE0" w:rsidRPr="00F44882">
        <w:rPr>
          <w:rFonts w:ascii="Times New Roman" w:hAnsi="Times New Roman" w:cs="Times New Roman"/>
        </w:rPr>
        <w:t xml:space="preserve"> 8,71 % apmērā</w:t>
      </w:r>
      <w:r w:rsidR="006F2CE0">
        <w:rPr>
          <w:rFonts w:ascii="Times New Roman" w:hAnsi="Times New Roman" w:cs="Times New Roman"/>
        </w:rPr>
        <w:t xml:space="preserve"> no attiecināmajiem izdevumiem </w:t>
      </w:r>
      <w:r w:rsidR="006F2CE0" w:rsidRPr="00F44882">
        <w:rPr>
          <w:rFonts w:ascii="Times New Roman" w:hAnsi="Times New Roman" w:cs="Times New Roman"/>
        </w:rPr>
        <w:t xml:space="preserve">nepārsniedzot 126 822,20 </w:t>
      </w:r>
      <w:r w:rsidR="006F2CE0" w:rsidRPr="00F44882">
        <w:rPr>
          <w:rFonts w:ascii="Times New Roman" w:hAnsi="Times New Roman" w:cs="Times New Roman"/>
          <w:i/>
          <w:iCs/>
        </w:rPr>
        <w:t>euro</w:t>
      </w:r>
      <w:r w:rsidR="006F2CE0" w:rsidRPr="00F44882">
        <w:rPr>
          <w:rFonts w:ascii="Times New Roman" w:hAnsi="Times New Roman" w:cs="Times New Roman"/>
        </w:rPr>
        <w:t xml:space="preserve"> </w:t>
      </w:r>
      <w:r w:rsidR="006F2CE0">
        <w:rPr>
          <w:rFonts w:ascii="Times New Roman" w:hAnsi="Times New Roman" w:cs="Times New Roman"/>
        </w:rPr>
        <w:t xml:space="preserve">un ERAF finansējums 49.38 %  no attiecināmajiem izdevumiem nepārsniedzot 718 659.10 </w:t>
      </w:r>
      <w:r w:rsidR="006F2CE0" w:rsidRPr="00A14206">
        <w:rPr>
          <w:rFonts w:ascii="Times New Roman" w:hAnsi="Times New Roman" w:cs="Times New Roman"/>
          <w:i/>
          <w:iCs/>
        </w:rPr>
        <w:t>euro</w:t>
      </w:r>
      <w:r w:rsidR="006F2CE0" w:rsidRPr="00A14206">
        <w:rPr>
          <w:rFonts w:ascii="Times New Roman" w:hAnsi="Times New Roman" w:cs="Times New Roman"/>
        </w:rPr>
        <w:t>)</w:t>
      </w:r>
      <w:r w:rsidR="006F2CE0">
        <w:rPr>
          <w:rFonts w:ascii="Times New Roman" w:hAnsi="Times New Roman" w:cs="Times New Roman"/>
        </w:rPr>
        <w:t>.</w:t>
      </w:r>
    </w:p>
    <w:p w14:paraId="722A604C" w14:textId="7BC380FF" w:rsidR="006F2CE0" w:rsidRPr="00564CA6" w:rsidRDefault="006F2CE0" w:rsidP="00DC431B">
      <w:pPr>
        <w:spacing w:after="120"/>
        <w:jc w:val="both"/>
        <w:rPr>
          <w:rFonts w:ascii="Times New Roman" w:hAnsi="Times New Roman" w:cs="Times New Roman"/>
        </w:rPr>
      </w:pPr>
      <w:r w:rsidRPr="00E93D57">
        <w:rPr>
          <w:rFonts w:ascii="Times New Roman" w:hAnsi="Times New Roman" w:cs="Times New Roman"/>
        </w:rPr>
        <w:t>Pamatojoties uz iepriekš minēto un Pašvaldības likuma 4. panta pirmās daļas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>2.,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>3. un 20.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 xml:space="preserve">punktu, kā arī domes </w:t>
      </w:r>
      <w:r w:rsidR="00DC431B">
        <w:rPr>
          <w:rFonts w:ascii="Times New Roman" w:hAnsi="Times New Roman" w:cs="Times New Roman"/>
        </w:rPr>
        <w:t>F</w:t>
      </w:r>
      <w:r w:rsidRPr="00E93D57">
        <w:rPr>
          <w:rFonts w:ascii="Times New Roman" w:hAnsi="Times New Roman" w:cs="Times New Roman"/>
        </w:rPr>
        <w:t xml:space="preserve">inanšu komitejas 20.05.2026 atzinumu,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1352A1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6417D8BC" w:rsidR="00564CA6" w:rsidRPr="00906F24" w:rsidRDefault="00906F24" w:rsidP="00DC431B">
      <w:p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1. </w:t>
      </w:r>
      <w:r w:rsidR="00DC431B">
        <w:rPr>
          <w:rFonts w:ascii="Times New Roman" w:hAnsi="Times New Roman" w:cs="Times New Roman"/>
          <w:iCs/>
        </w:rPr>
        <w:t xml:space="preserve">Izdarīt grozījumus </w:t>
      </w:r>
      <w:r w:rsidR="00DC431B" w:rsidRPr="00FE50C7">
        <w:rPr>
          <w:rFonts w:ascii="Times New Roman" w:hAnsi="Times New Roman" w:cs="Times New Roman"/>
        </w:rPr>
        <w:t>Ādažu novada pašvaldības dome</w:t>
      </w:r>
      <w:r w:rsidR="00DC431B">
        <w:rPr>
          <w:rFonts w:ascii="Times New Roman" w:hAnsi="Times New Roman" w:cs="Times New Roman"/>
        </w:rPr>
        <w:t>s</w:t>
      </w:r>
      <w:r w:rsidR="00DC431B" w:rsidRPr="00FE50C7">
        <w:rPr>
          <w:rFonts w:ascii="Times New Roman" w:hAnsi="Times New Roman" w:cs="Times New Roman"/>
        </w:rPr>
        <w:t xml:space="preserve"> 2025. gada 28. august</w:t>
      </w:r>
      <w:r w:rsidR="00DC431B">
        <w:rPr>
          <w:rFonts w:ascii="Times New Roman" w:hAnsi="Times New Roman" w:cs="Times New Roman"/>
        </w:rPr>
        <w:t xml:space="preserve">a lēmumā </w:t>
      </w:r>
      <w:r w:rsidR="00DC431B" w:rsidRPr="00FE50C7">
        <w:rPr>
          <w:rFonts w:ascii="Times New Roman" w:hAnsi="Times New Roman" w:cs="Times New Roman"/>
        </w:rPr>
        <w:t>Nr. 358 “Par projekta pieteikuma “Bioloģiskās daudzveidības saglabāšana un antropogēnās slodzes mazināšana Natura 2000 teritorijās Ādažu novadā” sagatavošanu”</w:t>
      </w:r>
      <w:r w:rsidR="00DC431B">
        <w:rPr>
          <w:rFonts w:ascii="Times New Roman" w:hAnsi="Times New Roman" w:cs="Times New Roman"/>
        </w:rPr>
        <w:t xml:space="preserve">, izsakot  4. punktu </w:t>
      </w:r>
      <w:r w:rsidR="00FD0073" w:rsidRPr="00FD0073">
        <w:rPr>
          <w:rFonts w:ascii="Times New Roman" w:hAnsi="Times New Roman" w:cs="Times New Roman"/>
          <w:iCs/>
        </w:rPr>
        <w:t>šādā jaunā redakcijā</w:t>
      </w:r>
      <w:r>
        <w:rPr>
          <w:rFonts w:ascii="Times New Roman" w:hAnsi="Times New Roman" w:cs="Times New Roman"/>
          <w:iCs/>
        </w:rPr>
        <w:t>:</w:t>
      </w:r>
    </w:p>
    <w:p w14:paraId="1539C081" w14:textId="77BF8A9F" w:rsidR="006F2CE0" w:rsidRDefault="00DC431B" w:rsidP="00DC431B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F2CE0" w:rsidRPr="00906F24">
        <w:rPr>
          <w:rFonts w:ascii="Times New Roman" w:hAnsi="Times New Roman" w:cs="Times New Roman"/>
        </w:rPr>
        <w:t>4. Projekta kopējie attiecināmie izdevumi</w:t>
      </w:r>
      <w:r w:rsidR="00BA0A42">
        <w:rPr>
          <w:rFonts w:ascii="Times New Roman" w:hAnsi="Times New Roman" w:cs="Times New Roman"/>
        </w:rPr>
        <w:t xml:space="preserve"> ir</w:t>
      </w:r>
      <w:r w:rsidR="006F2CE0" w:rsidRPr="00906F24">
        <w:rPr>
          <w:rFonts w:ascii="Times New Roman" w:hAnsi="Times New Roman" w:cs="Times New Roman"/>
        </w:rPr>
        <w:t xml:space="preserve"> 1 455 500.00 </w:t>
      </w:r>
      <w:r w:rsidR="006F2CE0" w:rsidRPr="00906F24">
        <w:rPr>
          <w:rFonts w:ascii="Times New Roman" w:hAnsi="Times New Roman" w:cs="Times New Roman"/>
          <w:i/>
          <w:iCs/>
        </w:rPr>
        <w:t>euro</w:t>
      </w:r>
      <w:r w:rsidR="006F2CE0">
        <w:rPr>
          <w:rFonts w:ascii="Times New Roman" w:hAnsi="Times New Roman" w:cs="Times New Roman"/>
        </w:rPr>
        <w:t>:</w:t>
      </w:r>
    </w:p>
    <w:p w14:paraId="639ADED1" w14:textId="77777777" w:rsidR="006F2CE0" w:rsidRDefault="006F2CE0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E93D57">
        <w:rPr>
          <w:rFonts w:ascii="Times New Roman" w:hAnsi="Times New Roman" w:cs="Times New Roman"/>
        </w:rPr>
        <w:t xml:space="preserve">4.1. </w:t>
      </w:r>
      <w:r w:rsidRPr="00FD0073">
        <w:rPr>
          <w:rFonts w:ascii="Times New Roman" w:hAnsi="Times New Roman" w:cs="Times New Roman"/>
        </w:rPr>
        <w:t xml:space="preserve">Eiropas Reģionālās attīstības fonda finansējums ir 80,36 % no projekta attiecināmajiem izdevumiem, nepārsniedzot 1 169 636,64 </w:t>
      </w:r>
      <w:r w:rsidRPr="00FD0073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.</w:t>
      </w:r>
    </w:p>
    <w:p w14:paraId="4762DC7B" w14:textId="6D03ADA5" w:rsidR="006F2CE0" w:rsidRDefault="006F2CE0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F44882">
        <w:rPr>
          <w:rFonts w:ascii="Times New Roman" w:hAnsi="Times New Roman" w:cs="Times New Roman"/>
        </w:rPr>
        <w:t>SIA “Rīgas meži”</w:t>
      </w:r>
      <w:r>
        <w:rPr>
          <w:rFonts w:ascii="Times New Roman" w:hAnsi="Times New Roman" w:cs="Times New Roman"/>
        </w:rPr>
        <w:t xml:space="preserve"> piekritīgais finansējums ir 610 018.70 (t.sk. privātais attiecināmais finansējums</w:t>
      </w:r>
      <w:r w:rsidRPr="00F44882">
        <w:rPr>
          <w:rFonts w:ascii="Times New Roman" w:hAnsi="Times New Roman" w:cs="Times New Roman"/>
        </w:rPr>
        <w:t xml:space="preserve"> 10,93 % no projekta attiecināmajiem izdevumiem, ne mazāk kā 159 041,16 </w:t>
      </w:r>
      <w:r w:rsidRPr="00F44882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un ERAF finansējums 30.98% no attiecināmajiem izdevumiem nepārsniedz 450 977.54 </w:t>
      </w:r>
      <w:r w:rsidRPr="00A47D57">
        <w:rPr>
          <w:rFonts w:ascii="Times New Roman" w:hAnsi="Times New Roman" w:cs="Times New Roman"/>
          <w:i/>
          <w:iCs/>
        </w:rPr>
        <w:t>euro</w:t>
      </w:r>
      <w:r w:rsidRPr="00F44882">
        <w:rPr>
          <w:rFonts w:ascii="Times New Roman" w:hAnsi="Times New Roman" w:cs="Times New Roman"/>
        </w:rPr>
        <w:t>. Privātā attiecināmā finansējuma summas palielinājums pamatots ar finanšu analīzes rezultātiem.</w:t>
      </w:r>
    </w:p>
    <w:p w14:paraId="36B12B62" w14:textId="497A62DB" w:rsidR="006F2CE0" w:rsidRPr="00E93D57" w:rsidRDefault="006F2CE0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F44882">
        <w:rPr>
          <w:rFonts w:ascii="Times New Roman" w:hAnsi="Times New Roman" w:cs="Times New Roman"/>
        </w:rPr>
        <w:t xml:space="preserve">Ādažu novada pašvaldības projektam piekritīgais finansējums ir 845 481,30 </w:t>
      </w:r>
      <w:r w:rsidRPr="00F44882">
        <w:rPr>
          <w:rFonts w:ascii="Times New Roman" w:hAnsi="Times New Roman" w:cs="Times New Roman"/>
          <w:i/>
          <w:iCs/>
        </w:rPr>
        <w:t>euro</w:t>
      </w:r>
      <w:r w:rsidRPr="00F448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(t.sk</w:t>
      </w:r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pašvaldības finansējums </w:t>
      </w:r>
      <w:r w:rsidRPr="00F44882">
        <w:rPr>
          <w:rFonts w:ascii="Times New Roman" w:hAnsi="Times New Roman" w:cs="Times New Roman"/>
        </w:rPr>
        <w:t xml:space="preserve"> 8,71 % apmērā</w:t>
      </w:r>
      <w:r>
        <w:rPr>
          <w:rFonts w:ascii="Times New Roman" w:hAnsi="Times New Roman" w:cs="Times New Roman"/>
        </w:rPr>
        <w:t xml:space="preserve"> no attiecināmajiem izdevumiem </w:t>
      </w:r>
      <w:r w:rsidRPr="00F44882">
        <w:rPr>
          <w:rFonts w:ascii="Times New Roman" w:hAnsi="Times New Roman" w:cs="Times New Roman"/>
        </w:rPr>
        <w:t xml:space="preserve">nepārsniedzot 126 822,20 </w:t>
      </w:r>
      <w:r w:rsidRPr="00F44882">
        <w:rPr>
          <w:rFonts w:ascii="Times New Roman" w:hAnsi="Times New Roman" w:cs="Times New Roman"/>
          <w:i/>
          <w:iCs/>
        </w:rPr>
        <w:t>euro</w:t>
      </w:r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ERAF finansējums 49.38 %  no attiecināmajiem izdevumiem nepārsniedzot 718 659.10 </w:t>
      </w:r>
      <w:r w:rsidRPr="00A14206">
        <w:rPr>
          <w:rFonts w:ascii="Times New Roman" w:hAnsi="Times New Roman" w:cs="Times New Roman"/>
          <w:i/>
          <w:iCs/>
        </w:rPr>
        <w:t>euro</w:t>
      </w:r>
      <w:r w:rsidRPr="00A142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DC431B">
        <w:rPr>
          <w:rFonts w:ascii="Times New Roman" w:hAnsi="Times New Roman" w:cs="Times New Roman"/>
        </w:rPr>
        <w:t>”</w:t>
      </w:r>
    </w:p>
    <w:p w14:paraId="7C0108DF" w14:textId="6BFAF78B" w:rsidR="00E93D57" w:rsidRPr="00E93D57" w:rsidRDefault="002E54D0" w:rsidP="00E93D5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Pašvaldības izpilddirektoram veikt lēmuma izpildes kontroli.</w:t>
      </w:r>
    </w:p>
    <w:p w14:paraId="18BCF335" w14:textId="26DC8CBE" w:rsidR="00564CA6" w:rsidRPr="00E93D57" w:rsidRDefault="00564CA6" w:rsidP="00E93D5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7A7FC3A" w14:textId="3882E45A" w:rsidR="00147221" w:rsidRDefault="001352A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2E54D0">
        <w:rPr>
          <w:rFonts w:ascii="Times New Roman" w:hAnsi="Times New Roman" w:cs="Times New Roman"/>
          <w:noProof/>
        </w:rPr>
        <w:t xml:space="preserve"> vietnieks attīstības jautājumos 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2E54D0">
        <w:rPr>
          <w:rFonts w:ascii="Times New Roman" w:hAnsi="Times New Roman" w:cs="Times New Roman"/>
          <w:noProof/>
        </w:rPr>
        <w:t>G. Miglāns</w:t>
      </w:r>
    </w:p>
    <w:p w14:paraId="7B1969B8" w14:textId="77777777" w:rsidR="002E54D0" w:rsidRDefault="002E54D0" w:rsidP="00147221">
      <w:pPr>
        <w:jc w:val="center"/>
        <w:rPr>
          <w:rFonts w:ascii="Times New Roman" w:eastAsia="Calibri" w:hAnsi="Times New Roman" w:cs="Times New Roman"/>
        </w:rPr>
      </w:pPr>
    </w:p>
    <w:p w14:paraId="7EDF3ADE" w14:textId="77777777" w:rsidR="00110C75" w:rsidRDefault="00110C75" w:rsidP="00147221">
      <w:pPr>
        <w:jc w:val="center"/>
        <w:rPr>
          <w:rFonts w:ascii="Times New Roman" w:eastAsia="Calibri" w:hAnsi="Times New Roman" w:cs="Times New Roman"/>
        </w:rPr>
      </w:pPr>
    </w:p>
    <w:p w14:paraId="4E16F558" w14:textId="07666938" w:rsidR="00147221" w:rsidRPr="00147221" w:rsidRDefault="001352A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1352A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2A4D81B" w14:textId="77777777" w:rsidR="00BA0A42" w:rsidRDefault="00BA0A42" w:rsidP="00564CA6">
      <w:pPr>
        <w:jc w:val="both"/>
        <w:rPr>
          <w:rFonts w:ascii="Times New Roman" w:hAnsi="Times New Roman" w:cs="Times New Roman"/>
          <w:u w:val="single"/>
        </w:rPr>
      </w:pPr>
    </w:p>
    <w:p w14:paraId="5E2238DE" w14:textId="1610EEC6" w:rsidR="00564CA6" w:rsidRPr="00564CA6" w:rsidRDefault="001352A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2DDC7660" w:rsidR="00564CA6" w:rsidRPr="002E54D0" w:rsidRDefault="002E54D0" w:rsidP="00564CA6">
      <w:pPr>
        <w:jc w:val="both"/>
        <w:rPr>
          <w:rFonts w:ascii="Times New Roman" w:hAnsi="Times New Roman" w:cs="Times New Roman"/>
        </w:rPr>
      </w:pPr>
      <w:r w:rsidRPr="002E54D0">
        <w:rPr>
          <w:rFonts w:ascii="Times New Roman" w:hAnsi="Times New Roman" w:cs="Times New Roman"/>
        </w:rPr>
        <w:t>JIN, FN, APN</w:t>
      </w:r>
    </w:p>
    <w:p w14:paraId="49D34233" w14:textId="1C8DC275" w:rsidR="002E54D0" w:rsidRPr="002E54D0" w:rsidRDefault="002E54D0" w:rsidP="00564CA6">
      <w:pPr>
        <w:jc w:val="both"/>
        <w:rPr>
          <w:rFonts w:ascii="Times New Roman" w:hAnsi="Times New Roman" w:cs="Times New Roman"/>
        </w:rPr>
      </w:pPr>
      <w:r w:rsidRPr="002E54D0">
        <w:rPr>
          <w:rFonts w:ascii="Times New Roman" w:hAnsi="Times New Roman" w:cs="Times New Roman"/>
        </w:rPr>
        <w:t>@SIARīgas meži</w:t>
      </w:r>
    </w:p>
    <w:p w14:paraId="62379FC6" w14:textId="77777777" w:rsidR="00BA0A42" w:rsidRDefault="00BA0A42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3BA62A37" w14:textId="77777777" w:rsidR="00BA0A42" w:rsidRDefault="00BA0A42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6D99AD9C" w:rsidR="00564CA6" w:rsidRPr="00B47C10" w:rsidRDefault="001352A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6D513B">
        <w:rPr>
          <w:rFonts w:ascii="Times New Roman" w:hAnsi="Times New Roman" w:cs="Times New Roman"/>
          <w:sz w:val="20"/>
          <w:szCs w:val="20"/>
        </w:rPr>
        <w:t>,</w:t>
      </w:r>
      <w:r w:rsidR="002E54D0">
        <w:rPr>
          <w:rFonts w:ascii="Times New Roman" w:hAnsi="Times New Roman" w:cs="Times New Roman"/>
          <w:sz w:val="20"/>
          <w:szCs w:val="20"/>
        </w:rPr>
        <w:t xml:space="preserve"> santa.rugena@adazunovads.lv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DE9F" w14:textId="77777777" w:rsidR="0056525A" w:rsidRDefault="0056525A">
      <w:r>
        <w:separator/>
      </w:r>
    </w:p>
  </w:endnote>
  <w:endnote w:type="continuationSeparator" w:id="0">
    <w:p w14:paraId="59D40A8C" w14:textId="77777777" w:rsidR="0056525A" w:rsidRDefault="0056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353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352A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058C" w14:textId="77777777" w:rsidR="0056525A" w:rsidRDefault="0056525A">
      <w:r>
        <w:separator/>
      </w:r>
    </w:p>
  </w:footnote>
  <w:footnote w:type="continuationSeparator" w:id="0">
    <w:p w14:paraId="5E913541" w14:textId="77777777" w:rsidR="0056525A" w:rsidRDefault="0056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2D7F"/>
    <w:multiLevelType w:val="multilevel"/>
    <w:tmpl w:val="17FE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90A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0F432" w:tentative="1">
      <w:start w:val="1"/>
      <w:numFmt w:val="lowerLetter"/>
      <w:lvlText w:val="%2."/>
      <w:lvlJc w:val="left"/>
      <w:pPr>
        <w:ind w:left="1440" w:hanging="360"/>
      </w:pPr>
    </w:lvl>
    <w:lvl w:ilvl="2" w:tplc="C8EC9F6A" w:tentative="1">
      <w:start w:val="1"/>
      <w:numFmt w:val="lowerRoman"/>
      <w:lvlText w:val="%3."/>
      <w:lvlJc w:val="right"/>
      <w:pPr>
        <w:ind w:left="2160" w:hanging="180"/>
      </w:pPr>
    </w:lvl>
    <w:lvl w:ilvl="3" w:tplc="46A6B7B2" w:tentative="1">
      <w:start w:val="1"/>
      <w:numFmt w:val="decimal"/>
      <w:lvlText w:val="%4."/>
      <w:lvlJc w:val="left"/>
      <w:pPr>
        <w:ind w:left="2880" w:hanging="360"/>
      </w:pPr>
    </w:lvl>
    <w:lvl w:ilvl="4" w:tplc="BB868DBC" w:tentative="1">
      <w:start w:val="1"/>
      <w:numFmt w:val="lowerLetter"/>
      <w:lvlText w:val="%5."/>
      <w:lvlJc w:val="left"/>
      <w:pPr>
        <w:ind w:left="3600" w:hanging="360"/>
      </w:pPr>
    </w:lvl>
    <w:lvl w:ilvl="5" w:tplc="0910E898" w:tentative="1">
      <w:start w:val="1"/>
      <w:numFmt w:val="lowerRoman"/>
      <w:lvlText w:val="%6."/>
      <w:lvlJc w:val="right"/>
      <w:pPr>
        <w:ind w:left="4320" w:hanging="180"/>
      </w:pPr>
    </w:lvl>
    <w:lvl w:ilvl="6" w:tplc="CD025498" w:tentative="1">
      <w:start w:val="1"/>
      <w:numFmt w:val="decimal"/>
      <w:lvlText w:val="%7."/>
      <w:lvlJc w:val="left"/>
      <w:pPr>
        <w:ind w:left="5040" w:hanging="360"/>
      </w:pPr>
    </w:lvl>
    <w:lvl w:ilvl="7" w:tplc="A056920C" w:tentative="1">
      <w:start w:val="1"/>
      <w:numFmt w:val="lowerLetter"/>
      <w:lvlText w:val="%8."/>
      <w:lvlJc w:val="left"/>
      <w:pPr>
        <w:ind w:left="5760" w:hanging="360"/>
      </w:pPr>
    </w:lvl>
    <w:lvl w:ilvl="8" w:tplc="5C521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77E"/>
    <w:multiLevelType w:val="multilevel"/>
    <w:tmpl w:val="17FE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423602458">
    <w:abstractNumId w:val="0"/>
  </w:num>
  <w:num w:numId="4" w16cid:durableId="211478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10C75"/>
    <w:rsid w:val="00113643"/>
    <w:rsid w:val="001352A1"/>
    <w:rsid w:val="00147221"/>
    <w:rsid w:val="00195A73"/>
    <w:rsid w:val="001A297B"/>
    <w:rsid w:val="001D43E3"/>
    <w:rsid w:val="0025391B"/>
    <w:rsid w:val="00297558"/>
    <w:rsid w:val="002D53F6"/>
    <w:rsid w:val="002E54D0"/>
    <w:rsid w:val="00337FE2"/>
    <w:rsid w:val="00351D48"/>
    <w:rsid w:val="003C401E"/>
    <w:rsid w:val="003D1D6B"/>
    <w:rsid w:val="003D4756"/>
    <w:rsid w:val="003D56A6"/>
    <w:rsid w:val="004418CC"/>
    <w:rsid w:val="004D516C"/>
    <w:rsid w:val="00516081"/>
    <w:rsid w:val="00521C00"/>
    <w:rsid w:val="0053073B"/>
    <w:rsid w:val="00543508"/>
    <w:rsid w:val="00564CA6"/>
    <w:rsid w:val="0056525A"/>
    <w:rsid w:val="005C7FA1"/>
    <w:rsid w:val="00617AAC"/>
    <w:rsid w:val="00693F05"/>
    <w:rsid w:val="006A7602"/>
    <w:rsid w:val="006A7BE5"/>
    <w:rsid w:val="006D3451"/>
    <w:rsid w:val="006D513B"/>
    <w:rsid w:val="006D5F66"/>
    <w:rsid w:val="006F2CE0"/>
    <w:rsid w:val="0074092B"/>
    <w:rsid w:val="007748CF"/>
    <w:rsid w:val="0079484F"/>
    <w:rsid w:val="007B4DDB"/>
    <w:rsid w:val="007C49CC"/>
    <w:rsid w:val="008257F8"/>
    <w:rsid w:val="008E3846"/>
    <w:rsid w:val="00906F24"/>
    <w:rsid w:val="009139A1"/>
    <w:rsid w:val="00931891"/>
    <w:rsid w:val="00971726"/>
    <w:rsid w:val="00996740"/>
    <w:rsid w:val="009A3989"/>
    <w:rsid w:val="009B7F8F"/>
    <w:rsid w:val="009F337F"/>
    <w:rsid w:val="00A254B5"/>
    <w:rsid w:val="00A52B04"/>
    <w:rsid w:val="00AC7CFB"/>
    <w:rsid w:val="00B23FA8"/>
    <w:rsid w:val="00B36CD4"/>
    <w:rsid w:val="00B4014F"/>
    <w:rsid w:val="00B47C10"/>
    <w:rsid w:val="00B51F03"/>
    <w:rsid w:val="00B6608B"/>
    <w:rsid w:val="00BA0A42"/>
    <w:rsid w:val="00BB16A4"/>
    <w:rsid w:val="00BB326C"/>
    <w:rsid w:val="00BE75D1"/>
    <w:rsid w:val="00C82360"/>
    <w:rsid w:val="00C9477C"/>
    <w:rsid w:val="00CC1B2F"/>
    <w:rsid w:val="00CC2F53"/>
    <w:rsid w:val="00CD2306"/>
    <w:rsid w:val="00CF16C2"/>
    <w:rsid w:val="00CF4BEF"/>
    <w:rsid w:val="00D04CD7"/>
    <w:rsid w:val="00D06B8E"/>
    <w:rsid w:val="00D86969"/>
    <w:rsid w:val="00DC431B"/>
    <w:rsid w:val="00E05201"/>
    <w:rsid w:val="00E24BAD"/>
    <w:rsid w:val="00E52DA2"/>
    <w:rsid w:val="00E622C1"/>
    <w:rsid w:val="00E75D8D"/>
    <w:rsid w:val="00E93D57"/>
    <w:rsid w:val="00EB420F"/>
    <w:rsid w:val="00EC622C"/>
    <w:rsid w:val="00ED504C"/>
    <w:rsid w:val="00EE0076"/>
    <w:rsid w:val="00EF06E1"/>
    <w:rsid w:val="00F246E0"/>
    <w:rsid w:val="00F44882"/>
    <w:rsid w:val="00FA29A3"/>
    <w:rsid w:val="00FD0073"/>
    <w:rsid w:val="00FE50C7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D56A6"/>
  </w:style>
  <w:style w:type="paragraph" w:styleId="Sarakstarindkopa">
    <w:name w:val="List Paragraph"/>
    <w:basedOn w:val="Parasts"/>
    <w:uiPriority w:val="34"/>
    <w:qFormat/>
    <w:rsid w:val="00B51F0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06B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06B8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06B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B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3084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Santa Ruģēna</cp:lastModifiedBy>
  <cp:revision>42</cp:revision>
  <cp:lastPrinted>2026-05-11T12:20:00Z</cp:lastPrinted>
  <dcterms:created xsi:type="dcterms:W3CDTF">2024-06-01T14:06:00Z</dcterms:created>
  <dcterms:modified xsi:type="dcterms:W3CDTF">2026-05-13T07:22:00Z</dcterms:modified>
</cp:coreProperties>
</file>