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EB053" w14:textId="6CB1F1B6" w:rsidR="008C1E94" w:rsidRDefault="00775BD9" w:rsidP="008C1E94">
      <w:pPr>
        <w:pBdr>
          <w:bottom w:val="single" w:sz="4" w:space="1" w:color="auto"/>
        </w:pBdr>
        <w:suppressAutoHyphens/>
        <w:spacing w:before="120"/>
        <w:jc w:val="center"/>
        <w:rPr>
          <w:noProof/>
          <w:color w:val="C00000"/>
          <w:lang w:eastAsia="lv-LV"/>
        </w:rPr>
      </w:pPr>
      <w:r>
        <w:rPr>
          <w:noProof/>
        </w:rPr>
        <w:drawing>
          <wp:inline distT="0" distB="0" distL="0" distR="0" wp14:anchorId="68306F2B" wp14:editId="2525A06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9FEB807" w14:textId="77777777" w:rsidR="00775BD9" w:rsidRPr="00EA3710" w:rsidRDefault="00775BD9" w:rsidP="008C1E94">
      <w:pPr>
        <w:pBdr>
          <w:bottom w:val="single" w:sz="4" w:space="1" w:color="auto"/>
        </w:pBdr>
        <w:suppressAutoHyphens/>
        <w:spacing w:before="120"/>
        <w:jc w:val="center"/>
        <w:rPr>
          <w:b/>
          <w:color w:val="C00000"/>
        </w:rPr>
      </w:pPr>
    </w:p>
    <w:p w14:paraId="517F4D2C" w14:textId="77777777" w:rsidR="008C1E94" w:rsidRPr="001A6A23" w:rsidRDefault="008C1E94" w:rsidP="008C1E94">
      <w:pPr>
        <w:pBdr>
          <w:bottom w:val="single" w:sz="4" w:space="1" w:color="auto"/>
        </w:pBdr>
        <w:suppressAutoHyphens/>
        <w:spacing w:after="0"/>
        <w:jc w:val="right"/>
      </w:pPr>
      <w:r w:rsidRPr="001A6A23">
        <w:t>APSTIPRINĀTI</w:t>
      </w:r>
    </w:p>
    <w:p w14:paraId="1BC075EA" w14:textId="77777777" w:rsidR="008C1E94" w:rsidRPr="001A6A23" w:rsidRDefault="008C1E94" w:rsidP="008C1E94">
      <w:pPr>
        <w:pBdr>
          <w:bottom w:val="single" w:sz="4" w:space="1" w:color="auto"/>
        </w:pBdr>
        <w:suppressAutoHyphens/>
        <w:spacing w:after="0"/>
        <w:jc w:val="right"/>
      </w:pPr>
      <w:r w:rsidRPr="001A6A23">
        <w:t>Ādažu novada pašvaldības domes</w:t>
      </w:r>
    </w:p>
    <w:p w14:paraId="41785F2F" w14:textId="77777777" w:rsidR="008C1E94" w:rsidRPr="001A6A23" w:rsidRDefault="008C1E94" w:rsidP="008C1E94">
      <w:pPr>
        <w:pBdr>
          <w:bottom w:val="single" w:sz="4" w:space="1" w:color="auto"/>
        </w:pBdr>
        <w:suppressAutoHyphens/>
        <w:spacing w:after="0"/>
        <w:jc w:val="right"/>
      </w:pPr>
      <w:r w:rsidRPr="001A6A23">
        <w:t>Pašvaldības mantas iznomāšanas un</w:t>
      </w:r>
    </w:p>
    <w:p w14:paraId="41E86B5C" w14:textId="77777777" w:rsidR="008C1E94" w:rsidRPr="00893937" w:rsidRDefault="008C1E94" w:rsidP="008C1E94">
      <w:pPr>
        <w:pBdr>
          <w:bottom w:val="single" w:sz="4" w:space="1" w:color="auto"/>
        </w:pBdr>
        <w:suppressAutoHyphens/>
        <w:spacing w:after="0"/>
        <w:jc w:val="right"/>
      </w:pPr>
      <w:r w:rsidRPr="00893937">
        <w:t>atsavināšanas komisijas sēdē</w:t>
      </w:r>
    </w:p>
    <w:p w14:paraId="129B9AC4" w14:textId="77777777" w:rsidR="001F4EAE" w:rsidRPr="00893937" w:rsidRDefault="008C1E94" w:rsidP="008C1E94">
      <w:pPr>
        <w:pBdr>
          <w:bottom w:val="single" w:sz="4" w:space="1" w:color="auto"/>
        </w:pBdr>
        <w:suppressAutoHyphens/>
        <w:spacing w:after="0"/>
        <w:jc w:val="right"/>
      </w:pPr>
      <w:r w:rsidRPr="00893937">
        <w:t>202</w:t>
      </w:r>
      <w:r w:rsidR="00242C4E" w:rsidRPr="00893937">
        <w:t>6</w:t>
      </w:r>
      <w:r w:rsidRPr="00893937">
        <w:t xml:space="preserve">. gada </w:t>
      </w:r>
      <w:r w:rsidR="001F4EAE" w:rsidRPr="00893937">
        <w:t>19</w:t>
      </w:r>
      <w:r w:rsidRPr="00893937">
        <w:t xml:space="preserve">. </w:t>
      </w:r>
      <w:r w:rsidR="001F4EAE" w:rsidRPr="00893937">
        <w:t>maijā</w:t>
      </w:r>
    </w:p>
    <w:p w14:paraId="0C6B87BC" w14:textId="51110884" w:rsidR="008C1E94" w:rsidRPr="00893937" w:rsidRDefault="008C1E94" w:rsidP="008C1E94">
      <w:pPr>
        <w:pBdr>
          <w:bottom w:val="single" w:sz="4" w:space="1" w:color="auto"/>
        </w:pBdr>
        <w:suppressAutoHyphens/>
        <w:spacing w:after="0"/>
        <w:jc w:val="right"/>
      </w:pPr>
      <w:r w:rsidRPr="00893937">
        <w:t xml:space="preserve">(protokols Nr. </w:t>
      </w:r>
      <w:r w:rsidR="001F4EAE" w:rsidRPr="00893937">
        <w:t>ĀNP/1-7-14-2/26/16</w:t>
      </w:r>
      <w:r w:rsidRPr="00893937">
        <w:t>)</w:t>
      </w:r>
    </w:p>
    <w:p w14:paraId="1442EC93" w14:textId="77777777" w:rsidR="008C1E94" w:rsidRPr="00893937" w:rsidRDefault="008C1E94" w:rsidP="008C1E94">
      <w:pPr>
        <w:pBdr>
          <w:bottom w:val="single" w:sz="4" w:space="1" w:color="auto"/>
        </w:pBdr>
        <w:suppressAutoHyphens/>
        <w:spacing w:after="0"/>
        <w:jc w:val="center"/>
        <w:rPr>
          <w:color w:val="C00000"/>
        </w:rPr>
      </w:pPr>
    </w:p>
    <w:p w14:paraId="023FD535" w14:textId="48B59012" w:rsidR="008C1E94" w:rsidRPr="00B442CB" w:rsidRDefault="008C1E94" w:rsidP="007217DC">
      <w:pPr>
        <w:pBdr>
          <w:bottom w:val="single" w:sz="4" w:space="1" w:color="auto"/>
        </w:pBdr>
        <w:tabs>
          <w:tab w:val="right" w:pos="9356"/>
        </w:tabs>
        <w:suppressAutoHyphens/>
        <w:spacing w:after="0"/>
        <w:jc w:val="left"/>
      </w:pPr>
      <w:r w:rsidRPr="00893937">
        <w:t>202</w:t>
      </w:r>
      <w:r w:rsidR="00262D26" w:rsidRPr="00893937">
        <w:t>6</w:t>
      </w:r>
      <w:r w:rsidRPr="00893937">
        <w:t xml:space="preserve">. gada </w:t>
      </w:r>
      <w:r w:rsidR="001F4EAE" w:rsidRPr="00893937">
        <w:t>19</w:t>
      </w:r>
      <w:r w:rsidRPr="00893937">
        <w:t xml:space="preserve">. </w:t>
      </w:r>
      <w:r w:rsidR="001F4EAE" w:rsidRPr="00893937">
        <w:t>maijs</w:t>
      </w:r>
      <w:r w:rsidR="007217DC" w:rsidRPr="00893937">
        <w:tab/>
      </w:r>
      <w:r w:rsidRPr="00893937">
        <w:t>Nr. ĀNP/1-7-14-1/2</w:t>
      </w:r>
      <w:r w:rsidR="00262D26" w:rsidRPr="00893937">
        <w:t>6</w:t>
      </w:r>
      <w:r w:rsidRPr="00893937">
        <w:t>/</w:t>
      </w:r>
      <w:r w:rsidR="001F4EAE" w:rsidRPr="00893937">
        <w:t>6</w:t>
      </w:r>
    </w:p>
    <w:p w14:paraId="619C9DD8" w14:textId="77777777" w:rsidR="0021622D" w:rsidRDefault="0021622D" w:rsidP="0021622D">
      <w:pPr>
        <w:pBdr>
          <w:bottom w:val="single" w:sz="4" w:space="1" w:color="auto"/>
        </w:pBdr>
        <w:suppressAutoHyphens/>
        <w:jc w:val="center"/>
        <w:rPr>
          <w:b/>
        </w:rPr>
      </w:pPr>
    </w:p>
    <w:p w14:paraId="4C05734F" w14:textId="6CC0765F" w:rsidR="00041709" w:rsidRDefault="0021622D" w:rsidP="006B5FF9">
      <w:pPr>
        <w:pBdr>
          <w:bottom w:val="single" w:sz="4" w:space="1" w:color="auto"/>
        </w:pBdr>
        <w:suppressAutoHyphens/>
        <w:jc w:val="center"/>
        <w:rPr>
          <w:b/>
        </w:rPr>
      </w:pPr>
      <w:bookmarkStart w:id="0" w:name="_Hlk230004152"/>
      <w:bookmarkStart w:id="1" w:name="_Hlk230005159"/>
      <w:r w:rsidRPr="0021622D">
        <w:rPr>
          <w:b/>
        </w:rPr>
        <w:t>“Nēģu svētki Carnikavā</w:t>
      </w:r>
      <w:r w:rsidR="006B5FF9">
        <w:rPr>
          <w:b/>
        </w:rPr>
        <w:t>”</w:t>
      </w:r>
      <w:bookmarkEnd w:id="0"/>
      <w:r w:rsidR="006B5FF9">
        <w:rPr>
          <w:b/>
        </w:rPr>
        <w:t xml:space="preserve">, </w:t>
      </w:r>
      <w:r>
        <w:rPr>
          <w:b/>
        </w:rPr>
        <w:t>“A</w:t>
      </w:r>
      <w:r w:rsidRPr="0021622D">
        <w:rPr>
          <w:b/>
        </w:rPr>
        <w:t xml:space="preserve"> zona</w:t>
      </w:r>
      <w:r>
        <w:rPr>
          <w:b/>
        </w:rPr>
        <w:t xml:space="preserve">” </w:t>
      </w:r>
    </w:p>
    <w:p w14:paraId="5471D02D" w14:textId="20A9D7D5" w:rsidR="0021622D" w:rsidRDefault="0021622D" w:rsidP="0021622D">
      <w:pPr>
        <w:pBdr>
          <w:bottom w:val="single" w:sz="4" w:space="1" w:color="auto"/>
        </w:pBdr>
        <w:suppressAutoHyphens/>
        <w:jc w:val="center"/>
        <w:rPr>
          <w:b/>
        </w:rPr>
      </w:pPr>
      <w:bookmarkStart w:id="2" w:name="_Hlk230338456"/>
      <w:r>
        <w:rPr>
          <w:b/>
        </w:rPr>
        <w:t xml:space="preserve">tirdzniecības vietu </w:t>
      </w:r>
      <w:r w:rsidRPr="0021622D">
        <w:rPr>
          <w:b/>
        </w:rPr>
        <w:t xml:space="preserve">īstermiņa zemes nomas tiesību </w:t>
      </w:r>
    </w:p>
    <w:bookmarkEnd w:id="1"/>
    <w:bookmarkEnd w:id="2"/>
    <w:p w14:paraId="2A3EAF33" w14:textId="0610FACA" w:rsidR="008C1E94" w:rsidRDefault="002E3237" w:rsidP="0021622D">
      <w:pPr>
        <w:pBdr>
          <w:bottom w:val="single" w:sz="4" w:space="1" w:color="auto"/>
        </w:pBdr>
        <w:suppressAutoHyphens/>
        <w:jc w:val="center"/>
        <w:rPr>
          <w:b/>
        </w:rPr>
      </w:pPr>
      <w:r>
        <w:rPr>
          <w:b/>
        </w:rPr>
        <w:t>ELEKTRONISKĀS</w:t>
      </w:r>
      <w:r w:rsidR="000F432A" w:rsidRPr="00A46858">
        <w:rPr>
          <w:b/>
        </w:rPr>
        <w:t xml:space="preserve"> IZSOLES NOTEIKUMI</w:t>
      </w:r>
    </w:p>
    <w:p w14:paraId="05A5A06A" w14:textId="77777777" w:rsidR="00273AC3" w:rsidRPr="001A6A23" w:rsidRDefault="00273AC3" w:rsidP="00273AC3">
      <w:pPr>
        <w:pBdr>
          <w:bottom w:val="single" w:sz="4" w:space="1" w:color="auto"/>
        </w:pBdr>
        <w:suppressAutoHyphens/>
        <w:spacing w:after="0"/>
        <w:jc w:val="center"/>
      </w:pPr>
      <w:r w:rsidRPr="001A6A23">
        <w:t>Ādažos, Ādažu novadā</w:t>
      </w:r>
    </w:p>
    <w:p w14:paraId="71A83C3C" w14:textId="77777777" w:rsidR="00273AC3" w:rsidRPr="00A46858" w:rsidRDefault="00273AC3" w:rsidP="000F432A">
      <w:pPr>
        <w:pBdr>
          <w:bottom w:val="single" w:sz="4" w:space="1" w:color="auto"/>
        </w:pBdr>
        <w:suppressAutoHyphens/>
        <w:spacing w:after="0"/>
        <w:jc w:val="center"/>
        <w:rPr>
          <w:b/>
        </w:rPr>
      </w:pPr>
    </w:p>
    <w:p w14:paraId="41D40E72" w14:textId="77777777" w:rsidR="008C1E94" w:rsidRPr="00A46858" w:rsidRDefault="008C1E94" w:rsidP="008C1E94">
      <w:pPr>
        <w:pBdr>
          <w:bottom w:val="single" w:sz="4" w:space="1" w:color="auto"/>
        </w:pBdr>
        <w:suppressAutoHyphens/>
        <w:spacing w:after="0"/>
        <w:jc w:val="center"/>
        <w:rPr>
          <w:b/>
        </w:rPr>
      </w:pPr>
    </w:p>
    <w:p w14:paraId="7F3AF9DC" w14:textId="485661F0" w:rsidR="00B01151" w:rsidRPr="000A3C10" w:rsidRDefault="008C1E94" w:rsidP="00B01151">
      <w:pPr>
        <w:pBdr>
          <w:bottom w:val="single" w:sz="4" w:space="1" w:color="auto"/>
        </w:pBdr>
        <w:suppressAutoHyphens/>
        <w:spacing w:after="0"/>
        <w:jc w:val="right"/>
      </w:pPr>
      <w:r w:rsidRPr="000A3C10">
        <w:t xml:space="preserve">Izdoti saskaņā ar </w:t>
      </w:r>
    </w:p>
    <w:p w14:paraId="04BCCAAF" w14:textId="79699158" w:rsidR="00FE73D0" w:rsidRPr="000A3C10" w:rsidRDefault="008C1E94" w:rsidP="00FE73D0">
      <w:pPr>
        <w:pBdr>
          <w:bottom w:val="single" w:sz="4" w:space="1" w:color="auto"/>
        </w:pBdr>
        <w:suppressAutoHyphens/>
        <w:spacing w:after="0"/>
        <w:jc w:val="right"/>
      </w:pPr>
      <w:r w:rsidRPr="000A3C10">
        <w:t>Ādažu novada pašvaldības domes</w:t>
      </w:r>
      <w:r w:rsidR="00FE73D0" w:rsidRPr="000A3C10">
        <w:t xml:space="preserve"> </w:t>
      </w:r>
      <w:r w:rsidRPr="000A3C10">
        <w:t>Pašvaldības</w:t>
      </w:r>
    </w:p>
    <w:p w14:paraId="59B83ECA" w14:textId="77777777" w:rsidR="00FE73D0" w:rsidRPr="000A3C10" w:rsidRDefault="008C1E94" w:rsidP="00FE73D0">
      <w:pPr>
        <w:pBdr>
          <w:bottom w:val="single" w:sz="4" w:space="1" w:color="auto"/>
        </w:pBdr>
        <w:suppressAutoHyphens/>
        <w:spacing w:after="0"/>
        <w:jc w:val="right"/>
      </w:pPr>
      <w:r w:rsidRPr="000A3C10">
        <w:t>mantas iznomāšanas un</w:t>
      </w:r>
      <w:r w:rsidR="00FE73D0" w:rsidRPr="000A3C10">
        <w:t xml:space="preserve"> a</w:t>
      </w:r>
      <w:r w:rsidRPr="000A3C10">
        <w:t>tsavināšanas komisijas</w:t>
      </w:r>
    </w:p>
    <w:p w14:paraId="0C4DB376" w14:textId="77777777" w:rsidR="008C1E94" w:rsidRPr="000A3C10" w:rsidRDefault="008C1E94" w:rsidP="00FE73D0">
      <w:pPr>
        <w:pBdr>
          <w:bottom w:val="single" w:sz="4" w:space="1" w:color="auto"/>
        </w:pBdr>
        <w:suppressAutoHyphens/>
        <w:spacing w:after="0"/>
        <w:jc w:val="right"/>
      </w:pPr>
      <w:r w:rsidRPr="000A3C10">
        <w:t xml:space="preserve"> </w:t>
      </w:r>
      <w:r w:rsidR="00FE73D0" w:rsidRPr="000A3C10">
        <w:t xml:space="preserve">23.03.2022. </w:t>
      </w:r>
      <w:r w:rsidRPr="000A3C10">
        <w:t>nolikuma Nr. 14 8.1. punktu.</w:t>
      </w:r>
    </w:p>
    <w:p w14:paraId="1BEA74CF" w14:textId="77777777" w:rsidR="008C1E94" w:rsidRPr="00B13D04" w:rsidRDefault="008C1E94" w:rsidP="000E5A63">
      <w:pPr>
        <w:pBdr>
          <w:bottom w:val="single" w:sz="4" w:space="1" w:color="auto"/>
        </w:pBdr>
        <w:suppressAutoHyphens/>
        <w:spacing w:before="120"/>
        <w:jc w:val="center"/>
      </w:pPr>
    </w:p>
    <w:p w14:paraId="0C8FF2DB" w14:textId="77777777" w:rsidR="000E5A63" w:rsidRPr="00B13D04" w:rsidRDefault="000E5A63" w:rsidP="00AA5AB6">
      <w:pPr>
        <w:numPr>
          <w:ilvl w:val="0"/>
          <w:numId w:val="1"/>
        </w:numPr>
        <w:pBdr>
          <w:bottom w:val="single" w:sz="4" w:space="1" w:color="auto"/>
        </w:pBdr>
        <w:suppressAutoHyphens/>
        <w:spacing w:before="120"/>
        <w:ind w:left="357" w:hanging="357"/>
        <w:jc w:val="left"/>
        <w:rPr>
          <w:b/>
        </w:rPr>
      </w:pPr>
      <w:r w:rsidRPr="00B13D04">
        <w:rPr>
          <w:b/>
        </w:rPr>
        <w:t>Vispārīgie noteikumi</w:t>
      </w:r>
    </w:p>
    <w:p w14:paraId="1B996A69" w14:textId="476B19E8" w:rsidR="00994DF1" w:rsidRPr="00AD7553" w:rsidRDefault="00994DF1" w:rsidP="00994DF1">
      <w:pPr>
        <w:pStyle w:val="Sarakstarindkopa"/>
        <w:numPr>
          <w:ilvl w:val="1"/>
          <w:numId w:val="1"/>
        </w:numPr>
        <w:ind w:left="788" w:hanging="431"/>
        <w:contextualSpacing w:val="0"/>
      </w:pPr>
      <w:r w:rsidRPr="00B13D04">
        <w:t xml:space="preserve">Izsoles noteikumi (turpmāk – Noteikumi) nosaka kārtību, kādā tiks noteikts Ādažu novada pašvaldībai piederoša nekustamā īpašuma </w:t>
      </w:r>
      <w:r w:rsidR="00A46858" w:rsidRPr="00B13D04">
        <w:t xml:space="preserve">ar </w:t>
      </w:r>
      <w:r w:rsidRPr="00B13D04">
        <w:t>kadastra numur</w:t>
      </w:r>
      <w:r w:rsidR="00A46858" w:rsidRPr="00B13D04">
        <w:t>u</w:t>
      </w:r>
      <w:r w:rsidRPr="00B13D04">
        <w:t xml:space="preserve"> 80</w:t>
      </w:r>
      <w:r w:rsidR="00A46858" w:rsidRPr="00B13D04">
        <w:t>52</w:t>
      </w:r>
      <w:r w:rsidR="007832FB">
        <w:t> </w:t>
      </w:r>
      <w:r w:rsidRPr="00B13D04">
        <w:t>00</w:t>
      </w:r>
      <w:r w:rsidR="00A46858" w:rsidRPr="00B13D04">
        <w:t>4</w:t>
      </w:r>
      <w:r w:rsidR="007832FB">
        <w:t> </w:t>
      </w:r>
      <w:r w:rsidRPr="00B13D04">
        <w:t>0</w:t>
      </w:r>
      <w:r w:rsidR="00781B18" w:rsidRPr="00B13D04">
        <w:t>115</w:t>
      </w:r>
      <w:r w:rsidRPr="00B13D04">
        <w:t xml:space="preserve"> sastāvā </w:t>
      </w:r>
      <w:r w:rsidRPr="00AD7553">
        <w:t>esošas zemes vienības ar kadastra apzīmējumu 80</w:t>
      </w:r>
      <w:r w:rsidR="00A46858" w:rsidRPr="00AD7553">
        <w:t>52</w:t>
      </w:r>
      <w:r w:rsidRPr="00AD7553">
        <w:t xml:space="preserve"> 00</w:t>
      </w:r>
      <w:r w:rsidR="00A46858" w:rsidRPr="00AD7553">
        <w:t>4</w:t>
      </w:r>
      <w:r w:rsidRPr="00AD7553">
        <w:t> 0</w:t>
      </w:r>
      <w:r w:rsidR="00781B18" w:rsidRPr="00AD7553">
        <w:t>115</w:t>
      </w:r>
      <w:r w:rsidRPr="00AD7553">
        <w:t xml:space="preserve"> un adresi – </w:t>
      </w:r>
      <w:r w:rsidR="00781B18" w:rsidRPr="00AD7553">
        <w:t>Atpūtas</w:t>
      </w:r>
      <w:r w:rsidRPr="00AD7553">
        <w:t xml:space="preserve"> iela </w:t>
      </w:r>
      <w:r w:rsidR="00781B18" w:rsidRPr="00AD7553">
        <w:t>20</w:t>
      </w:r>
      <w:r w:rsidRPr="00AD7553">
        <w:t xml:space="preserve">, </w:t>
      </w:r>
      <w:r w:rsidR="00A46858" w:rsidRPr="00AD7553">
        <w:t>Carnikava</w:t>
      </w:r>
      <w:r w:rsidRPr="00AD7553">
        <w:t xml:space="preserve">, </w:t>
      </w:r>
      <w:r w:rsidR="00A46858" w:rsidRPr="00AD7553">
        <w:t xml:space="preserve">Carnikavas pag., </w:t>
      </w:r>
      <w:r w:rsidRPr="00AD7553">
        <w:t>Ādažu nov</w:t>
      </w:r>
      <w:r w:rsidR="00A46858" w:rsidRPr="00AD7553">
        <w:t>.</w:t>
      </w:r>
      <w:r w:rsidR="00C82394" w:rsidRPr="00AD7553">
        <w:t>,</w:t>
      </w:r>
      <w:r w:rsidRPr="00AD7553">
        <w:t xml:space="preserve"> teritorijas daļ</w:t>
      </w:r>
      <w:r w:rsidR="004514F5" w:rsidRPr="00AD7553">
        <w:t>as</w:t>
      </w:r>
      <w:r w:rsidR="00B13D04" w:rsidRPr="00AD7553">
        <w:t xml:space="preserve"> </w:t>
      </w:r>
      <w:r w:rsidR="00E71CA5" w:rsidRPr="00AD7553">
        <w:t>3787 m</w:t>
      </w:r>
      <w:r w:rsidR="00E71CA5" w:rsidRPr="00AD7553">
        <w:rPr>
          <w:vertAlign w:val="superscript"/>
        </w:rPr>
        <w:t>2</w:t>
      </w:r>
      <w:r w:rsidR="004514F5" w:rsidRPr="00AD7553">
        <w:rPr>
          <w:vertAlign w:val="superscript"/>
        </w:rPr>
        <w:t xml:space="preserve"> </w:t>
      </w:r>
      <w:r w:rsidR="005043B0" w:rsidRPr="00AD7553">
        <w:t xml:space="preserve">platībā (turpmāk – </w:t>
      </w:r>
      <w:r w:rsidR="00EB545E" w:rsidRPr="00AD7553">
        <w:t>O</w:t>
      </w:r>
      <w:r w:rsidR="005043B0" w:rsidRPr="00AD7553">
        <w:t>bjekts)</w:t>
      </w:r>
      <w:r w:rsidR="00E71CA5" w:rsidRPr="00AD7553">
        <w:t xml:space="preserve"> </w:t>
      </w:r>
      <w:r w:rsidRPr="00AD7553">
        <w:t>īstermiņa nomnieks</w:t>
      </w:r>
      <w:r w:rsidR="00B13D04" w:rsidRPr="00AD7553">
        <w:t xml:space="preserve"> (saskaņā ar Pielikumu Nr. 1)</w:t>
      </w:r>
      <w:r w:rsidRPr="00AD7553">
        <w:t>.</w:t>
      </w:r>
    </w:p>
    <w:p w14:paraId="7031F957" w14:textId="70F47378" w:rsidR="00AD5677" w:rsidRPr="00AD7553" w:rsidRDefault="00AD5677" w:rsidP="00994DF1">
      <w:pPr>
        <w:pStyle w:val="Sarakstarindkopa"/>
        <w:numPr>
          <w:ilvl w:val="1"/>
          <w:numId w:val="1"/>
        </w:numPr>
        <w:ind w:left="788" w:hanging="431"/>
        <w:contextualSpacing w:val="0"/>
      </w:pPr>
      <w:r w:rsidRPr="00AD7553">
        <w:t xml:space="preserve">Īstermiņa zemes nomas tiesību </w:t>
      </w:r>
      <w:r w:rsidR="00293838" w:rsidRPr="00AD7553">
        <w:t>elektroniskā</w:t>
      </w:r>
      <w:r w:rsidRPr="00AD7553">
        <w:t xml:space="preserve"> izsole tiek rīkota saskaņā ar Pašvaldīb</w:t>
      </w:r>
      <w:r w:rsidR="00C637B8" w:rsidRPr="00AD7553">
        <w:t>u</w:t>
      </w:r>
      <w:r w:rsidRPr="00AD7553">
        <w:t xml:space="preserve"> likuma 4.panta pirmās daļas </w:t>
      </w:r>
      <w:r w:rsidR="00C82394" w:rsidRPr="00AD7553">
        <w:t xml:space="preserve">5., </w:t>
      </w:r>
      <w:r w:rsidRPr="00AD7553">
        <w:t xml:space="preserve">12.punktu, </w:t>
      </w:r>
      <w:r w:rsidR="00C82394" w:rsidRPr="00AD7553">
        <w:t xml:space="preserve">5. pantu un 73. panta ceturto daļu, </w:t>
      </w:r>
      <w:r w:rsidRPr="00AD7553">
        <w:t>Ministru kabineta 19.</w:t>
      </w:r>
      <w:r w:rsidR="00C82394" w:rsidRPr="00AD7553">
        <w:t>06.2018.</w:t>
      </w:r>
      <w:r w:rsidRPr="00AD7553">
        <w:t xml:space="preserve"> noteikum</w:t>
      </w:r>
      <w:r w:rsidR="00F22E0D" w:rsidRPr="00AD7553">
        <w:t>u</w:t>
      </w:r>
      <w:r w:rsidRPr="00AD7553">
        <w:t xml:space="preserve"> Nr. 350 “Publiskas personas zemes nomas un apbūves tiesības noteikumi”</w:t>
      </w:r>
      <w:r w:rsidR="002A43CF" w:rsidRPr="00AD7553">
        <w:rPr>
          <w:rFonts w:eastAsia="Calibri"/>
        </w:rPr>
        <w:t xml:space="preserve"> </w:t>
      </w:r>
      <w:r w:rsidR="00C82394" w:rsidRPr="00AD7553">
        <w:rPr>
          <w:rFonts w:eastAsia="Calibri"/>
        </w:rPr>
        <w:t xml:space="preserve">28., 29.5., 29.7., 30.4. un 32. punktu, </w:t>
      </w:r>
      <w:r w:rsidR="002A43CF" w:rsidRPr="00AD7553">
        <w:rPr>
          <w:rFonts w:eastAsia="Calibri"/>
        </w:rPr>
        <w:t xml:space="preserve">Publisku izklaides un svētku pasākumu drošības likuma 5. panta otro daļu </w:t>
      </w:r>
      <w:r w:rsidR="008316D0" w:rsidRPr="00AD7553">
        <w:t xml:space="preserve">un Ādažu novada pašvaldības domes </w:t>
      </w:r>
      <w:r w:rsidR="00F02D81">
        <w:t>29</w:t>
      </w:r>
      <w:r w:rsidR="007653B0" w:rsidRPr="00AD7553">
        <w:t>.</w:t>
      </w:r>
      <w:r w:rsidR="00F37976" w:rsidRPr="00AD7553">
        <w:t>0</w:t>
      </w:r>
      <w:r w:rsidR="009653BC" w:rsidRPr="00AD7553">
        <w:t>5</w:t>
      </w:r>
      <w:r w:rsidR="00F37976" w:rsidRPr="00AD7553">
        <w:t>.202</w:t>
      </w:r>
      <w:r w:rsidR="00F02D81">
        <w:t>5</w:t>
      </w:r>
      <w:r w:rsidR="00F37976" w:rsidRPr="00AD7553">
        <w:t>.</w:t>
      </w:r>
      <w:r w:rsidR="008316D0" w:rsidRPr="00AD7553">
        <w:t xml:space="preserve"> lēmumu Nr.</w:t>
      </w:r>
      <w:r w:rsidR="009653BC" w:rsidRPr="00AD7553">
        <w:t>209</w:t>
      </w:r>
      <w:r w:rsidR="00C45F9A" w:rsidRPr="00AD7553">
        <w:t xml:space="preserve"> </w:t>
      </w:r>
      <w:r w:rsidR="008316D0" w:rsidRPr="00AD7553">
        <w:t>“Par neapbūvētu zemesgabalu nomas maksu pasākumā “</w:t>
      </w:r>
      <w:r w:rsidR="000A3C10" w:rsidRPr="00AD7553">
        <w:t>Nēģu svētki Carnikavā</w:t>
      </w:r>
      <w:r w:rsidR="008316D0" w:rsidRPr="00AD7553">
        <w:t>””</w:t>
      </w:r>
      <w:r w:rsidR="00402255" w:rsidRPr="00AD7553">
        <w:t xml:space="preserve"> (turpmāk – Lēmums)</w:t>
      </w:r>
      <w:r w:rsidR="008316D0" w:rsidRPr="00AD7553">
        <w:t>.</w:t>
      </w:r>
    </w:p>
    <w:p w14:paraId="48376EFF" w14:textId="58B03B98" w:rsidR="00371125" w:rsidRDefault="008316D0" w:rsidP="00B16A8E">
      <w:pPr>
        <w:pStyle w:val="Sarakstarindkopa"/>
        <w:numPr>
          <w:ilvl w:val="1"/>
          <w:numId w:val="1"/>
        </w:numPr>
        <w:ind w:left="788" w:hanging="431"/>
        <w:contextualSpacing w:val="0"/>
      </w:pPr>
      <w:r w:rsidRPr="00AD7553">
        <w:t xml:space="preserve">Īstermiņa zemes nomas tiesību </w:t>
      </w:r>
      <w:r w:rsidR="006328F0" w:rsidRPr="00AD7553">
        <w:t>elektronisko</w:t>
      </w:r>
      <w:r w:rsidRPr="00AD7553">
        <w:t xml:space="preserve"> izsoli organizē un veic Ādažu novada pašvaldības domes apstiprināta Pašvaldības mantas iznomāšanas un atsavināšanas </w:t>
      </w:r>
      <w:r w:rsidRPr="00AD7553">
        <w:lastRenderedPageBreak/>
        <w:t xml:space="preserve">komisija (turpmāk – Komisija). Ar </w:t>
      </w:r>
      <w:r w:rsidR="0073270D" w:rsidRPr="00AD7553">
        <w:t>N</w:t>
      </w:r>
      <w:r w:rsidRPr="00AD7553">
        <w:t>oteikumiem</w:t>
      </w:r>
      <w:r w:rsidRPr="006328F0">
        <w:t xml:space="preserve"> var iepazīties interneta vietnē:</w:t>
      </w:r>
      <w:r w:rsidR="00F70825">
        <w:t xml:space="preserve"> </w:t>
      </w:r>
      <w:hyperlink r:id="rId9" w:history="1">
        <w:r w:rsidR="00F70825" w:rsidRPr="00F70825">
          <w:rPr>
            <w:rStyle w:val="Hipersaite"/>
          </w:rPr>
          <w:t>https://www.adazunovads.lv/lv/izsolu-katalogs</w:t>
        </w:r>
      </w:hyperlink>
      <w:r w:rsidRPr="006328F0">
        <w:t>.</w:t>
      </w:r>
    </w:p>
    <w:p w14:paraId="45B4F231" w14:textId="73EC3D3D" w:rsidR="004E32A1" w:rsidRDefault="002C33F8" w:rsidP="00B16A8E">
      <w:pPr>
        <w:pStyle w:val="Sarakstarindkopa"/>
        <w:numPr>
          <w:ilvl w:val="1"/>
          <w:numId w:val="1"/>
        </w:numPr>
        <w:ind w:left="788" w:hanging="431"/>
        <w:contextualSpacing w:val="0"/>
      </w:pPr>
      <w:r>
        <w:t>Iznomātājs</w:t>
      </w:r>
      <w:r w:rsidR="00922AD8">
        <w:t xml:space="preserve"> – Ādažu novada pašvaldība.</w:t>
      </w:r>
    </w:p>
    <w:p w14:paraId="29289B62" w14:textId="402FA364" w:rsidR="00922AD8" w:rsidRDefault="00922AD8" w:rsidP="00B16A8E">
      <w:pPr>
        <w:pStyle w:val="Sarakstarindkopa"/>
        <w:numPr>
          <w:ilvl w:val="1"/>
          <w:numId w:val="1"/>
        </w:numPr>
        <w:ind w:left="788" w:hanging="431"/>
        <w:contextualSpacing w:val="0"/>
      </w:pPr>
      <w:r w:rsidRPr="00922AD8">
        <w:t>Izsole ir elektroniska ar augšupejošu soli.</w:t>
      </w:r>
    </w:p>
    <w:p w14:paraId="45332AF7" w14:textId="78A6F374" w:rsidR="00922AD8" w:rsidRPr="00893937" w:rsidRDefault="009465E3" w:rsidP="111A1977">
      <w:pPr>
        <w:pStyle w:val="Sarakstarindkopa"/>
        <w:numPr>
          <w:ilvl w:val="1"/>
          <w:numId w:val="1"/>
        </w:numPr>
        <w:ind w:left="788" w:hanging="431"/>
        <w:contextualSpacing w:val="0"/>
      </w:pPr>
      <w:r w:rsidRPr="007A2DEF">
        <w:t xml:space="preserve">Izsole sākas elektronisko izsoļu vietnē </w:t>
      </w:r>
      <w:hyperlink r:id="rId10">
        <w:r w:rsidRPr="00893937">
          <w:rPr>
            <w:rStyle w:val="Hipersaite"/>
          </w:rPr>
          <w:t>https://izsoles.ta.gov.lv</w:t>
        </w:r>
      </w:hyperlink>
      <w:r w:rsidRPr="00893937">
        <w:t xml:space="preserve"> </w:t>
      </w:r>
      <w:r w:rsidR="001F4EAE" w:rsidRPr="00893937">
        <w:rPr>
          <w:b/>
          <w:bCs/>
        </w:rPr>
        <w:t>26</w:t>
      </w:r>
      <w:r w:rsidRPr="00893937">
        <w:rPr>
          <w:b/>
          <w:bCs/>
        </w:rPr>
        <w:t>.0</w:t>
      </w:r>
      <w:r w:rsidR="001F4EAE" w:rsidRPr="00893937">
        <w:rPr>
          <w:b/>
          <w:bCs/>
        </w:rPr>
        <w:t>5</w:t>
      </w:r>
      <w:r w:rsidRPr="00893937">
        <w:rPr>
          <w:b/>
          <w:bCs/>
        </w:rPr>
        <w:t>.202</w:t>
      </w:r>
      <w:r w:rsidR="00C94767" w:rsidRPr="00893937">
        <w:rPr>
          <w:b/>
          <w:bCs/>
        </w:rPr>
        <w:t>6</w:t>
      </w:r>
      <w:r w:rsidRPr="00893937">
        <w:rPr>
          <w:b/>
          <w:bCs/>
        </w:rPr>
        <w:t>. plkst.13:00</w:t>
      </w:r>
      <w:r w:rsidRPr="00893937">
        <w:t xml:space="preserve"> un noslēdzas </w:t>
      </w:r>
      <w:r w:rsidR="001F4EAE" w:rsidRPr="00893937">
        <w:rPr>
          <w:b/>
          <w:bCs/>
        </w:rPr>
        <w:t>15</w:t>
      </w:r>
      <w:r w:rsidRPr="00893937">
        <w:rPr>
          <w:b/>
          <w:bCs/>
        </w:rPr>
        <w:t>.0</w:t>
      </w:r>
      <w:r w:rsidR="001F4EAE" w:rsidRPr="00893937">
        <w:rPr>
          <w:b/>
          <w:bCs/>
        </w:rPr>
        <w:t>6</w:t>
      </w:r>
      <w:r w:rsidRPr="00893937">
        <w:rPr>
          <w:b/>
          <w:bCs/>
        </w:rPr>
        <w:t>.202</w:t>
      </w:r>
      <w:r w:rsidR="00C94767" w:rsidRPr="00893937">
        <w:rPr>
          <w:b/>
          <w:bCs/>
        </w:rPr>
        <w:t>6</w:t>
      </w:r>
      <w:r w:rsidRPr="00893937">
        <w:rPr>
          <w:b/>
          <w:bCs/>
        </w:rPr>
        <w:t>. plkst. 13:00</w:t>
      </w:r>
      <w:r w:rsidRPr="00893937">
        <w:t>.</w:t>
      </w:r>
    </w:p>
    <w:p w14:paraId="11AA1829" w14:textId="12485F60" w:rsidR="008E7B00" w:rsidRPr="00893937" w:rsidRDefault="00FE3FBF" w:rsidP="00C863A1">
      <w:pPr>
        <w:pStyle w:val="Sarakstarindkopa"/>
        <w:numPr>
          <w:ilvl w:val="1"/>
          <w:numId w:val="1"/>
        </w:numPr>
        <w:ind w:left="788" w:hanging="431"/>
        <w:contextualSpacing w:val="0"/>
      </w:pPr>
      <w:r w:rsidRPr="00893937">
        <w:t xml:space="preserve">Pieteikšanās izsolei līdz </w:t>
      </w:r>
      <w:r w:rsidR="001F4EAE" w:rsidRPr="00893937">
        <w:rPr>
          <w:b/>
          <w:bCs/>
        </w:rPr>
        <w:t>05</w:t>
      </w:r>
      <w:r w:rsidRPr="00893937">
        <w:rPr>
          <w:b/>
          <w:bCs/>
        </w:rPr>
        <w:t>.0</w:t>
      </w:r>
      <w:r w:rsidR="001F4EAE" w:rsidRPr="00893937">
        <w:rPr>
          <w:b/>
          <w:bCs/>
        </w:rPr>
        <w:t>6</w:t>
      </w:r>
      <w:r w:rsidRPr="00893937">
        <w:rPr>
          <w:b/>
          <w:bCs/>
        </w:rPr>
        <w:t>.202</w:t>
      </w:r>
      <w:r w:rsidR="00323211" w:rsidRPr="00893937">
        <w:rPr>
          <w:b/>
          <w:bCs/>
        </w:rPr>
        <w:t>6</w:t>
      </w:r>
      <w:r w:rsidRPr="00893937">
        <w:rPr>
          <w:b/>
          <w:bCs/>
        </w:rPr>
        <w:t>. plkst. 23:59</w:t>
      </w:r>
      <w:r w:rsidRPr="00893937">
        <w:t>.</w:t>
      </w:r>
    </w:p>
    <w:p w14:paraId="456DA979" w14:textId="20330BA6" w:rsidR="007431E8" w:rsidRPr="001910E9" w:rsidRDefault="007431E8" w:rsidP="00AA5AB6">
      <w:pPr>
        <w:pStyle w:val="Sarakstarindkopa"/>
        <w:numPr>
          <w:ilvl w:val="0"/>
          <w:numId w:val="1"/>
        </w:numPr>
        <w:pBdr>
          <w:bottom w:val="single" w:sz="4" w:space="1" w:color="auto"/>
        </w:pBdr>
        <w:suppressAutoHyphens/>
        <w:spacing w:before="240"/>
        <w:ind w:left="357" w:hanging="357"/>
        <w:contextualSpacing w:val="0"/>
        <w:jc w:val="left"/>
        <w:rPr>
          <w:b/>
        </w:rPr>
      </w:pPr>
      <w:r w:rsidRPr="001910E9">
        <w:rPr>
          <w:b/>
        </w:rPr>
        <w:t>Objekt</w:t>
      </w:r>
      <w:r w:rsidR="005353A4" w:rsidRPr="001910E9">
        <w:rPr>
          <w:b/>
        </w:rPr>
        <w:t>a</w:t>
      </w:r>
      <w:r w:rsidRPr="001910E9">
        <w:rPr>
          <w:b/>
        </w:rPr>
        <w:t xml:space="preserve"> raksturojums.</w:t>
      </w:r>
    </w:p>
    <w:p w14:paraId="691EE82A" w14:textId="77777777" w:rsidR="0097197E" w:rsidRDefault="00AA21AE" w:rsidP="0097197E">
      <w:pPr>
        <w:pStyle w:val="Sarakstarindkopa"/>
        <w:widowControl w:val="0"/>
        <w:numPr>
          <w:ilvl w:val="1"/>
          <w:numId w:val="1"/>
        </w:numPr>
        <w:tabs>
          <w:tab w:val="left" w:pos="1080"/>
        </w:tabs>
        <w:autoSpaceDE w:val="0"/>
        <w:autoSpaceDN w:val="0"/>
        <w:adjustRightInd w:val="0"/>
        <w:contextualSpacing w:val="0"/>
      </w:pPr>
      <w:r w:rsidRPr="00D06DA1">
        <w:t>Zemes vienība</w:t>
      </w:r>
      <w:r w:rsidR="00D06DA1">
        <w:t>s</w:t>
      </w:r>
      <w:r w:rsidRPr="00D06DA1">
        <w:t xml:space="preserve"> </w:t>
      </w:r>
      <w:r w:rsidR="000B40B5" w:rsidRPr="00D06DA1">
        <w:t xml:space="preserve">ar kadastra apzīmējumu </w:t>
      </w:r>
      <w:r w:rsidR="006536B2" w:rsidRPr="00D06DA1">
        <w:t>8052 004 0</w:t>
      </w:r>
      <w:r w:rsidR="00781B18" w:rsidRPr="00D06DA1">
        <w:t>115</w:t>
      </w:r>
      <w:r w:rsidR="000F432A" w:rsidRPr="00D06DA1">
        <w:t xml:space="preserve"> un adresi </w:t>
      </w:r>
      <w:r w:rsidR="00781B18" w:rsidRPr="00D06DA1">
        <w:t>–</w:t>
      </w:r>
      <w:r w:rsidR="000F432A" w:rsidRPr="00D06DA1">
        <w:t xml:space="preserve"> </w:t>
      </w:r>
      <w:r w:rsidR="00781B18" w:rsidRPr="00D06DA1">
        <w:t>Atpūtas</w:t>
      </w:r>
      <w:r w:rsidR="000F432A" w:rsidRPr="00D06DA1">
        <w:t xml:space="preserve"> iela </w:t>
      </w:r>
      <w:r w:rsidR="00781B18" w:rsidRPr="00D06DA1">
        <w:t>20</w:t>
      </w:r>
      <w:r w:rsidR="000F432A" w:rsidRPr="00D06DA1">
        <w:t xml:space="preserve">, </w:t>
      </w:r>
      <w:r w:rsidR="006536B2" w:rsidRPr="00D06DA1">
        <w:t>Carnikava</w:t>
      </w:r>
      <w:r w:rsidR="000F432A" w:rsidRPr="00D06DA1">
        <w:t xml:space="preserve">, </w:t>
      </w:r>
      <w:r w:rsidR="006536B2" w:rsidRPr="00D06DA1">
        <w:t xml:space="preserve">Carnikavas pag., </w:t>
      </w:r>
      <w:r w:rsidR="000F432A" w:rsidRPr="00D06DA1">
        <w:t>Ādažu nov.,</w:t>
      </w:r>
      <w:r w:rsidR="009F42DE" w:rsidRPr="00D06DA1">
        <w:t xml:space="preserve"> </w:t>
      </w:r>
      <w:r w:rsidR="000F432A" w:rsidRPr="00D06DA1">
        <w:t xml:space="preserve">teritorijas </w:t>
      </w:r>
      <w:r w:rsidR="001A4366" w:rsidRPr="00D06DA1">
        <w:t>daļa</w:t>
      </w:r>
      <w:r w:rsidR="00DD17EC">
        <w:t xml:space="preserve"> </w:t>
      </w:r>
      <w:r w:rsidR="00DD17EC" w:rsidRPr="00DD17EC">
        <w:t>3787 m</w:t>
      </w:r>
      <w:r w:rsidR="00DD17EC" w:rsidRPr="00DD17EC">
        <w:rPr>
          <w:vertAlign w:val="superscript"/>
        </w:rPr>
        <w:t>2</w:t>
      </w:r>
      <w:r w:rsidR="00DD17EC" w:rsidRPr="00DD17EC">
        <w:t xml:space="preserve"> </w:t>
      </w:r>
      <w:r w:rsidR="00DD17EC">
        <w:t>platībā</w:t>
      </w:r>
      <w:r w:rsidR="001A4366" w:rsidRPr="00D06DA1">
        <w:t xml:space="preserve">, pasākuma </w:t>
      </w:r>
      <w:r w:rsidR="00C863A1" w:rsidRPr="00C863A1">
        <w:rPr>
          <w:b/>
          <w:bCs/>
        </w:rPr>
        <w:t>“Nēģu svētki Carnikavā”</w:t>
      </w:r>
      <w:r w:rsidR="00C863A1">
        <w:rPr>
          <w:b/>
          <w:bCs/>
        </w:rPr>
        <w:t>,</w:t>
      </w:r>
      <w:r w:rsidR="00C863A1" w:rsidRPr="00C863A1">
        <w:rPr>
          <w:b/>
          <w:bCs/>
        </w:rPr>
        <w:t xml:space="preserve"> </w:t>
      </w:r>
      <w:r w:rsidR="001A4366" w:rsidRPr="00E0375A">
        <w:rPr>
          <w:b/>
          <w:bCs/>
        </w:rPr>
        <w:t>“</w:t>
      </w:r>
      <w:r w:rsidR="00781B18" w:rsidRPr="00E0375A">
        <w:rPr>
          <w:b/>
          <w:bCs/>
        </w:rPr>
        <w:t>A</w:t>
      </w:r>
      <w:r w:rsidR="00E0375A" w:rsidRPr="00E0375A">
        <w:rPr>
          <w:b/>
          <w:bCs/>
        </w:rPr>
        <w:t> </w:t>
      </w:r>
      <w:r w:rsidR="001A4366" w:rsidRPr="00E0375A">
        <w:rPr>
          <w:b/>
          <w:bCs/>
        </w:rPr>
        <w:t>zonā</w:t>
      </w:r>
      <w:r w:rsidR="009F42DE" w:rsidRPr="00E0375A">
        <w:rPr>
          <w:b/>
          <w:bCs/>
        </w:rPr>
        <w:t>”</w:t>
      </w:r>
      <w:r w:rsidR="009F42DE" w:rsidRPr="00D06DA1">
        <w:t xml:space="preserve"> (saskaņā ar </w:t>
      </w:r>
      <w:r w:rsidR="00B837B7" w:rsidRPr="00D06DA1">
        <w:t>P</w:t>
      </w:r>
      <w:r w:rsidR="009F42DE" w:rsidRPr="00D06DA1">
        <w:t>ielikumu Nr. 1)</w:t>
      </w:r>
      <w:r w:rsidR="000B40B5" w:rsidRPr="00D06DA1">
        <w:t>.</w:t>
      </w:r>
    </w:p>
    <w:p w14:paraId="01DF37AA" w14:textId="281DAF27" w:rsidR="00EF1400" w:rsidRPr="0097197E" w:rsidRDefault="00EF1400" w:rsidP="0097197E">
      <w:pPr>
        <w:pStyle w:val="Sarakstarindkopa"/>
        <w:widowControl w:val="0"/>
        <w:numPr>
          <w:ilvl w:val="1"/>
          <w:numId w:val="1"/>
        </w:numPr>
        <w:tabs>
          <w:tab w:val="left" w:pos="1080"/>
        </w:tabs>
        <w:autoSpaceDE w:val="0"/>
        <w:autoSpaceDN w:val="0"/>
        <w:adjustRightInd w:val="0"/>
        <w:contextualSpacing w:val="0"/>
      </w:pPr>
      <w:r w:rsidRPr="0097197E">
        <w:t>Nomas Objekta izmantošanas mērķis</w:t>
      </w:r>
      <w:r w:rsidRPr="0097197E">
        <w:rPr>
          <w:b/>
          <w:bCs/>
        </w:rPr>
        <w:t xml:space="preserve"> ir nodrošināt un organizēt ielu tirdzniecību sabiedriskās ēdināšanas zonā - sabiedriskā ēdināšana un alkohola tirdzniecība</w:t>
      </w:r>
      <w:r w:rsidR="004670B2" w:rsidRPr="004670B2">
        <w:t>,</w:t>
      </w:r>
      <w:r w:rsidRPr="0097197E">
        <w:rPr>
          <w:b/>
          <w:bCs/>
        </w:rPr>
        <w:t xml:space="preserve"> </w:t>
      </w:r>
      <w:r w:rsidRPr="0097197E">
        <w:t xml:space="preserve">pašvaldības rīkotā publiskā pasākumā </w:t>
      </w:r>
      <w:r w:rsidRPr="004670B2">
        <w:rPr>
          <w:b/>
          <w:bCs/>
        </w:rPr>
        <w:t xml:space="preserve">“Nēģu svētki Carnikavā” 2026. gada 22. </w:t>
      </w:r>
      <w:r w:rsidR="00C74584" w:rsidRPr="004670B2">
        <w:rPr>
          <w:b/>
          <w:bCs/>
        </w:rPr>
        <w:t xml:space="preserve">un 23. </w:t>
      </w:r>
      <w:r w:rsidRPr="004670B2">
        <w:rPr>
          <w:b/>
          <w:bCs/>
        </w:rPr>
        <w:t>augustā, “A zonā”</w:t>
      </w:r>
      <w:r w:rsidRPr="0097197E">
        <w:t>.</w:t>
      </w:r>
    </w:p>
    <w:p w14:paraId="3E55C544" w14:textId="49CDFADA" w:rsidR="00072081" w:rsidRPr="00C63361" w:rsidRDefault="00072081" w:rsidP="00DA10B1">
      <w:pPr>
        <w:pStyle w:val="Sarakstarindkopa"/>
        <w:numPr>
          <w:ilvl w:val="1"/>
          <w:numId w:val="1"/>
        </w:numPr>
        <w:contextualSpacing w:val="0"/>
      </w:pPr>
      <w:r w:rsidRPr="00C63361">
        <w:rPr>
          <w:u w:val="single"/>
        </w:rPr>
        <w:t>Elektroenerģija</w:t>
      </w:r>
      <w:r w:rsidR="00F22E0D" w:rsidRPr="00C63361">
        <w:rPr>
          <w:u w:val="single"/>
        </w:rPr>
        <w:t xml:space="preserve">s </w:t>
      </w:r>
      <w:proofErr w:type="spellStart"/>
      <w:r w:rsidR="00F22E0D" w:rsidRPr="00C63361">
        <w:rPr>
          <w:u w:val="single"/>
        </w:rPr>
        <w:t>pieslēgums</w:t>
      </w:r>
      <w:proofErr w:type="spellEnd"/>
      <w:r w:rsidRPr="00C63361">
        <w:rPr>
          <w:u w:val="single"/>
        </w:rPr>
        <w:t xml:space="preserve"> netiek nodrošināt</w:t>
      </w:r>
      <w:r w:rsidR="00F22E0D" w:rsidRPr="00C63361">
        <w:rPr>
          <w:u w:val="single"/>
        </w:rPr>
        <w:t>s</w:t>
      </w:r>
      <w:r w:rsidRPr="00C63361">
        <w:t>.</w:t>
      </w:r>
    </w:p>
    <w:p w14:paraId="7B7D9F6F" w14:textId="47993EC5" w:rsidR="007431E8" w:rsidRPr="00CE6C6B" w:rsidRDefault="007431E8" w:rsidP="00DA10B1">
      <w:pPr>
        <w:pStyle w:val="Sarakstarindkopa"/>
        <w:numPr>
          <w:ilvl w:val="1"/>
          <w:numId w:val="1"/>
        </w:numPr>
        <w:contextualSpacing w:val="0"/>
      </w:pPr>
      <w:r w:rsidRPr="00C63361">
        <w:t xml:space="preserve">Objekta īstermiņa nomas līguma termiņš </w:t>
      </w:r>
      <w:r w:rsidRPr="00CE6C6B">
        <w:t xml:space="preserve">– </w:t>
      </w:r>
      <w:r w:rsidRPr="00A42A4B">
        <w:rPr>
          <w:b/>
          <w:bCs/>
        </w:rPr>
        <w:t>202</w:t>
      </w:r>
      <w:r w:rsidR="00C50408">
        <w:rPr>
          <w:b/>
          <w:bCs/>
        </w:rPr>
        <w:t>6</w:t>
      </w:r>
      <w:r w:rsidRPr="00A42A4B">
        <w:rPr>
          <w:b/>
          <w:bCs/>
        </w:rPr>
        <w:t>.</w:t>
      </w:r>
      <w:r w:rsidR="00C63361" w:rsidRPr="00A42A4B">
        <w:rPr>
          <w:b/>
          <w:bCs/>
        </w:rPr>
        <w:t xml:space="preserve"> </w:t>
      </w:r>
      <w:r w:rsidRPr="00A42A4B">
        <w:rPr>
          <w:b/>
          <w:bCs/>
        </w:rPr>
        <w:t xml:space="preserve">gada </w:t>
      </w:r>
      <w:r w:rsidR="00C63361" w:rsidRPr="00A42A4B">
        <w:rPr>
          <w:b/>
          <w:bCs/>
        </w:rPr>
        <w:t>2</w:t>
      </w:r>
      <w:r w:rsidR="00BF086B">
        <w:rPr>
          <w:b/>
          <w:bCs/>
        </w:rPr>
        <w:t>1</w:t>
      </w:r>
      <w:r w:rsidRPr="00A42A4B">
        <w:rPr>
          <w:b/>
          <w:bCs/>
        </w:rPr>
        <w:t>. – 2</w:t>
      </w:r>
      <w:r w:rsidR="00630676">
        <w:rPr>
          <w:b/>
          <w:bCs/>
        </w:rPr>
        <w:t>3</w:t>
      </w:r>
      <w:r w:rsidRPr="00A42A4B">
        <w:rPr>
          <w:b/>
          <w:bCs/>
        </w:rPr>
        <w:t xml:space="preserve">. </w:t>
      </w:r>
      <w:r w:rsidR="00164943" w:rsidRPr="00A42A4B">
        <w:rPr>
          <w:b/>
          <w:bCs/>
        </w:rPr>
        <w:t>augusts</w:t>
      </w:r>
      <w:r w:rsidRPr="00A42A4B">
        <w:t>.</w:t>
      </w:r>
    </w:p>
    <w:p w14:paraId="5A2AB185" w14:textId="742D06DD" w:rsidR="001F5508" w:rsidRDefault="005D64FE" w:rsidP="001F5508">
      <w:pPr>
        <w:pStyle w:val="Sarakstarindkopa"/>
        <w:numPr>
          <w:ilvl w:val="1"/>
          <w:numId w:val="1"/>
        </w:numPr>
        <w:contextualSpacing w:val="0"/>
        <w:rPr>
          <w:bCs/>
          <w:u w:val="single"/>
        </w:rPr>
      </w:pPr>
      <w:r w:rsidRPr="00975880">
        <w:rPr>
          <w:b/>
        </w:rPr>
        <w:t xml:space="preserve">Tehniskās prasības, kas </w:t>
      </w:r>
      <w:r w:rsidR="00001223">
        <w:rPr>
          <w:b/>
          <w:u w:val="single"/>
        </w:rPr>
        <w:t>izsoles uzvarētājam</w:t>
      </w:r>
      <w:r w:rsidRPr="00975880">
        <w:rPr>
          <w:b/>
          <w:u w:val="single"/>
        </w:rPr>
        <w:t xml:space="preserve"> būs jānodrošina Objektā </w:t>
      </w:r>
      <w:r w:rsidR="00975880" w:rsidRPr="00975880">
        <w:rPr>
          <w:b/>
          <w:u w:val="single"/>
        </w:rPr>
        <w:t>“</w:t>
      </w:r>
      <w:r w:rsidR="00A44149" w:rsidRPr="00975880">
        <w:rPr>
          <w:b/>
          <w:u w:val="single"/>
        </w:rPr>
        <w:t>A</w:t>
      </w:r>
      <w:r w:rsidRPr="00975880">
        <w:rPr>
          <w:b/>
          <w:u w:val="single"/>
        </w:rPr>
        <w:t xml:space="preserve"> zonā</w:t>
      </w:r>
      <w:r w:rsidR="00975880" w:rsidRPr="00975880">
        <w:rPr>
          <w:b/>
          <w:u w:val="single"/>
        </w:rPr>
        <w:t>”</w:t>
      </w:r>
      <w:r w:rsidR="005A1FFD" w:rsidRPr="00975880">
        <w:rPr>
          <w:bCs/>
          <w:u w:val="single"/>
        </w:rPr>
        <w:t>:</w:t>
      </w:r>
    </w:p>
    <w:p w14:paraId="21BBB088" w14:textId="59C5E90D" w:rsidR="000052EC" w:rsidRDefault="000052EC" w:rsidP="00931C96">
      <w:pPr>
        <w:pStyle w:val="Sarakstarindkopa"/>
        <w:numPr>
          <w:ilvl w:val="2"/>
          <w:numId w:val="1"/>
        </w:numPr>
        <w:ind w:left="1417" w:hanging="697"/>
        <w:contextualSpacing w:val="0"/>
        <w:rPr>
          <w:bCs/>
        </w:rPr>
      </w:pPr>
      <w:r w:rsidRPr="00E70CE1">
        <w:rPr>
          <w:b/>
        </w:rPr>
        <w:t xml:space="preserve">6 </w:t>
      </w:r>
      <w:r w:rsidR="00AD2E4B" w:rsidRPr="00E70CE1">
        <w:rPr>
          <w:b/>
        </w:rPr>
        <w:t xml:space="preserve">(sešu) </w:t>
      </w:r>
      <w:r w:rsidRPr="00335254">
        <w:rPr>
          <w:b/>
        </w:rPr>
        <w:t>dažādu sabiedriskās ēdināšanas un alkoholisko dzērienu tirdzniecības uzņēmumu tirdzniecības organizācija</w:t>
      </w:r>
      <w:r w:rsidRPr="005B4F45">
        <w:rPr>
          <w:bCs/>
        </w:rPr>
        <w:t xml:space="preserve"> (5 </w:t>
      </w:r>
      <w:r w:rsidR="001A168E">
        <w:rPr>
          <w:bCs/>
        </w:rPr>
        <w:t xml:space="preserve">(piecu) </w:t>
      </w:r>
      <w:r w:rsidRPr="005B4F45">
        <w:rPr>
          <w:bCs/>
        </w:rPr>
        <w:t xml:space="preserve">darba dienu laikā no izsoles </w:t>
      </w:r>
      <w:r w:rsidRPr="00321C6D">
        <w:rPr>
          <w:bCs/>
        </w:rPr>
        <w:t xml:space="preserve">dienas </w:t>
      </w:r>
      <w:r w:rsidR="00CA2090" w:rsidRPr="00321C6D">
        <w:rPr>
          <w:bCs/>
        </w:rPr>
        <w:t xml:space="preserve">izsoles uzvarētājs (turpmāk – </w:t>
      </w:r>
      <w:r w:rsidRPr="00321C6D">
        <w:rPr>
          <w:bCs/>
        </w:rPr>
        <w:t>Nomnieks</w:t>
      </w:r>
      <w:r w:rsidR="00644C98" w:rsidRPr="00321C6D">
        <w:rPr>
          <w:bCs/>
        </w:rPr>
        <w:t xml:space="preserve"> jeb ģenerāluzņēmējs)</w:t>
      </w:r>
      <w:r w:rsidRPr="00321C6D">
        <w:rPr>
          <w:bCs/>
        </w:rPr>
        <w:t xml:space="preserve"> iesniedz</w:t>
      </w:r>
      <w:r w:rsidRPr="005B4F45">
        <w:rPr>
          <w:bCs/>
        </w:rPr>
        <w:t xml:space="preserve"> 2.</w:t>
      </w:r>
      <w:r>
        <w:rPr>
          <w:bCs/>
        </w:rPr>
        <w:t>6</w:t>
      </w:r>
      <w:r w:rsidRPr="005B4F45">
        <w:rPr>
          <w:bCs/>
        </w:rPr>
        <w:t xml:space="preserve">. punktā noteiktā rīkotāja pārstāvim uz e-pastu </w:t>
      </w:r>
      <w:hyperlink r:id="rId11" w:history="1">
        <w:r w:rsidR="00AD2E4B" w:rsidRPr="0007572A">
          <w:rPr>
            <w:rStyle w:val="Hipersaite"/>
            <w:bCs/>
          </w:rPr>
          <w:t>aija.riba@carnikava.lv</w:t>
        </w:r>
      </w:hyperlink>
      <w:r w:rsidR="00AD2E4B">
        <w:rPr>
          <w:bCs/>
        </w:rPr>
        <w:t xml:space="preserve"> </w:t>
      </w:r>
      <w:r w:rsidRPr="005B4F45">
        <w:rPr>
          <w:bCs/>
        </w:rPr>
        <w:t xml:space="preserve">apakšnomnieku sarakstu, kurā norāda uzņēmuma nosaukumu, reģistrācijas numuru, katras tirdzniecības vietas metrāžu (m), ēdienu un dzērienu sortimentu katrā tirdzniecības vietā, tirdzniecības vietas un kopējo tirdzniecības vietu </w:t>
      </w:r>
      <w:proofErr w:type="spellStart"/>
      <w:r w:rsidRPr="005B4F45">
        <w:rPr>
          <w:bCs/>
        </w:rPr>
        <w:t>vizuālizāciju</w:t>
      </w:r>
      <w:proofErr w:type="spellEnd"/>
      <w:r>
        <w:rPr>
          <w:bCs/>
        </w:rPr>
        <w:t xml:space="preserve"> </w:t>
      </w:r>
      <w:r w:rsidRPr="005B4F45">
        <w:rPr>
          <w:bCs/>
        </w:rPr>
        <w:t xml:space="preserve">(Nomnieks (ģenerāluzņēmējs, kas ir arī sabiedriskās ēdināšanas pakalpojumu sniedzējs) + </w:t>
      </w:r>
      <w:r w:rsidRPr="001052B1">
        <w:rPr>
          <w:b/>
        </w:rPr>
        <w:t xml:space="preserve">5 </w:t>
      </w:r>
      <w:r w:rsidR="001052B1" w:rsidRPr="001052B1">
        <w:rPr>
          <w:b/>
        </w:rPr>
        <w:t xml:space="preserve">(pieci) </w:t>
      </w:r>
      <w:r w:rsidRPr="001052B1">
        <w:rPr>
          <w:b/>
        </w:rPr>
        <w:t>apakšuzņēmēji</w:t>
      </w:r>
      <w:r>
        <w:rPr>
          <w:bCs/>
        </w:rPr>
        <w:t xml:space="preserve">, no kuriem </w:t>
      </w:r>
      <w:r w:rsidRPr="004A42BC">
        <w:rPr>
          <w:b/>
          <w:u w:val="single"/>
        </w:rPr>
        <w:t>prioritāte</w:t>
      </w:r>
      <w:r w:rsidRPr="00E70CE1">
        <w:rPr>
          <w:bCs/>
          <w:u w:val="single"/>
        </w:rPr>
        <w:t xml:space="preserve"> ir vismaz </w:t>
      </w:r>
      <w:r w:rsidR="00E0375A" w:rsidRPr="00E0375A">
        <w:rPr>
          <w:b/>
          <w:u w:val="single"/>
        </w:rPr>
        <w:t>3 (</w:t>
      </w:r>
      <w:r w:rsidRPr="00E0375A">
        <w:rPr>
          <w:b/>
          <w:u w:val="single"/>
        </w:rPr>
        <w:t>tr</w:t>
      </w:r>
      <w:r w:rsidR="00D344F9">
        <w:rPr>
          <w:b/>
          <w:u w:val="single"/>
        </w:rPr>
        <w:t>ijiem</w:t>
      </w:r>
      <w:r w:rsidR="00E0375A" w:rsidRPr="00E0375A">
        <w:rPr>
          <w:b/>
          <w:u w:val="single"/>
        </w:rPr>
        <w:t>)</w:t>
      </w:r>
      <w:r w:rsidRPr="00E70CE1">
        <w:rPr>
          <w:bCs/>
          <w:u w:val="single"/>
        </w:rPr>
        <w:t xml:space="preserve"> novadā reģistrētiem vai </w:t>
      </w:r>
      <w:r w:rsidR="001772FC">
        <w:rPr>
          <w:bCs/>
        </w:rPr>
        <w:t>saimniecisko darbību veicošiem</w:t>
      </w:r>
      <w:r w:rsidRPr="001772FC">
        <w:rPr>
          <w:bCs/>
        </w:rPr>
        <w:t xml:space="preserve"> uzņēmumiem</w:t>
      </w:r>
      <w:r w:rsidRPr="005B4F45">
        <w:rPr>
          <w:bCs/>
        </w:rPr>
        <w:t>)).</w:t>
      </w:r>
    </w:p>
    <w:p w14:paraId="387014FE" w14:textId="77F2669C" w:rsidR="000052EC" w:rsidRPr="00E70CE1" w:rsidRDefault="000052EC" w:rsidP="00931C96">
      <w:pPr>
        <w:pStyle w:val="Sarakstarindkopa"/>
        <w:numPr>
          <w:ilvl w:val="2"/>
          <w:numId w:val="1"/>
        </w:numPr>
        <w:ind w:left="1417" w:hanging="697"/>
        <w:contextualSpacing w:val="0"/>
        <w:rPr>
          <w:bCs/>
        </w:rPr>
      </w:pPr>
      <w:r w:rsidRPr="00E70CE1">
        <w:rPr>
          <w:bCs/>
        </w:rPr>
        <w:t xml:space="preserve">Katrā no 6 </w:t>
      </w:r>
      <w:r w:rsidR="00E70CE1" w:rsidRPr="00E70CE1">
        <w:rPr>
          <w:bCs/>
        </w:rPr>
        <w:t xml:space="preserve">(sešām) </w:t>
      </w:r>
      <w:r w:rsidRPr="00E70CE1">
        <w:rPr>
          <w:bCs/>
        </w:rPr>
        <w:t>tirdzniecības vietām jānodrošina:</w:t>
      </w:r>
    </w:p>
    <w:p w14:paraId="3EE227F8" w14:textId="77777777" w:rsidR="000052EC" w:rsidRPr="00DA2FD5" w:rsidRDefault="000052EC" w:rsidP="000052EC">
      <w:pPr>
        <w:pStyle w:val="Sarakstarindkopa"/>
        <w:numPr>
          <w:ilvl w:val="0"/>
          <w:numId w:val="37"/>
        </w:numPr>
        <w:ind w:left="1701"/>
      </w:pPr>
      <w:r w:rsidRPr="00DA2FD5">
        <w:t xml:space="preserve">tirdzniecība atļauta </w:t>
      </w:r>
      <w:r w:rsidRPr="006B5FF9">
        <w:rPr>
          <w:b/>
          <w:bCs/>
          <w:u w:val="single"/>
        </w:rPr>
        <w:t>tikai no teltīm</w:t>
      </w:r>
      <w:r w:rsidRPr="00DA2FD5">
        <w:t xml:space="preserve"> (vēlamās krāsās: balts, pelēks, melns, </w:t>
      </w:r>
      <w:r w:rsidRPr="006B5FF9">
        <w:rPr>
          <w:b/>
          <w:bCs/>
          <w:u w:val="single"/>
        </w:rPr>
        <w:t>visiem apakšuzņēmējiem vienādas</w:t>
      </w:r>
      <w:r w:rsidRPr="00DA2FD5">
        <w:t>);</w:t>
      </w:r>
    </w:p>
    <w:p w14:paraId="05242AD1" w14:textId="77777777" w:rsidR="000052EC" w:rsidRDefault="000052EC" w:rsidP="000052EC">
      <w:pPr>
        <w:pStyle w:val="Sarakstarindkopa"/>
        <w:numPr>
          <w:ilvl w:val="0"/>
          <w:numId w:val="37"/>
        </w:numPr>
        <w:ind w:left="1701"/>
      </w:pPr>
      <w:r>
        <w:t>e</w:t>
      </w:r>
      <w:r w:rsidRPr="00BA5B52">
        <w:t>stētisk</w:t>
      </w:r>
      <w:r>
        <w:t>s</w:t>
      </w:r>
      <w:r w:rsidRPr="00BA5B52">
        <w:t xml:space="preserve">, </w:t>
      </w:r>
      <w:r w:rsidRPr="006B5FF9">
        <w:rPr>
          <w:b/>
          <w:bCs/>
          <w:u w:val="single"/>
        </w:rPr>
        <w:t>ar rīkotāju saskaņots, ēdināšanas teritorijas noformējums</w:t>
      </w:r>
      <w:r>
        <w:t xml:space="preserve">. </w:t>
      </w:r>
    </w:p>
    <w:p w14:paraId="578B3F9C" w14:textId="77777777" w:rsidR="000052EC" w:rsidRDefault="000052EC" w:rsidP="000052EC">
      <w:pPr>
        <w:pStyle w:val="Sarakstarindkopa"/>
        <w:numPr>
          <w:ilvl w:val="0"/>
          <w:numId w:val="37"/>
        </w:numPr>
        <w:ind w:left="1701"/>
      </w:pPr>
      <w:r w:rsidRPr="00BA5B52">
        <w:t xml:space="preserve">aprīkojums 240 apmeklētāju vietām, ne </w:t>
      </w:r>
      <w:r w:rsidRPr="00171009">
        <w:t>mazāk kā 30 galdu un krēslu komplekti</w:t>
      </w:r>
      <w:r>
        <w:t>.</w:t>
      </w:r>
      <w:r w:rsidRPr="00BA5B52">
        <w:t xml:space="preserve"> </w:t>
      </w:r>
      <w:r>
        <w:t xml:space="preserve">Galdiem un krēsliem jābūt </w:t>
      </w:r>
      <w:r w:rsidRPr="00BA5B52">
        <w:t>vienādi</w:t>
      </w:r>
      <w:r>
        <w:t>em</w:t>
      </w:r>
      <w:r w:rsidRPr="00BA5B52">
        <w:t>, teicamā tehniskā un vizuālā stāvokl</w:t>
      </w:r>
      <w:r>
        <w:t>ī</w:t>
      </w:r>
      <w:r w:rsidRPr="00BA5B52">
        <w:t>;</w:t>
      </w:r>
    </w:p>
    <w:p w14:paraId="1414198B" w14:textId="77777777" w:rsidR="000052EC" w:rsidRPr="00BA5B52" w:rsidRDefault="000052EC" w:rsidP="000052EC">
      <w:pPr>
        <w:pStyle w:val="Sarakstarindkopa"/>
        <w:numPr>
          <w:ilvl w:val="0"/>
          <w:numId w:val="37"/>
        </w:numPr>
        <w:ind w:left="1701"/>
      </w:pPr>
      <w:r w:rsidRPr="00BA5B52">
        <w:t>dažādīb</w:t>
      </w:r>
      <w:r>
        <w:t>a</w:t>
      </w:r>
      <w:r w:rsidRPr="00BA5B52">
        <w:t xml:space="preserve"> </w:t>
      </w:r>
      <w:r>
        <w:t>piedāvājuma</w:t>
      </w:r>
      <w:r w:rsidRPr="00BA5B52">
        <w:t xml:space="preserve"> sortimentā</w:t>
      </w:r>
      <w:r>
        <w:t xml:space="preserve"> (ieskaitot zivju,  veģetāro un vegānu ēdienu piedāvājumu).</w:t>
      </w:r>
    </w:p>
    <w:p w14:paraId="39CC8C6A" w14:textId="0F7E8D04" w:rsidR="000052EC" w:rsidRDefault="000052EC" w:rsidP="003D6CCC">
      <w:pPr>
        <w:pStyle w:val="Sarakstarindkopa"/>
        <w:numPr>
          <w:ilvl w:val="0"/>
          <w:numId w:val="38"/>
        </w:numPr>
        <w:ind w:left="1701"/>
        <w:contextualSpacing w:val="0"/>
      </w:pPr>
      <w:r w:rsidRPr="003D6CCC">
        <w:rPr>
          <w:bCs/>
          <w:u w:val="single"/>
        </w:rPr>
        <w:t>Ģenerāluzņēmējam jānodrošina:</w:t>
      </w:r>
      <w:r w:rsidR="00B1508C" w:rsidRPr="003D6CCC">
        <w:rPr>
          <w:bCs/>
          <w:u w:val="single"/>
        </w:rPr>
        <w:t xml:space="preserve"> </w:t>
      </w:r>
      <w:r w:rsidRPr="001052B1">
        <w:rPr>
          <w:b/>
          <w:bCs/>
        </w:rPr>
        <w:t xml:space="preserve">elektroenerģija “A zonas” 6 </w:t>
      </w:r>
      <w:r w:rsidR="00A72EA5" w:rsidRPr="001052B1">
        <w:rPr>
          <w:b/>
          <w:bCs/>
        </w:rPr>
        <w:t xml:space="preserve">(sešām) </w:t>
      </w:r>
      <w:r w:rsidRPr="001052B1">
        <w:rPr>
          <w:b/>
          <w:bCs/>
        </w:rPr>
        <w:t>tirdzniecības vietās</w:t>
      </w:r>
      <w:r w:rsidR="003D6CCC" w:rsidRPr="001052B1">
        <w:rPr>
          <w:b/>
          <w:bCs/>
        </w:rPr>
        <w:t xml:space="preserve"> un </w:t>
      </w:r>
      <w:r w:rsidRPr="001052B1">
        <w:rPr>
          <w:b/>
          <w:bCs/>
        </w:rPr>
        <w:t>dzērienu depozītu sistēma ar naudas atgriešanu</w:t>
      </w:r>
      <w:r>
        <w:t>.</w:t>
      </w:r>
    </w:p>
    <w:p w14:paraId="77338516" w14:textId="21FDF051" w:rsidR="000052EC" w:rsidRPr="00CB0555" w:rsidRDefault="00112471" w:rsidP="003D6CCC">
      <w:pPr>
        <w:pStyle w:val="Sarakstarindkopa"/>
        <w:numPr>
          <w:ilvl w:val="1"/>
          <w:numId w:val="1"/>
        </w:numPr>
        <w:contextualSpacing w:val="0"/>
      </w:pPr>
      <w:r>
        <w:t>Nomniekam</w:t>
      </w:r>
      <w:r w:rsidR="000052EC" w:rsidRPr="00CB0555">
        <w:t>, pirms īslaicīgas zemes nomas līguma noslēgšanas, ir jāsaņem saskaņojums no Carnikavas Tautas nama “Ozolaine”  par  “A zonas</w:t>
      </w:r>
      <w:r w:rsidR="00BE3F65" w:rsidRPr="00CB0555">
        <w:t>”</w:t>
      </w:r>
      <w:r w:rsidR="000052EC" w:rsidRPr="00CB0555">
        <w:t xml:space="preserve"> </w:t>
      </w:r>
      <w:proofErr w:type="spellStart"/>
      <w:r w:rsidR="000052EC" w:rsidRPr="00CB0555">
        <w:t>vizualizāciju</w:t>
      </w:r>
      <w:proofErr w:type="spellEnd"/>
      <w:r w:rsidR="000052EC" w:rsidRPr="00CB0555">
        <w:t xml:space="preserve">, kas būs īslaicīgai zemes nomas līguma neatņemama sastāvdaļa. </w:t>
      </w:r>
    </w:p>
    <w:p w14:paraId="0E85A13E" w14:textId="77777777" w:rsidR="000052EC" w:rsidRPr="00AD4FC4" w:rsidRDefault="000052EC" w:rsidP="000052EC">
      <w:pPr>
        <w:pStyle w:val="Sarakstarindkopa"/>
        <w:numPr>
          <w:ilvl w:val="1"/>
          <w:numId w:val="1"/>
        </w:numPr>
      </w:pPr>
      <w:r w:rsidRPr="00AD4FC4">
        <w:lastRenderedPageBreak/>
        <w:t xml:space="preserve">Neskaidrību gadījumā par Objekta robežām vai tehniskajām prasībām sazināties ar </w:t>
      </w:r>
      <w:r>
        <w:t xml:space="preserve">Carnikavas Tautas nama “Ozolaine” </w:t>
      </w:r>
      <w:r w:rsidRPr="00AD4FC4">
        <w:t xml:space="preserve">vadītāju </w:t>
      </w:r>
      <w:r>
        <w:t>Aiju Ribu</w:t>
      </w:r>
      <w:r w:rsidRPr="00AD4FC4">
        <w:t>, mob. t. 26</w:t>
      </w:r>
      <w:r>
        <w:t>562477</w:t>
      </w:r>
      <w:r w:rsidRPr="00AD4FC4">
        <w:t xml:space="preserve">, e-pasta adrese: </w:t>
      </w:r>
      <w:hyperlink r:id="rId12" w:history="1">
        <w:r w:rsidRPr="00D6483E">
          <w:rPr>
            <w:rStyle w:val="Hipersaite"/>
          </w:rPr>
          <w:t>aija.riba@carnikava.lv</w:t>
        </w:r>
      </w:hyperlink>
      <w:r>
        <w:t xml:space="preserve"> </w:t>
      </w:r>
    </w:p>
    <w:p w14:paraId="443CE79A" w14:textId="365D05B4" w:rsidR="007431E8" w:rsidRPr="00F33D6E" w:rsidRDefault="00F33D6E" w:rsidP="00AA5AB6">
      <w:pPr>
        <w:numPr>
          <w:ilvl w:val="0"/>
          <w:numId w:val="1"/>
        </w:numPr>
        <w:pBdr>
          <w:bottom w:val="single" w:sz="4" w:space="1" w:color="auto"/>
        </w:pBdr>
        <w:suppressAutoHyphens/>
        <w:spacing w:before="120"/>
        <w:jc w:val="left"/>
        <w:rPr>
          <w:b/>
        </w:rPr>
      </w:pPr>
      <w:r w:rsidRPr="00F33D6E">
        <w:rPr>
          <w:b/>
        </w:rPr>
        <w:t xml:space="preserve">Izsoles veids, maksājumi </w:t>
      </w:r>
      <w:r w:rsidR="007431E8" w:rsidRPr="00F33D6E">
        <w:rPr>
          <w:b/>
        </w:rPr>
        <w:t>un samaksas kārtība.</w:t>
      </w:r>
    </w:p>
    <w:p w14:paraId="360BAC1E" w14:textId="77777777" w:rsidR="001D3D91" w:rsidRPr="001D3D91" w:rsidRDefault="001D3D91" w:rsidP="00850337">
      <w:pPr>
        <w:pStyle w:val="Sarakstarindkopa"/>
        <w:numPr>
          <w:ilvl w:val="1"/>
          <w:numId w:val="1"/>
        </w:numPr>
        <w:spacing w:before="120"/>
        <w:ind w:left="856" w:hanging="431"/>
        <w:contextualSpacing w:val="0"/>
      </w:pPr>
      <w:r w:rsidRPr="001D3D91">
        <w:t xml:space="preserve">Maksāšanas līdzekļi – </w:t>
      </w:r>
      <w:r w:rsidRPr="00115D0E">
        <w:rPr>
          <w:b/>
          <w:bCs/>
        </w:rPr>
        <w:t xml:space="preserve">100 % </w:t>
      </w:r>
      <w:proofErr w:type="spellStart"/>
      <w:r w:rsidRPr="00115D0E">
        <w:rPr>
          <w:b/>
          <w:bCs/>
          <w:i/>
          <w:iCs/>
        </w:rPr>
        <w:t>euro</w:t>
      </w:r>
      <w:proofErr w:type="spellEnd"/>
      <w:r w:rsidRPr="001D3D91">
        <w:t>.</w:t>
      </w:r>
    </w:p>
    <w:p w14:paraId="599E2B92" w14:textId="096C5086" w:rsidR="00957E99" w:rsidRPr="006F5356" w:rsidRDefault="00957E99" w:rsidP="00850337">
      <w:pPr>
        <w:pStyle w:val="Sarakstarindkopa"/>
        <w:numPr>
          <w:ilvl w:val="1"/>
          <w:numId w:val="1"/>
        </w:numPr>
        <w:spacing w:before="120"/>
        <w:ind w:left="856" w:hanging="431"/>
        <w:contextualSpacing w:val="0"/>
      </w:pPr>
      <w:r w:rsidRPr="00957E99">
        <w:t xml:space="preserve">Izsoles sākumcena – Objekta sākotnējā aprēķinātā nomas </w:t>
      </w:r>
      <w:r w:rsidRPr="006F5356">
        <w:t xml:space="preserve">maksa </w:t>
      </w:r>
      <w:r w:rsidR="00CE6C6B" w:rsidRPr="006F5356">
        <w:rPr>
          <w:b/>
          <w:bCs/>
        </w:rPr>
        <w:t>7 000</w:t>
      </w:r>
      <w:r w:rsidRPr="006F5356">
        <w:rPr>
          <w:b/>
          <w:bCs/>
        </w:rPr>
        <w:t>,</w:t>
      </w:r>
      <w:r w:rsidRPr="006F5356">
        <w:t>-</w:t>
      </w:r>
      <w:r w:rsidR="009B7DD4" w:rsidRPr="006F5356">
        <w:rPr>
          <w:b/>
          <w:bCs/>
        </w:rPr>
        <w:t xml:space="preserve"> </w:t>
      </w:r>
      <w:proofErr w:type="spellStart"/>
      <w:r w:rsidR="009B7DD4" w:rsidRPr="006F5356">
        <w:rPr>
          <w:b/>
          <w:bCs/>
          <w:i/>
          <w:iCs/>
        </w:rPr>
        <w:t>euro</w:t>
      </w:r>
      <w:proofErr w:type="spellEnd"/>
      <w:r w:rsidRPr="006F5356">
        <w:t xml:space="preserve"> (</w:t>
      </w:r>
      <w:r w:rsidR="00CE6C6B" w:rsidRPr="006F5356">
        <w:t>septiņi tūkstoši</w:t>
      </w:r>
      <w:r w:rsidR="00A23397" w:rsidRPr="006F5356">
        <w:t xml:space="preserve"> e</w:t>
      </w:r>
      <w:r w:rsidRPr="006F5356">
        <w:t>iro</w:t>
      </w:r>
      <w:r w:rsidR="00BC3BBE" w:rsidRPr="006F5356">
        <w:t>,</w:t>
      </w:r>
      <w:r w:rsidRPr="006F5356">
        <w:t xml:space="preserve"> 00 centi)</w:t>
      </w:r>
      <w:r w:rsidR="00CC0437" w:rsidRPr="006F5356">
        <w:t xml:space="preserve"> </w:t>
      </w:r>
      <w:r w:rsidR="00CE6C6B" w:rsidRPr="006F5356">
        <w:t>bez</w:t>
      </w:r>
      <w:r w:rsidR="00CC0437" w:rsidRPr="006F5356">
        <w:t xml:space="preserve"> PVN.</w:t>
      </w:r>
    </w:p>
    <w:p w14:paraId="0E9A02D4" w14:textId="2062A1CF" w:rsidR="00F64F25" w:rsidRPr="006F5356" w:rsidRDefault="00F64F25" w:rsidP="00850337">
      <w:pPr>
        <w:pStyle w:val="Sarakstarindkopa"/>
        <w:numPr>
          <w:ilvl w:val="1"/>
          <w:numId w:val="1"/>
        </w:numPr>
        <w:spacing w:before="120"/>
        <w:ind w:left="856" w:hanging="431"/>
        <w:contextualSpacing w:val="0"/>
      </w:pPr>
      <w:r w:rsidRPr="006F5356">
        <w:t xml:space="preserve">Izsoles solis noteikts </w:t>
      </w:r>
      <w:r w:rsidR="00315B5B" w:rsidRPr="006F5356">
        <w:rPr>
          <w:b/>
          <w:bCs/>
        </w:rPr>
        <w:t>5</w:t>
      </w:r>
      <w:r w:rsidRPr="006F5356">
        <w:rPr>
          <w:b/>
          <w:bCs/>
        </w:rPr>
        <w:t>00</w:t>
      </w:r>
      <w:r w:rsidRPr="006F5356">
        <w:t>,</w:t>
      </w:r>
      <w:r w:rsidR="006D25BF" w:rsidRPr="006F5356">
        <w:rPr>
          <w:b/>
          <w:bCs/>
        </w:rPr>
        <w:t>00</w:t>
      </w:r>
      <w:r w:rsidR="009B7DD4" w:rsidRPr="006F5356">
        <w:rPr>
          <w:b/>
          <w:bCs/>
        </w:rPr>
        <w:t xml:space="preserve"> </w:t>
      </w:r>
      <w:proofErr w:type="spellStart"/>
      <w:r w:rsidR="009B7DD4" w:rsidRPr="006F5356">
        <w:rPr>
          <w:b/>
          <w:bCs/>
          <w:i/>
          <w:iCs/>
        </w:rPr>
        <w:t>euro</w:t>
      </w:r>
      <w:proofErr w:type="spellEnd"/>
      <w:r w:rsidRPr="006F5356">
        <w:t xml:space="preserve"> (</w:t>
      </w:r>
      <w:r w:rsidR="00315B5B" w:rsidRPr="006F5356">
        <w:t>pieci</w:t>
      </w:r>
      <w:r w:rsidRPr="006F5356">
        <w:t xml:space="preserve"> simti eiro</w:t>
      </w:r>
      <w:r w:rsidR="00BC3BBE" w:rsidRPr="006F5356">
        <w:t>,</w:t>
      </w:r>
      <w:r w:rsidRPr="006F5356">
        <w:t xml:space="preserve"> 00 centi)</w:t>
      </w:r>
      <w:r w:rsidR="00E20551" w:rsidRPr="006F5356">
        <w:t>.</w:t>
      </w:r>
    </w:p>
    <w:p w14:paraId="30A240C9" w14:textId="13BBD7AF" w:rsidR="00144A19" w:rsidRPr="00900DCC" w:rsidRDefault="00DB623F" w:rsidP="00850337">
      <w:pPr>
        <w:pStyle w:val="Sarakstarindkopa"/>
        <w:widowControl w:val="0"/>
        <w:numPr>
          <w:ilvl w:val="1"/>
          <w:numId w:val="1"/>
        </w:numPr>
        <w:tabs>
          <w:tab w:val="left" w:pos="1080"/>
        </w:tabs>
        <w:autoSpaceDE w:val="0"/>
        <w:autoSpaceDN w:val="0"/>
        <w:adjustRightInd w:val="0"/>
        <w:spacing w:before="120"/>
        <w:ind w:left="856" w:hanging="431"/>
        <w:contextualSpacing w:val="0"/>
      </w:pPr>
      <w:r w:rsidRPr="006F5356">
        <w:t>Izsoles nodrošinājums</w:t>
      </w:r>
      <w:r w:rsidR="00144A19" w:rsidRPr="006F5356">
        <w:t xml:space="preserve"> </w:t>
      </w:r>
      <w:r w:rsidR="00E2338E" w:rsidRPr="006F5356">
        <w:t xml:space="preserve">- </w:t>
      </w:r>
      <w:r w:rsidR="00D16C47" w:rsidRPr="006F5356">
        <w:rPr>
          <w:b/>
          <w:bCs/>
        </w:rPr>
        <w:t>500</w:t>
      </w:r>
      <w:r w:rsidR="00E2338E" w:rsidRPr="006F5356">
        <w:rPr>
          <w:b/>
          <w:bCs/>
        </w:rPr>
        <w:t>,</w:t>
      </w:r>
      <w:r w:rsidR="006D25BF" w:rsidRPr="006F5356">
        <w:rPr>
          <w:b/>
          <w:bCs/>
        </w:rPr>
        <w:t>00</w:t>
      </w:r>
      <w:r w:rsidR="00E2338E" w:rsidRPr="006F5356">
        <w:rPr>
          <w:b/>
          <w:bCs/>
        </w:rPr>
        <w:t xml:space="preserve"> </w:t>
      </w:r>
      <w:proofErr w:type="spellStart"/>
      <w:r w:rsidR="00900DCC" w:rsidRPr="006F5356">
        <w:rPr>
          <w:b/>
          <w:bCs/>
          <w:i/>
          <w:iCs/>
        </w:rPr>
        <w:t>euro</w:t>
      </w:r>
      <w:proofErr w:type="spellEnd"/>
      <w:r w:rsidR="00900DCC" w:rsidRPr="006F5356">
        <w:t xml:space="preserve"> </w:t>
      </w:r>
      <w:r w:rsidR="00E2338E" w:rsidRPr="006F5356">
        <w:t>(</w:t>
      </w:r>
      <w:r w:rsidR="00D16C47" w:rsidRPr="006F5356">
        <w:t xml:space="preserve">pieci </w:t>
      </w:r>
      <w:r w:rsidR="00E2338E" w:rsidRPr="006F5356">
        <w:t>simti eiro</w:t>
      </w:r>
      <w:r w:rsidR="004B169A" w:rsidRPr="006F5356">
        <w:t>,</w:t>
      </w:r>
      <w:r w:rsidR="00E2338E" w:rsidRPr="006F5356">
        <w:t xml:space="preserve"> 00 centi)</w:t>
      </w:r>
      <w:r w:rsidR="00C25058" w:rsidRPr="006F5356">
        <w:t xml:space="preserve"> izsoles</w:t>
      </w:r>
      <w:r w:rsidR="00C25058" w:rsidRPr="00C25058">
        <w:t xml:space="preserve"> dalībniekam jāpārskaita Ādažu novada pašvaldībai, reģistrācijas Nr. 90000048472, AS “SEB banka”, kods: UNLALV2X, konta Nr. LV59UNLA0050003955158, ar atzīmi</w:t>
      </w:r>
      <w:r w:rsidR="006A1C05">
        <w:t xml:space="preserve"> </w:t>
      </w:r>
      <w:r w:rsidR="006A1C05" w:rsidRPr="006A1C05">
        <w:t>“Izsoles nodrošinājuma maksa par A zonas nomu “</w:t>
      </w:r>
      <w:r w:rsidR="008B5664">
        <w:t xml:space="preserve">Nēģu svētki </w:t>
      </w:r>
      <w:r w:rsidR="006A1C05" w:rsidRPr="006A1C05">
        <w:t>Carnikav</w:t>
      </w:r>
      <w:r w:rsidR="008B5664">
        <w:t>ā</w:t>
      </w:r>
      <w:r w:rsidR="006A1C05" w:rsidRPr="006A1C05">
        <w:t>””</w:t>
      </w:r>
      <w:r w:rsidR="00E2338E" w:rsidRPr="00900DCC">
        <w:t xml:space="preserve">. </w:t>
      </w:r>
    </w:p>
    <w:p w14:paraId="13D67ABE" w14:textId="41ECDE54" w:rsidR="00144A19" w:rsidRPr="00145A9D" w:rsidRDefault="00B76668" w:rsidP="00850337">
      <w:pPr>
        <w:pStyle w:val="Sarakstarindkopa"/>
        <w:widowControl w:val="0"/>
        <w:numPr>
          <w:ilvl w:val="1"/>
          <w:numId w:val="1"/>
        </w:numPr>
        <w:tabs>
          <w:tab w:val="left" w:pos="1080"/>
        </w:tabs>
        <w:autoSpaceDE w:val="0"/>
        <w:autoSpaceDN w:val="0"/>
        <w:adjustRightInd w:val="0"/>
        <w:spacing w:before="120"/>
        <w:ind w:left="856" w:hanging="431"/>
        <w:contextualSpacing w:val="0"/>
      </w:pPr>
      <w:r w:rsidRPr="00B76668">
        <w:t xml:space="preserve">Izsoles dalībniekiem, kuri piedalījušies izsolē, bet nav nosolījuši </w:t>
      </w:r>
      <w:r w:rsidR="00294FCE">
        <w:t>n</w:t>
      </w:r>
      <w:r w:rsidRPr="00B76668">
        <w:t xml:space="preserve">omas </w:t>
      </w:r>
      <w:r w:rsidR="00294FCE">
        <w:t>O</w:t>
      </w:r>
      <w:r w:rsidRPr="00B76668">
        <w:t>bjektu, 5 (piecu) darba dienu laikā tiek atmaksāts izsoles nodrošinājums</w:t>
      </w:r>
      <w:r w:rsidR="00144A19" w:rsidRPr="003114EF">
        <w:t xml:space="preserve"> kredītiestādes kontā, kura numurs </w:t>
      </w:r>
      <w:r w:rsidR="00144A19" w:rsidRPr="00145A9D">
        <w:t xml:space="preserve">norādīts norēķinu rekvizītos, elektronisko izsoļu vietnē </w:t>
      </w:r>
      <w:hyperlink r:id="rId13" w:history="1">
        <w:r w:rsidR="00EF738A" w:rsidRPr="00EF738A">
          <w:rPr>
            <w:rStyle w:val="Hipersaite"/>
          </w:rPr>
          <w:t>https://izsoles.ta.gov.lv</w:t>
        </w:r>
      </w:hyperlink>
      <w:r w:rsidR="00144A19" w:rsidRPr="00145A9D">
        <w:t>.</w:t>
      </w:r>
    </w:p>
    <w:p w14:paraId="03763178" w14:textId="72BD1648" w:rsidR="00284DE8" w:rsidRPr="006F5356" w:rsidRDefault="00284DE8" w:rsidP="00850337">
      <w:pPr>
        <w:pStyle w:val="Sarakstarindkopa"/>
        <w:widowControl w:val="0"/>
        <w:numPr>
          <w:ilvl w:val="1"/>
          <w:numId w:val="1"/>
        </w:numPr>
        <w:tabs>
          <w:tab w:val="left" w:pos="1080"/>
        </w:tabs>
        <w:autoSpaceDE w:val="0"/>
        <w:autoSpaceDN w:val="0"/>
        <w:adjustRightInd w:val="0"/>
        <w:spacing w:before="120"/>
        <w:ind w:left="856" w:hanging="431"/>
        <w:contextualSpacing w:val="0"/>
      </w:pPr>
      <w:r w:rsidRPr="00284DE8">
        <w:t xml:space="preserve">Iznomātājs nomas līgumu slēdz ar </w:t>
      </w:r>
      <w:r w:rsidRPr="006F5356">
        <w:t>pretendentu, kurš atbilst iznomātāja nosacījumiem un ir piedāvājis augstāko nomas maksu.</w:t>
      </w:r>
    </w:p>
    <w:p w14:paraId="37CBB21E" w14:textId="664EA0A0" w:rsidR="00EF06F8" w:rsidRPr="00DE5516" w:rsidRDefault="00145A9D" w:rsidP="00D3428F">
      <w:pPr>
        <w:pStyle w:val="Sarakstarindkopa"/>
        <w:widowControl w:val="0"/>
        <w:numPr>
          <w:ilvl w:val="1"/>
          <w:numId w:val="1"/>
        </w:numPr>
        <w:tabs>
          <w:tab w:val="left" w:pos="1080"/>
        </w:tabs>
        <w:autoSpaceDE w:val="0"/>
        <w:autoSpaceDN w:val="0"/>
        <w:adjustRightInd w:val="0"/>
        <w:spacing w:before="120"/>
        <w:contextualSpacing w:val="0"/>
      </w:pPr>
      <w:r w:rsidRPr="00145A9D">
        <w:t>Nomniekam s</w:t>
      </w:r>
      <w:r w:rsidR="00EF06F8" w:rsidRPr="00145A9D">
        <w:t xml:space="preserve">amaksa </w:t>
      </w:r>
      <w:r w:rsidR="00DD5F19" w:rsidRPr="00145A9D">
        <w:t xml:space="preserve">par </w:t>
      </w:r>
      <w:r w:rsidRPr="00145A9D">
        <w:t xml:space="preserve">Objekta </w:t>
      </w:r>
      <w:r w:rsidR="00DD5F19" w:rsidRPr="00145A9D">
        <w:t xml:space="preserve">zemes nomu </w:t>
      </w:r>
      <w:r w:rsidR="00B52872" w:rsidRPr="00145A9D">
        <w:t xml:space="preserve">veicama </w:t>
      </w:r>
      <w:r w:rsidR="00D16C47">
        <w:rPr>
          <w:b/>
          <w:bCs/>
        </w:rPr>
        <w:t>30</w:t>
      </w:r>
      <w:r w:rsidR="00D16C47" w:rsidRPr="0025485B">
        <w:rPr>
          <w:b/>
          <w:bCs/>
        </w:rPr>
        <w:t> </w:t>
      </w:r>
      <w:r w:rsidR="00032763" w:rsidRPr="0025485B">
        <w:rPr>
          <w:b/>
          <w:bCs/>
        </w:rPr>
        <w:t>%</w:t>
      </w:r>
      <w:r w:rsidR="00032763" w:rsidRPr="00145A9D">
        <w:t xml:space="preserve"> apmērā pēc līguma noslēgšanas un </w:t>
      </w:r>
      <w:r w:rsidR="00D16C47">
        <w:rPr>
          <w:b/>
          <w:bCs/>
        </w:rPr>
        <w:t>70</w:t>
      </w:r>
      <w:r w:rsidR="00D16C47" w:rsidRPr="0025485B">
        <w:rPr>
          <w:b/>
          <w:bCs/>
        </w:rPr>
        <w:t xml:space="preserve"> </w:t>
      </w:r>
      <w:r w:rsidR="00032763" w:rsidRPr="0025485B">
        <w:rPr>
          <w:b/>
          <w:bCs/>
        </w:rPr>
        <w:t xml:space="preserve">% </w:t>
      </w:r>
      <w:r w:rsidR="00032763" w:rsidRPr="00145A9D">
        <w:t>apmērā pēc pasākuma norises</w:t>
      </w:r>
      <w:r w:rsidR="00EF06F8" w:rsidRPr="00145A9D">
        <w:t>. Iznomātājs noformē rēķinu</w:t>
      </w:r>
      <w:r w:rsidR="00870D55">
        <w:t>s</w:t>
      </w:r>
      <w:r w:rsidR="00EF06F8" w:rsidRPr="00145A9D">
        <w:t xml:space="preserve"> un </w:t>
      </w:r>
      <w:r w:rsidR="00EF06F8" w:rsidRPr="00DE5516">
        <w:t>izsniedz to</w:t>
      </w:r>
      <w:r w:rsidR="00522B17">
        <w:t>s</w:t>
      </w:r>
      <w:r w:rsidR="00EF06F8" w:rsidRPr="00DE5516">
        <w:t xml:space="preserve"> Nomniekam</w:t>
      </w:r>
      <w:r w:rsidR="00F22E0D" w:rsidRPr="00DE5516">
        <w:t>, nosūtot</w:t>
      </w:r>
      <w:r w:rsidR="006B1264" w:rsidRPr="00DE5516">
        <w:t xml:space="preserve"> to</w:t>
      </w:r>
      <w:r w:rsidR="00522B17">
        <w:t>s</w:t>
      </w:r>
      <w:r w:rsidR="006B1264" w:rsidRPr="00DE5516">
        <w:t xml:space="preserve"> uz Nomnieka norādīto e-pasta adresi.</w:t>
      </w:r>
    </w:p>
    <w:p w14:paraId="08E69BAC" w14:textId="44969827" w:rsidR="00B22FE4" w:rsidRDefault="00D745FB" w:rsidP="00B22FE4">
      <w:pPr>
        <w:pStyle w:val="Sarakstarindkopa"/>
        <w:widowControl w:val="0"/>
        <w:numPr>
          <w:ilvl w:val="1"/>
          <w:numId w:val="1"/>
        </w:numPr>
        <w:tabs>
          <w:tab w:val="left" w:pos="1080"/>
        </w:tabs>
        <w:autoSpaceDE w:val="0"/>
        <w:autoSpaceDN w:val="0"/>
        <w:adjustRightInd w:val="0"/>
        <w:spacing w:before="120"/>
        <w:ind w:left="856" w:hanging="431"/>
        <w:contextualSpacing w:val="0"/>
        <w:rPr>
          <w:color w:val="000000" w:themeColor="text1"/>
        </w:rPr>
      </w:pPr>
      <w:r w:rsidRPr="00B22FE4">
        <w:rPr>
          <w:color w:val="000000" w:themeColor="text1"/>
        </w:rPr>
        <w:t xml:space="preserve">Nomniekam </w:t>
      </w:r>
      <w:r w:rsidR="00262728" w:rsidRPr="00B22FE4">
        <w:rPr>
          <w:color w:val="000000" w:themeColor="text1"/>
        </w:rPr>
        <w:t xml:space="preserve">par katru tirdzniecības vietu, ja tā dabā neatbilst tehniskajām prasībām, kas </w:t>
      </w:r>
      <w:r w:rsidR="00B22FE4" w:rsidRPr="00B22FE4">
        <w:rPr>
          <w:color w:val="000000" w:themeColor="text1"/>
        </w:rPr>
        <w:t>N</w:t>
      </w:r>
      <w:r w:rsidR="00262728" w:rsidRPr="00B22FE4">
        <w:rPr>
          <w:color w:val="000000" w:themeColor="text1"/>
        </w:rPr>
        <w:t xml:space="preserve">omniekam bija jānodrošina atbilstoši </w:t>
      </w:r>
      <w:r w:rsidR="00B22FE4" w:rsidRPr="00B22FE4">
        <w:rPr>
          <w:color w:val="000000" w:themeColor="text1"/>
        </w:rPr>
        <w:t>l</w:t>
      </w:r>
      <w:r w:rsidR="00262728" w:rsidRPr="00B22FE4">
        <w:rPr>
          <w:color w:val="000000" w:themeColor="text1"/>
        </w:rPr>
        <w:t>īguma nosacījumiem</w:t>
      </w:r>
      <w:r w:rsidR="00522B17" w:rsidRPr="00B22FE4">
        <w:rPr>
          <w:color w:val="000000" w:themeColor="text1"/>
        </w:rPr>
        <w:t>,</w:t>
      </w:r>
      <w:r w:rsidRPr="00B22FE4">
        <w:rPr>
          <w:color w:val="000000" w:themeColor="text1"/>
        </w:rPr>
        <w:t xml:space="preserve"> </w:t>
      </w:r>
      <w:r w:rsidRPr="00E20338">
        <w:rPr>
          <w:b/>
          <w:bCs/>
          <w:color w:val="000000" w:themeColor="text1"/>
        </w:rPr>
        <w:t xml:space="preserve">Nomniekam tiek piemērots līgumsods </w:t>
      </w:r>
      <w:r w:rsidR="00BA269B">
        <w:rPr>
          <w:b/>
          <w:bCs/>
          <w:color w:val="000000" w:themeColor="text1"/>
        </w:rPr>
        <w:t>7</w:t>
      </w:r>
      <w:r w:rsidRPr="00E20338">
        <w:rPr>
          <w:b/>
          <w:bCs/>
          <w:color w:val="000000" w:themeColor="text1"/>
        </w:rPr>
        <w:t>00</w:t>
      </w:r>
      <w:r w:rsidR="00EF738A" w:rsidRPr="00E20338">
        <w:rPr>
          <w:b/>
          <w:bCs/>
          <w:color w:val="000000" w:themeColor="text1"/>
        </w:rPr>
        <w:t>,</w:t>
      </w:r>
      <w:r w:rsidR="006D25BF">
        <w:rPr>
          <w:b/>
          <w:bCs/>
          <w:color w:val="000000" w:themeColor="text1"/>
        </w:rPr>
        <w:t>00</w:t>
      </w:r>
      <w:r w:rsidRPr="00E20338">
        <w:rPr>
          <w:b/>
          <w:bCs/>
          <w:color w:val="000000" w:themeColor="text1"/>
        </w:rPr>
        <w:t xml:space="preserve"> </w:t>
      </w:r>
      <w:proofErr w:type="spellStart"/>
      <w:r w:rsidRPr="00E20338">
        <w:rPr>
          <w:b/>
          <w:bCs/>
          <w:i/>
          <w:iCs/>
          <w:color w:val="000000" w:themeColor="text1"/>
        </w:rPr>
        <w:t>euro</w:t>
      </w:r>
      <w:proofErr w:type="spellEnd"/>
      <w:r w:rsidRPr="00E20338">
        <w:rPr>
          <w:b/>
          <w:bCs/>
          <w:color w:val="000000" w:themeColor="text1"/>
        </w:rPr>
        <w:t xml:space="preserve"> </w:t>
      </w:r>
      <w:r w:rsidR="00405237" w:rsidRPr="00B22FE4">
        <w:rPr>
          <w:color w:val="000000" w:themeColor="text1"/>
        </w:rPr>
        <w:t>(</w:t>
      </w:r>
      <w:r w:rsidR="00BA269B">
        <w:rPr>
          <w:color w:val="000000" w:themeColor="text1"/>
        </w:rPr>
        <w:t>septiņi</w:t>
      </w:r>
      <w:r w:rsidR="00405237" w:rsidRPr="00B22FE4">
        <w:rPr>
          <w:color w:val="000000" w:themeColor="text1"/>
        </w:rPr>
        <w:t xml:space="preserve"> simt</w:t>
      </w:r>
      <w:r w:rsidR="00451C73">
        <w:rPr>
          <w:color w:val="000000" w:themeColor="text1"/>
        </w:rPr>
        <w:t>i</w:t>
      </w:r>
      <w:r w:rsidR="00405237" w:rsidRPr="00B22FE4">
        <w:rPr>
          <w:color w:val="000000" w:themeColor="text1"/>
        </w:rPr>
        <w:t xml:space="preserve"> eiro</w:t>
      </w:r>
      <w:r w:rsidR="00EF738A" w:rsidRPr="00B22FE4">
        <w:rPr>
          <w:color w:val="000000" w:themeColor="text1"/>
        </w:rPr>
        <w:t>, 00 centi</w:t>
      </w:r>
      <w:r w:rsidR="00405237" w:rsidRPr="00B22FE4">
        <w:rPr>
          <w:color w:val="000000" w:themeColor="text1"/>
        </w:rPr>
        <w:t xml:space="preserve">) </w:t>
      </w:r>
      <w:r w:rsidRPr="00B22FE4">
        <w:rPr>
          <w:color w:val="000000" w:themeColor="text1"/>
        </w:rPr>
        <w:t>apmērā</w:t>
      </w:r>
      <w:r w:rsidR="00262728" w:rsidRPr="00B22FE4">
        <w:rPr>
          <w:color w:val="000000" w:themeColor="text1"/>
        </w:rPr>
        <w:t xml:space="preserve">, </w:t>
      </w:r>
      <w:r w:rsidR="00B22FE4" w:rsidRPr="00B22FE4">
        <w:rPr>
          <w:color w:val="000000" w:themeColor="text1"/>
        </w:rPr>
        <w:t xml:space="preserve">ko </w:t>
      </w:r>
      <w:r w:rsidR="00262728" w:rsidRPr="00B22FE4">
        <w:rPr>
          <w:color w:val="000000" w:themeColor="text1"/>
        </w:rPr>
        <w:t>ietur no drošības naudas</w:t>
      </w:r>
      <w:r w:rsidR="00B22FE4">
        <w:rPr>
          <w:color w:val="000000" w:themeColor="text1"/>
        </w:rPr>
        <w:t>.</w:t>
      </w:r>
    </w:p>
    <w:p w14:paraId="58BCDFC3" w14:textId="3AE9B2F2" w:rsidR="00BA269B" w:rsidRPr="00C24518" w:rsidRDefault="00886700" w:rsidP="00BA269B">
      <w:pPr>
        <w:pStyle w:val="Sarakstarindkopa"/>
        <w:widowControl w:val="0"/>
        <w:numPr>
          <w:ilvl w:val="1"/>
          <w:numId w:val="1"/>
        </w:numPr>
        <w:tabs>
          <w:tab w:val="left" w:pos="1080"/>
        </w:tabs>
        <w:autoSpaceDE w:val="0"/>
        <w:autoSpaceDN w:val="0"/>
        <w:adjustRightInd w:val="0"/>
        <w:spacing w:before="120"/>
        <w:ind w:left="856" w:hanging="431"/>
        <w:contextualSpacing w:val="0"/>
        <w:rPr>
          <w:color w:val="000000" w:themeColor="text1"/>
        </w:rPr>
      </w:pPr>
      <w:r w:rsidRPr="00C24518">
        <w:rPr>
          <w:color w:val="000000" w:themeColor="text1"/>
        </w:rPr>
        <w:t>Par katru pārkāpumu vai pārkāpumu kopumu Carnikavas Tautas nama “Ozolaine” vadītāja sastādīta aktu, kurā tiek fiksēts pārkāpums un pārkāpuma būtība. Sagatavoto aktu puses paraksta</w:t>
      </w:r>
      <w:r w:rsidR="00BA269B" w:rsidRPr="00C24518">
        <w:rPr>
          <w:color w:val="000000" w:themeColor="text1"/>
        </w:rPr>
        <w:t>. Uz sastādītā akta pamata Nomniekam tiek piemērots līgumsods.</w:t>
      </w:r>
    </w:p>
    <w:p w14:paraId="778015D0" w14:textId="13AA60BB" w:rsidR="00D478B3" w:rsidRPr="00C24518" w:rsidRDefault="00B22FE4" w:rsidP="00560A36">
      <w:pPr>
        <w:pStyle w:val="Sarakstarindkopa"/>
        <w:widowControl w:val="0"/>
        <w:numPr>
          <w:ilvl w:val="1"/>
          <w:numId w:val="1"/>
        </w:numPr>
        <w:tabs>
          <w:tab w:val="left" w:pos="1080"/>
        </w:tabs>
        <w:autoSpaceDE w:val="0"/>
        <w:autoSpaceDN w:val="0"/>
        <w:adjustRightInd w:val="0"/>
        <w:spacing w:before="120"/>
        <w:ind w:left="992" w:hanging="567"/>
        <w:contextualSpacing w:val="0"/>
        <w:rPr>
          <w:b/>
          <w:bCs/>
          <w:color w:val="000000" w:themeColor="text1"/>
        </w:rPr>
      </w:pPr>
      <w:r w:rsidRPr="00C24518">
        <w:rPr>
          <w:color w:val="000000" w:themeColor="text1"/>
        </w:rPr>
        <w:t>Ja Nomnieks pārkāpj Izsoles noteikumu 2.5. punktu</w:t>
      </w:r>
      <w:r w:rsidR="00BA269B" w:rsidRPr="00C24518">
        <w:rPr>
          <w:color w:val="000000" w:themeColor="text1"/>
        </w:rPr>
        <w:t xml:space="preserve">, tad viņam tiek piemērots līgumsods, kas noteikts Izsoles noteikumu 3.8. punktā, un pašvaldība Nomniekam liedz iespēju piedalīties turpmākajos Ādažu novada Kultūras centra un tās struktūrvienību organizētajos 2026. un 2027. gada publiskajos pasākumos, kuros </w:t>
      </w:r>
      <w:bookmarkStart w:id="3" w:name="_Hlk230343522"/>
      <w:r w:rsidR="00BA269B" w:rsidRPr="00C24518">
        <w:rPr>
          <w:color w:val="000000" w:themeColor="text1"/>
        </w:rPr>
        <w:t xml:space="preserve">paredzēta </w:t>
      </w:r>
      <w:r w:rsidR="00D478B3" w:rsidRPr="00C24518">
        <w:rPr>
          <w:color w:val="000000" w:themeColor="text1"/>
        </w:rPr>
        <w:t xml:space="preserve">izsole ar mērķi organizēt </w:t>
      </w:r>
      <w:r w:rsidR="00A5510D" w:rsidRPr="00C24518">
        <w:rPr>
          <w:color w:val="000000" w:themeColor="text1"/>
        </w:rPr>
        <w:t xml:space="preserve"> un nodrošināt </w:t>
      </w:r>
      <w:r w:rsidR="00D478B3" w:rsidRPr="00C24518">
        <w:rPr>
          <w:color w:val="000000" w:themeColor="text1"/>
        </w:rPr>
        <w:t>ielu tirdzniecību sabiedriskās ēdināšanas zonās</w:t>
      </w:r>
      <w:bookmarkEnd w:id="3"/>
      <w:r w:rsidR="00D478B3" w:rsidRPr="00C24518">
        <w:rPr>
          <w:color w:val="000000" w:themeColor="text1"/>
        </w:rPr>
        <w:t>.</w:t>
      </w:r>
    </w:p>
    <w:p w14:paraId="1C7CE7C4" w14:textId="6A41B2AD" w:rsidR="007431E8" w:rsidRPr="00C24518" w:rsidRDefault="007431E8" w:rsidP="00DE01E5">
      <w:pPr>
        <w:pStyle w:val="Sarakstarindkopa"/>
        <w:widowControl w:val="0"/>
        <w:numPr>
          <w:ilvl w:val="1"/>
          <w:numId w:val="1"/>
        </w:numPr>
        <w:tabs>
          <w:tab w:val="left" w:pos="1080"/>
        </w:tabs>
        <w:autoSpaceDE w:val="0"/>
        <w:autoSpaceDN w:val="0"/>
        <w:adjustRightInd w:val="0"/>
        <w:spacing w:before="120"/>
        <w:ind w:left="993" w:hanging="568"/>
        <w:contextualSpacing w:val="0"/>
        <w:rPr>
          <w:color w:val="000000" w:themeColor="text1"/>
        </w:rPr>
      </w:pPr>
      <w:r w:rsidRPr="00C24518">
        <w:t xml:space="preserve">Papildus nosolītajai zemes nomas maksai </w:t>
      </w:r>
      <w:r w:rsidR="00807F95" w:rsidRPr="00C24518">
        <w:t>N</w:t>
      </w:r>
      <w:r w:rsidRPr="00C24518">
        <w:t>omniekam jāmaksā:</w:t>
      </w:r>
    </w:p>
    <w:p w14:paraId="7ED40CE3" w14:textId="77777777" w:rsidR="007431E8" w:rsidRPr="00DE5516" w:rsidRDefault="007431E8" w:rsidP="00DE01E5">
      <w:pPr>
        <w:pStyle w:val="Sarakstarindkopa"/>
        <w:numPr>
          <w:ilvl w:val="2"/>
          <w:numId w:val="1"/>
        </w:numPr>
        <w:spacing w:after="0"/>
        <w:ind w:left="1843" w:hanging="850"/>
        <w:contextualSpacing w:val="0"/>
      </w:pPr>
      <w:r w:rsidRPr="00DE5516">
        <w:t xml:space="preserve">Pievienotās vērtības nodoklis Latvijas Republikas normatīvajos aktos paredzētajā apmērā un kārtībā. </w:t>
      </w:r>
    </w:p>
    <w:p w14:paraId="7331D321" w14:textId="4C6B427E" w:rsidR="00807F95" w:rsidRPr="00C863A1" w:rsidRDefault="007431E8" w:rsidP="00C863A1">
      <w:pPr>
        <w:pStyle w:val="Sarakstarindkopa"/>
        <w:numPr>
          <w:ilvl w:val="2"/>
          <w:numId w:val="1"/>
        </w:numPr>
        <w:ind w:left="1843" w:hanging="850"/>
        <w:contextualSpacing w:val="0"/>
        <w:rPr>
          <w:color w:val="000000" w:themeColor="text1"/>
        </w:rPr>
      </w:pPr>
      <w:r w:rsidRPr="00A81B2C">
        <w:rPr>
          <w:color w:val="000000" w:themeColor="text1"/>
        </w:rPr>
        <w:t xml:space="preserve">Pašvaldības nodeva, pamatojoties uz Ādažu novada pašvaldības domes </w:t>
      </w:r>
      <w:r w:rsidR="00AE2C3A" w:rsidRPr="00A81B2C">
        <w:rPr>
          <w:color w:val="000000" w:themeColor="text1"/>
        </w:rPr>
        <w:t>15.</w:t>
      </w:r>
      <w:r w:rsidR="0073270D" w:rsidRPr="00A81B2C">
        <w:rPr>
          <w:color w:val="000000" w:themeColor="text1"/>
        </w:rPr>
        <w:t>03.2023.</w:t>
      </w:r>
      <w:r w:rsidR="00AE2C3A" w:rsidRPr="00A81B2C">
        <w:rPr>
          <w:color w:val="000000" w:themeColor="text1"/>
        </w:rPr>
        <w:t xml:space="preserve"> saistoš</w:t>
      </w:r>
      <w:r w:rsidR="00CA0D64" w:rsidRPr="00A81B2C">
        <w:rPr>
          <w:color w:val="000000" w:themeColor="text1"/>
        </w:rPr>
        <w:t>o</w:t>
      </w:r>
      <w:r w:rsidRPr="00A81B2C">
        <w:rPr>
          <w:color w:val="000000" w:themeColor="text1"/>
        </w:rPr>
        <w:t xml:space="preserve"> noteikum</w:t>
      </w:r>
      <w:r w:rsidR="00CA0D64" w:rsidRPr="00A81B2C">
        <w:rPr>
          <w:color w:val="000000" w:themeColor="text1"/>
        </w:rPr>
        <w:t>u</w:t>
      </w:r>
      <w:r w:rsidRPr="00A81B2C">
        <w:rPr>
          <w:color w:val="000000" w:themeColor="text1"/>
        </w:rPr>
        <w:t xml:space="preserve"> Nr. 5/2023 “Par nodevu tirdzniecībai publiskās vietās Ādažu novadā”</w:t>
      </w:r>
      <w:r w:rsidR="00807F95">
        <w:rPr>
          <w:color w:val="000000" w:themeColor="text1"/>
        </w:rPr>
        <w:t>.</w:t>
      </w:r>
    </w:p>
    <w:p w14:paraId="09382860" w14:textId="77777777" w:rsidR="00EF06F8" w:rsidRPr="007743EB" w:rsidRDefault="00EF06F8" w:rsidP="00B16A8E">
      <w:pPr>
        <w:numPr>
          <w:ilvl w:val="0"/>
          <w:numId w:val="1"/>
        </w:numPr>
        <w:pBdr>
          <w:bottom w:val="single" w:sz="4" w:space="1" w:color="auto"/>
        </w:pBdr>
        <w:suppressAutoHyphens/>
        <w:spacing w:before="120"/>
        <w:jc w:val="center"/>
        <w:rPr>
          <w:b/>
        </w:rPr>
      </w:pPr>
      <w:r w:rsidRPr="007743EB">
        <w:rPr>
          <w:b/>
        </w:rPr>
        <w:t>Nosacījumi pretendenta dalībai izsolē.</w:t>
      </w:r>
    </w:p>
    <w:p w14:paraId="031ACB8B" w14:textId="2D3C13FA" w:rsidR="00A11F0B" w:rsidRPr="004A42BC" w:rsidRDefault="00A11F0B" w:rsidP="00D3428F">
      <w:pPr>
        <w:pStyle w:val="Sarakstarindkopa"/>
        <w:numPr>
          <w:ilvl w:val="1"/>
          <w:numId w:val="1"/>
        </w:numPr>
        <w:spacing w:before="120"/>
        <w:ind w:left="856" w:hanging="431"/>
        <w:contextualSpacing w:val="0"/>
        <w:rPr>
          <w:b/>
          <w:bCs/>
        </w:rPr>
      </w:pPr>
      <w:r>
        <w:t xml:space="preserve">Par izsoles dalībnieku var kļūt juridiskā vai fiziskā persona vai personu grupa, kura saskaņā ar spēkā esošajiem normatīvajiem aktiem un šiem </w:t>
      </w:r>
      <w:r w:rsidR="00233446">
        <w:t>N</w:t>
      </w:r>
      <w:r>
        <w:t xml:space="preserve">oteikumiem ir tiesīga piedalīties izsolē un iegūt </w:t>
      </w:r>
      <w:r w:rsidR="002854C8">
        <w:t xml:space="preserve">īstermiņa </w:t>
      </w:r>
      <w:r>
        <w:t>nomas tiesības</w:t>
      </w:r>
      <w:r w:rsidR="00B5480D">
        <w:t xml:space="preserve"> </w:t>
      </w:r>
      <w:r w:rsidR="00D112D7" w:rsidRPr="008D1AA1">
        <w:t xml:space="preserve">sabiedriskās ēdināšanas un alkohola </w:t>
      </w:r>
      <w:r w:rsidR="00D112D7" w:rsidRPr="00F70825">
        <w:lastRenderedPageBreak/>
        <w:t>tirdzniecībai</w:t>
      </w:r>
      <w:r w:rsidR="002854C8" w:rsidRPr="00F70825">
        <w:t xml:space="preserve"> pašvaldības rīkotā publiskā pasākumā </w:t>
      </w:r>
      <w:r w:rsidR="002854C8" w:rsidRPr="004A42BC">
        <w:rPr>
          <w:b/>
          <w:bCs/>
        </w:rPr>
        <w:t>“Nēģu svētki Carnikavā” 202</w:t>
      </w:r>
      <w:r w:rsidR="001E1A9B" w:rsidRPr="004A42BC">
        <w:rPr>
          <w:b/>
          <w:bCs/>
        </w:rPr>
        <w:t>6</w:t>
      </w:r>
      <w:r w:rsidR="00E32E14" w:rsidRPr="004A42BC">
        <w:rPr>
          <w:b/>
          <w:bCs/>
        </w:rPr>
        <w:t xml:space="preserve"> </w:t>
      </w:r>
      <w:r w:rsidR="007054B1" w:rsidRPr="004A42BC">
        <w:rPr>
          <w:b/>
          <w:bCs/>
        </w:rPr>
        <w:t>“A</w:t>
      </w:r>
      <w:r w:rsidR="004A42BC" w:rsidRPr="004A42BC">
        <w:rPr>
          <w:b/>
          <w:bCs/>
        </w:rPr>
        <w:t> </w:t>
      </w:r>
      <w:r w:rsidR="007054B1" w:rsidRPr="004A42BC">
        <w:rPr>
          <w:b/>
          <w:bCs/>
        </w:rPr>
        <w:t>zonā”</w:t>
      </w:r>
      <w:r w:rsidRPr="004A42BC">
        <w:rPr>
          <w:b/>
          <w:bCs/>
        </w:rPr>
        <w:t>.</w:t>
      </w:r>
      <w:r w:rsidR="00E90551" w:rsidRPr="004A42BC">
        <w:rPr>
          <w:b/>
          <w:bCs/>
        </w:rPr>
        <w:t xml:space="preserve"> </w:t>
      </w:r>
    </w:p>
    <w:p w14:paraId="02127908" w14:textId="6DA72876" w:rsidR="00A11F0B" w:rsidRPr="00F70825" w:rsidRDefault="00A11F0B" w:rsidP="00D3428F">
      <w:pPr>
        <w:pStyle w:val="Sarakstarindkopa"/>
        <w:numPr>
          <w:ilvl w:val="1"/>
          <w:numId w:val="1"/>
        </w:numPr>
        <w:spacing w:before="120"/>
        <w:ind w:left="856" w:hanging="431"/>
        <w:contextualSpacing w:val="0"/>
      </w:pPr>
      <w:r w:rsidRPr="00F70825">
        <w:t>Visiem pretendentiem, kuri vēlas piedalīties izsolē</w:t>
      </w:r>
      <w:r w:rsidR="00233446" w:rsidRPr="00F70825">
        <w:t xml:space="preserve">, 3.4. punktā norādītajā </w:t>
      </w:r>
      <w:r w:rsidR="003A7CD6" w:rsidRPr="00F70825">
        <w:t xml:space="preserve">pašvaldības kontā </w:t>
      </w:r>
      <w:r w:rsidRPr="00F70825">
        <w:t xml:space="preserve">jāiemaksā nodrošinājuma nauda </w:t>
      </w:r>
      <w:r w:rsidR="003B15CE">
        <w:rPr>
          <w:b/>
          <w:bCs/>
        </w:rPr>
        <w:t>5</w:t>
      </w:r>
      <w:r w:rsidRPr="00F70825">
        <w:rPr>
          <w:b/>
          <w:bCs/>
        </w:rPr>
        <w:t>0</w:t>
      </w:r>
      <w:r w:rsidR="00BF0618" w:rsidRPr="00F70825">
        <w:rPr>
          <w:b/>
          <w:bCs/>
        </w:rPr>
        <w:t>0,</w:t>
      </w:r>
      <w:r w:rsidR="00E926AB">
        <w:rPr>
          <w:b/>
          <w:bCs/>
        </w:rPr>
        <w:t>00</w:t>
      </w:r>
      <w:r w:rsidRPr="00F70825">
        <w:rPr>
          <w:b/>
          <w:bCs/>
        </w:rPr>
        <w:t xml:space="preserve"> </w:t>
      </w:r>
      <w:proofErr w:type="spellStart"/>
      <w:r w:rsidR="00BF0618" w:rsidRPr="00F70825">
        <w:rPr>
          <w:b/>
          <w:bCs/>
          <w:i/>
          <w:iCs/>
        </w:rPr>
        <w:t>euro</w:t>
      </w:r>
      <w:proofErr w:type="spellEnd"/>
      <w:r w:rsidR="00D16C47">
        <w:rPr>
          <w:b/>
          <w:bCs/>
          <w:i/>
          <w:iCs/>
        </w:rPr>
        <w:t>.</w:t>
      </w:r>
    </w:p>
    <w:p w14:paraId="5710A2B1" w14:textId="4EF8EEDF" w:rsidR="00A11F0B" w:rsidRDefault="00A11F0B" w:rsidP="00D3428F">
      <w:pPr>
        <w:pStyle w:val="Sarakstarindkopa"/>
        <w:numPr>
          <w:ilvl w:val="1"/>
          <w:numId w:val="1"/>
        </w:numPr>
        <w:spacing w:before="120"/>
        <w:ind w:left="856" w:hanging="431"/>
        <w:contextualSpacing w:val="0"/>
      </w:pPr>
      <w:r>
        <w:t>Izsoles uzvarētājam</w:t>
      </w:r>
      <w:r w:rsidR="00B84B2A">
        <w:t xml:space="preserve"> (Nomniekam)</w:t>
      </w:r>
      <w:r>
        <w:t xml:space="preserve"> iemaksātā nodrošinājuma nauda netiek atgriezta, bet tiek ieskaitīta nomas maks</w:t>
      </w:r>
      <w:r w:rsidR="00423956">
        <w:t>ā</w:t>
      </w:r>
      <w:r>
        <w:t>.</w:t>
      </w:r>
    </w:p>
    <w:p w14:paraId="3F467B7C" w14:textId="00C10FF9" w:rsidR="00940E94" w:rsidRPr="00940E94" w:rsidRDefault="00940E94" w:rsidP="00D3428F">
      <w:pPr>
        <w:pStyle w:val="Sarakstarindkopa"/>
        <w:numPr>
          <w:ilvl w:val="1"/>
          <w:numId w:val="1"/>
        </w:numPr>
        <w:spacing w:before="120"/>
        <w:ind w:left="856" w:hanging="431"/>
        <w:contextualSpacing w:val="0"/>
      </w:pPr>
      <w:r w:rsidRPr="00940E94">
        <w:t>Iemaksātā drošības nauda (izņemot līgumsodu) tiek iekļauta nomas maksas daļā</w:t>
      </w:r>
      <w:r w:rsidR="00233446">
        <w:t>, kas maksājama</w:t>
      </w:r>
      <w:r w:rsidRPr="00940E94">
        <w:t xml:space="preserve"> pēc pasākuma norises.</w:t>
      </w:r>
    </w:p>
    <w:p w14:paraId="2E9E1103" w14:textId="1FE966DB" w:rsidR="00A11F0B" w:rsidRPr="005F17CC" w:rsidRDefault="00A11F0B" w:rsidP="00D3428F">
      <w:pPr>
        <w:pStyle w:val="Sarakstarindkopa"/>
        <w:numPr>
          <w:ilvl w:val="1"/>
          <w:numId w:val="1"/>
        </w:numPr>
        <w:spacing w:before="120"/>
        <w:ind w:left="856" w:hanging="431"/>
        <w:contextualSpacing w:val="0"/>
      </w:pPr>
      <w:r>
        <w:t xml:space="preserve">Dalībnieki, kuri nav iemaksājuši nodrošinājumu </w:t>
      </w:r>
      <w:r w:rsidR="00CD0A22">
        <w:t xml:space="preserve">naudu </w:t>
      </w:r>
      <w:r>
        <w:t xml:space="preserve">līdz šo </w:t>
      </w:r>
      <w:r w:rsidRPr="005F17CC">
        <w:t>noteikumu 1.</w:t>
      </w:r>
      <w:r w:rsidR="00BC3BBE" w:rsidRPr="005F17CC">
        <w:t>7</w:t>
      </w:r>
      <w:r w:rsidRPr="005F17CC">
        <w:t>.</w:t>
      </w:r>
      <w:r w:rsidR="00864C94" w:rsidRPr="005F17CC">
        <w:t xml:space="preserve"> </w:t>
      </w:r>
      <w:r w:rsidRPr="005F17CC">
        <w:t>punktā norādītajam datumam, izsolei netiek reģistrēti.</w:t>
      </w:r>
    </w:p>
    <w:p w14:paraId="4A719908" w14:textId="5DF8D8B2" w:rsidR="005C0193" w:rsidRPr="007743EB" w:rsidRDefault="00EF06F8" w:rsidP="00D3428F">
      <w:pPr>
        <w:pStyle w:val="Sarakstarindkopa"/>
        <w:numPr>
          <w:ilvl w:val="1"/>
          <w:numId w:val="1"/>
        </w:numPr>
        <w:spacing w:before="120"/>
        <w:ind w:left="856" w:hanging="431"/>
        <w:contextualSpacing w:val="0"/>
      </w:pPr>
      <w:r w:rsidRPr="007743EB">
        <w:t xml:space="preserve">Pretendents normatīvajos aktos noteiktajos gadījumos ir reģistrēts Latvijas Republikas Uzņēmumu reģistrā </w:t>
      </w:r>
      <w:r w:rsidR="003D4C98" w:rsidRPr="007743EB">
        <w:t>un kuram:</w:t>
      </w:r>
    </w:p>
    <w:p w14:paraId="03089D8E" w14:textId="76D57B6A" w:rsidR="005C0193" w:rsidRPr="007743EB" w:rsidRDefault="005C0193" w:rsidP="00B16A8E">
      <w:pPr>
        <w:pStyle w:val="Sarakstarindkopa"/>
        <w:numPr>
          <w:ilvl w:val="2"/>
          <w:numId w:val="1"/>
        </w:numPr>
        <w:ind w:left="1560" w:hanging="709"/>
        <w:contextualSpacing w:val="0"/>
      </w:pPr>
      <w:r w:rsidRPr="007743EB">
        <w:t>nav Valsts ieņēmumu dienesta administrēto nodokļu (nodevu) parādu Latvija</w:t>
      </w:r>
      <w:r w:rsidR="003D4C98" w:rsidRPr="007743EB">
        <w:t>s Republikā, vai valstī, kurā tas reģistrēts</w:t>
      </w:r>
      <w:r w:rsidRPr="007743EB">
        <w:t>, tajā skaitā, valsts sociālās apdrošināšanas iemaksu parādi, kas kopsummā pārsniedz 150</w:t>
      </w:r>
      <w:r w:rsidR="00EF738A">
        <w:t>,</w:t>
      </w:r>
      <w:r w:rsidR="00E926AB">
        <w:t>00</w:t>
      </w:r>
      <w:r w:rsidRPr="007743EB">
        <w:t xml:space="preserve"> </w:t>
      </w:r>
      <w:proofErr w:type="spellStart"/>
      <w:r w:rsidR="00EF738A" w:rsidRPr="00EF738A">
        <w:rPr>
          <w:i/>
          <w:iCs/>
        </w:rPr>
        <w:t>euro</w:t>
      </w:r>
      <w:proofErr w:type="spellEnd"/>
      <w:r w:rsidR="00EF738A" w:rsidRPr="00EF738A">
        <w:rPr>
          <w:i/>
          <w:iCs/>
        </w:rPr>
        <w:t xml:space="preserve"> </w:t>
      </w:r>
      <w:r w:rsidRPr="007743EB">
        <w:t>(viens simts piecdesmit eiro</w:t>
      </w:r>
      <w:r w:rsidR="00EF738A">
        <w:t>, 00 centi</w:t>
      </w:r>
      <w:r w:rsidRPr="007743EB">
        <w:t>), kā arī maksājumu (nodokļi, nomas maksājumi utt.) parādu attiecībā pret Ādažu novada pašvaldību;</w:t>
      </w:r>
    </w:p>
    <w:p w14:paraId="7C90F54C" w14:textId="77777777" w:rsidR="00573747" w:rsidRPr="007743EB" w:rsidRDefault="00570953" w:rsidP="00573747">
      <w:pPr>
        <w:pStyle w:val="Sarakstarindkopa"/>
        <w:numPr>
          <w:ilvl w:val="2"/>
          <w:numId w:val="1"/>
        </w:numPr>
        <w:ind w:left="1560" w:hanging="709"/>
        <w:contextualSpacing w:val="0"/>
      </w:pPr>
      <w:r w:rsidRPr="007743EB">
        <w:t xml:space="preserve">nav pasludināta maksātnespēja, nav </w:t>
      </w:r>
      <w:r w:rsidR="003D4C98" w:rsidRPr="007743EB">
        <w:t>uzsākts likvidācijas process, tā</w:t>
      </w:r>
      <w:r w:rsidRPr="007743EB">
        <w:t xml:space="preserve"> saimnieciskā darbība nav apturēta vai pārtraukta, vai nav uzsākta tiesvedība par darbības izbeigšanu, maksātnespēju vai bankrotu;</w:t>
      </w:r>
    </w:p>
    <w:p w14:paraId="18E9343A" w14:textId="77777777" w:rsidR="00D86BEC" w:rsidRPr="00D86BEC" w:rsidRDefault="00CF444D" w:rsidP="004C5C05">
      <w:pPr>
        <w:pStyle w:val="Sarakstarindkopa"/>
        <w:numPr>
          <w:ilvl w:val="2"/>
          <w:numId w:val="1"/>
        </w:numPr>
        <w:ind w:left="1560" w:hanging="709"/>
        <w:contextualSpacing w:val="0"/>
        <w:rPr>
          <w:color w:val="C00000"/>
        </w:rPr>
      </w:pPr>
      <w:bookmarkStart w:id="4" w:name="_Hlk230343603"/>
      <w:r w:rsidRPr="00E16537">
        <w:t>ir pieredze</w:t>
      </w:r>
      <w:r w:rsidR="005B7096" w:rsidRPr="00E16537">
        <w:t xml:space="preserve"> sabiedriskās ēdināšanas no</w:t>
      </w:r>
      <w:r w:rsidR="005C0193" w:rsidRPr="00E16537">
        <w:t>zarē</w:t>
      </w:r>
      <w:bookmarkEnd w:id="4"/>
      <w:r w:rsidR="00D86BEC">
        <w:t>;</w:t>
      </w:r>
    </w:p>
    <w:p w14:paraId="3C3050C5" w14:textId="77777777" w:rsidR="004C5C05" w:rsidRPr="00393110" w:rsidRDefault="004C5C05" w:rsidP="004C5C05">
      <w:pPr>
        <w:pStyle w:val="Sarakstarindkopa"/>
        <w:numPr>
          <w:ilvl w:val="2"/>
          <w:numId w:val="1"/>
        </w:numPr>
        <w:ind w:left="1560" w:hanging="709"/>
        <w:contextualSpacing w:val="0"/>
      </w:pPr>
      <w:bookmarkStart w:id="5" w:name="_Hlk230343623"/>
      <w:r w:rsidRPr="00393110">
        <w:t xml:space="preserve">reģistrētais darbības veids atbilst pamatdarbības nozares klasifikācijas NACE kodam 56. (ēdināšanas pakalpojumi) un tā apakšpunktiem vai pamatdarbības veida papildus darbības veidiem, atbilstoši  NACE kodam 56. un tā apakšpunktiem (iesniedzot attiecīgu apliecinājumu). </w:t>
      </w:r>
    </w:p>
    <w:bookmarkEnd w:id="5"/>
    <w:p w14:paraId="5A065080" w14:textId="77777777" w:rsidR="00AC7221" w:rsidRDefault="00F471B4" w:rsidP="006F0E0B">
      <w:pPr>
        <w:pStyle w:val="Sarakstarindkopa"/>
        <w:numPr>
          <w:ilvl w:val="1"/>
          <w:numId w:val="1"/>
        </w:numPr>
        <w:spacing w:before="120"/>
        <w:ind w:left="788" w:hanging="431"/>
        <w:contextualSpacing w:val="0"/>
      </w:pPr>
      <w:r w:rsidRPr="000A3550">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5009355" w14:textId="7342567B" w:rsidR="001445DC" w:rsidRPr="00771B17" w:rsidRDefault="002F4DB1" w:rsidP="006B5FF9">
      <w:pPr>
        <w:pStyle w:val="Sarakstarindkopa"/>
        <w:numPr>
          <w:ilvl w:val="1"/>
          <w:numId w:val="1"/>
        </w:numPr>
        <w:spacing w:before="120"/>
        <w:ind w:left="788" w:hanging="431"/>
        <w:contextualSpacing w:val="0"/>
        <w:rPr>
          <w:b/>
          <w:bCs/>
          <w:color w:val="000000" w:themeColor="text1"/>
        </w:rPr>
      </w:pPr>
      <w:r w:rsidRPr="00771B17">
        <w:rPr>
          <w:b/>
          <w:bCs/>
          <w:color w:val="000000" w:themeColor="text1"/>
        </w:rPr>
        <w:t>Izsoles pretendents, kurš pieteicies dalībai pašvaldības rīkotā publiskā pasākuma “Nēģu svētki Carnikavā</w:t>
      </w:r>
      <w:r w:rsidR="00E106C0" w:rsidRPr="00771B17">
        <w:rPr>
          <w:b/>
          <w:bCs/>
          <w:color w:val="000000" w:themeColor="text1"/>
        </w:rPr>
        <w:t>”</w:t>
      </w:r>
      <w:r w:rsidR="00C863A1" w:rsidRPr="00771B17">
        <w:rPr>
          <w:b/>
          <w:bCs/>
          <w:color w:val="000000" w:themeColor="text1"/>
        </w:rPr>
        <w:t>,</w:t>
      </w:r>
      <w:r w:rsidRPr="00771B17">
        <w:rPr>
          <w:b/>
          <w:bCs/>
          <w:color w:val="000000" w:themeColor="text1"/>
        </w:rPr>
        <w:t xml:space="preserve"> </w:t>
      </w:r>
      <w:r w:rsidR="00E106C0" w:rsidRPr="00771B17">
        <w:rPr>
          <w:b/>
          <w:bCs/>
          <w:color w:val="000000" w:themeColor="text1"/>
        </w:rPr>
        <w:t>“</w:t>
      </w:r>
      <w:r w:rsidRPr="00771B17">
        <w:rPr>
          <w:b/>
          <w:bCs/>
          <w:color w:val="000000" w:themeColor="text1"/>
        </w:rPr>
        <w:t>A zonas</w:t>
      </w:r>
      <w:r w:rsidR="00E106C0" w:rsidRPr="00771B17">
        <w:rPr>
          <w:b/>
          <w:bCs/>
          <w:color w:val="000000" w:themeColor="text1"/>
        </w:rPr>
        <w:t>”</w:t>
      </w:r>
      <w:r w:rsidRPr="00771B17">
        <w:rPr>
          <w:b/>
          <w:bCs/>
          <w:color w:val="000000" w:themeColor="text1"/>
        </w:rPr>
        <w:t xml:space="preserve"> izsolē, nevar vienlaikus būt pieteicies</w:t>
      </w:r>
      <w:r w:rsidR="00C67BA3" w:rsidRPr="00771B17">
        <w:rPr>
          <w:b/>
          <w:bCs/>
          <w:color w:val="000000" w:themeColor="text1"/>
        </w:rPr>
        <w:t xml:space="preserve"> arī</w:t>
      </w:r>
      <w:r w:rsidRPr="00771B17">
        <w:rPr>
          <w:b/>
          <w:bCs/>
          <w:color w:val="000000" w:themeColor="text1"/>
        </w:rPr>
        <w:t xml:space="preserve"> </w:t>
      </w:r>
      <w:r w:rsidR="006B5FF9" w:rsidRPr="00771B17">
        <w:rPr>
          <w:b/>
          <w:bCs/>
          <w:color w:val="000000" w:themeColor="text1"/>
        </w:rPr>
        <w:t xml:space="preserve"> pašvaldības rīkotā publiskā pasākuma “</w:t>
      </w:r>
      <w:bookmarkStart w:id="6" w:name="_Hlk230002584"/>
      <w:r w:rsidR="006B5FF9" w:rsidRPr="00771B17">
        <w:rPr>
          <w:b/>
          <w:bCs/>
          <w:color w:val="000000" w:themeColor="text1"/>
        </w:rPr>
        <w:t>Nēģu svētki Carnikavā”</w:t>
      </w:r>
      <w:r w:rsidR="00C863A1" w:rsidRPr="00771B17">
        <w:rPr>
          <w:b/>
          <w:bCs/>
          <w:color w:val="000000" w:themeColor="text1"/>
        </w:rPr>
        <w:t>,</w:t>
      </w:r>
      <w:r w:rsidR="006B5FF9" w:rsidRPr="00771B17">
        <w:rPr>
          <w:b/>
          <w:bCs/>
          <w:color w:val="000000" w:themeColor="text1"/>
        </w:rPr>
        <w:t xml:space="preserve"> “B zonas” </w:t>
      </w:r>
      <w:bookmarkEnd w:id="6"/>
      <w:r w:rsidRPr="00771B17">
        <w:rPr>
          <w:b/>
          <w:bCs/>
          <w:color w:val="000000" w:themeColor="text1"/>
        </w:rPr>
        <w:t>izsolē.</w:t>
      </w:r>
    </w:p>
    <w:p w14:paraId="3F4B297F" w14:textId="44B72654" w:rsidR="00371125" w:rsidRPr="00343C7B" w:rsidRDefault="00371125" w:rsidP="00B16A8E">
      <w:pPr>
        <w:numPr>
          <w:ilvl w:val="0"/>
          <w:numId w:val="1"/>
        </w:numPr>
        <w:pBdr>
          <w:bottom w:val="single" w:sz="4" w:space="1" w:color="auto"/>
        </w:pBdr>
        <w:suppressAutoHyphens/>
        <w:spacing w:before="240"/>
        <w:ind w:left="357" w:hanging="357"/>
        <w:jc w:val="center"/>
        <w:rPr>
          <w:b/>
        </w:rPr>
      </w:pPr>
      <w:r w:rsidRPr="00343C7B">
        <w:rPr>
          <w:b/>
        </w:rPr>
        <w:t>Izsoles pretendentu reģistrēšana.</w:t>
      </w:r>
    </w:p>
    <w:p w14:paraId="66BCBDA1" w14:textId="66FFC6F8" w:rsidR="009E2234" w:rsidRPr="009E2234" w:rsidRDefault="009E2234" w:rsidP="00D3428F">
      <w:pPr>
        <w:pStyle w:val="Sarakstarindkopa"/>
        <w:numPr>
          <w:ilvl w:val="1"/>
          <w:numId w:val="1"/>
        </w:numPr>
        <w:spacing w:before="120"/>
        <w:ind w:left="856" w:hanging="431"/>
        <w:contextualSpacing w:val="0"/>
      </w:pPr>
      <w:r w:rsidRPr="009E2234">
        <w:t>Pretendentu reģistrācija notiek 1.6. punktā norādītājā laikā un vietnē.</w:t>
      </w:r>
    </w:p>
    <w:p w14:paraId="71C3B887" w14:textId="1320587A" w:rsidR="009E2234" w:rsidRDefault="009E2234" w:rsidP="00D3428F">
      <w:pPr>
        <w:pStyle w:val="Sarakstarindkopa"/>
        <w:numPr>
          <w:ilvl w:val="1"/>
          <w:numId w:val="1"/>
        </w:numPr>
        <w:spacing w:before="120"/>
        <w:ind w:left="856" w:hanging="431"/>
        <w:contextualSpacing w:val="0"/>
      </w:pPr>
      <w:r w:rsidRPr="009E2234">
        <w:t xml:space="preserve">Izsoles pretendenti – fiziska vai juridiska persona, kura vēlas savā vai citas fiziskas vai juridiskas personas vārdā pieteikties izsolei, elektronisko izsoļu vietnē </w:t>
      </w:r>
      <w:hyperlink r:id="rId14" w:history="1">
        <w:r w:rsidRPr="007925EF">
          <w:rPr>
            <w:rStyle w:val="Hipersaite"/>
          </w:rPr>
          <w:t>https://izsoles.ta.gov.lv</w:t>
        </w:r>
      </w:hyperlink>
      <w:r>
        <w:t xml:space="preserve"> </w:t>
      </w:r>
      <w:r w:rsidRPr="009E2234">
        <w:t>norāda visu reģistrācijas formā pieprasīto informāciju.</w:t>
      </w:r>
    </w:p>
    <w:p w14:paraId="7C8B1A96" w14:textId="39BAB687" w:rsidR="009E2234" w:rsidRPr="00126172" w:rsidRDefault="009E2234" w:rsidP="00D3428F">
      <w:pPr>
        <w:pStyle w:val="Sarakstarindkopa"/>
        <w:numPr>
          <w:ilvl w:val="1"/>
          <w:numId w:val="1"/>
        </w:numPr>
        <w:spacing w:before="120"/>
        <w:ind w:left="856" w:hanging="431"/>
        <w:contextualSpacing w:val="0"/>
      </w:pPr>
      <w:r w:rsidRPr="00126172">
        <w:t>Reģistrējoties Izsoļu dalībnieku reģistrā, persona iepazīstas ar elektronisko izsoļu vietnes lietošanas noteikumiem un apliecina noteikumu ievērošanu, kā arī par sevi sniegto datu pareizību.</w:t>
      </w:r>
    </w:p>
    <w:p w14:paraId="7F87DCF5" w14:textId="67951CEA" w:rsidR="009E2234" w:rsidRPr="00126172" w:rsidRDefault="009E2234" w:rsidP="00D3428F">
      <w:pPr>
        <w:pStyle w:val="Sarakstarindkopa"/>
        <w:numPr>
          <w:ilvl w:val="1"/>
          <w:numId w:val="1"/>
        </w:numPr>
        <w:spacing w:before="120"/>
        <w:ind w:left="856" w:hanging="431"/>
        <w:contextualSpacing w:val="0"/>
      </w:pPr>
      <w:r w:rsidRPr="00126172">
        <w:lastRenderedPageBreak/>
        <w:t xml:space="preserve">Reģistrējoties izsolei, pretendents apliecina, ka iepazinies ar šiem </w:t>
      </w:r>
      <w:r w:rsidR="00A206D5">
        <w:t>N</w:t>
      </w:r>
      <w:r w:rsidRPr="00126172">
        <w:t>oteikumiem, piekrīt tiem un nav iebildumu pret šo Noteikumu nosacījumiem.</w:t>
      </w:r>
    </w:p>
    <w:p w14:paraId="1A349592" w14:textId="30FB86FB" w:rsidR="009E2234" w:rsidRPr="00F70825" w:rsidRDefault="009E2234" w:rsidP="00D3428F">
      <w:pPr>
        <w:pStyle w:val="Sarakstarindkopa"/>
        <w:numPr>
          <w:ilvl w:val="1"/>
          <w:numId w:val="1"/>
        </w:numPr>
        <w:spacing w:before="120"/>
        <w:ind w:left="856" w:hanging="431"/>
        <w:contextualSpacing w:val="0"/>
      </w:pPr>
      <w:r w:rsidRPr="00126172">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w:t>
      </w:r>
      <w:r w:rsidRPr="00F70825">
        <w:t xml:space="preserve">identificējoties ar vienu no vienotajā valsts un pašvaldību portālā </w:t>
      </w:r>
      <w:hyperlink r:id="rId15" w:history="1">
        <w:r w:rsidR="00241FFC" w:rsidRPr="00F70825">
          <w:rPr>
            <w:rStyle w:val="Hipersaite"/>
          </w:rPr>
          <w:t>www.latvija.lv</w:t>
        </w:r>
      </w:hyperlink>
      <w:r w:rsidR="00241FFC" w:rsidRPr="00F70825">
        <w:t xml:space="preserve"> </w:t>
      </w:r>
      <w:r w:rsidR="00126172" w:rsidRPr="00F70825">
        <w:t xml:space="preserve"> </w:t>
      </w:r>
      <w:r w:rsidRPr="00F70825">
        <w:t xml:space="preserve"> piedāvātajiem identifikācijas līdzekļiem.</w:t>
      </w:r>
    </w:p>
    <w:p w14:paraId="2D256A42" w14:textId="36FD8D43" w:rsidR="009E2234" w:rsidRPr="00F70825" w:rsidRDefault="009E2234" w:rsidP="00D3428F">
      <w:pPr>
        <w:pStyle w:val="Sarakstarindkopa"/>
        <w:numPr>
          <w:ilvl w:val="1"/>
          <w:numId w:val="1"/>
        </w:numPr>
        <w:spacing w:before="120"/>
        <w:ind w:left="856" w:hanging="431"/>
        <w:contextualSpacing w:val="0"/>
      </w:pPr>
      <w:r w:rsidRPr="00F70825">
        <w:t xml:space="preserve">Izsoles rīkotājs autorizē izsoles pretendentu, kurš izpildījis izsoles priekšnoteikumus, dalībai izsolē 3 (trīs) </w:t>
      </w:r>
      <w:r w:rsidR="00460F0F" w:rsidRPr="00F70825">
        <w:t xml:space="preserve">darba </w:t>
      </w:r>
      <w:r w:rsidRPr="00F70825">
        <w:t>dienu laikā, izmantojot elektronisko izsoļu vietnē pieejamo rīku.</w:t>
      </w:r>
    </w:p>
    <w:p w14:paraId="0F6A38A0" w14:textId="0A3EC1FD" w:rsidR="009E2234" w:rsidRPr="00AF18D5" w:rsidRDefault="009E2234" w:rsidP="00D3428F">
      <w:pPr>
        <w:pStyle w:val="Sarakstarindkopa"/>
        <w:numPr>
          <w:ilvl w:val="1"/>
          <w:numId w:val="1"/>
        </w:numPr>
        <w:spacing w:before="120"/>
        <w:ind w:left="856" w:hanging="431"/>
        <w:contextualSpacing w:val="0"/>
      </w:pPr>
      <w:r w:rsidRPr="00AF18D5">
        <w:t>Autorizējot personu izsolei, katram solītājam elektronisko izsoļu vietnes sistēma automātiski izveido unikālu identifikatoru.</w:t>
      </w:r>
    </w:p>
    <w:p w14:paraId="675CE74D" w14:textId="77777777" w:rsidR="00B37CA7" w:rsidRPr="00AF18D5" w:rsidRDefault="009E2234" w:rsidP="00D3428F">
      <w:pPr>
        <w:pStyle w:val="Sarakstarindkopa"/>
        <w:numPr>
          <w:ilvl w:val="1"/>
          <w:numId w:val="1"/>
        </w:numPr>
        <w:spacing w:before="120"/>
        <w:ind w:left="856" w:hanging="431"/>
        <w:contextualSpacing w:val="0"/>
      </w:pPr>
      <w:r w:rsidRPr="00AF18D5">
        <w:t xml:space="preserve">Izsoles pretendents netiek reģistrēts, ja: </w:t>
      </w:r>
    </w:p>
    <w:p w14:paraId="790B1302" w14:textId="7E081F4B" w:rsidR="009E2234" w:rsidRPr="00AF18D5" w:rsidRDefault="009E2234" w:rsidP="00B37CA7">
      <w:pPr>
        <w:pStyle w:val="Sarakstarindkopa"/>
        <w:numPr>
          <w:ilvl w:val="2"/>
          <w:numId w:val="1"/>
        </w:numPr>
      </w:pPr>
      <w:r w:rsidRPr="00AF18D5">
        <w:t xml:space="preserve">nav izpildīti visi šo </w:t>
      </w:r>
      <w:r w:rsidR="00E711C4">
        <w:t>N</w:t>
      </w:r>
      <w:r w:rsidRPr="00AF18D5">
        <w:t xml:space="preserve">oteikumu </w:t>
      </w:r>
      <w:r w:rsidR="0039048D">
        <w:t>4</w:t>
      </w:r>
      <w:r w:rsidRPr="00AF18D5">
        <w:t>.</w:t>
      </w:r>
      <w:r w:rsidR="00241FFC">
        <w:t xml:space="preserve"> </w:t>
      </w:r>
      <w:r w:rsidRPr="00AF18D5">
        <w:t>punktā minētie norādījumi;</w:t>
      </w:r>
    </w:p>
    <w:p w14:paraId="38E53F78" w14:textId="2A8EF724" w:rsidR="009E2234" w:rsidRPr="00AF18D5" w:rsidRDefault="009E2234" w:rsidP="00B37CA7">
      <w:pPr>
        <w:pStyle w:val="Sarakstarindkopa"/>
        <w:numPr>
          <w:ilvl w:val="2"/>
          <w:numId w:val="1"/>
        </w:numPr>
      </w:pPr>
      <w:r w:rsidRPr="00AF18D5">
        <w:t>uz izsoles dienu ir ierosināta pretendenta maksātnespēja vai tā saimnieciskā darbība ir apturēta;</w:t>
      </w:r>
    </w:p>
    <w:p w14:paraId="67E063D4" w14:textId="64FCF491" w:rsidR="00B37CA7" w:rsidRDefault="009E2234" w:rsidP="007257D1">
      <w:pPr>
        <w:pStyle w:val="Sarakstarindkopa"/>
        <w:numPr>
          <w:ilvl w:val="2"/>
          <w:numId w:val="1"/>
        </w:numPr>
        <w:spacing w:before="120" w:after="0"/>
        <w:ind w:hanging="505"/>
      </w:pPr>
      <w:r w:rsidRPr="00AF18D5">
        <w:t>saņemta informācija par pretendenta nenokārtotajiem parādiem, kas var būt par ieme</w:t>
      </w:r>
      <w:r w:rsidR="00D2452A">
        <w:t>s</w:t>
      </w:r>
      <w:r w:rsidRPr="00AF18D5">
        <w:t>lu tā maksātnespējas ierosināšanai</w:t>
      </w:r>
      <w:r w:rsidR="00350028">
        <w:t>;</w:t>
      </w:r>
    </w:p>
    <w:p w14:paraId="0E18D1AC" w14:textId="5CE009B0" w:rsidR="00350028" w:rsidRPr="006F5356" w:rsidRDefault="00484350" w:rsidP="007257D1">
      <w:pPr>
        <w:pStyle w:val="Sarakstarindkopa"/>
        <w:numPr>
          <w:ilvl w:val="2"/>
          <w:numId w:val="1"/>
        </w:numPr>
        <w:spacing w:before="120" w:after="0"/>
        <w:ind w:hanging="505"/>
      </w:pPr>
      <w:r w:rsidRPr="006F5356">
        <w:t xml:space="preserve">ja </w:t>
      </w:r>
      <w:r w:rsidR="00387FB7" w:rsidRPr="006F5356">
        <w:t>pretendents</w:t>
      </w:r>
      <w:r w:rsidRPr="006F5356">
        <w:t xml:space="preserve"> vienlaikus ir pieteicies dalībai arī īstermiņa zemes nomas tiesību elektroniskajā izsolē pašvaldības rīkotā publiskā pasākumā </w:t>
      </w:r>
      <w:r w:rsidR="00D66FD5" w:rsidRPr="006F5356">
        <w:t>“Nēģu svētki Carnikavā” “B zonā”.</w:t>
      </w:r>
    </w:p>
    <w:p w14:paraId="7CE1A2C0" w14:textId="77777777" w:rsidR="00BF086B" w:rsidRPr="006F5356" w:rsidRDefault="005B6447" w:rsidP="00BF086B">
      <w:pPr>
        <w:pStyle w:val="Sarakstarindkopa"/>
        <w:numPr>
          <w:ilvl w:val="1"/>
          <w:numId w:val="1"/>
        </w:numPr>
        <w:spacing w:before="120"/>
        <w:ind w:left="856" w:hanging="431"/>
        <w:contextualSpacing w:val="0"/>
      </w:pPr>
      <w:r w:rsidRPr="006F5356">
        <w:t>J</w:t>
      </w:r>
      <w:r w:rsidR="00A3048E" w:rsidRPr="006F5356">
        <w:t xml:space="preserve">a iestājas šo </w:t>
      </w:r>
      <w:r w:rsidR="006B5FF9" w:rsidRPr="006F5356">
        <w:t>N</w:t>
      </w:r>
      <w:r w:rsidR="00A3048E" w:rsidRPr="006F5356">
        <w:t xml:space="preserve">oteikumu 5.8.4. punktā </w:t>
      </w:r>
      <w:r w:rsidR="006B5FF9" w:rsidRPr="006F5356">
        <w:t>noteiktas gadījums</w:t>
      </w:r>
      <w:r w:rsidR="00A3048E" w:rsidRPr="006F5356">
        <w:t xml:space="preserve">, </w:t>
      </w:r>
      <w:r w:rsidR="006B5FF9" w:rsidRPr="006F5356">
        <w:t xml:space="preserve">tad </w:t>
      </w:r>
      <w:r w:rsidR="00A3048E" w:rsidRPr="006F5356">
        <w:t>izsoles rīkotājs sazinās ar pretendentu, nosūtot ziņu no elektronisko izsoļu vietnes</w:t>
      </w:r>
      <w:r w:rsidR="00A3048E" w:rsidRPr="005B6447">
        <w:rPr>
          <w:color w:val="EE0000"/>
        </w:rPr>
        <w:t xml:space="preserve"> </w:t>
      </w:r>
      <w:hyperlink r:id="rId16" w:tgtFrame="_new" w:history="1">
        <w:r w:rsidR="00A3048E" w:rsidRPr="00A3048E">
          <w:rPr>
            <w:color w:val="0000FF"/>
            <w:u w:val="single"/>
          </w:rPr>
          <w:t>https://izsoles.ta.gov.lv</w:t>
        </w:r>
      </w:hyperlink>
      <w:r w:rsidR="00A3048E" w:rsidRPr="00A3048E">
        <w:t xml:space="preserve">, </w:t>
      </w:r>
      <w:r w:rsidR="00A3048E" w:rsidRPr="006F5356">
        <w:t>un lūdz 3 darba dienu laikā sniegt informāciju par to, kur</w:t>
      </w:r>
      <w:r w:rsidR="006B5FF9" w:rsidRPr="006F5356">
        <w:t>ā</w:t>
      </w:r>
      <w:r w:rsidR="00A3048E" w:rsidRPr="006F5356">
        <w:t xml:space="preserve"> </w:t>
      </w:r>
      <w:r w:rsidR="00C863A1" w:rsidRPr="006F5356">
        <w:t xml:space="preserve">no </w:t>
      </w:r>
      <w:r w:rsidR="006B5FF9" w:rsidRPr="006F5356">
        <w:t>elektroniskajā izsolē</w:t>
      </w:r>
      <w:r w:rsidR="00C863A1" w:rsidRPr="006F5356">
        <w:t>m</w:t>
      </w:r>
      <w:r w:rsidR="006B5FF9" w:rsidRPr="006F5356">
        <w:t xml:space="preserve"> “Nēģu svētki Carnikavā”</w:t>
      </w:r>
      <w:r w:rsidR="00C863A1" w:rsidRPr="006F5356">
        <w:t xml:space="preserve">, </w:t>
      </w:r>
      <w:r w:rsidR="006B5FF9" w:rsidRPr="006F5356">
        <w:t>“</w:t>
      </w:r>
      <w:r w:rsidR="00C863A1" w:rsidRPr="006F5356">
        <w:t>A</w:t>
      </w:r>
      <w:r w:rsidR="006B5FF9" w:rsidRPr="006F5356">
        <w:t xml:space="preserve"> zonas” </w:t>
      </w:r>
      <w:r w:rsidR="00D32DF3" w:rsidRPr="006F5356">
        <w:t xml:space="preserve">vai </w:t>
      </w:r>
      <w:r w:rsidR="00BA269B" w:rsidRPr="006F5356">
        <w:t>“</w:t>
      </w:r>
      <w:r w:rsidR="006B5FF9" w:rsidRPr="006F5356">
        <w:t>Nēģu svētki Carnikavā”</w:t>
      </w:r>
      <w:r w:rsidR="00C863A1" w:rsidRPr="006F5356">
        <w:t>,</w:t>
      </w:r>
      <w:r w:rsidR="006B5FF9" w:rsidRPr="006F5356">
        <w:t xml:space="preserve"> “B zonas”</w:t>
      </w:r>
      <w:r w:rsidR="00A3048E" w:rsidRPr="006F5356">
        <w:t xml:space="preserve"> pretendents izvēlas piedalīties.</w:t>
      </w:r>
      <w:r w:rsidRPr="006F5356">
        <w:t xml:space="preserve"> </w:t>
      </w:r>
    </w:p>
    <w:p w14:paraId="6BF074BE" w14:textId="7CFF41C6" w:rsidR="00BF086B" w:rsidRPr="006F5356" w:rsidRDefault="006F2E85" w:rsidP="006F5356">
      <w:pPr>
        <w:pStyle w:val="Sarakstarindkopa"/>
        <w:numPr>
          <w:ilvl w:val="1"/>
          <w:numId w:val="1"/>
        </w:numPr>
        <w:spacing w:before="120"/>
        <w:ind w:left="992" w:hanging="567"/>
        <w:contextualSpacing w:val="0"/>
      </w:pPr>
      <w:r w:rsidRPr="006F2E85">
        <w:t xml:space="preserve">Ja pretendents </w:t>
      </w:r>
      <w:r>
        <w:t xml:space="preserve">5.9. punktā </w:t>
      </w:r>
      <w:r w:rsidRPr="006F2E85">
        <w:t>noteiktajā termiņā nesniedz atbildi izsoles rīkotājam, tad izsoles rīkotājs atsaka pretendenta reģistrāciju dalībai abās elektroniskajās izsolēs</w:t>
      </w:r>
      <w:r w:rsidR="00BF086B" w:rsidRPr="006F5356">
        <w:t xml:space="preserve"> - “Nēģu svētki Carnikavā”, “A zonā” un “Nēģu svētki Carnikavā”, “B zonā”.</w:t>
      </w:r>
    </w:p>
    <w:p w14:paraId="213ECBA4" w14:textId="25896815" w:rsidR="00BF086B" w:rsidRPr="006F5356" w:rsidRDefault="00BF086B" w:rsidP="006F5356">
      <w:pPr>
        <w:pStyle w:val="Sarakstarindkopa"/>
        <w:numPr>
          <w:ilvl w:val="1"/>
          <w:numId w:val="1"/>
        </w:numPr>
        <w:ind w:left="992" w:hanging="567"/>
      </w:pPr>
      <w:r w:rsidRPr="006F5356">
        <w:t xml:space="preserve">Izsoles rīkotājs </w:t>
      </w:r>
      <w:r w:rsidR="001F4EAE">
        <w:t>r</w:t>
      </w:r>
      <w:r w:rsidRPr="006F5356">
        <w:t>eģistrē pretendenta dalību elektroniskajā izsolē tikai vienā no “Nēģu svētki Carnikavā” ielu tirdzniecības zonām.</w:t>
      </w:r>
    </w:p>
    <w:p w14:paraId="577254E7" w14:textId="77777777" w:rsidR="00BF086B" w:rsidRPr="006F5356" w:rsidRDefault="00BF086B" w:rsidP="006F5356">
      <w:pPr>
        <w:pStyle w:val="Sarakstarindkopa"/>
        <w:spacing w:before="120"/>
        <w:ind w:left="856"/>
        <w:contextualSpacing w:val="0"/>
      </w:pPr>
    </w:p>
    <w:p w14:paraId="279AFE50" w14:textId="4CBBE6A5" w:rsidR="00426362" w:rsidRPr="00AF18D5" w:rsidRDefault="009E2234" w:rsidP="005B6447">
      <w:pPr>
        <w:pStyle w:val="Sarakstarindkopa"/>
        <w:numPr>
          <w:ilvl w:val="1"/>
          <w:numId w:val="1"/>
        </w:numPr>
        <w:spacing w:before="120"/>
        <w:ind w:left="993" w:hanging="568"/>
        <w:contextualSpacing w:val="0"/>
      </w:pPr>
      <w:r w:rsidRPr="00AF18D5">
        <w:t>Izsoles rīkotāji nav tiesīgi sniegt informāciju pretendentiem par citiem izsoles pretendentiem.</w:t>
      </w:r>
    </w:p>
    <w:p w14:paraId="33514318" w14:textId="77777777" w:rsidR="00B16A8E" w:rsidRPr="00951000" w:rsidRDefault="00B16A8E" w:rsidP="00B16A8E">
      <w:pPr>
        <w:numPr>
          <w:ilvl w:val="0"/>
          <w:numId w:val="1"/>
        </w:numPr>
        <w:pBdr>
          <w:bottom w:val="single" w:sz="4" w:space="1" w:color="auto"/>
        </w:pBdr>
        <w:suppressAutoHyphens/>
        <w:spacing w:before="240"/>
        <w:jc w:val="center"/>
        <w:rPr>
          <w:b/>
        </w:rPr>
      </w:pPr>
      <w:r w:rsidRPr="00951000">
        <w:rPr>
          <w:b/>
        </w:rPr>
        <w:t>Izsoles norise.</w:t>
      </w:r>
    </w:p>
    <w:p w14:paraId="595F9E61" w14:textId="3ECD8BB3" w:rsidR="00951000" w:rsidRPr="00951000" w:rsidRDefault="00951000" w:rsidP="00D3428F">
      <w:pPr>
        <w:pStyle w:val="Sarakstarindkopa"/>
        <w:numPr>
          <w:ilvl w:val="1"/>
          <w:numId w:val="1"/>
        </w:numPr>
        <w:spacing w:before="120"/>
        <w:ind w:left="856" w:hanging="431"/>
        <w:contextualSpacing w:val="0"/>
      </w:pPr>
      <w:r w:rsidRPr="00951000">
        <w:t>Izsole sākas 1.6. punktā norādītājā laikā un vietnē.</w:t>
      </w:r>
    </w:p>
    <w:p w14:paraId="2E9B25D4" w14:textId="54E27B07" w:rsidR="00951000" w:rsidRPr="00951000" w:rsidRDefault="00951000" w:rsidP="00D3428F">
      <w:pPr>
        <w:pStyle w:val="Sarakstarindkopa"/>
        <w:numPr>
          <w:ilvl w:val="1"/>
          <w:numId w:val="1"/>
        </w:numPr>
        <w:spacing w:before="120"/>
        <w:ind w:left="856" w:hanging="431"/>
        <w:contextualSpacing w:val="0"/>
      </w:pPr>
      <w:r w:rsidRPr="00951000">
        <w:t xml:space="preserve"> Izsolei autorizētie dalībnieki drīkst izdarīt solījumus visā izsoles norises laikā.</w:t>
      </w:r>
    </w:p>
    <w:p w14:paraId="5720546B" w14:textId="09608A9B" w:rsidR="00951000" w:rsidRPr="00951000" w:rsidRDefault="00951000" w:rsidP="00D3428F">
      <w:pPr>
        <w:pStyle w:val="Sarakstarindkopa"/>
        <w:numPr>
          <w:ilvl w:val="1"/>
          <w:numId w:val="1"/>
        </w:numPr>
        <w:spacing w:before="120"/>
        <w:ind w:left="856" w:hanging="431"/>
        <w:contextualSpacing w:val="0"/>
      </w:pPr>
      <w:r w:rsidRPr="00951000">
        <w:t>Ja pēdējo piecu minūšu laikā pirms izsoles noslēgšanai noteiktā laika tiek reģistrēts solījums, izsoles laiks automātiski tiek pagarināts par 5 (piecām) minūtēm.</w:t>
      </w:r>
    </w:p>
    <w:p w14:paraId="336105B8" w14:textId="192058BD" w:rsidR="00951000" w:rsidRPr="00951000" w:rsidRDefault="00951000" w:rsidP="00D3428F">
      <w:pPr>
        <w:pStyle w:val="Sarakstarindkopa"/>
        <w:numPr>
          <w:ilvl w:val="1"/>
          <w:numId w:val="1"/>
        </w:numPr>
        <w:spacing w:before="120"/>
        <w:ind w:left="856" w:hanging="431"/>
        <w:contextualSpacing w:val="0"/>
      </w:pPr>
      <w:r w:rsidRPr="00951000">
        <w:t xml:space="preserve">Ja pēdējās stundas laikā pirms izsoles noslēgšanas tiek konstatēti būtiski tehniski traucējumi, kas var ietekmēt izsoles rezultātu, un tie nav saistīti ar sistēmas drošības </w:t>
      </w:r>
      <w:r w:rsidRPr="00951000">
        <w:lastRenderedPageBreak/>
        <w:t>pārkāpumiem, izsoles laiks automātiski tiek pagarināts līdz nākamās darbadienas pulksten 13:00.</w:t>
      </w:r>
    </w:p>
    <w:p w14:paraId="27FC1F71" w14:textId="1B3F88F0" w:rsidR="00951000" w:rsidRPr="00951000" w:rsidRDefault="00951000" w:rsidP="00D3428F">
      <w:pPr>
        <w:pStyle w:val="Sarakstarindkopa"/>
        <w:numPr>
          <w:ilvl w:val="1"/>
          <w:numId w:val="1"/>
        </w:numPr>
        <w:spacing w:before="120"/>
        <w:ind w:left="856" w:hanging="431"/>
        <w:contextualSpacing w:val="0"/>
      </w:pPr>
      <w:r w:rsidRPr="00951000">
        <w:t>Pēc izsoles noslēgšanas solījumus nereģistrē un elektronisko izsoļu vietnē tiek norādīts izsoles noslēguma datums, laiks un pēdējais izdarītais solījums.</w:t>
      </w:r>
    </w:p>
    <w:p w14:paraId="08C4844C" w14:textId="6CC011DB" w:rsidR="00951000" w:rsidRPr="00951000" w:rsidRDefault="00951000" w:rsidP="00D3428F">
      <w:pPr>
        <w:pStyle w:val="Sarakstarindkopa"/>
        <w:numPr>
          <w:ilvl w:val="1"/>
          <w:numId w:val="1"/>
        </w:numPr>
        <w:spacing w:before="120"/>
        <w:ind w:left="856" w:hanging="431"/>
        <w:contextualSpacing w:val="0"/>
      </w:pPr>
      <w:r w:rsidRPr="00951000">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BA94943" w14:textId="1E8132F6" w:rsidR="00951000" w:rsidRPr="00951000" w:rsidRDefault="00951000" w:rsidP="00D3428F">
      <w:pPr>
        <w:pStyle w:val="Sarakstarindkopa"/>
        <w:numPr>
          <w:ilvl w:val="1"/>
          <w:numId w:val="1"/>
        </w:numPr>
        <w:spacing w:before="120"/>
        <w:ind w:left="856" w:hanging="431"/>
        <w:contextualSpacing w:val="0"/>
      </w:pPr>
      <w:r w:rsidRPr="00951000">
        <w:t xml:space="preserve">Pēc izsoles slēgšanas sistēma automātiski sagatavo izsoles aktu, kuru izsoles komisija apstiprina </w:t>
      </w:r>
      <w:r w:rsidR="00180CF8">
        <w:t>7 (</w:t>
      </w:r>
      <w:r w:rsidRPr="00951000">
        <w:t>septiņu</w:t>
      </w:r>
      <w:r w:rsidR="00180CF8">
        <w:t>)</w:t>
      </w:r>
      <w:r w:rsidRPr="00951000">
        <w:t xml:space="preserve"> dienu laikā pēc izsoles.</w:t>
      </w:r>
    </w:p>
    <w:p w14:paraId="79F98DD1" w14:textId="77777777" w:rsidR="00566069" w:rsidRPr="00181580" w:rsidRDefault="00DD3668" w:rsidP="00DD3668">
      <w:pPr>
        <w:numPr>
          <w:ilvl w:val="0"/>
          <w:numId w:val="1"/>
        </w:numPr>
        <w:pBdr>
          <w:bottom w:val="single" w:sz="4" w:space="1" w:color="auto"/>
        </w:pBdr>
        <w:suppressAutoHyphens/>
        <w:spacing w:before="240"/>
        <w:ind w:left="357" w:hanging="357"/>
        <w:jc w:val="center"/>
        <w:rPr>
          <w:b/>
        </w:rPr>
      </w:pPr>
      <w:r w:rsidRPr="00181580">
        <w:rPr>
          <w:b/>
        </w:rPr>
        <w:t>Izsoles rezultātu apstiprināšana.</w:t>
      </w:r>
    </w:p>
    <w:p w14:paraId="4351E375" w14:textId="2F8094D9" w:rsidR="00566069" w:rsidRPr="00181580" w:rsidRDefault="003C22D5" w:rsidP="00B16A8E">
      <w:pPr>
        <w:pStyle w:val="Sarakstarindkopa"/>
        <w:numPr>
          <w:ilvl w:val="1"/>
          <w:numId w:val="1"/>
        </w:numPr>
        <w:contextualSpacing w:val="0"/>
      </w:pPr>
      <w:r w:rsidRPr="00181580">
        <w:t>K</w:t>
      </w:r>
      <w:r w:rsidR="00AA21AE" w:rsidRPr="00181580">
        <w:t xml:space="preserve">omisija ne vēlāk kā </w:t>
      </w:r>
      <w:r w:rsidR="000C076A">
        <w:t>septiņu</w:t>
      </w:r>
      <w:r w:rsidR="00566069" w:rsidRPr="00181580">
        <w:t xml:space="preserve"> </w:t>
      </w:r>
      <w:r w:rsidR="005C4436" w:rsidRPr="00181580">
        <w:t xml:space="preserve">darba </w:t>
      </w:r>
      <w:r w:rsidR="00566069" w:rsidRPr="00181580">
        <w:t>dien</w:t>
      </w:r>
      <w:r w:rsidR="005C4436" w:rsidRPr="00181580">
        <w:t>u</w:t>
      </w:r>
      <w:r w:rsidR="00AA21AE" w:rsidRPr="00181580">
        <w:t xml:space="preserve"> laikā pēc izsoles paraksta izsoles protokolu un nekavējoties iesniedz izsoles protokolu </w:t>
      </w:r>
      <w:r w:rsidR="00566069" w:rsidRPr="00181580">
        <w:t>Ādažu</w:t>
      </w:r>
      <w:r w:rsidR="00AA21AE" w:rsidRPr="00181580">
        <w:t xml:space="preserve"> novada </w:t>
      </w:r>
      <w:r w:rsidR="00566069" w:rsidRPr="00181580">
        <w:t xml:space="preserve">pašvaldības </w:t>
      </w:r>
      <w:r w:rsidR="00AA21AE" w:rsidRPr="00181580">
        <w:t>domei apstiprināšanai.</w:t>
      </w:r>
    </w:p>
    <w:p w14:paraId="378FD526" w14:textId="1F9EB3ED" w:rsidR="00566069" w:rsidRPr="00181580" w:rsidRDefault="00AA21AE" w:rsidP="00B16A8E">
      <w:pPr>
        <w:pStyle w:val="Sarakstarindkopa"/>
        <w:numPr>
          <w:ilvl w:val="1"/>
          <w:numId w:val="1"/>
        </w:numPr>
        <w:contextualSpacing w:val="0"/>
      </w:pPr>
      <w:r w:rsidRPr="00181580">
        <w:t xml:space="preserve">Izsoles rezultātus apstiprina </w:t>
      </w:r>
      <w:r w:rsidR="00566069" w:rsidRPr="00181580">
        <w:t>Ādažu novada pašvaldības</w:t>
      </w:r>
      <w:r w:rsidRPr="00181580">
        <w:t xml:space="preserve"> dome</w:t>
      </w:r>
      <w:r w:rsidR="003C22D5" w:rsidRPr="00181580">
        <w:t xml:space="preserve"> (turpmāk arī – dome)</w:t>
      </w:r>
      <w:r w:rsidRPr="00181580">
        <w:t xml:space="preserve">, pirmajā domes sēdē </w:t>
      </w:r>
      <w:r w:rsidR="003C22D5" w:rsidRPr="00181580">
        <w:t>pēc</w:t>
      </w:r>
      <w:r w:rsidRPr="00181580">
        <w:t xml:space="preserve"> izsoles dienas, pieņemot lēmumu par izsoles rezultātu apstiprināšanu un zemes nomas līguma slēgšanu ar izsoles uzvarētāju un informē par to izsoles uzvarētāju.</w:t>
      </w:r>
    </w:p>
    <w:p w14:paraId="23F0DDE3" w14:textId="77777777" w:rsidR="002D6716" w:rsidRPr="00181580" w:rsidRDefault="002D6716" w:rsidP="002D6716">
      <w:pPr>
        <w:numPr>
          <w:ilvl w:val="0"/>
          <w:numId w:val="1"/>
        </w:numPr>
        <w:pBdr>
          <w:bottom w:val="single" w:sz="4" w:space="1" w:color="auto"/>
        </w:pBdr>
        <w:suppressAutoHyphens/>
        <w:spacing w:before="240"/>
        <w:jc w:val="center"/>
        <w:rPr>
          <w:b/>
        </w:rPr>
      </w:pPr>
      <w:r w:rsidRPr="00181580">
        <w:rPr>
          <w:b/>
        </w:rPr>
        <w:t>Nomas līguma noslēgšana un citi noteikumi.</w:t>
      </w:r>
    </w:p>
    <w:p w14:paraId="440CE69F" w14:textId="5E1AA987" w:rsidR="00AF04F3" w:rsidRDefault="00AF04F3" w:rsidP="00A925F7">
      <w:pPr>
        <w:pStyle w:val="Sarakstarindkopa"/>
        <w:numPr>
          <w:ilvl w:val="1"/>
          <w:numId w:val="1"/>
        </w:numPr>
        <w:ind w:left="998" w:hanging="431"/>
        <w:contextualSpacing w:val="0"/>
      </w:pPr>
      <w:r w:rsidRPr="006F5356">
        <w:t xml:space="preserve">Komisijai 8 darba dienu laikā pēc domes lēmuma pieņemšanas par Objekta izsoles rezultātu apstiprināšanu pieņemšanas publicēt informāciju par izsoles rezultātiem pašvaldības tīmekļvietnē </w:t>
      </w:r>
      <w:hyperlink r:id="rId17" w:history="1">
        <w:r w:rsidRPr="0007572A">
          <w:rPr>
            <w:rStyle w:val="Hipersaite"/>
          </w:rPr>
          <w:t>www.adazunovads.lv</w:t>
        </w:r>
      </w:hyperlink>
      <w:r w:rsidRPr="00AF04F3">
        <w:t xml:space="preserve">. </w:t>
      </w:r>
    </w:p>
    <w:p w14:paraId="00916319" w14:textId="43CC802E" w:rsidR="00FA54A0" w:rsidRPr="006F5356" w:rsidRDefault="00B90E12" w:rsidP="004F09C6">
      <w:pPr>
        <w:pStyle w:val="Sarakstarindkopa"/>
        <w:numPr>
          <w:ilvl w:val="1"/>
          <w:numId w:val="1"/>
        </w:numPr>
        <w:ind w:left="998" w:hanging="431"/>
        <w:contextualSpacing w:val="0"/>
      </w:pPr>
      <w:r w:rsidRPr="006F5356">
        <w:t xml:space="preserve">Pašvaldības </w:t>
      </w:r>
      <w:r w:rsidR="009D2579" w:rsidRPr="006F5356">
        <w:t xml:space="preserve">Centrālās pārvaldes Juridiskā un iepirkumu nodaļa 10 darba dienu laikā pēc šo </w:t>
      </w:r>
      <w:r w:rsidR="00C863A1" w:rsidRPr="006F5356">
        <w:t>N</w:t>
      </w:r>
      <w:r w:rsidR="009D2579" w:rsidRPr="006F5356">
        <w:t xml:space="preserve">oteikumu 8.1. punktā minētā lēmuma pieņemšanas sagatavo īstermiņa zemes nomas līgumprojektu, </w:t>
      </w:r>
      <w:proofErr w:type="spellStart"/>
      <w:r w:rsidR="009D2579" w:rsidRPr="006F5356">
        <w:t>nosūta</w:t>
      </w:r>
      <w:proofErr w:type="spellEnd"/>
      <w:r w:rsidR="009D2579" w:rsidRPr="006F5356">
        <w:t xml:space="preserve"> to Nomniekam saskaņošanai</w:t>
      </w:r>
      <w:r w:rsidR="003F3273" w:rsidRPr="006F5356">
        <w:t>, kā arī</w:t>
      </w:r>
      <w:r w:rsidR="009D2579" w:rsidRPr="006F5356">
        <w:t xml:space="preserve"> organizē tā parakstīšanu.</w:t>
      </w:r>
    </w:p>
    <w:p w14:paraId="061486D3" w14:textId="09508FAF" w:rsidR="00FA54A0" w:rsidRPr="006F5356" w:rsidRDefault="00FA54A0" w:rsidP="004F09C6">
      <w:pPr>
        <w:pStyle w:val="Sarakstarindkopa"/>
        <w:numPr>
          <w:ilvl w:val="1"/>
          <w:numId w:val="1"/>
        </w:numPr>
        <w:ind w:left="998" w:hanging="431"/>
        <w:contextualSpacing w:val="0"/>
      </w:pPr>
      <w:r w:rsidRPr="006F5356">
        <w:t xml:space="preserve">Izsoles uzvarētājs īstermiņa zemes nomas līgumprojektu saskaņo 3 (trīs) darba dienu laikā pēc līgumprojekta saņemšanas. </w:t>
      </w:r>
    </w:p>
    <w:p w14:paraId="44917EFD" w14:textId="59234C91" w:rsidR="004F09C6" w:rsidRPr="006F5356" w:rsidRDefault="009D2579" w:rsidP="004F09C6">
      <w:pPr>
        <w:pStyle w:val="Sarakstarindkopa"/>
        <w:numPr>
          <w:ilvl w:val="1"/>
          <w:numId w:val="1"/>
        </w:numPr>
        <w:ind w:left="998" w:hanging="431"/>
        <w:contextualSpacing w:val="0"/>
      </w:pPr>
      <w:r w:rsidRPr="006F5356">
        <w:t>Izsoles uzvarētājam īstermiņa zemes nomas līgums jāparaksta 5 (piecu) darba dienu laikā pēc līguma saņemšanas.</w:t>
      </w:r>
      <w:r w:rsidR="004F09C6" w:rsidRPr="006F5356">
        <w:t xml:space="preserve"> </w:t>
      </w:r>
    </w:p>
    <w:p w14:paraId="589FAEF6" w14:textId="000B1782" w:rsidR="00AC7221" w:rsidRPr="00B60251" w:rsidRDefault="002D6716" w:rsidP="004F09C6">
      <w:pPr>
        <w:pStyle w:val="Sarakstarindkopa"/>
        <w:numPr>
          <w:ilvl w:val="1"/>
          <w:numId w:val="1"/>
        </w:numPr>
        <w:ind w:left="998" w:hanging="431"/>
        <w:contextualSpacing w:val="0"/>
      </w:pPr>
      <w:r w:rsidRPr="00B60251">
        <w:rPr>
          <w:rFonts w:eastAsia="Arial Unicode MS"/>
          <w:lang w:eastAsia="lv-LV" w:bidi="lv-LV"/>
        </w:rPr>
        <w:t xml:space="preserve">Īstermiņa </w:t>
      </w:r>
      <w:r w:rsidR="0098685A" w:rsidRPr="00B60251">
        <w:rPr>
          <w:rFonts w:eastAsia="Arial Unicode MS"/>
          <w:lang w:eastAsia="lv-LV" w:bidi="lv-LV"/>
        </w:rPr>
        <w:t xml:space="preserve">zemes </w:t>
      </w:r>
      <w:r w:rsidRPr="00B60251">
        <w:rPr>
          <w:rFonts w:eastAsia="Arial Unicode MS"/>
          <w:lang w:eastAsia="lv-LV" w:bidi="lv-LV"/>
        </w:rPr>
        <w:t>nomas līguma projekts (</w:t>
      </w:r>
      <w:r w:rsidR="00421BEB" w:rsidRPr="00B60251">
        <w:rPr>
          <w:rFonts w:eastAsia="Arial Unicode MS"/>
          <w:lang w:eastAsia="lv-LV" w:bidi="lv-LV"/>
        </w:rPr>
        <w:t>P</w:t>
      </w:r>
      <w:r w:rsidRPr="00B60251">
        <w:rPr>
          <w:rFonts w:eastAsia="Arial Unicode MS"/>
          <w:lang w:eastAsia="lv-LV" w:bidi="lv-LV"/>
        </w:rPr>
        <w:t>ielikums</w:t>
      </w:r>
      <w:r w:rsidR="00421BEB" w:rsidRPr="00B60251">
        <w:rPr>
          <w:rFonts w:eastAsia="Arial Unicode MS"/>
          <w:lang w:eastAsia="lv-LV" w:bidi="lv-LV"/>
        </w:rPr>
        <w:t xml:space="preserve"> Nr.</w:t>
      </w:r>
      <w:r w:rsidR="005E123F" w:rsidRPr="00B60251">
        <w:rPr>
          <w:rFonts w:eastAsia="Arial Unicode MS"/>
          <w:lang w:eastAsia="lv-LV" w:bidi="lv-LV"/>
        </w:rPr>
        <w:t>2</w:t>
      </w:r>
      <w:r w:rsidRPr="00B60251">
        <w:rPr>
          <w:rFonts w:eastAsia="Arial Unicode MS"/>
          <w:lang w:eastAsia="lv-LV" w:bidi="lv-LV"/>
        </w:rPr>
        <w:t xml:space="preserve">) tiek apstiprināts kopā ar šiem </w:t>
      </w:r>
      <w:r w:rsidR="00A363B1" w:rsidRPr="00B60251">
        <w:rPr>
          <w:rFonts w:eastAsia="Arial Unicode MS"/>
          <w:lang w:eastAsia="lv-LV" w:bidi="lv-LV"/>
        </w:rPr>
        <w:t>Noteikumiem</w:t>
      </w:r>
      <w:r w:rsidRPr="00B60251">
        <w:rPr>
          <w:rFonts w:eastAsia="Arial Unicode MS"/>
          <w:lang w:eastAsia="lv-LV" w:bidi="lv-LV"/>
        </w:rPr>
        <w:t>.</w:t>
      </w:r>
    </w:p>
    <w:p w14:paraId="01080AE2" w14:textId="77777777" w:rsidR="00B3545A" w:rsidRPr="00A925F7" w:rsidRDefault="00AA21AE" w:rsidP="00A925F7">
      <w:pPr>
        <w:pStyle w:val="Sarakstarindkopa"/>
        <w:numPr>
          <w:ilvl w:val="1"/>
          <w:numId w:val="1"/>
        </w:numPr>
        <w:ind w:left="998" w:hanging="431"/>
        <w:contextualSpacing w:val="0"/>
        <w:rPr>
          <w:color w:val="EE0000"/>
        </w:rPr>
      </w:pPr>
      <w:r w:rsidRPr="00B60251">
        <w:t xml:space="preserve">Izsole </w:t>
      </w:r>
      <w:r w:rsidRPr="007F3BEE">
        <w:t>atzīstama par nenotikušu, ja:</w:t>
      </w:r>
    </w:p>
    <w:p w14:paraId="2C9628B7" w14:textId="77777777" w:rsidR="00B3545A" w:rsidRPr="007F3BEE" w:rsidRDefault="00AA21AE" w:rsidP="003676A3">
      <w:pPr>
        <w:pStyle w:val="Sarakstarindkopa"/>
        <w:numPr>
          <w:ilvl w:val="2"/>
          <w:numId w:val="1"/>
        </w:numPr>
        <w:spacing w:after="0"/>
        <w:ind w:left="1560" w:hanging="709"/>
        <w:contextualSpacing w:val="0"/>
      </w:pPr>
      <w:r w:rsidRPr="007F3BEE">
        <w:t>nosolītājs ir tāda persona, kura nevar slēgt darījumus vai kurai nebija tiesību piedalīties izsolē;</w:t>
      </w:r>
    </w:p>
    <w:p w14:paraId="17A4B932" w14:textId="77777777" w:rsidR="00B3545A" w:rsidRPr="007F3BEE" w:rsidRDefault="00AA21AE" w:rsidP="003676A3">
      <w:pPr>
        <w:pStyle w:val="Sarakstarindkopa"/>
        <w:numPr>
          <w:ilvl w:val="2"/>
          <w:numId w:val="1"/>
        </w:numPr>
        <w:spacing w:after="0"/>
        <w:ind w:left="1560" w:hanging="709"/>
        <w:contextualSpacing w:val="0"/>
      </w:pPr>
      <w:r w:rsidRPr="007F3BEE">
        <w:t>noteiktajos termiņos nav reģistrējies neviens izsoles dalībnieks;</w:t>
      </w:r>
    </w:p>
    <w:p w14:paraId="23E3AC3D" w14:textId="77777777" w:rsidR="00B3545A" w:rsidRDefault="00AA21AE" w:rsidP="00A925F7">
      <w:pPr>
        <w:pStyle w:val="Sarakstarindkopa"/>
        <w:numPr>
          <w:ilvl w:val="2"/>
          <w:numId w:val="1"/>
        </w:numPr>
        <w:ind w:left="1560" w:hanging="709"/>
        <w:contextualSpacing w:val="0"/>
      </w:pPr>
      <w:r w:rsidRPr="007F3BEE">
        <w:t>neviens dalībnieks nav pārsolījis izsoles sākumcenu.</w:t>
      </w:r>
    </w:p>
    <w:p w14:paraId="7053783C" w14:textId="77777777" w:rsidR="00B3545A" w:rsidRDefault="00AA21AE" w:rsidP="00A925F7">
      <w:pPr>
        <w:pStyle w:val="Sarakstarindkopa"/>
        <w:numPr>
          <w:ilvl w:val="1"/>
          <w:numId w:val="1"/>
        </w:numPr>
        <w:ind w:left="998" w:hanging="431"/>
        <w:contextualSpacing w:val="0"/>
      </w:pPr>
      <w:r w:rsidRPr="00DE013A">
        <w:t xml:space="preserve">Lēmumu par izsoles atzīšanu par nenotikušu pieņem </w:t>
      </w:r>
      <w:r w:rsidR="00B3545A" w:rsidRPr="00DE013A">
        <w:t>Ādažu</w:t>
      </w:r>
      <w:r w:rsidRPr="00DE013A">
        <w:t xml:space="preserve"> novada</w:t>
      </w:r>
      <w:r w:rsidR="00B3545A" w:rsidRPr="00DE013A">
        <w:t xml:space="preserve"> pašvaldības</w:t>
      </w:r>
      <w:r w:rsidRPr="00DE013A">
        <w:t xml:space="preserve"> dome.</w:t>
      </w:r>
    </w:p>
    <w:p w14:paraId="0EFA9E8F" w14:textId="77777777" w:rsidR="006D29DE" w:rsidRPr="00A925F7" w:rsidRDefault="006D29DE" w:rsidP="00A925F7">
      <w:pPr>
        <w:pStyle w:val="Sarakstarindkopa"/>
        <w:numPr>
          <w:ilvl w:val="1"/>
          <w:numId w:val="1"/>
        </w:numPr>
        <w:ind w:left="998" w:hanging="431"/>
        <w:contextualSpacing w:val="0"/>
      </w:pPr>
      <w:r w:rsidRPr="00A925F7">
        <w:rPr>
          <w:rFonts w:eastAsia="Arial Unicode MS"/>
          <w:lang w:eastAsia="lv-LV" w:bidi="lv-LV"/>
        </w:rPr>
        <w:t>Noteikumi stājas spēkā to apstiprināšanas dienā.</w:t>
      </w:r>
    </w:p>
    <w:p w14:paraId="3FA190A4" w14:textId="1EA5D0D8" w:rsidR="006D29DE" w:rsidRPr="00DE013A" w:rsidRDefault="002D6716" w:rsidP="00A925F7">
      <w:pPr>
        <w:pStyle w:val="Sarakstarindkopa"/>
        <w:numPr>
          <w:ilvl w:val="1"/>
          <w:numId w:val="1"/>
        </w:numPr>
        <w:ind w:left="998" w:hanging="431"/>
        <w:contextualSpacing w:val="0"/>
      </w:pPr>
      <w:r w:rsidRPr="00A925F7">
        <w:rPr>
          <w:rFonts w:eastAsia="Arial Unicode MS"/>
          <w:lang w:eastAsia="lv-LV" w:bidi="lv-LV"/>
        </w:rPr>
        <w:t xml:space="preserve">Noteikumiem pievienoti </w:t>
      </w:r>
      <w:r w:rsidR="00D3428F" w:rsidRPr="00A925F7">
        <w:rPr>
          <w:rFonts w:eastAsia="Arial Unicode MS"/>
          <w:lang w:eastAsia="lv-LV" w:bidi="lv-LV"/>
        </w:rPr>
        <w:t>divi</w:t>
      </w:r>
      <w:r w:rsidR="00A363B1" w:rsidRPr="00A925F7">
        <w:rPr>
          <w:rFonts w:eastAsia="Arial Unicode MS"/>
          <w:lang w:eastAsia="lv-LV" w:bidi="lv-LV"/>
        </w:rPr>
        <w:t xml:space="preserve"> </w:t>
      </w:r>
      <w:r w:rsidR="006D29DE" w:rsidRPr="00A925F7">
        <w:rPr>
          <w:rFonts w:eastAsia="Arial Unicode MS"/>
          <w:lang w:eastAsia="lv-LV" w:bidi="lv-LV"/>
        </w:rPr>
        <w:t>pielikumi:</w:t>
      </w:r>
    </w:p>
    <w:p w14:paraId="3436C25D" w14:textId="43E899D4" w:rsidR="006D29DE" w:rsidRPr="00DE013A" w:rsidRDefault="00434570" w:rsidP="00A925F7">
      <w:pPr>
        <w:pStyle w:val="Sarakstarindkopa"/>
        <w:numPr>
          <w:ilvl w:val="2"/>
          <w:numId w:val="1"/>
        </w:numPr>
        <w:ind w:left="1560" w:right="-518" w:hanging="709"/>
        <w:contextualSpacing w:val="0"/>
      </w:pPr>
      <w:r w:rsidRPr="00DE013A">
        <w:rPr>
          <w:rFonts w:eastAsia="Arial Unicode MS"/>
          <w:lang w:eastAsia="lv-LV" w:bidi="lv-LV"/>
        </w:rPr>
        <w:lastRenderedPageBreak/>
        <w:t>P</w:t>
      </w:r>
      <w:r w:rsidR="006D29DE" w:rsidRPr="00DE013A">
        <w:rPr>
          <w:rFonts w:eastAsia="Arial Unicode MS"/>
          <w:lang w:eastAsia="lv-LV" w:bidi="lv-LV"/>
        </w:rPr>
        <w:t xml:space="preserve">ielikums </w:t>
      </w:r>
      <w:r w:rsidRPr="00DE013A">
        <w:rPr>
          <w:rFonts w:eastAsia="Arial Unicode MS"/>
          <w:lang w:eastAsia="lv-LV" w:bidi="lv-LV"/>
        </w:rPr>
        <w:t xml:space="preserve">Nr.1 </w:t>
      </w:r>
      <w:r w:rsidR="006D29DE" w:rsidRPr="00DE013A">
        <w:rPr>
          <w:rFonts w:eastAsia="Arial Unicode MS"/>
          <w:lang w:eastAsia="lv-LV" w:bidi="lv-LV"/>
        </w:rPr>
        <w:t xml:space="preserve">– </w:t>
      </w:r>
      <w:r w:rsidR="00896FC0" w:rsidRPr="00DE013A">
        <w:rPr>
          <w:rFonts w:eastAsia="Arial Unicode MS"/>
          <w:lang w:eastAsia="lv-LV" w:bidi="lv-LV"/>
        </w:rPr>
        <w:t xml:space="preserve">Zemes vienības teritorijas daļu izvietojuma grafiskais attēlojums </w:t>
      </w:r>
      <w:r w:rsidR="003C22D5" w:rsidRPr="00DE013A">
        <w:rPr>
          <w:rFonts w:eastAsia="Arial Unicode MS"/>
          <w:lang w:eastAsia="lv-LV" w:bidi="lv-LV"/>
        </w:rPr>
        <w:t xml:space="preserve">un to apraksts. Pasākuma </w:t>
      </w:r>
      <w:r w:rsidR="007A1EBE" w:rsidRPr="007A1EBE">
        <w:rPr>
          <w:rFonts w:eastAsia="Arial Unicode MS"/>
          <w:lang w:eastAsia="lv-LV" w:bidi="lv-LV"/>
        </w:rPr>
        <w:t>“Nēģu svētki Carnikavā”</w:t>
      </w:r>
      <w:r w:rsidR="007A1EBE">
        <w:rPr>
          <w:rFonts w:eastAsia="Arial Unicode MS"/>
          <w:lang w:eastAsia="lv-LV" w:bidi="lv-LV"/>
        </w:rPr>
        <w:t xml:space="preserve">, </w:t>
      </w:r>
      <w:r w:rsidR="003C22D5" w:rsidRPr="00DE013A">
        <w:rPr>
          <w:rFonts w:eastAsia="Arial Unicode MS"/>
          <w:lang w:eastAsia="lv-LV" w:bidi="lv-LV"/>
        </w:rPr>
        <w:t xml:space="preserve">“A zona” </w:t>
      </w:r>
      <w:r w:rsidR="002D6716" w:rsidRPr="00DE013A">
        <w:rPr>
          <w:rFonts w:eastAsia="Arial Unicode MS"/>
          <w:lang w:eastAsia="lv-LV" w:bidi="lv-LV"/>
        </w:rPr>
        <w:t xml:space="preserve">uz </w:t>
      </w:r>
      <w:r w:rsidR="0087647C" w:rsidRPr="00DE013A">
        <w:rPr>
          <w:rFonts w:eastAsia="Arial Unicode MS"/>
          <w:lang w:eastAsia="lv-LV" w:bidi="lv-LV"/>
        </w:rPr>
        <w:t>1</w:t>
      </w:r>
      <w:r w:rsidR="002D6716" w:rsidRPr="00DE013A">
        <w:rPr>
          <w:rFonts w:eastAsia="Arial Unicode MS"/>
          <w:lang w:eastAsia="lv-LV" w:bidi="lv-LV"/>
        </w:rPr>
        <w:t xml:space="preserve"> </w:t>
      </w:r>
      <w:proofErr w:type="spellStart"/>
      <w:r w:rsidR="002D6716" w:rsidRPr="00DE013A">
        <w:rPr>
          <w:rFonts w:eastAsia="Arial Unicode MS"/>
          <w:lang w:eastAsia="lv-LV" w:bidi="lv-LV"/>
        </w:rPr>
        <w:t>lp</w:t>
      </w:r>
      <w:proofErr w:type="spellEnd"/>
      <w:r w:rsidR="002D6716" w:rsidRPr="00DE013A">
        <w:rPr>
          <w:rFonts w:eastAsia="Arial Unicode MS"/>
          <w:lang w:eastAsia="lv-LV" w:bidi="lv-LV"/>
        </w:rPr>
        <w:t>.;</w:t>
      </w:r>
    </w:p>
    <w:p w14:paraId="16A391AC" w14:textId="77176D06" w:rsidR="002D6716" w:rsidRPr="00551706" w:rsidRDefault="00434570" w:rsidP="00A925F7">
      <w:pPr>
        <w:pStyle w:val="Sarakstarindkopa"/>
        <w:numPr>
          <w:ilvl w:val="2"/>
          <w:numId w:val="1"/>
        </w:numPr>
        <w:ind w:left="1560" w:hanging="709"/>
        <w:contextualSpacing w:val="0"/>
      </w:pPr>
      <w:r w:rsidRPr="00DE013A">
        <w:rPr>
          <w:rFonts w:eastAsia="Arial Unicode MS"/>
          <w:lang w:eastAsia="lv-LV" w:bidi="lv-LV"/>
        </w:rPr>
        <w:t>P</w:t>
      </w:r>
      <w:r w:rsidR="002D6716" w:rsidRPr="00DE013A">
        <w:rPr>
          <w:rFonts w:eastAsia="Arial Unicode MS"/>
          <w:lang w:eastAsia="lv-LV" w:bidi="lv-LV"/>
        </w:rPr>
        <w:t xml:space="preserve">ielikums </w:t>
      </w:r>
      <w:r w:rsidRPr="00DE013A">
        <w:rPr>
          <w:rFonts w:eastAsia="Arial Unicode MS"/>
          <w:lang w:eastAsia="lv-LV" w:bidi="lv-LV"/>
        </w:rPr>
        <w:t>Nr.</w:t>
      </w:r>
      <w:r w:rsidR="009D38CA">
        <w:rPr>
          <w:rFonts w:eastAsia="Arial Unicode MS"/>
          <w:lang w:eastAsia="lv-LV" w:bidi="lv-LV"/>
        </w:rPr>
        <w:t>2</w:t>
      </w:r>
      <w:r w:rsidRPr="00DE013A">
        <w:rPr>
          <w:rFonts w:eastAsia="Arial Unicode MS"/>
          <w:lang w:eastAsia="lv-LV" w:bidi="lv-LV"/>
        </w:rPr>
        <w:t xml:space="preserve"> </w:t>
      </w:r>
      <w:r w:rsidR="002D6716" w:rsidRPr="00DE013A">
        <w:rPr>
          <w:rFonts w:eastAsia="Arial Unicode MS"/>
          <w:lang w:eastAsia="lv-LV" w:bidi="lv-LV"/>
        </w:rPr>
        <w:t xml:space="preserve">– </w:t>
      </w:r>
      <w:r w:rsidR="0098685A" w:rsidRPr="00DE013A">
        <w:rPr>
          <w:rFonts w:eastAsia="Arial Unicode MS"/>
          <w:lang w:eastAsia="lv-LV" w:bidi="lv-LV"/>
        </w:rPr>
        <w:t>Īstermiņa z</w:t>
      </w:r>
      <w:r w:rsidR="002D6716" w:rsidRPr="00DE013A">
        <w:rPr>
          <w:rFonts w:eastAsia="Arial Unicode MS"/>
          <w:lang w:eastAsia="lv-LV" w:bidi="lv-LV"/>
        </w:rPr>
        <w:t>em</w:t>
      </w:r>
      <w:r w:rsidR="0098685A" w:rsidRPr="00DE013A">
        <w:rPr>
          <w:rFonts w:eastAsia="Arial Unicode MS"/>
          <w:lang w:eastAsia="lv-LV" w:bidi="lv-LV"/>
        </w:rPr>
        <w:t>es</w:t>
      </w:r>
      <w:r w:rsidR="002D6716" w:rsidRPr="00DE013A">
        <w:rPr>
          <w:rFonts w:eastAsia="Arial Unicode MS"/>
          <w:lang w:eastAsia="lv-LV" w:bidi="lv-LV"/>
        </w:rPr>
        <w:t xml:space="preserve"> nomas līguma projekts </w:t>
      </w:r>
      <w:r w:rsidR="002D6716" w:rsidRPr="00551706">
        <w:rPr>
          <w:rFonts w:eastAsia="Arial Unicode MS"/>
          <w:lang w:eastAsia="lv-LV" w:bidi="lv-LV"/>
        </w:rPr>
        <w:t xml:space="preserve">uz </w:t>
      </w:r>
      <w:r w:rsidR="00E16537" w:rsidRPr="00551706">
        <w:rPr>
          <w:rFonts w:eastAsia="Arial Unicode MS"/>
          <w:lang w:eastAsia="lv-LV" w:bidi="lv-LV"/>
        </w:rPr>
        <w:t>5</w:t>
      </w:r>
      <w:r w:rsidR="002D6716" w:rsidRPr="00551706">
        <w:rPr>
          <w:rFonts w:eastAsia="Arial Unicode MS"/>
          <w:color w:val="EE0000"/>
          <w:lang w:eastAsia="lv-LV" w:bidi="lv-LV"/>
        </w:rPr>
        <w:t xml:space="preserve"> </w:t>
      </w:r>
      <w:proofErr w:type="spellStart"/>
      <w:r w:rsidR="002D6716" w:rsidRPr="00551706">
        <w:rPr>
          <w:rFonts w:eastAsia="Arial Unicode MS"/>
          <w:lang w:eastAsia="lv-LV" w:bidi="lv-LV"/>
        </w:rPr>
        <w:t>lp</w:t>
      </w:r>
      <w:proofErr w:type="spellEnd"/>
      <w:r w:rsidR="003C22D5" w:rsidRPr="00551706">
        <w:rPr>
          <w:rFonts w:eastAsia="Arial Unicode MS"/>
          <w:lang w:eastAsia="lv-LV" w:bidi="lv-LV"/>
        </w:rPr>
        <w:t>.;</w:t>
      </w:r>
    </w:p>
    <w:p w14:paraId="1C183413" w14:textId="77777777" w:rsidR="006D29DE" w:rsidRPr="00DE013A" w:rsidRDefault="006D29DE" w:rsidP="006D29DE">
      <w:pPr>
        <w:spacing w:after="0"/>
      </w:pPr>
    </w:p>
    <w:p w14:paraId="67928668" w14:textId="77777777" w:rsidR="00381A54" w:rsidRPr="00DE013A" w:rsidRDefault="00381A54" w:rsidP="006D29DE">
      <w:pPr>
        <w:spacing w:after="0"/>
      </w:pPr>
    </w:p>
    <w:p w14:paraId="7B3B24E3" w14:textId="77777777" w:rsidR="006D29DE" w:rsidRPr="00DE013A" w:rsidRDefault="006D29DE" w:rsidP="006D29DE">
      <w:r w:rsidRPr="00DE013A">
        <w:t>Ādažu novada</w:t>
      </w:r>
      <w:r w:rsidR="00101B28" w:rsidRPr="00DE013A">
        <w:t xml:space="preserve"> pašvaldības</w:t>
      </w:r>
      <w:r w:rsidRPr="00DE013A">
        <w:t xml:space="preserve"> domes</w:t>
      </w:r>
    </w:p>
    <w:p w14:paraId="270301E4" w14:textId="77777777" w:rsidR="006D29DE" w:rsidRPr="00DE013A" w:rsidRDefault="006D29DE" w:rsidP="006D29DE">
      <w:pPr>
        <w:spacing w:after="0"/>
      </w:pPr>
      <w:r w:rsidRPr="00DE013A">
        <w:t>Pašvaldības mantas iznomāšanas un</w:t>
      </w:r>
    </w:p>
    <w:p w14:paraId="396C512F" w14:textId="77777777" w:rsidR="006D29DE" w:rsidRPr="00DE013A" w:rsidRDefault="006D29DE" w:rsidP="006D29DE">
      <w:pPr>
        <w:spacing w:after="0"/>
      </w:pPr>
      <w:r w:rsidRPr="00DE013A">
        <w:t>atsavināšanas komisijas priekšsēdētājs</w:t>
      </w:r>
      <w:r w:rsidRPr="00DE013A">
        <w:tab/>
      </w:r>
      <w:r w:rsidRPr="00DE013A">
        <w:tab/>
      </w:r>
      <w:r w:rsidRPr="00DE013A">
        <w:tab/>
      </w:r>
      <w:r w:rsidRPr="00DE013A">
        <w:tab/>
      </w:r>
      <w:r w:rsidRPr="00DE013A">
        <w:tab/>
        <w:t>Edvīns Šēpers</w:t>
      </w:r>
    </w:p>
    <w:p w14:paraId="0B734B40" w14:textId="77777777" w:rsidR="00977EDF" w:rsidRPr="00DE013A" w:rsidRDefault="00977EDF" w:rsidP="006D29DE">
      <w:pPr>
        <w:spacing w:after="0"/>
      </w:pPr>
    </w:p>
    <w:p w14:paraId="611A7B30" w14:textId="77777777" w:rsidR="00977EDF" w:rsidRPr="00DE013A" w:rsidRDefault="00977EDF" w:rsidP="006D29DE">
      <w:pPr>
        <w:spacing w:after="0"/>
      </w:pPr>
    </w:p>
    <w:p w14:paraId="4FF4CF55" w14:textId="77777777" w:rsidR="00102B03" w:rsidRPr="00DE013A" w:rsidRDefault="00102B03" w:rsidP="006D29DE">
      <w:pPr>
        <w:spacing w:after="0"/>
      </w:pPr>
    </w:p>
    <w:p w14:paraId="13C6D13B" w14:textId="6F1DE71C" w:rsidR="006940BB" w:rsidRPr="00C40738" w:rsidRDefault="00977EDF" w:rsidP="00FA2B2A">
      <w:pPr>
        <w:jc w:val="center"/>
        <w:rPr>
          <w:color w:val="FF0000"/>
        </w:rPr>
      </w:pPr>
      <w:r w:rsidRPr="00DE013A">
        <w:rPr>
          <w:rFonts w:eastAsia="Calibri"/>
        </w:rPr>
        <w:t>ŠIS DOKUMENTS IR ELEKTRONISKI PARAKSTĪTS AR DROŠU ELEKTRONISKO PARAKSTU UN SATUR LAIKA ZĪMOGU</w:t>
      </w:r>
      <w:r w:rsidR="006940BB" w:rsidRPr="00C40738">
        <w:rPr>
          <w:color w:val="FF0000"/>
        </w:rPr>
        <w:br w:type="page"/>
      </w:r>
    </w:p>
    <w:p w14:paraId="4D5574FD" w14:textId="77777777" w:rsidR="006940BB" w:rsidRPr="00B13D04" w:rsidRDefault="006940BB" w:rsidP="0013583D">
      <w:pPr>
        <w:tabs>
          <w:tab w:val="right" w:pos="9356"/>
        </w:tabs>
        <w:jc w:val="right"/>
        <w:rPr>
          <w:b/>
        </w:rPr>
      </w:pPr>
      <w:r w:rsidRPr="00B13D04">
        <w:rPr>
          <w:b/>
        </w:rPr>
        <w:lastRenderedPageBreak/>
        <w:t>Pielikums Nr.1</w:t>
      </w:r>
    </w:p>
    <w:p w14:paraId="6275DC5C" w14:textId="77777777" w:rsidR="0013583D" w:rsidRPr="00B13D04" w:rsidRDefault="0013583D" w:rsidP="0013583D">
      <w:pPr>
        <w:tabs>
          <w:tab w:val="right" w:pos="9356"/>
        </w:tabs>
        <w:spacing w:after="0"/>
        <w:jc w:val="right"/>
      </w:pPr>
      <w:r w:rsidRPr="00B13D04">
        <w:t>Ādažu novada pašvaldības domes</w:t>
      </w:r>
    </w:p>
    <w:p w14:paraId="5E939614" w14:textId="77777777" w:rsidR="0013583D" w:rsidRPr="00893937" w:rsidRDefault="00DF0A3C" w:rsidP="00DF0A3C">
      <w:pPr>
        <w:tabs>
          <w:tab w:val="right" w:pos="9356"/>
        </w:tabs>
        <w:spacing w:after="0"/>
        <w:jc w:val="right"/>
      </w:pPr>
      <w:r w:rsidRPr="00893937">
        <w:t xml:space="preserve">Pašvaldības mantas iznomāšanas </w:t>
      </w:r>
      <w:r w:rsidR="0013583D" w:rsidRPr="00893937">
        <w:t>un atsavināšanas komisijas</w:t>
      </w:r>
    </w:p>
    <w:p w14:paraId="5EF1633E" w14:textId="480D4A6A" w:rsidR="00281AC9" w:rsidRPr="00B13D04" w:rsidRDefault="00893937" w:rsidP="00DF0A3C">
      <w:pPr>
        <w:tabs>
          <w:tab w:val="right" w:pos="9356"/>
        </w:tabs>
        <w:spacing w:after="0"/>
        <w:jc w:val="right"/>
      </w:pPr>
      <w:r w:rsidRPr="00893937">
        <w:t>19</w:t>
      </w:r>
      <w:r w:rsidR="00B85A2A" w:rsidRPr="00893937">
        <w:t>.</w:t>
      </w:r>
      <w:r w:rsidR="00BC4827" w:rsidRPr="00893937">
        <w:t>0</w:t>
      </w:r>
      <w:r w:rsidRPr="00893937">
        <w:t>5</w:t>
      </w:r>
      <w:r w:rsidR="00BC4827" w:rsidRPr="00893937">
        <w:t>.202</w:t>
      </w:r>
      <w:r w:rsidR="007D5FA3" w:rsidRPr="00893937">
        <w:t>6</w:t>
      </w:r>
      <w:r w:rsidR="00BC4827" w:rsidRPr="00893937">
        <w:t>.</w:t>
      </w:r>
      <w:r w:rsidR="00DF0A3C" w:rsidRPr="00893937">
        <w:t xml:space="preserve"> noteikumiem </w:t>
      </w:r>
      <w:r w:rsidR="00C55927" w:rsidRPr="00893937">
        <w:t>Nr. ĀNP/1-7-14-1/2</w:t>
      </w:r>
      <w:r w:rsidR="007D5FA3" w:rsidRPr="00893937">
        <w:t>6</w:t>
      </w:r>
      <w:r w:rsidR="00C55927" w:rsidRPr="00893937">
        <w:t>/</w:t>
      </w:r>
      <w:r w:rsidRPr="00893937">
        <w:t>6</w:t>
      </w:r>
    </w:p>
    <w:p w14:paraId="6D792387" w14:textId="77777777" w:rsidR="00281AC9" w:rsidRPr="00B13D04" w:rsidRDefault="00281AC9" w:rsidP="00281AC9">
      <w:pPr>
        <w:tabs>
          <w:tab w:val="right" w:pos="9356"/>
        </w:tabs>
        <w:spacing w:after="0"/>
        <w:jc w:val="right"/>
      </w:pPr>
    </w:p>
    <w:p w14:paraId="4FEB5D3B" w14:textId="77777777" w:rsidR="00765557" w:rsidRDefault="0097750E" w:rsidP="005E3C53">
      <w:pPr>
        <w:tabs>
          <w:tab w:val="right" w:pos="9356"/>
        </w:tabs>
        <w:jc w:val="center"/>
        <w:rPr>
          <w:b/>
        </w:rPr>
      </w:pPr>
      <w:bookmarkStart w:id="7" w:name="_Hlk170294130"/>
      <w:r w:rsidRPr="00B13D04">
        <w:rPr>
          <w:b/>
        </w:rPr>
        <w:t xml:space="preserve">Izsoles objekts - zemes vienības </w:t>
      </w:r>
      <w:r w:rsidR="00930D7D">
        <w:rPr>
          <w:b/>
        </w:rPr>
        <w:t>ar kadas</w:t>
      </w:r>
      <w:r w:rsidR="00483870">
        <w:rPr>
          <w:b/>
        </w:rPr>
        <w:t xml:space="preserve">tra apzīmējumu 8052 004 0115 </w:t>
      </w:r>
    </w:p>
    <w:p w14:paraId="11F2B2C0" w14:textId="77777777" w:rsidR="00765557" w:rsidRDefault="003D2731" w:rsidP="005E3C53">
      <w:pPr>
        <w:tabs>
          <w:tab w:val="right" w:pos="9356"/>
        </w:tabs>
        <w:jc w:val="center"/>
        <w:rPr>
          <w:b/>
        </w:rPr>
      </w:pPr>
      <w:r>
        <w:rPr>
          <w:b/>
        </w:rPr>
        <w:t xml:space="preserve">un </w:t>
      </w:r>
    </w:p>
    <w:p w14:paraId="3473157A" w14:textId="77777777" w:rsidR="00765557" w:rsidRDefault="003D2731" w:rsidP="005E3C53">
      <w:pPr>
        <w:tabs>
          <w:tab w:val="right" w:pos="9356"/>
        </w:tabs>
        <w:jc w:val="center"/>
        <w:rPr>
          <w:b/>
        </w:rPr>
      </w:pPr>
      <w:r>
        <w:rPr>
          <w:b/>
        </w:rPr>
        <w:t xml:space="preserve">adresi </w:t>
      </w:r>
      <w:r w:rsidR="00765557" w:rsidRPr="00765557">
        <w:rPr>
          <w:b/>
        </w:rPr>
        <w:t>Atpūtas iela 20, Carnikava, Carnikavas pag., Ādažu nov.</w:t>
      </w:r>
    </w:p>
    <w:p w14:paraId="371371F8" w14:textId="26C025B3" w:rsidR="00582E69" w:rsidRDefault="00765557" w:rsidP="005E3C53">
      <w:pPr>
        <w:tabs>
          <w:tab w:val="right" w:pos="9356"/>
        </w:tabs>
        <w:jc w:val="center"/>
        <w:rPr>
          <w:b/>
        </w:rPr>
      </w:pPr>
      <w:r w:rsidRPr="00765557">
        <w:rPr>
          <w:b/>
        </w:rPr>
        <w:t xml:space="preserve"> </w:t>
      </w:r>
      <w:r w:rsidR="000F432A" w:rsidRPr="00B13D04">
        <w:rPr>
          <w:b/>
        </w:rPr>
        <w:t xml:space="preserve">teritorijas </w:t>
      </w:r>
      <w:r w:rsidR="0097750E" w:rsidRPr="00B13D04">
        <w:rPr>
          <w:b/>
        </w:rPr>
        <w:t>daļ</w:t>
      </w:r>
      <w:r w:rsidR="00692CEF">
        <w:rPr>
          <w:b/>
        </w:rPr>
        <w:t>as</w:t>
      </w:r>
      <w:r w:rsidR="0097750E" w:rsidRPr="00B13D04">
        <w:rPr>
          <w:b/>
        </w:rPr>
        <w:t xml:space="preserve"> izvietojuma grafiskais attēlojums</w:t>
      </w:r>
      <w:r w:rsidR="00B3701E" w:rsidRPr="00B13D04">
        <w:rPr>
          <w:b/>
        </w:rPr>
        <w:t xml:space="preserve"> un to apraksts</w:t>
      </w:r>
    </w:p>
    <w:p w14:paraId="68137263" w14:textId="00080D0A" w:rsidR="0097750E" w:rsidRDefault="0097750E" w:rsidP="005E3C53">
      <w:pPr>
        <w:tabs>
          <w:tab w:val="right" w:pos="9356"/>
        </w:tabs>
        <w:jc w:val="center"/>
        <w:rPr>
          <w:b/>
        </w:rPr>
      </w:pPr>
      <w:r w:rsidRPr="00B13D04">
        <w:rPr>
          <w:b/>
        </w:rPr>
        <w:t>Pasākuma “</w:t>
      </w:r>
      <w:r w:rsidR="00B3701E" w:rsidRPr="00B13D04">
        <w:rPr>
          <w:b/>
        </w:rPr>
        <w:t>A</w:t>
      </w:r>
      <w:r w:rsidRPr="00B13D04">
        <w:rPr>
          <w:b/>
        </w:rPr>
        <w:t xml:space="preserve"> zona”</w:t>
      </w:r>
    </w:p>
    <w:p w14:paraId="3E541D62" w14:textId="5380883E" w:rsidR="00E963B2" w:rsidRPr="00B13D04" w:rsidRDefault="00E963B2" w:rsidP="005E3C53">
      <w:pPr>
        <w:tabs>
          <w:tab w:val="right" w:pos="9356"/>
        </w:tabs>
        <w:jc w:val="center"/>
        <w:rPr>
          <w:b/>
        </w:rPr>
      </w:pPr>
      <w:r>
        <w:rPr>
          <w:b/>
          <w:noProof/>
        </w:rPr>
        <w:drawing>
          <wp:inline distT="0" distB="0" distL="0" distR="0" wp14:anchorId="04F79223" wp14:editId="28ADF380">
            <wp:extent cx="4346970" cy="2552700"/>
            <wp:effectExtent l="0" t="0" r="0" b="0"/>
            <wp:docPr id="1417197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50468" cy="2554754"/>
                    </a:xfrm>
                    <a:prstGeom prst="rect">
                      <a:avLst/>
                    </a:prstGeom>
                    <a:noFill/>
                  </pic:spPr>
                </pic:pic>
              </a:graphicData>
            </a:graphic>
          </wp:inline>
        </w:drawing>
      </w:r>
    </w:p>
    <w:bookmarkEnd w:id="7"/>
    <w:p w14:paraId="4D182DBC" w14:textId="7543E9BB" w:rsidR="005E3C53" w:rsidRPr="00C40738" w:rsidRDefault="00D400CD" w:rsidP="005E3C53">
      <w:pPr>
        <w:tabs>
          <w:tab w:val="right" w:pos="9356"/>
        </w:tabs>
        <w:jc w:val="center"/>
        <w:rPr>
          <w:b/>
          <w:color w:val="FF0000"/>
        </w:rPr>
      </w:pPr>
      <w:r>
        <w:rPr>
          <w:b/>
          <w:noProof/>
        </w:rPr>
        <w:drawing>
          <wp:inline distT="0" distB="0" distL="0" distR="0" wp14:anchorId="496A9F4C" wp14:editId="1A6E03E6">
            <wp:extent cx="4475136" cy="2667000"/>
            <wp:effectExtent l="0" t="0" r="1905" b="0"/>
            <wp:docPr id="806812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12651" name="Picture 80681265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77266" cy="2668269"/>
                    </a:xfrm>
                    <a:prstGeom prst="rect">
                      <a:avLst/>
                    </a:prstGeom>
                  </pic:spPr>
                </pic:pic>
              </a:graphicData>
            </a:graphic>
          </wp:inline>
        </w:drawing>
      </w:r>
    </w:p>
    <w:p w14:paraId="45005ADA" w14:textId="54DCE668" w:rsidR="00B442CB" w:rsidRPr="00C40738" w:rsidRDefault="00B442CB">
      <w:pPr>
        <w:rPr>
          <w:color w:val="FF0000"/>
        </w:rPr>
      </w:pPr>
    </w:p>
    <w:p w14:paraId="41942780" w14:textId="0075DF33" w:rsidR="00F34011" w:rsidRPr="00C40738" w:rsidRDefault="00F34011">
      <w:pPr>
        <w:rPr>
          <w:color w:val="FF0000"/>
        </w:rPr>
      </w:pPr>
    </w:p>
    <w:p w14:paraId="5D8466CD" w14:textId="77777777" w:rsidR="003C315F" w:rsidRDefault="003C315F" w:rsidP="00F34011">
      <w:pPr>
        <w:tabs>
          <w:tab w:val="right" w:pos="9356"/>
        </w:tabs>
        <w:jc w:val="right"/>
        <w:rPr>
          <w:b/>
          <w:color w:val="FF0000"/>
        </w:rPr>
      </w:pPr>
    </w:p>
    <w:p w14:paraId="2DFBE333" w14:textId="77777777" w:rsidR="008F1D73" w:rsidRDefault="008F1D73" w:rsidP="00F34011">
      <w:pPr>
        <w:tabs>
          <w:tab w:val="right" w:pos="9356"/>
        </w:tabs>
        <w:jc w:val="right"/>
        <w:rPr>
          <w:b/>
          <w:color w:val="FF0000"/>
        </w:rPr>
      </w:pPr>
    </w:p>
    <w:p w14:paraId="72252946" w14:textId="3318ECF4" w:rsidR="00C4530D" w:rsidRPr="003676A3" w:rsidRDefault="00C4530D" w:rsidP="00C4530D">
      <w:pPr>
        <w:tabs>
          <w:tab w:val="right" w:pos="9356"/>
        </w:tabs>
        <w:jc w:val="right"/>
        <w:rPr>
          <w:b/>
        </w:rPr>
      </w:pPr>
      <w:r w:rsidRPr="003676A3">
        <w:rPr>
          <w:b/>
        </w:rPr>
        <w:lastRenderedPageBreak/>
        <w:t>Pielikums Nr.</w:t>
      </w:r>
      <w:r w:rsidR="000D742A" w:rsidRPr="003676A3">
        <w:rPr>
          <w:b/>
        </w:rPr>
        <w:t>2</w:t>
      </w:r>
    </w:p>
    <w:p w14:paraId="16AD51A0" w14:textId="77777777" w:rsidR="00C4530D" w:rsidRPr="003676A3" w:rsidRDefault="00C4530D" w:rsidP="00C4530D">
      <w:pPr>
        <w:tabs>
          <w:tab w:val="right" w:pos="9356"/>
        </w:tabs>
        <w:spacing w:after="0"/>
        <w:jc w:val="right"/>
      </w:pPr>
      <w:r w:rsidRPr="003676A3">
        <w:t>Ādažu novada pašvaldības domes</w:t>
      </w:r>
    </w:p>
    <w:p w14:paraId="12212FE2" w14:textId="77777777" w:rsidR="00C4530D" w:rsidRPr="003676A3" w:rsidRDefault="00C4530D" w:rsidP="00C4530D">
      <w:pPr>
        <w:tabs>
          <w:tab w:val="right" w:pos="9356"/>
        </w:tabs>
        <w:spacing w:after="0"/>
        <w:jc w:val="right"/>
      </w:pPr>
      <w:r w:rsidRPr="003676A3">
        <w:t>Pašvaldības mantas iznomāšanas un atsavināšanas komisijas</w:t>
      </w:r>
    </w:p>
    <w:p w14:paraId="1E36B2E4" w14:textId="6256D9C6" w:rsidR="00C4530D" w:rsidRPr="003676A3" w:rsidRDefault="00893937" w:rsidP="00C4530D">
      <w:pPr>
        <w:tabs>
          <w:tab w:val="right" w:pos="9356"/>
        </w:tabs>
        <w:spacing w:after="0"/>
        <w:jc w:val="right"/>
      </w:pPr>
      <w:r w:rsidRPr="00893937">
        <w:t>19</w:t>
      </w:r>
      <w:r w:rsidR="000D742A" w:rsidRPr="00893937">
        <w:t>.0</w:t>
      </w:r>
      <w:r w:rsidRPr="00893937">
        <w:t>5</w:t>
      </w:r>
      <w:r w:rsidR="000D742A" w:rsidRPr="00893937">
        <w:t>.202</w:t>
      </w:r>
      <w:r w:rsidR="00814F0A" w:rsidRPr="00893937">
        <w:t>6</w:t>
      </w:r>
      <w:r w:rsidR="007C7250" w:rsidRPr="00893937">
        <w:t>.</w:t>
      </w:r>
      <w:r w:rsidR="00C333AD" w:rsidRPr="00893937">
        <w:t xml:space="preserve"> noteikumiem</w:t>
      </w:r>
      <w:r w:rsidR="00193798" w:rsidRPr="00893937">
        <w:t xml:space="preserve"> Nr. ĀNP/1-7-14-1/2</w:t>
      </w:r>
      <w:r w:rsidR="00814F0A" w:rsidRPr="00893937">
        <w:t>6</w:t>
      </w:r>
      <w:r w:rsidR="00193798" w:rsidRPr="00893937">
        <w:t>/</w:t>
      </w:r>
      <w:r w:rsidRPr="00893937">
        <w:t>6</w:t>
      </w:r>
    </w:p>
    <w:p w14:paraId="33799ABD" w14:textId="77777777" w:rsidR="00C4530D" w:rsidRPr="003676A3" w:rsidRDefault="00C4530D" w:rsidP="00E87B5F">
      <w:pPr>
        <w:jc w:val="center"/>
        <w:rPr>
          <w:rFonts w:eastAsia="Calibri"/>
        </w:rPr>
      </w:pPr>
    </w:p>
    <w:p w14:paraId="5B320A31" w14:textId="77777777" w:rsidR="00D56EBD" w:rsidRPr="003676A3" w:rsidRDefault="00D56EBD" w:rsidP="00D56EBD">
      <w:pPr>
        <w:pStyle w:val="Nosaukums"/>
        <w:rPr>
          <w:rFonts w:ascii="Times New Roman" w:hAnsi="Times New Roman"/>
          <w:i w:val="0"/>
          <w:szCs w:val="24"/>
          <w:lang w:val="lv-LV"/>
        </w:rPr>
      </w:pPr>
      <w:r w:rsidRPr="003676A3">
        <w:rPr>
          <w:rFonts w:ascii="Times New Roman" w:hAnsi="Times New Roman"/>
          <w:i w:val="0"/>
          <w:caps/>
          <w:szCs w:val="24"/>
          <w:lang w:val="lv-LV"/>
        </w:rPr>
        <w:t>ĪSTERMIŅA ZEMES</w:t>
      </w:r>
      <w:r w:rsidRPr="003676A3">
        <w:rPr>
          <w:rFonts w:ascii="Times New Roman" w:hAnsi="Times New Roman"/>
          <w:i w:val="0"/>
          <w:szCs w:val="24"/>
          <w:lang w:val="lv-LV"/>
        </w:rPr>
        <w:t xml:space="preserve"> NOMAS LĪGUMA PROJEKTS</w:t>
      </w:r>
    </w:p>
    <w:p w14:paraId="29BDE939" w14:textId="77777777" w:rsidR="00D56EBD" w:rsidRPr="003676A3" w:rsidRDefault="00D56EBD" w:rsidP="00D56EBD">
      <w:pPr>
        <w:pStyle w:val="Nosaukums"/>
        <w:rPr>
          <w:rFonts w:ascii="Times New Roman" w:hAnsi="Times New Roman"/>
          <w:i w:val="0"/>
          <w:szCs w:val="24"/>
          <w:lang w:val="lv-LV"/>
        </w:rPr>
      </w:pPr>
    </w:p>
    <w:tbl>
      <w:tblPr>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2126"/>
        <w:gridCol w:w="5274"/>
      </w:tblGrid>
      <w:tr w:rsidR="003676A3" w:rsidRPr="003676A3" w14:paraId="4A40B846" w14:textId="77777777" w:rsidTr="00BC241C">
        <w:tc>
          <w:tcPr>
            <w:tcW w:w="1951" w:type="dxa"/>
            <w:vAlign w:val="center"/>
          </w:tcPr>
          <w:p w14:paraId="75A8E700" w14:textId="77777777" w:rsidR="00D56EBD" w:rsidRPr="003676A3" w:rsidRDefault="00D56EBD" w:rsidP="005121E1">
            <w:pPr>
              <w:widowControl w:val="0"/>
              <w:outlineLvl w:val="0"/>
              <w:rPr>
                <w:b/>
              </w:rPr>
            </w:pPr>
            <w:r w:rsidRPr="003676A3">
              <w:rPr>
                <w:b/>
              </w:rPr>
              <w:t xml:space="preserve">Datums </w:t>
            </w:r>
          </w:p>
        </w:tc>
        <w:tc>
          <w:tcPr>
            <w:tcW w:w="7400" w:type="dxa"/>
            <w:gridSpan w:val="2"/>
            <w:vAlign w:val="center"/>
          </w:tcPr>
          <w:p w14:paraId="6BB2ED26" w14:textId="77777777" w:rsidR="00D56EBD" w:rsidRPr="00D3428F" w:rsidRDefault="00D56EBD" w:rsidP="005121E1">
            <w:pPr>
              <w:widowControl w:val="0"/>
              <w:outlineLvl w:val="0"/>
              <w:rPr>
                <w:i/>
                <w:iCs/>
              </w:rPr>
            </w:pPr>
            <w:r w:rsidRPr="00D3428F">
              <w:rPr>
                <w:i/>
                <w:iCs/>
                <w:lang w:eastAsia="ar-SA"/>
              </w:rPr>
              <w:t>Līguma parakstīšanas datums ir pēdējā pievienotā droša elektroniskā paraksta un tā laika zīmoga datums</w:t>
            </w:r>
          </w:p>
        </w:tc>
      </w:tr>
      <w:tr w:rsidR="003676A3" w:rsidRPr="003676A3" w14:paraId="0870D9D8" w14:textId="77777777" w:rsidTr="00BC241C">
        <w:tc>
          <w:tcPr>
            <w:tcW w:w="1951" w:type="dxa"/>
            <w:vAlign w:val="center"/>
          </w:tcPr>
          <w:p w14:paraId="2FEA3DCE" w14:textId="77777777" w:rsidR="00D56EBD" w:rsidRPr="003676A3" w:rsidRDefault="00D56EBD" w:rsidP="005121E1">
            <w:pPr>
              <w:widowControl w:val="0"/>
              <w:outlineLvl w:val="0"/>
              <w:rPr>
                <w:b/>
              </w:rPr>
            </w:pPr>
            <w:r w:rsidRPr="003676A3">
              <w:rPr>
                <w:b/>
              </w:rPr>
              <w:t>Vieta</w:t>
            </w:r>
          </w:p>
        </w:tc>
        <w:tc>
          <w:tcPr>
            <w:tcW w:w="7400" w:type="dxa"/>
            <w:gridSpan w:val="2"/>
            <w:vAlign w:val="center"/>
          </w:tcPr>
          <w:p w14:paraId="4851E2A6" w14:textId="3D468E8E" w:rsidR="00D56EBD" w:rsidRPr="003676A3" w:rsidRDefault="00922F52" w:rsidP="005121E1">
            <w:pPr>
              <w:widowControl w:val="0"/>
              <w:outlineLvl w:val="0"/>
            </w:pPr>
            <w:r>
              <w:t xml:space="preserve">Ādažos, </w:t>
            </w:r>
            <w:r w:rsidR="00D56EBD" w:rsidRPr="003676A3">
              <w:t>Ādažu novad</w:t>
            </w:r>
            <w:r>
              <w:t>ā</w:t>
            </w:r>
          </w:p>
        </w:tc>
      </w:tr>
      <w:tr w:rsidR="003676A3" w:rsidRPr="003676A3" w14:paraId="374517CF" w14:textId="77777777" w:rsidTr="00BC241C">
        <w:tc>
          <w:tcPr>
            <w:tcW w:w="1951" w:type="dxa"/>
            <w:vAlign w:val="center"/>
          </w:tcPr>
          <w:p w14:paraId="6C61D748" w14:textId="77777777" w:rsidR="00D56EBD" w:rsidRPr="003676A3" w:rsidRDefault="00D56EBD" w:rsidP="005121E1">
            <w:pPr>
              <w:widowControl w:val="0"/>
              <w:outlineLvl w:val="0"/>
              <w:rPr>
                <w:b/>
              </w:rPr>
            </w:pPr>
            <w:r w:rsidRPr="003676A3">
              <w:rPr>
                <w:b/>
              </w:rPr>
              <w:t>Līguma numurs</w:t>
            </w:r>
          </w:p>
        </w:tc>
        <w:tc>
          <w:tcPr>
            <w:tcW w:w="7400" w:type="dxa"/>
            <w:gridSpan w:val="2"/>
            <w:vAlign w:val="center"/>
          </w:tcPr>
          <w:p w14:paraId="008CDE9F" w14:textId="572C5CA3" w:rsidR="00D56EBD" w:rsidRPr="003676A3" w:rsidRDefault="00D56EBD" w:rsidP="005121E1">
            <w:pPr>
              <w:widowControl w:val="0"/>
              <w:outlineLvl w:val="0"/>
            </w:pPr>
            <w:r w:rsidRPr="003676A3">
              <w:t>JUR 202</w:t>
            </w:r>
            <w:r w:rsidR="00D35800">
              <w:t>6</w:t>
            </w:r>
            <w:r w:rsidR="00922F52">
              <w:t xml:space="preserve"> – 00/000</w:t>
            </w:r>
          </w:p>
        </w:tc>
      </w:tr>
      <w:tr w:rsidR="003676A3" w:rsidRPr="003676A3" w14:paraId="1386763E" w14:textId="77777777" w:rsidTr="00BC241C">
        <w:tc>
          <w:tcPr>
            <w:tcW w:w="1951" w:type="dxa"/>
            <w:vMerge w:val="restart"/>
            <w:vAlign w:val="center"/>
          </w:tcPr>
          <w:p w14:paraId="70AF33D1" w14:textId="77777777" w:rsidR="00D56EBD" w:rsidRPr="003676A3" w:rsidRDefault="00D56EBD" w:rsidP="005121E1">
            <w:pPr>
              <w:rPr>
                <w:b/>
              </w:rPr>
            </w:pPr>
            <w:r w:rsidRPr="003676A3">
              <w:rPr>
                <w:b/>
              </w:rPr>
              <w:t>Iznomātājs</w:t>
            </w:r>
          </w:p>
        </w:tc>
        <w:tc>
          <w:tcPr>
            <w:tcW w:w="2126" w:type="dxa"/>
            <w:vAlign w:val="center"/>
          </w:tcPr>
          <w:p w14:paraId="0C63D982" w14:textId="77777777" w:rsidR="00D56EBD" w:rsidRPr="003676A3" w:rsidRDefault="00D56EBD" w:rsidP="005121E1">
            <w:r w:rsidRPr="003676A3">
              <w:t xml:space="preserve">Nosaukums </w:t>
            </w:r>
          </w:p>
        </w:tc>
        <w:tc>
          <w:tcPr>
            <w:tcW w:w="5274" w:type="dxa"/>
            <w:vAlign w:val="center"/>
          </w:tcPr>
          <w:p w14:paraId="6D9BF803" w14:textId="77777777" w:rsidR="00D56EBD" w:rsidRPr="003676A3" w:rsidRDefault="00D56EBD" w:rsidP="005121E1">
            <w:pPr>
              <w:rPr>
                <w:b/>
              </w:rPr>
            </w:pPr>
            <w:r w:rsidRPr="003676A3">
              <w:rPr>
                <w:b/>
              </w:rPr>
              <w:t>Ādažu novada pašvaldība</w:t>
            </w:r>
          </w:p>
        </w:tc>
      </w:tr>
      <w:tr w:rsidR="003676A3" w:rsidRPr="003676A3" w14:paraId="0A236DA6" w14:textId="77777777" w:rsidTr="00BC241C">
        <w:tc>
          <w:tcPr>
            <w:tcW w:w="1951" w:type="dxa"/>
            <w:vMerge/>
            <w:vAlign w:val="center"/>
          </w:tcPr>
          <w:p w14:paraId="2872D269" w14:textId="77777777" w:rsidR="00D56EBD" w:rsidRPr="003676A3" w:rsidRDefault="00D56EBD" w:rsidP="005121E1">
            <w:pPr>
              <w:rPr>
                <w:b/>
              </w:rPr>
            </w:pPr>
          </w:p>
        </w:tc>
        <w:tc>
          <w:tcPr>
            <w:tcW w:w="2126" w:type="dxa"/>
            <w:vAlign w:val="center"/>
          </w:tcPr>
          <w:p w14:paraId="57FECE39" w14:textId="77777777" w:rsidR="00D56EBD" w:rsidRPr="003676A3" w:rsidRDefault="00D56EBD" w:rsidP="005121E1">
            <w:r w:rsidRPr="003676A3">
              <w:t>Reģistrācijas Nr.</w:t>
            </w:r>
          </w:p>
        </w:tc>
        <w:tc>
          <w:tcPr>
            <w:tcW w:w="5274" w:type="dxa"/>
            <w:vAlign w:val="center"/>
          </w:tcPr>
          <w:p w14:paraId="653A56DE" w14:textId="77777777" w:rsidR="00D56EBD" w:rsidRPr="003676A3" w:rsidRDefault="00D56EBD" w:rsidP="005121E1">
            <w:pPr>
              <w:rPr>
                <w:b/>
              </w:rPr>
            </w:pPr>
            <w:r w:rsidRPr="003676A3">
              <w:t>90000048472</w:t>
            </w:r>
          </w:p>
        </w:tc>
      </w:tr>
      <w:tr w:rsidR="003676A3" w:rsidRPr="003676A3" w14:paraId="1569C354" w14:textId="77777777" w:rsidTr="00BC241C">
        <w:tc>
          <w:tcPr>
            <w:tcW w:w="1951" w:type="dxa"/>
            <w:vMerge/>
            <w:vAlign w:val="center"/>
          </w:tcPr>
          <w:p w14:paraId="0C323B78" w14:textId="77777777" w:rsidR="00D56EBD" w:rsidRPr="003676A3" w:rsidRDefault="00D56EBD" w:rsidP="005121E1">
            <w:pPr>
              <w:rPr>
                <w:b/>
              </w:rPr>
            </w:pPr>
          </w:p>
        </w:tc>
        <w:tc>
          <w:tcPr>
            <w:tcW w:w="2126" w:type="dxa"/>
            <w:vAlign w:val="center"/>
          </w:tcPr>
          <w:p w14:paraId="7E202CFA" w14:textId="77777777" w:rsidR="00D56EBD" w:rsidRPr="003676A3" w:rsidRDefault="00D56EBD" w:rsidP="005121E1">
            <w:r w:rsidRPr="003676A3">
              <w:t>Juridiskā adrese</w:t>
            </w:r>
          </w:p>
        </w:tc>
        <w:tc>
          <w:tcPr>
            <w:tcW w:w="5274" w:type="dxa"/>
            <w:vAlign w:val="center"/>
          </w:tcPr>
          <w:p w14:paraId="336A707A" w14:textId="77777777" w:rsidR="00D56EBD" w:rsidRPr="003676A3" w:rsidRDefault="00D56EBD" w:rsidP="005121E1">
            <w:pPr>
              <w:rPr>
                <w:b/>
              </w:rPr>
            </w:pPr>
            <w:r w:rsidRPr="003676A3">
              <w:t>Gaujas iela 33A, Ādaži, Ādažu novads, LV-2164</w:t>
            </w:r>
          </w:p>
        </w:tc>
      </w:tr>
      <w:tr w:rsidR="003676A3" w:rsidRPr="003676A3" w14:paraId="672A3FAA" w14:textId="77777777" w:rsidTr="00BC241C">
        <w:tc>
          <w:tcPr>
            <w:tcW w:w="1951" w:type="dxa"/>
            <w:vMerge/>
            <w:vAlign w:val="center"/>
          </w:tcPr>
          <w:p w14:paraId="15771A2D" w14:textId="77777777" w:rsidR="00D56EBD" w:rsidRPr="003676A3" w:rsidRDefault="00D56EBD" w:rsidP="005121E1">
            <w:pPr>
              <w:rPr>
                <w:b/>
              </w:rPr>
            </w:pPr>
          </w:p>
        </w:tc>
        <w:tc>
          <w:tcPr>
            <w:tcW w:w="2126" w:type="dxa"/>
            <w:vAlign w:val="center"/>
          </w:tcPr>
          <w:p w14:paraId="1533EDB8" w14:textId="77777777" w:rsidR="00D56EBD" w:rsidRPr="003676A3" w:rsidRDefault="00D56EBD" w:rsidP="005121E1">
            <w:r w:rsidRPr="003676A3">
              <w:t xml:space="preserve">Norēķinu konts </w:t>
            </w:r>
          </w:p>
        </w:tc>
        <w:tc>
          <w:tcPr>
            <w:tcW w:w="5274" w:type="dxa"/>
            <w:vAlign w:val="center"/>
          </w:tcPr>
          <w:p w14:paraId="04335642" w14:textId="77777777" w:rsidR="00D56EBD" w:rsidRPr="003676A3" w:rsidRDefault="00D56EBD" w:rsidP="005121E1">
            <w:pPr>
              <w:pStyle w:val="Paraststmeklis"/>
              <w:spacing w:before="0" w:beforeAutospacing="0" w:after="0" w:afterAutospacing="0"/>
            </w:pPr>
            <w:r w:rsidRPr="003676A3">
              <w:t>Valsts kase</w:t>
            </w:r>
          </w:p>
          <w:p w14:paraId="4080CE1C" w14:textId="77777777" w:rsidR="00D56EBD" w:rsidRPr="003676A3" w:rsidRDefault="00D56EBD" w:rsidP="005121E1">
            <w:pPr>
              <w:pStyle w:val="Paraststmeklis"/>
              <w:spacing w:before="0" w:beforeAutospacing="0" w:after="0" w:afterAutospacing="0"/>
            </w:pPr>
            <w:r w:rsidRPr="003676A3">
              <w:t>B/C kods: TRELLV22</w:t>
            </w:r>
          </w:p>
          <w:p w14:paraId="286FE17D" w14:textId="77777777" w:rsidR="00D56EBD" w:rsidRPr="003676A3" w:rsidRDefault="00D56EBD" w:rsidP="005121E1">
            <w:pPr>
              <w:pStyle w:val="Paraststmeklis"/>
              <w:spacing w:before="0" w:beforeAutospacing="0" w:after="0" w:afterAutospacing="0"/>
            </w:pPr>
            <w:r w:rsidRPr="003676A3">
              <w:t>k/n LV43TREL9802419010000</w:t>
            </w:r>
          </w:p>
        </w:tc>
      </w:tr>
      <w:tr w:rsidR="00922F52" w:rsidRPr="003676A3" w14:paraId="5D28916F" w14:textId="77777777" w:rsidTr="00922F52">
        <w:tc>
          <w:tcPr>
            <w:tcW w:w="1951" w:type="dxa"/>
            <w:vMerge/>
            <w:vAlign w:val="center"/>
          </w:tcPr>
          <w:p w14:paraId="5AD952FE" w14:textId="77777777" w:rsidR="00922F52" w:rsidRPr="003676A3" w:rsidRDefault="00922F52" w:rsidP="00922F52">
            <w:pPr>
              <w:rPr>
                <w:b/>
              </w:rPr>
            </w:pPr>
          </w:p>
        </w:tc>
        <w:tc>
          <w:tcPr>
            <w:tcW w:w="2126" w:type="dxa"/>
            <w:vAlign w:val="center"/>
          </w:tcPr>
          <w:p w14:paraId="5E51CC3D" w14:textId="77777777" w:rsidR="00922F52" w:rsidRPr="003676A3" w:rsidRDefault="00922F52" w:rsidP="00922F52">
            <w:r w:rsidRPr="003676A3">
              <w:t>Paraksta tiesīgā persona</w:t>
            </w:r>
          </w:p>
        </w:tc>
        <w:tc>
          <w:tcPr>
            <w:tcW w:w="5274" w:type="dxa"/>
          </w:tcPr>
          <w:p w14:paraId="03152491" w14:textId="54414F2D" w:rsidR="00922F52" w:rsidRPr="003676A3" w:rsidRDefault="00922F52" w:rsidP="00922F52">
            <w:pPr>
              <w:jc w:val="left"/>
            </w:pPr>
            <w:r w:rsidRPr="007F6D6B">
              <w:t>Pašvaldības izpilddirektors Guntis PORIETIS</w:t>
            </w:r>
          </w:p>
        </w:tc>
      </w:tr>
      <w:tr w:rsidR="00922F52" w:rsidRPr="003676A3" w14:paraId="01C0DD40" w14:textId="77777777" w:rsidTr="00922F52">
        <w:tc>
          <w:tcPr>
            <w:tcW w:w="1951" w:type="dxa"/>
            <w:vMerge/>
            <w:vAlign w:val="center"/>
          </w:tcPr>
          <w:p w14:paraId="78604975" w14:textId="77777777" w:rsidR="00922F52" w:rsidRPr="003676A3" w:rsidRDefault="00922F52" w:rsidP="00922F52">
            <w:pPr>
              <w:rPr>
                <w:b/>
              </w:rPr>
            </w:pPr>
          </w:p>
        </w:tc>
        <w:tc>
          <w:tcPr>
            <w:tcW w:w="2126" w:type="dxa"/>
            <w:vAlign w:val="center"/>
          </w:tcPr>
          <w:p w14:paraId="20EF0132" w14:textId="77777777" w:rsidR="00922F52" w:rsidRPr="003676A3" w:rsidRDefault="00922F52" w:rsidP="00922F52">
            <w:r w:rsidRPr="003676A3">
              <w:t xml:space="preserve">Pamats </w:t>
            </w:r>
          </w:p>
        </w:tc>
        <w:tc>
          <w:tcPr>
            <w:tcW w:w="5274" w:type="dxa"/>
          </w:tcPr>
          <w:p w14:paraId="0C0DA007" w14:textId="2AE33086" w:rsidR="00922F52" w:rsidRPr="003676A3" w:rsidRDefault="00922F52" w:rsidP="00922F52">
            <w:pPr>
              <w:jc w:val="left"/>
            </w:pPr>
            <w:r w:rsidRPr="007F6D6B">
              <w:t>Ādažu novada pašvaldības nolikuma</w:t>
            </w:r>
          </w:p>
        </w:tc>
      </w:tr>
      <w:tr w:rsidR="00922F52" w:rsidRPr="003676A3" w14:paraId="32408D6D" w14:textId="77777777" w:rsidTr="00922F52">
        <w:tc>
          <w:tcPr>
            <w:tcW w:w="1951" w:type="dxa"/>
            <w:vMerge/>
            <w:vAlign w:val="center"/>
          </w:tcPr>
          <w:p w14:paraId="5EF49646" w14:textId="77777777" w:rsidR="00922F52" w:rsidRPr="003676A3" w:rsidRDefault="00922F52" w:rsidP="00922F52">
            <w:pPr>
              <w:rPr>
                <w:b/>
              </w:rPr>
            </w:pPr>
          </w:p>
        </w:tc>
        <w:tc>
          <w:tcPr>
            <w:tcW w:w="2126" w:type="dxa"/>
            <w:vAlign w:val="center"/>
          </w:tcPr>
          <w:p w14:paraId="6835D3D8" w14:textId="77777777" w:rsidR="00922F52" w:rsidRPr="003676A3" w:rsidRDefault="00922F52" w:rsidP="00922F52">
            <w:r w:rsidRPr="003676A3">
              <w:t>Par līguma izpildes kontroli atbildīgais darbinieks</w:t>
            </w:r>
          </w:p>
        </w:tc>
        <w:tc>
          <w:tcPr>
            <w:tcW w:w="5274" w:type="dxa"/>
          </w:tcPr>
          <w:p w14:paraId="740D0332" w14:textId="347FB5FC" w:rsidR="00922F52" w:rsidRPr="003676A3" w:rsidRDefault="00922F52" w:rsidP="00922F52">
            <w:pPr>
              <w:jc w:val="left"/>
              <w:rPr>
                <w:bCs/>
              </w:rPr>
            </w:pPr>
            <w:r w:rsidRPr="007048D7">
              <w:rPr>
                <w:bCs/>
              </w:rPr>
              <w:t>Carnikavas Tautas nama “Ozolaine” vadītāja Aija Rib</w:t>
            </w:r>
            <w:r w:rsidR="00C206EA">
              <w:rPr>
                <w:bCs/>
              </w:rPr>
              <w:t>a</w:t>
            </w:r>
            <w:r w:rsidRPr="007048D7">
              <w:rPr>
                <w:bCs/>
              </w:rPr>
              <w:t xml:space="preserve">, mob. t. 26378644, e-pasts </w:t>
            </w:r>
            <w:hyperlink r:id="rId20" w:history="1">
              <w:r w:rsidR="00E16537" w:rsidRPr="007048D7">
                <w:rPr>
                  <w:rStyle w:val="Hipersaite"/>
                  <w:bCs/>
                </w:rPr>
                <w:t>aija.riba@adazunovads.lv</w:t>
              </w:r>
            </w:hyperlink>
            <w:r w:rsidR="00E16537">
              <w:rPr>
                <w:bCs/>
              </w:rPr>
              <w:t xml:space="preserve"> </w:t>
            </w:r>
          </w:p>
        </w:tc>
      </w:tr>
      <w:tr w:rsidR="00922F52" w:rsidRPr="003676A3" w14:paraId="129A3588" w14:textId="77777777" w:rsidTr="00BC241C">
        <w:tc>
          <w:tcPr>
            <w:tcW w:w="1951" w:type="dxa"/>
            <w:vMerge w:val="restart"/>
            <w:vAlign w:val="center"/>
          </w:tcPr>
          <w:p w14:paraId="717E569A" w14:textId="77777777" w:rsidR="00922F52" w:rsidRPr="003676A3" w:rsidRDefault="00922F52" w:rsidP="00922F52">
            <w:pPr>
              <w:rPr>
                <w:b/>
              </w:rPr>
            </w:pPr>
            <w:r w:rsidRPr="003676A3">
              <w:rPr>
                <w:b/>
              </w:rPr>
              <w:t>Nomnieks</w:t>
            </w:r>
          </w:p>
        </w:tc>
        <w:tc>
          <w:tcPr>
            <w:tcW w:w="2126" w:type="dxa"/>
            <w:vAlign w:val="center"/>
          </w:tcPr>
          <w:p w14:paraId="16CD4124" w14:textId="77777777" w:rsidR="00922F52" w:rsidRPr="003676A3" w:rsidRDefault="00922F52" w:rsidP="00922F52">
            <w:r w:rsidRPr="003676A3">
              <w:t>Nosaukums</w:t>
            </w:r>
          </w:p>
        </w:tc>
        <w:tc>
          <w:tcPr>
            <w:tcW w:w="5274" w:type="dxa"/>
            <w:vAlign w:val="center"/>
          </w:tcPr>
          <w:p w14:paraId="5B48CAD5" w14:textId="77777777" w:rsidR="00922F52" w:rsidRPr="003676A3" w:rsidRDefault="00922F52" w:rsidP="00922F52">
            <w:pPr>
              <w:rPr>
                <w:b/>
              </w:rPr>
            </w:pPr>
          </w:p>
        </w:tc>
      </w:tr>
      <w:tr w:rsidR="00922F52" w:rsidRPr="003676A3" w14:paraId="0AF68AE6" w14:textId="77777777" w:rsidTr="00BC241C">
        <w:tc>
          <w:tcPr>
            <w:tcW w:w="1951" w:type="dxa"/>
            <w:vMerge/>
            <w:vAlign w:val="center"/>
          </w:tcPr>
          <w:p w14:paraId="41046851" w14:textId="77777777" w:rsidR="00922F52" w:rsidRPr="003676A3" w:rsidRDefault="00922F52" w:rsidP="00922F52">
            <w:pPr>
              <w:rPr>
                <w:b/>
              </w:rPr>
            </w:pPr>
          </w:p>
        </w:tc>
        <w:tc>
          <w:tcPr>
            <w:tcW w:w="2126" w:type="dxa"/>
            <w:vAlign w:val="center"/>
          </w:tcPr>
          <w:p w14:paraId="6122B0F5" w14:textId="77777777" w:rsidR="00922F52" w:rsidRPr="003676A3" w:rsidRDefault="00922F52" w:rsidP="00922F52">
            <w:r w:rsidRPr="003676A3">
              <w:t>Reģistrācijas Nr.</w:t>
            </w:r>
          </w:p>
        </w:tc>
        <w:tc>
          <w:tcPr>
            <w:tcW w:w="5274" w:type="dxa"/>
            <w:vAlign w:val="center"/>
          </w:tcPr>
          <w:p w14:paraId="0AEB966D" w14:textId="77777777" w:rsidR="00922F52" w:rsidRPr="003676A3" w:rsidRDefault="00922F52" w:rsidP="00922F52">
            <w:pPr>
              <w:rPr>
                <w:b/>
              </w:rPr>
            </w:pPr>
          </w:p>
        </w:tc>
      </w:tr>
      <w:tr w:rsidR="00922F52" w:rsidRPr="003676A3" w14:paraId="49DC2207" w14:textId="77777777" w:rsidTr="00BC241C">
        <w:tc>
          <w:tcPr>
            <w:tcW w:w="1951" w:type="dxa"/>
            <w:vMerge/>
            <w:vAlign w:val="center"/>
          </w:tcPr>
          <w:p w14:paraId="2F3B4EFB" w14:textId="77777777" w:rsidR="00922F52" w:rsidRPr="003676A3" w:rsidRDefault="00922F52" w:rsidP="00922F52">
            <w:pPr>
              <w:rPr>
                <w:b/>
              </w:rPr>
            </w:pPr>
          </w:p>
        </w:tc>
        <w:tc>
          <w:tcPr>
            <w:tcW w:w="2126" w:type="dxa"/>
            <w:vAlign w:val="center"/>
          </w:tcPr>
          <w:p w14:paraId="1151BA38" w14:textId="77777777" w:rsidR="00922F52" w:rsidRPr="003676A3" w:rsidRDefault="00922F52" w:rsidP="00922F52">
            <w:r w:rsidRPr="003676A3">
              <w:t>Juridiskā adrese/adrese</w:t>
            </w:r>
          </w:p>
        </w:tc>
        <w:tc>
          <w:tcPr>
            <w:tcW w:w="5274" w:type="dxa"/>
            <w:vAlign w:val="center"/>
          </w:tcPr>
          <w:p w14:paraId="0761B151" w14:textId="77777777" w:rsidR="00922F52" w:rsidRPr="003676A3" w:rsidRDefault="00922F52" w:rsidP="00922F52">
            <w:pPr>
              <w:rPr>
                <w:b/>
              </w:rPr>
            </w:pPr>
          </w:p>
        </w:tc>
      </w:tr>
      <w:tr w:rsidR="00922F52" w:rsidRPr="003676A3" w14:paraId="722A870F" w14:textId="77777777" w:rsidTr="00BC241C">
        <w:tc>
          <w:tcPr>
            <w:tcW w:w="1951" w:type="dxa"/>
            <w:vMerge/>
            <w:vAlign w:val="center"/>
          </w:tcPr>
          <w:p w14:paraId="1D1249D3" w14:textId="77777777" w:rsidR="00922F52" w:rsidRPr="003676A3" w:rsidRDefault="00922F52" w:rsidP="00922F52">
            <w:pPr>
              <w:rPr>
                <w:b/>
              </w:rPr>
            </w:pPr>
          </w:p>
        </w:tc>
        <w:tc>
          <w:tcPr>
            <w:tcW w:w="2126" w:type="dxa"/>
            <w:vAlign w:val="center"/>
          </w:tcPr>
          <w:p w14:paraId="61A6F0FA" w14:textId="77777777" w:rsidR="00922F52" w:rsidRPr="003676A3" w:rsidRDefault="00922F52" w:rsidP="00922F52">
            <w:proofErr w:type="spellStart"/>
            <w:r w:rsidRPr="003676A3">
              <w:t>Paraksttiesīgā</w:t>
            </w:r>
            <w:proofErr w:type="spellEnd"/>
            <w:r w:rsidRPr="003676A3">
              <w:t xml:space="preserve"> persona </w:t>
            </w:r>
          </w:p>
        </w:tc>
        <w:tc>
          <w:tcPr>
            <w:tcW w:w="5274" w:type="dxa"/>
            <w:vAlign w:val="center"/>
          </w:tcPr>
          <w:p w14:paraId="5C77920B" w14:textId="77777777" w:rsidR="00922F52" w:rsidRPr="003676A3" w:rsidRDefault="00922F52" w:rsidP="00922F52">
            <w:pPr>
              <w:rPr>
                <w:b/>
              </w:rPr>
            </w:pPr>
          </w:p>
        </w:tc>
      </w:tr>
      <w:tr w:rsidR="00922F52" w:rsidRPr="003676A3" w14:paraId="214B39A6" w14:textId="77777777" w:rsidTr="00BC241C">
        <w:tc>
          <w:tcPr>
            <w:tcW w:w="1951" w:type="dxa"/>
            <w:vMerge/>
            <w:vAlign w:val="center"/>
          </w:tcPr>
          <w:p w14:paraId="648C4D32" w14:textId="77777777" w:rsidR="00922F52" w:rsidRPr="003676A3" w:rsidRDefault="00922F52" w:rsidP="00922F52">
            <w:pPr>
              <w:rPr>
                <w:b/>
              </w:rPr>
            </w:pPr>
          </w:p>
        </w:tc>
        <w:tc>
          <w:tcPr>
            <w:tcW w:w="2126" w:type="dxa"/>
            <w:vAlign w:val="center"/>
          </w:tcPr>
          <w:p w14:paraId="757A7604" w14:textId="77777777" w:rsidR="00922F52" w:rsidRPr="003676A3" w:rsidRDefault="00922F52" w:rsidP="00922F52">
            <w:r w:rsidRPr="003676A3">
              <w:t>Pārstāvības pamats</w:t>
            </w:r>
          </w:p>
        </w:tc>
        <w:tc>
          <w:tcPr>
            <w:tcW w:w="5274" w:type="dxa"/>
            <w:vAlign w:val="center"/>
          </w:tcPr>
          <w:p w14:paraId="760E6525" w14:textId="77777777" w:rsidR="00922F52" w:rsidRPr="003676A3" w:rsidRDefault="00922F52" w:rsidP="00922F52">
            <w:pPr>
              <w:rPr>
                <w:b/>
              </w:rPr>
            </w:pPr>
          </w:p>
        </w:tc>
      </w:tr>
      <w:tr w:rsidR="00922F52" w:rsidRPr="003676A3" w14:paraId="6D71DDD8" w14:textId="77777777" w:rsidTr="00BC241C">
        <w:tc>
          <w:tcPr>
            <w:tcW w:w="1951" w:type="dxa"/>
            <w:vMerge/>
            <w:vAlign w:val="center"/>
          </w:tcPr>
          <w:p w14:paraId="5DEF5CDC" w14:textId="77777777" w:rsidR="00922F52" w:rsidRPr="003676A3" w:rsidRDefault="00922F52" w:rsidP="00922F52">
            <w:pPr>
              <w:rPr>
                <w:b/>
              </w:rPr>
            </w:pPr>
          </w:p>
        </w:tc>
        <w:tc>
          <w:tcPr>
            <w:tcW w:w="2126" w:type="dxa"/>
            <w:vAlign w:val="center"/>
          </w:tcPr>
          <w:p w14:paraId="42CA4FAB" w14:textId="77777777" w:rsidR="00922F52" w:rsidRPr="003676A3" w:rsidRDefault="00922F52" w:rsidP="00922F52">
            <w:r w:rsidRPr="003676A3">
              <w:t>Norēķinu konts</w:t>
            </w:r>
          </w:p>
        </w:tc>
        <w:tc>
          <w:tcPr>
            <w:tcW w:w="5274" w:type="dxa"/>
            <w:vAlign w:val="center"/>
          </w:tcPr>
          <w:p w14:paraId="665F349A" w14:textId="77777777" w:rsidR="00922F52" w:rsidRPr="003676A3" w:rsidRDefault="00922F52" w:rsidP="00922F52">
            <w:pPr>
              <w:pStyle w:val="Paraststmeklis"/>
              <w:rPr>
                <w:b/>
              </w:rPr>
            </w:pPr>
          </w:p>
        </w:tc>
      </w:tr>
      <w:tr w:rsidR="00922F52" w:rsidRPr="003676A3" w14:paraId="54B64F18" w14:textId="77777777" w:rsidTr="00BC241C">
        <w:tc>
          <w:tcPr>
            <w:tcW w:w="1951" w:type="dxa"/>
            <w:vMerge/>
            <w:vAlign w:val="center"/>
          </w:tcPr>
          <w:p w14:paraId="4458A8DF" w14:textId="77777777" w:rsidR="00922F52" w:rsidRPr="003676A3" w:rsidRDefault="00922F52" w:rsidP="00922F52">
            <w:pPr>
              <w:rPr>
                <w:b/>
              </w:rPr>
            </w:pPr>
          </w:p>
        </w:tc>
        <w:tc>
          <w:tcPr>
            <w:tcW w:w="2126" w:type="dxa"/>
            <w:vAlign w:val="center"/>
          </w:tcPr>
          <w:p w14:paraId="1853412A" w14:textId="77777777" w:rsidR="00922F52" w:rsidRPr="003676A3" w:rsidRDefault="00922F52" w:rsidP="00922F52">
            <w:r w:rsidRPr="003676A3">
              <w:t>Kontaktinformācija</w:t>
            </w:r>
          </w:p>
        </w:tc>
        <w:tc>
          <w:tcPr>
            <w:tcW w:w="5274" w:type="dxa"/>
            <w:vAlign w:val="center"/>
          </w:tcPr>
          <w:p w14:paraId="4CF7AD0B" w14:textId="77777777" w:rsidR="00922F52" w:rsidRPr="003676A3" w:rsidRDefault="00922F52" w:rsidP="00922F52">
            <w:pPr>
              <w:rPr>
                <w:b/>
              </w:rPr>
            </w:pPr>
          </w:p>
        </w:tc>
      </w:tr>
      <w:tr w:rsidR="00922F52" w:rsidRPr="003676A3" w14:paraId="5F067162" w14:textId="77777777" w:rsidTr="00BC241C">
        <w:tc>
          <w:tcPr>
            <w:tcW w:w="1951" w:type="dxa"/>
            <w:vMerge/>
            <w:vAlign w:val="center"/>
          </w:tcPr>
          <w:p w14:paraId="71052C39" w14:textId="77777777" w:rsidR="00922F52" w:rsidRPr="003676A3" w:rsidRDefault="00922F52" w:rsidP="00922F52">
            <w:pPr>
              <w:rPr>
                <w:b/>
              </w:rPr>
            </w:pPr>
          </w:p>
        </w:tc>
        <w:tc>
          <w:tcPr>
            <w:tcW w:w="2126" w:type="dxa"/>
            <w:vAlign w:val="center"/>
          </w:tcPr>
          <w:p w14:paraId="6E7E851C" w14:textId="77777777" w:rsidR="00922F52" w:rsidRPr="003676A3" w:rsidRDefault="00922F52" w:rsidP="00922F52">
            <w:r w:rsidRPr="003676A3">
              <w:t>Par līguma izpildi atbildīgais darbinieks</w:t>
            </w:r>
          </w:p>
        </w:tc>
        <w:tc>
          <w:tcPr>
            <w:tcW w:w="5274" w:type="dxa"/>
            <w:vAlign w:val="center"/>
          </w:tcPr>
          <w:p w14:paraId="06C56D80" w14:textId="77777777" w:rsidR="00922F52" w:rsidRPr="003676A3" w:rsidRDefault="00922F52" w:rsidP="00922F52"/>
        </w:tc>
      </w:tr>
    </w:tbl>
    <w:p w14:paraId="1538AB0C" w14:textId="77777777" w:rsidR="00D56EBD" w:rsidRPr="003676A3" w:rsidRDefault="00D56EBD" w:rsidP="00D56EBD">
      <w:pPr>
        <w:spacing w:before="120"/>
      </w:pPr>
      <w:r w:rsidRPr="003676A3">
        <w:t>Nomnieks un Iznomātājs kopā sauktas – Puses un katra atsevišķi – Puse, noslēdz šādu līgumu (turpmāk – Līgums):</w:t>
      </w:r>
    </w:p>
    <w:p w14:paraId="1E83E7E3" w14:textId="77777777" w:rsidR="00145808" w:rsidRPr="003676A3" w:rsidRDefault="00145808" w:rsidP="00D56EBD">
      <w:pPr>
        <w:spacing w:before="120"/>
      </w:pPr>
    </w:p>
    <w:p w14:paraId="3A06BB29" w14:textId="77777777" w:rsidR="00D56EBD" w:rsidRPr="006F5356" w:rsidRDefault="00D56EBD" w:rsidP="00D56EBD">
      <w:pPr>
        <w:numPr>
          <w:ilvl w:val="0"/>
          <w:numId w:val="17"/>
        </w:numPr>
        <w:ind w:left="284" w:hanging="284"/>
        <w:jc w:val="center"/>
        <w:rPr>
          <w:b/>
        </w:rPr>
      </w:pPr>
      <w:r w:rsidRPr="006F5356">
        <w:rPr>
          <w:b/>
        </w:rPr>
        <w:lastRenderedPageBreak/>
        <w:t>Speciālie noteikumi.</w:t>
      </w:r>
    </w:p>
    <w:tbl>
      <w:tblPr>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7400"/>
      </w:tblGrid>
      <w:tr w:rsidR="003676A3" w:rsidRPr="006F5356" w14:paraId="7575F26C" w14:textId="77777777" w:rsidTr="00BC241C">
        <w:tc>
          <w:tcPr>
            <w:tcW w:w="1951" w:type="dxa"/>
            <w:vAlign w:val="center"/>
          </w:tcPr>
          <w:p w14:paraId="2F46D888" w14:textId="77777777" w:rsidR="00D56EBD" w:rsidRPr="006F5356" w:rsidRDefault="00D56EBD" w:rsidP="005121E1">
            <w:pPr>
              <w:rPr>
                <w:b/>
              </w:rPr>
            </w:pPr>
            <w:r w:rsidRPr="006F5356">
              <w:rPr>
                <w:b/>
              </w:rPr>
              <w:t xml:space="preserve">Nomas objekts </w:t>
            </w:r>
          </w:p>
        </w:tc>
        <w:tc>
          <w:tcPr>
            <w:tcW w:w="7400" w:type="dxa"/>
            <w:vAlign w:val="center"/>
          </w:tcPr>
          <w:p w14:paraId="4BED9B91" w14:textId="17449048" w:rsidR="00D56EBD" w:rsidRPr="006F5356" w:rsidRDefault="00D5591D" w:rsidP="00651EE4">
            <w:r w:rsidRPr="006F5356">
              <w:t>Zemes vienības ar kadastra apzīmējumu</w:t>
            </w:r>
            <w:r w:rsidR="00D56EBD" w:rsidRPr="006F5356">
              <w:t xml:space="preserve"> </w:t>
            </w:r>
            <w:r w:rsidRPr="006F5356">
              <w:t xml:space="preserve">8052 004 0115 un adresi – Atpūtas iela 20, Carnikava, Carnikavas pag., Ādažu nov., teritorijas daļa (turpmāk – Objekts), </w:t>
            </w:r>
            <w:r w:rsidR="00D56EBD" w:rsidRPr="006F5356">
              <w:t>atbilstoši Līguma grafiskajam pielikumam</w:t>
            </w:r>
            <w:r w:rsidR="007A1EBE" w:rsidRPr="006F5356">
              <w:t>.</w:t>
            </w:r>
          </w:p>
        </w:tc>
      </w:tr>
      <w:tr w:rsidR="003676A3" w:rsidRPr="006F5356" w14:paraId="1BEAFDC9" w14:textId="77777777" w:rsidTr="00BC241C">
        <w:tc>
          <w:tcPr>
            <w:tcW w:w="1951" w:type="dxa"/>
            <w:vAlign w:val="center"/>
          </w:tcPr>
          <w:p w14:paraId="48E216E4" w14:textId="77777777" w:rsidR="00D56EBD" w:rsidRPr="006F5356" w:rsidRDefault="00D56EBD" w:rsidP="005121E1">
            <w:pPr>
              <w:rPr>
                <w:b/>
              </w:rPr>
            </w:pPr>
            <w:r w:rsidRPr="006F5356">
              <w:rPr>
                <w:b/>
              </w:rPr>
              <w:t>Nomas termiņš</w:t>
            </w:r>
          </w:p>
        </w:tc>
        <w:tc>
          <w:tcPr>
            <w:tcW w:w="7400" w:type="dxa"/>
            <w:vAlign w:val="center"/>
          </w:tcPr>
          <w:p w14:paraId="019F76E8" w14:textId="77777777" w:rsidR="002B0EA6" w:rsidRPr="006F5356" w:rsidRDefault="002B0EA6" w:rsidP="002B0EA6">
            <w:pPr>
              <w:spacing w:after="0"/>
            </w:pPr>
            <w:r w:rsidRPr="006F5356">
              <w:t>Objekts tiek iznomāts uz šādu termiņu:</w:t>
            </w:r>
          </w:p>
          <w:p w14:paraId="10DD5826" w14:textId="10D56A11" w:rsidR="007A1EBE" w:rsidRPr="006F5356" w:rsidRDefault="007A1EBE" w:rsidP="002B0EA6">
            <w:pPr>
              <w:pStyle w:val="Sarakstarindkopa"/>
              <w:numPr>
                <w:ilvl w:val="0"/>
                <w:numId w:val="39"/>
              </w:numPr>
            </w:pPr>
            <w:r w:rsidRPr="006F5356">
              <w:t>s</w:t>
            </w:r>
            <w:r w:rsidR="002B0EA6" w:rsidRPr="006F5356">
              <w:t>agatavošana</w:t>
            </w:r>
            <w:r w:rsidRPr="006F5356">
              <w:t xml:space="preserve">s  laiks </w:t>
            </w:r>
            <w:r w:rsidR="002B0EA6" w:rsidRPr="006F5356">
              <w:t>2</w:t>
            </w:r>
            <w:r w:rsidR="00630676" w:rsidRPr="006F5356">
              <w:t>1</w:t>
            </w:r>
            <w:r w:rsidRPr="006F5356">
              <w:t xml:space="preserve">.08.2026., no </w:t>
            </w:r>
            <w:r w:rsidR="002B0EA6" w:rsidRPr="006F5356">
              <w:t>plkst.17.00</w:t>
            </w:r>
            <w:r w:rsidRPr="006F5356">
              <w:t>;</w:t>
            </w:r>
          </w:p>
          <w:p w14:paraId="0EDFE21F" w14:textId="08BAD954" w:rsidR="002B0EA6" w:rsidRPr="006F5356" w:rsidRDefault="007A1EBE" w:rsidP="002B0EA6">
            <w:pPr>
              <w:pStyle w:val="Sarakstarindkopa"/>
              <w:numPr>
                <w:ilvl w:val="0"/>
                <w:numId w:val="39"/>
              </w:numPr>
            </w:pPr>
            <w:r w:rsidRPr="006F5356">
              <w:t>demontāžas laiks 2</w:t>
            </w:r>
            <w:r w:rsidR="00630676" w:rsidRPr="006F5356">
              <w:t>3</w:t>
            </w:r>
            <w:r w:rsidRPr="006F5356">
              <w:t>.08.2026., no plkst. 03.00</w:t>
            </w:r>
            <w:r w:rsidR="002B0EA6" w:rsidRPr="006F5356">
              <w:t>.</w:t>
            </w:r>
          </w:p>
          <w:p w14:paraId="015B0567" w14:textId="4152117D" w:rsidR="00D56EBD" w:rsidRPr="006F5356" w:rsidRDefault="009E28D1" w:rsidP="007A1EBE">
            <w:pPr>
              <w:pStyle w:val="Sarakstarindkopa"/>
              <w:numPr>
                <w:ilvl w:val="0"/>
                <w:numId w:val="39"/>
              </w:numPr>
            </w:pPr>
            <w:r w:rsidRPr="006F5356">
              <w:t xml:space="preserve">pasākuma </w:t>
            </w:r>
            <w:r w:rsidR="002B0EA6" w:rsidRPr="006F5356">
              <w:t xml:space="preserve">norises laiks </w:t>
            </w:r>
            <w:r w:rsidR="007A1EBE" w:rsidRPr="006F5356">
              <w:t xml:space="preserve">no </w:t>
            </w:r>
            <w:r w:rsidR="002B0EA6" w:rsidRPr="006F5356">
              <w:t>2026.gada 22.august</w:t>
            </w:r>
            <w:r w:rsidR="007A1EBE" w:rsidRPr="006F5356">
              <w:t>a</w:t>
            </w:r>
            <w:r w:rsidRPr="006F5356">
              <w:t>,</w:t>
            </w:r>
            <w:r w:rsidR="002B0EA6" w:rsidRPr="006F5356">
              <w:t xml:space="preserve"> plkst.13.00</w:t>
            </w:r>
            <w:r w:rsidR="007A1EBE" w:rsidRPr="006F5356">
              <w:t xml:space="preserve"> līdz </w:t>
            </w:r>
            <w:r w:rsidR="002B0EA6" w:rsidRPr="006F5356">
              <w:t>23.augusta</w:t>
            </w:r>
            <w:r w:rsidR="007A1EBE" w:rsidRPr="006F5356">
              <w:t>m,</w:t>
            </w:r>
            <w:r w:rsidR="002B0EA6" w:rsidRPr="006F5356">
              <w:t xml:space="preserve"> plkst. </w:t>
            </w:r>
            <w:r w:rsidR="007A1EBE" w:rsidRPr="006F5356">
              <w:t>0</w:t>
            </w:r>
            <w:r w:rsidR="002B0EA6" w:rsidRPr="006F5356">
              <w:t>3.00</w:t>
            </w:r>
          </w:p>
        </w:tc>
      </w:tr>
      <w:tr w:rsidR="003676A3" w:rsidRPr="006F5356" w14:paraId="6E0D9112" w14:textId="77777777" w:rsidTr="00BC241C">
        <w:tc>
          <w:tcPr>
            <w:tcW w:w="1951" w:type="dxa"/>
            <w:vAlign w:val="center"/>
          </w:tcPr>
          <w:p w14:paraId="2116D8CC" w14:textId="77777777" w:rsidR="00D5591D" w:rsidRPr="006F5356" w:rsidRDefault="00D5591D" w:rsidP="00D5591D">
            <w:pPr>
              <w:rPr>
                <w:b/>
              </w:rPr>
            </w:pPr>
            <w:r w:rsidRPr="006F5356">
              <w:rPr>
                <w:b/>
              </w:rPr>
              <w:t>Objekta nomas mērķis</w:t>
            </w:r>
          </w:p>
        </w:tc>
        <w:tc>
          <w:tcPr>
            <w:tcW w:w="7400" w:type="dxa"/>
            <w:vAlign w:val="center"/>
          </w:tcPr>
          <w:p w14:paraId="3A9E82D2" w14:textId="793DBB3E" w:rsidR="00D5591D" w:rsidRPr="006F5356" w:rsidRDefault="00D5591D" w:rsidP="009175EB">
            <w:r w:rsidRPr="006F5356">
              <w:t>Objekts tiek iznomāts publiska pasākuma “Nēģu svētki Carnikavā” laikā</w:t>
            </w:r>
            <w:r w:rsidR="009175EB" w:rsidRPr="006F5356">
              <w:t xml:space="preserve">  </w:t>
            </w:r>
            <w:r w:rsidRPr="006F5356">
              <w:t>sabiedriskās ēdināšanas un alkohola tirdzniecības nodrošināšanai</w:t>
            </w:r>
            <w:r w:rsidR="00FA54A0" w:rsidRPr="006F5356">
              <w:t xml:space="preserve"> “A zonā”</w:t>
            </w:r>
            <w:r w:rsidR="00F00D8A" w:rsidRPr="006F5356">
              <w:t>.</w:t>
            </w:r>
          </w:p>
        </w:tc>
      </w:tr>
      <w:tr w:rsidR="003676A3" w:rsidRPr="006F5356" w14:paraId="76CA6DA0" w14:textId="77777777" w:rsidTr="00BC241C">
        <w:tc>
          <w:tcPr>
            <w:tcW w:w="1951" w:type="dxa"/>
            <w:vAlign w:val="center"/>
          </w:tcPr>
          <w:p w14:paraId="19835721" w14:textId="77777777" w:rsidR="00D5591D" w:rsidRPr="006F5356" w:rsidRDefault="00D5591D" w:rsidP="00D5591D">
            <w:pPr>
              <w:pStyle w:val="Virsraksts1"/>
              <w:spacing w:before="0" w:after="0"/>
              <w:ind w:left="357" w:hanging="357"/>
              <w:rPr>
                <w:rFonts w:ascii="Times New Roman" w:hAnsi="Times New Roman"/>
                <w:b w:val="0"/>
                <w:sz w:val="24"/>
                <w:szCs w:val="24"/>
                <w:lang w:val="lv-LV"/>
              </w:rPr>
            </w:pPr>
            <w:r w:rsidRPr="006F5356">
              <w:rPr>
                <w:rFonts w:ascii="Times New Roman" w:eastAsia="Arial Unicode MS" w:hAnsi="Times New Roman"/>
                <w:sz w:val="24"/>
                <w:szCs w:val="24"/>
                <w:lang w:val="lv-LV"/>
              </w:rPr>
              <w:t>Līguma termiņš</w:t>
            </w:r>
          </w:p>
        </w:tc>
        <w:tc>
          <w:tcPr>
            <w:tcW w:w="7400" w:type="dxa"/>
            <w:vAlign w:val="center"/>
          </w:tcPr>
          <w:p w14:paraId="5EB23C91" w14:textId="77777777" w:rsidR="00D5591D" w:rsidRPr="006F5356" w:rsidRDefault="00D5591D" w:rsidP="00D5591D">
            <w:r w:rsidRPr="006F5356">
              <w:t>Līgums stājas spēkā ar Līguma parakstīšanas dienu un ir spēkā līdz pilnīgai saistību izpildei</w:t>
            </w:r>
            <w:r w:rsidRPr="006F5356">
              <w:rPr>
                <w:rFonts w:eastAsia="Arial Unicode MS"/>
              </w:rPr>
              <w:t>.</w:t>
            </w:r>
          </w:p>
        </w:tc>
      </w:tr>
      <w:tr w:rsidR="00D3428F" w:rsidRPr="006F5356" w14:paraId="40CC3127" w14:textId="77777777" w:rsidTr="00BC241C">
        <w:tc>
          <w:tcPr>
            <w:tcW w:w="1951" w:type="dxa"/>
            <w:vAlign w:val="center"/>
          </w:tcPr>
          <w:p w14:paraId="29D27047" w14:textId="77777777" w:rsidR="00D3428F" w:rsidRPr="006F5356" w:rsidRDefault="00D3428F" w:rsidP="00D3428F">
            <w:pPr>
              <w:rPr>
                <w:rFonts w:eastAsia="Calibri"/>
                <w:b/>
                <w:bCs/>
              </w:rPr>
            </w:pPr>
            <w:r w:rsidRPr="006F5356">
              <w:rPr>
                <w:rFonts w:eastAsia="Calibri"/>
                <w:b/>
                <w:bCs/>
              </w:rPr>
              <w:t>Nomas maksa</w:t>
            </w:r>
            <w:r w:rsidRPr="006F5356">
              <w:rPr>
                <w:rFonts w:eastAsia="Calibri"/>
                <w:b/>
                <w:bCs/>
                <w:vertAlign w:val="superscript"/>
              </w:rPr>
              <w:footnoteReference w:id="2"/>
            </w:r>
          </w:p>
          <w:p w14:paraId="1E6C2A7F" w14:textId="77777777" w:rsidR="00D3428F" w:rsidRPr="006F5356" w:rsidRDefault="00D3428F" w:rsidP="00D5591D">
            <w:pPr>
              <w:pStyle w:val="Virsraksts1"/>
              <w:spacing w:before="0" w:after="0"/>
              <w:ind w:left="357" w:hanging="357"/>
              <w:rPr>
                <w:rFonts w:ascii="Times New Roman" w:eastAsia="Arial Unicode MS" w:hAnsi="Times New Roman"/>
                <w:sz w:val="24"/>
                <w:szCs w:val="24"/>
                <w:lang w:val="lv-LV"/>
              </w:rPr>
            </w:pPr>
          </w:p>
        </w:tc>
        <w:tc>
          <w:tcPr>
            <w:tcW w:w="7400" w:type="dxa"/>
            <w:vAlign w:val="center"/>
          </w:tcPr>
          <w:p w14:paraId="440D6331" w14:textId="7095CAA4" w:rsidR="00D3428F" w:rsidRPr="006F5356" w:rsidRDefault="00D3428F" w:rsidP="00D3428F">
            <w:r w:rsidRPr="001772FC">
              <w:rPr>
                <w:b/>
                <w:bCs/>
                <w:highlight w:val="yellow"/>
              </w:rPr>
              <w:t>________</w:t>
            </w:r>
            <w:proofErr w:type="spellStart"/>
            <w:r w:rsidR="00620FDD" w:rsidRPr="001772FC">
              <w:rPr>
                <w:b/>
                <w:bCs/>
                <w:i/>
                <w:iCs/>
                <w:highlight w:val="yellow"/>
              </w:rPr>
              <w:t>euro</w:t>
            </w:r>
            <w:proofErr w:type="spellEnd"/>
            <w:r w:rsidRPr="006F5356">
              <w:t xml:space="preserve"> (_</w:t>
            </w:r>
            <w:r w:rsidRPr="001772FC">
              <w:rPr>
                <w:highlight w:val="yellow"/>
              </w:rPr>
              <w:t>__________________</w:t>
            </w:r>
            <w:r w:rsidRPr="006F5356">
              <w:t>eiro), bez PVN.</w:t>
            </w:r>
          </w:p>
          <w:p w14:paraId="36A70734" w14:textId="50A334B4" w:rsidR="00D3428F" w:rsidRPr="006F5356" w:rsidRDefault="00D3428F" w:rsidP="00D3428F">
            <w:r w:rsidRPr="006F5356">
              <w:t>Papildu jāmaksā pievienotās vērtības nodoklis normatīvajos aktos noteiktā apmērā</w:t>
            </w:r>
          </w:p>
        </w:tc>
      </w:tr>
      <w:tr w:rsidR="003676A3" w:rsidRPr="006F5356" w14:paraId="7D04CB0B" w14:textId="77777777" w:rsidTr="00BC241C">
        <w:tc>
          <w:tcPr>
            <w:tcW w:w="1951" w:type="dxa"/>
            <w:vAlign w:val="center"/>
          </w:tcPr>
          <w:p w14:paraId="6BDC83F9" w14:textId="77777777" w:rsidR="00D5591D" w:rsidRPr="006F5356" w:rsidRDefault="00D5591D" w:rsidP="00D5591D">
            <w:pPr>
              <w:rPr>
                <w:b/>
              </w:rPr>
            </w:pPr>
            <w:r w:rsidRPr="006F5356">
              <w:rPr>
                <w:b/>
              </w:rPr>
              <w:t xml:space="preserve">Nomas maksas samaksas termiņš un kārtība </w:t>
            </w:r>
          </w:p>
        </w:tc>
        <w:tc>
          <w:tcPr>
            <w:tcW w:w="7400" w:type="dxa"/>
            <w:vAlign w:val="center"/>
          </w:tcPr>
          <w:p w14:paraId="5FFB5B5A" w14:textId="7EE05445" w:rsidR="007421AB" w:rsidRPr="006F5356" w:rsidRDefault="007421AB" w:rsidP="007421AB">
            <w:pPr>
              <w:spacing w:after="0"/>
            </w:pPr>
            <w:r w:rsidRPr="006F5356">
              <w:t xml:space="preserve">Nomas maksa par “A” zonu tiek maksāta 2 (divos) maksājumos: </w:t>
            </w:r>
          </w:p>
          <w:p w14:paraId="48EC8694" w14:textId="194672B7" w:rsidR="007421AB" w:rsidRPr="006F5356" w:rsidRDefault="007421AB" w:rsidP="007421AB">
            <w:pPr>
              <w:spacing w:after="0"/>
            </w:pPr>
            <w:r w:rsidRPr="006F5356">
              <w:t>•</w:t>
            </w:r>
            <w:r w:rsidRPr="006F5356">
              <w:tab/>
            </w:r>
            <w:r w:rsidR="00B168FD" w:rsidRPr="006F5356">
              <w:t xml:space="preserve">30 </w:t>
            </w:r>
            <w:r w:rsidRPr="006F5356">
              <w:t xml:space="preserve">% 5 (piecu) dienu laikā pēc Līguma noslēgšanas </w:t>
            </w:r>
          </w:p>
          <w:p w14:paraId="34F3B169" w14:textId="13F1516A" w:rsidR="007421AB" w:rsidRPr="006F5356" w:rsidRDefault="007421AB" w:rsidP="007421AB">
            <w:pPr>
              <w:spacing w:after="0"/>
            </w:pPr>
            <w:r w:rsidRPr="006F5356">
              <w:t>•</w:t>
            </w:r>
            <w:r w:rsidRPr="006F5356">
              <w:tab/>
            </w:r>
            <w:r w:rsidR="00B168FD" w:rsidRPr="006F5356">
              <w:t>70</w:t>
            </w:r>
            <w:r w:rsidRPr="006F5356">
              <w:t>% 5 (piecu) dienu laikā pēc pasākuma norises</w:t>
            </w:r>
          </w:p>
          <w:p w14:paraId="2A4A3CA2" w14:textId="1EAFC45C" w:rsidR="006746AC" w:rsidRPr="006F5356" w:rsidRDefault="007421AB" w:rsidP="007421AB">
            <w:pPr>
              <w:spacing w:after="0"/>
            </w:pPr>
            <w:r w:rsidRPr="006F5356">
              <w:t xml:space="preserve">Iznomātājs noformē rēķinu un elektroniski </w:t>
            </w:r>
            <w:proofErr w:type="spellStart"/>
            <w:r w:rsidRPr="006F5356">
              <w:t>nosūta</w:t>
            </w:r>
            <w:proofErr w:type="spellEnd"/>
            <w:r w:rsidRPr="006F5356">
              <w:t xml:space="preserve"> Nomniekam uz e</w:t>
            </w:r>
            <w:r w:rsidR="00FA54A0" w:rsidRPr="006F5356">
              <w:t>-adresi.</w:t>
            </w:r>
          </w:p>
        </w:tc>
      </w:tr>
      <w:tr w:rsidR="007421AB" w:rsidRPr="006F5356" w14:paraId="66AA5945" w14:textId="77777777" w:rsidTr="00BC241C">
        <w:tc>
          <w:tcPr>
            <w:tcW w:w="1951" w:type="dxa"/>
            <w:vAlign w:val="center"/>
          </w:tcPr>
          <w:p w14:paraId="3BADFFDE" w14:textId="72EE1692" w:rsidR="007421AB" w:rsidRPr="006F5356" w:rsidRDefault="007421AB" w:rsidP="007421AB">
            <w:pPr>
              <w:rPr>
                <w:b/>
              </w:rPr>
            </w:pPr>
            <w:r w:rsidRPr="006F5356">
              <w:rPr>
                <w:b/>
              </w:rPr>
              <w:t>Drošības nauda un līgumsods</w:t>
            </w:r>
          </w:p>
        </w:tc>
        <w:tc>
          <w:tcPr>
            <w:tcW w:w="7400" w:type="dxa"/>
            <w:vAlign w:val="center"/>
          </w:tcPr>
          <w:p w14:paraId="10B5A2CC" w14:textId="26D72497" w:rsidR="003745CF" w:rsidRPr="006F5356" w:rsidRDefault="007421AB" w:rsidP="003745CF">
            <w:r w:rsidRPr="006F5356">
              <w:t xml:space="preserve">Par tirdzniecības vietu neatbilstību tehniskajām prasībām, kas Nomniekam jānodrošina Objektā atbilstoši Līguma nosacījumiem, tiek </w:t>
            </w:r>
            <w:r w:rsidR="003745CF" w:rsidRPr="006F5356">
              <w:t xml:space="preserve">Objektā, atbilstoši Līguma nosacījumiem, tiek noteikts </w:t>
            </w:r>
            <w:r w:rsidR="003745CF" w:rsidRPr="006F5356">
              <w:rPr>
                <w:b/>
                <w:bCs/>
              </w:rPr>
              <w:t xml:space="preserve">līgumsods </w:t>
            </w:r>
            <w:r w:rsidR="00B168FD" w:rsidRPr="006F5356">
              <w:rPr>
                <w:b/>
                <w:bCs/>
              </w:rPr>
              <w:t>700</w:t>
            </w:r>
            <w:r w:rsidR="003745CF" w:rsidRPr="006F5356">
              <w:rPr>
                <w:b/>
                <w:bCs/>
              </w:rPr>
              <w:t xml:space="preserve">,00 </w:t>
            </w:r>
            <w:proofErr w:type="spellStart"/>
            <w:r w:rsidR="003745CF" w:rsidRPr="006F5356">
              <w:rPr>
                <w:b/>
                <w:bCs/>
                <w:i/>
                <w:iCs/>
              </w:rPr>
              <w:t>euro</w:t>
            </w:r>
            <w:proofErr w:type="spellEnd"/>
            <w:r w:rsidR="003745CF" w:rsidRPr="006F5356">
              <w:rPr>
                <w:b/>
                <w:bCs/>
              </w:rPr>
              <w:t xml:space="preserve"> </w:t>
            </w:r>
            <w:r w:rsidR="003745CF" w:rsidRPr="006F5356">
              <w:t>(</w:t>
            </w:r>
            <w:r w:rsidR="00BA269B" w:rsidRPr="006F5356">
              <w:t>septiņi</w:t>
            </w:r>
            <w:r w:rsidR="003745CF" w:rsidRPr="006F5356">
              <w:t xml:space="preserve"> simti</w:t>
            </w:r>
            <w:r w:rsidR="003745CF" w:rsidRPr="006F5356">
              <w:rPr>
                <w:b/>
                <w:bCs/>
              </w:rPr>
              <w:t xml:space="preserve"> </w:t>
            </w:r>
            <w:r w:rsidR="003745CF" w:rsidRPr="006F5356">
              <w:t>eiro, 00 centi</w:t>
            </w:r>
            <w:r w:rsidR="003745CF" w:rsidRPr="006F5356">
              <w:rPr>
                <w:b/>
                <w:bCs/>
              </w:rPr>
              <w:t>) par katru tirdzniecības vietu, un to ietur no iemaksātās drošības naudas</w:t>
            </w:r>
            <w:r w:rsidR="003745CF" w:rsidRPr="006F5356">
              <w:t xml:space="preserve">, kā arī </w:t>
            </w:r>
            <w:r w:rsidR="0090423F" w:rsidRPr="0090423F">
              <w:rPr>
                <w:b/>
                <w:bCs/>
                <w:color w:val="000000" w:themeColor="text1"/>
              </w:rPr>
              <w:t>liedz iespēju piedalīties turpmākajos Ādažu novada Kultūras centra un tās struktūrvienību organizētajos 2026. un 2027. gada publiskajos pasākumos, kuros paredzēta izsole ar mērķi organizēt  un nodrošināt ielu tirdzniecību sabiedriskās ēdināšanas zonās</w:t>
            </w:r>
            <w:r w:rsidR="0090423F" w:rsidRPr="0090423F">
              <w:rPr>
                <w:color w:val="000000" w:themeColor="text1"/>
              </w:rPr>
              <w:t xml:space="preserve"> </w:t>
            </w:r>
            <w:r w:rsidR="003745CF" w:rsidRPr="006F5356">
              <w:t>(Izsoles noteikumu 3.8.  un 3.10. punkts).</w:t>
            </w:r>
          </w:p>
          <w:p w14:paraId="1D3DCB3B" w14:textId="5DDA2B08" w:rsidR="007421AB" w:rsidRPr="006F5356" w:rsidRDefault="007421AB" w:rsidP="007421AB">
            <w:pPr>
              <w:spacing w:after="0"/>
            </w:pPr>
            <w:r w:rsidRPr="006F5356">
              <w:rPr>
                <w:b/>
                <w:bCs/>
              </w:rPr>
              <w:t xml:space="preserve">Drošības nauda </w:t>
            </w:r>
            <w:r w:rsidR="00B168FD" w:rsidRPr="006F5356">
              <w:rPr>
                <w:b/>
                <w:bCs/>
              </w:rPr>
              <w:t>500</w:t>
            </w:r>
            <w:r w:rsidRPr="006F5356">
              <w:rPr>
                <w:b/>
                <w:bCs/>
              </w:rPr>
              <w:t>,</w:t>
            </w:r>
            <w:r w:rsidR="00976C53" w:rsidRPr="006F5356">
              <w:rPr>
                <w:b/>
                <w:bCs/>
              </w:rPr>
              <w:t>00</w:t>
            </w:r>
            <w:r w:rsidRPr="006F5356">
              <w:rPr>
                <w:b/>
                <w:bCs/>
              </w:rPr>
              <w:t xml:space="preserve"> </w:t>
            </w:r>
            <w:proofErr w:type="spellStart"/>
            <w:r w:rsidR="00976C53" w:rsidRPr="006F5356">
              <w:rPr>
                <w:b/>
                <w:bCs/>
                <w:i/>
                <w:iCs/>
              </w:rPr>
              <w:t>euro</w:t>
            </w:r>
            <w:proofErr w:type="spellEnd"/>
            <w:r w:rsidRPr="006F5356">
              <w:rPr>
                <w:i/>
                <w:iCs/>
              </w:rPr>
              <w:t xml:space="preserve"> </w:t>
            </w:r>
            <w:r w:rsidRPr="006F5356">
              <w:t>(</w:t>
            </w:r>
            <w:r w:rsidR="003B15CE" w:rsidRPr="006F5356">
              <w:t>pieci</w:t>
            </w:r>
            <w:r w:rsidRPr="006F5356">
              <w:t xml:space="preserve"> simti e</w:t>
            </w:r>
            <w:r w:rsidR="00EF738A" w:rsidRPr="006F5356">
              <w:t>i</w:t>
            </w:r>
            <w:r w:rsidRPr="006F5356">
              <w:t xml:space="preserve">ro), kas nav ieturēta kā </w:t>
            </w:r>
            <w:r w:rsidR="00D3428F" w:rsidRPr="006F5356">
              <w:t>L</w:t>
            </w:r>
            <w:r w:rsidRPr="006F5356">
              <w:t xml:space="preserve">īgumsods, </w:t>
            </w:r>
            <w:r w:rsidRPr="006F5356">
              <w:rPr>
                <w:b/>
                <w:bCs/>
              </w:rPr>
              <w:t>tiek novirzīta nomas maksas daļā</w:t>
            </w:r>
            <w:r w:rsidRPr="006F5356">
              <w:t>, kura Nomniekam jāsamaksā pēc pasākuma norises.</w:t>
            </w:r>
          </w:p>
        </w:tc>
      </w:tr>
      <w:tr w:rsidR="007421AB" w:rsidRPr="006F5356" w14:paraId="0CCEC78E" w14:textId="77777777" w:rsidTr="00BC241C">
        <w:tc>
          <w:tcPr>
            <w:tcW w:w="1951" w:type="dxa"/>
            <w:vAlign w:val="center"/>
          </w:tcPr>
          <w:p w14:paraId="3BEE6E0A" w14:textId="77777777" w:rsidR="007421AB" w:rsidRPr="006F5356" w:rsidRDefault="007421AB" w:rsidP="007421AB">
            <w:pPr>
              <w:rPr>
                <w:b/>
              </w:rPr>
            </w:pPr>
            <w:r w:rsidRPr="006F5356">
              <w:rPr>
                <w:b/>
              </w:rPr>
              <w:t>Pilnvaroto pārstāvju pilnvaras</w:t>
            </w:r>
          </w:p>
        </w:tc>
        <w:tc>
          <w:tcPr>
            <w:tcW w:w="7400" w:type="dxa"/>
            <w:vAlign w:val="center"/>
          </w:tcPr>
          <w:p w14:paraId="45005804" w14:textId="77777777" w:rsidR="007421AB" w:rsidRPr="006F5356" w:rsidRDefault="007421AB" w:rsidP="007421AB">
            <w:pPr>
              <w:spacing w:after="0"/>
            </w:pPr>
            <w:r w:rsidRPr="006F5356">
              <w:t>Pušu pilnvarotie pārstāvji ir atbildīgi par:</w:t>
            </w:r>
          </w:p>
          <w:p w14:paraId="393D57E3" w14:textId="77777777" w:rsidR="007421AB" w:rsidRPr="006F5356" w:rsidRDefault="007421AB" w:rsidP="007421AB">
            <w:pPr>
              <w:numPr>
                <w:ilvl w:val="0"/>
                <w:numId w:val="18"/>
              </w:numPr>
              <w:spacing w:after="0"/>
            </w:pPr>
            <w:r w:rsidRPr="006F5356">
              <w:t>Līguma izpildes uzraudzīšanu, tai skaitā, Objekta pieņemšanas un nodošanas organizēšanu, atbilstoši Līguma prasībām.</w:t>
            </w:r>
            <w:r w:rsidRPr="006F5356">
              <w:rPr>
                <w:bCs/>
              </w:rPr>
              <w:t xml:space="preserve"> Iznomātāja pārstāvis pilnvarots kontrolēt Līguma saistību izpildi, tai skaitā </w:t>
            </w:r>
            <w:r w:rsidRPr="006F5356">
              <w:t>apmeklēt Objektu, lai novērtētu tā stāvokli un Nomnieka darbības atbilstību;</w:t>
            </w:r>
          </w:p>
          <w:p w14:paraId="01616F6B" w14:textId="77777777" w:rsidR="007421AB" w:rsidRPr="006F5356" w:rsidRDefault="007421AB" w:rsidP="007421AB">
            <w:pPr>
              <w:numPr>
                <w:ilvl w:val="0"/>
                <w:numId w:val="18"/>
              </w:numPr>
              <w:spacing w:after="0"/>
            </w:pPr>
            <w:r w:rsidRPr="006F5356">
              <w:t>rēķinu savlaicīgu izsniegšanu un apmaksu;</w:t>
            </w:r>
          </w:p>
          <w:p w14:paraId="7308D0DE" w14:textId="77777777" w:rsidR="007421AB" w:rsidRDefault="007421AB" w:rsidP="007421AB">
            <w:pPr>
              <w:numPr>
                <w:ilvl w:val="0"/>
                <w:numId w:val="18"/>
              </w:numPr>
              <w:spacing w:after="0"/>
            </w:pPr>
            <w:r w:rsidRPr="006F5356">
              <w:t>organizatorisko jautājumu risināšanu, kas saistīti ar Līguma izpildi.</w:t>
            </w:r>
          </w:p>
          <w:p w14:paraId="11FC0815" w14:textId="77777777" w:rsidR="001772FC" w:rsidRPr="006F5356" w:rsidRDefault="001772FC" w:rsidP="001772FC">
            <w:pPr>
              <w:spacing w:after="0"/>
              <w:ind w:left="360"/>
            </w:pPr>
          </w:p>
        </w:tc>
      </w:tr>
    </w:tbl>
    <w:p w14:paraId="7A3A71CD" w14:textId="77777777" w:rsidR="006F5356" w:rsidRPr="006F5356" w:rsidRDefault="006F5356" w:rsidP="00971AB7">
      <w:pPr>
        <w:rPr>
          <w:b/>
        </w:rPr>
      </w:pPr>
    </w:p>
    <w:p w14:paraId="3040E8D2" w14:textId="77777777" w:rsidR="00D56EBD" w:rsidRPr="006F5356" w:rsidRDefault="00D56EBD" w:rsidP="00D56EBD">
      <w:pPr>
        <w:numPr>
          <w:ilvl w:val="0"/>
          <w:numId w:val="17"/>
        </w:numPr>
        <w:tabs>
          <w:tab w:val="left" w:pos="284"/>
        </w:tabs>
        <w:spacing w:after="240"/>
        <w:ind w:left="0" w:firstLine="0"/>
        <w:jc w:val="center"/>
        <w:rPr>
          <w:b/>
        </w:rPr>
      </w:pPr>
      <w:r w:rsidRPr="006F5356">
        <w:rPr>
          <w:b/>
        </w:rPr>
        <w:lastRenderedPageBreak/>
        <w:t>Vispārīgie noteikumi.</w:t>
      </w:r>
    </w:p>
    <w:p w14:paraId="453088E5" w14:textId="77777777" w:rsidR="00D56EBD" w:rsidRPr="006F5356" w:rsidRDefault="00D56EBD" w:rsidP="00D3428F">
      <w:pPr>
        <w:numPr>
          <w:ilvl w:val="0"/>
          <w:numId w:val="19"/>
        </w:numPr>
        <w:spacing w:before="120"/>
        <w:ind w:left="357" w:hanging="357"/>
      </w:pPr>
      <w:r w:rsidRPr="006F5356">
        <w:t>Iznomātājs nodod Nomniekam lietošanā Objektu Speciālajos noteikumos noteiktajā termiņā.</w:t>
      </w:r>
    </w:p>
    <w:p w14:paraId="72009367" w14:textId="7663EF26" w:rsidR="00D56EBD" w:rsidRPr="006F5356" w:rsidRDefault="00D56EBD" w:rsidP="00D3428F">
      <w:pPr>
        <w:numPr>
          <w:ilvl w:val="0"/>
          <w:numId w:val="19"/>
        </w:numPr>
        <w:spacing w:before="120"/>
        <w:ind w:left="357" w:hanging="357"/>
      </w:pPr>
      <w:r w:rsidRPr="006F5356">
        <w:t>Iznomātājs sastāda rēķinu</w:t>
      </w:r>
      <w:r w:rsidR="00316380" w:rsidRPr="006F5356">
        <w:t>s</w:t>
      </w:r>
      <w:r w:rsidRPr="006F5356">
        <w:t xml:space="preserve"> par visu Objekta izmantošanas laiku un iesniedz to Nomniekam apmaksai.</w:t>
      </w:r>
      <w:r w:rsidRPr="006F5356">
        <w:rPr>
          <w:b/>
        </w:rPr>
        <w:t xml:space="preserve"> </w:t>
      </w:r>
      <w:r w:rsidRPr="006F5356">
        <w:t>Par Nomas maksas samaksas dienu uzskatāma diena, kurā maksājums ir ieskaitīts Iznomātāja bankas norēķinu kontā.</w:t>
      </w:r>
    </w:p>
    <w:p w14:paraId="1B23CAEF" w14:textId="77777777" w:rsidR="00D56EBD" w:rsidRPr="006F5356" w:rsidRDefault="00D56EBD" w:rsidP="00D3428F">
      <w:pPr>
        <w:numPr>
          <w:ilvl w:val="0"/>
          <w:numId w:val="19"/>
        </w:numPr>
        <w:spacing w:before="120"/>
        <w:ind w:left="357" w:hanging="357"/>
      </w:pPr>
      <w:r w:rsidRPr="006F5356">
        <w:rPr>
          <w:iCs/>
        </w:rPr>
        <w:t>Iznomātājam ir tiesības vienpusēji atkāpties no nomas saistības un nepielaist Nomnieku pie Objekta izmantošanas, ja Nomnieks nav veicis Līgumā noteikto maksājumu termiņā.</w:t>
      </w:r>
    </w:p>
    <w:p w14:paraId="472CF7AF" w14:textId="77777777" w:rsidR="00D56EBD" w:rsidRPr="006F5356" w:rsidRDefault="00D56EBD" w:rsidP="00D3428F">
      <w:pPr>
        <w:numPr>
          <w:ilvl w:val="0"/>
          <w:numId w:val="19"/>
        </w:numPr>
        <w:spacing w:before="120"/>
        <w:ind w:left="357" w:hanging="357"/>
      </w:pPr>
      <w:r w:rsidRPr="006F5356">
        <w:t>Gadījumā, ja Iznomātājs pārtrauc Objekta lietošanu iepriekš neparedzētu apstākļu dēļ, viņš par to informē Nomnieku vienu darba dienu iepriekš. Nomniekam šajā gadījumā nav tiesību lietot Objektu un viņam nav par to jāmaksā.</w:t>
      </w:r>
    </w:p>
    <w:p w14:paraId="2326CBA5" w14:textId="77777777" w:rsidR="00D56EBD" w:rsidRPr="006F5356" w:rsidRDefault="00D56EBD" w:rsidP="00D3428F">
      <w:pPr>
        <w:numPr>
          <w:ilvl w:val="0"/>
          <w:numId w:val="19"/>
        </w:numPr>
        <w:spacing w:before="120" w:after="0"/>
        <w:ind w:left="357" w:hanging="357"/>
      </w:pPr>
      <w:r w:rsidRPr="006F5356">
        <w:rPr>
          <w:b/>
        </w:rPr>
        <w:t>Iznomātājs:</w:t>
      </w:r>
    </w:p>
    <w:p w14:paraId="225F2EF8" w14:textId="77777777" w:rsidR="00D56EBD" w:rsidRPr="006F5356" w:rsidRDefault="00D56EBD" w:rsidP="00FA54A0">
      <w:pPr>
        <w:numPr>
          <w:ilvl w:val="1"/>
          <w:numId w:val="19"/>
        </w:numPr>
        <w:spacing w:after="0"/>
        <w:ind w:left="924" w:hanging="567"/>
      </w:pPr>
      <w:r w:rsidRPr="006F5356">
        <w:rPr>
          <w:bCs/>
        </w:rPr>
        <w:t xml:space="preserve">apņemas nodot lietošanā </w:t>
      </w:r>
      <w:r w:rsidRPr="006F5356">
        <w:t>Objektu saskaņā ar Līguma noteikumiem;</w:t>
      </w:r>
    </w:p>
    <w:p w14:paraId="38999226" w14:textId="77777777" w:rsidR="00D56EBD" w:rsidRPr="006F5356" w:rsidRDefault="00D56EBD" w:rsidP="00FA54A0">
      <w:pPr>
        <w:numPr>
          <w:ilvl w:val="1"/>
          <w:numId w:val="19"/>
        </w:numPr>
        <w:spacing w:after="0"/>
        <w:ind w:left="924" w:hanging="567"/>
      </w:pPr>
      <w:r w:rsidRPr="006F5356">
        <w:t xml:space="preserve">garantē </w:t>
      </w:r>
      <w:r w:rsidRPr="006F5356">
        <w:rPr>
          <w:bCs/>
        </w:rPr>
        <w:t>Nomniekam</w:t>
      </w:r>
      <w:r w:rsidRPr="006F5356">
        <w:t xml:space="preserve"> tiesības lietot Objektu bez traucējuma vai pārtraukuma no Iznomātāja puses;</w:t>
      </w:r>
    </w:p>
    <w:p w14:paraId="76887C2A" w14:textId="77777777" w:rsidR="00D56EBD" w:rsidRPr="006F5356" w:rsidRDefault="00D56EBD" w:rsidP="00FA54A0">
      <w:pPr>
        <w:numPr>
          <w:ilvl w:val="1"/>
          <w:numId w:val="19"/>
        </w:numPr>
        <w:spacing w:after="0"/>
        <w:ind w:left="924" w:hanging="567"/>
      </w:pPr>
      <w:r w:rsidRPr="006F5356">
        <w:t>veic Objekta apskati, lai konstatētu vai Nomnieks to izmanto atbilstoši Līguma noteikumiem;</w:t>
      </w:r>
    </w:p>
    <w:p w14:paraId="6D105895" w14:textId="77777777" w:rsidR="00D56EBD" w:rsidRPr="006F5356" w:rsidRDefault="00D56EBD" w:rsidP="00FA54A0">
      <w:pPr>
        <w:numPr>
          <w:ilvl w:val="1"/>
          <w:numId w:val="19"/>
        </w:numPr>
        <w:spacing w:after="0"/>
        <w:ind w:left="924" w:hanging="567"/>
      </w:pPr>
      <w:r w:rsidRPr="006F5356">
        <w:t>prasa Nomniekam nekavējoties novērst tā darbības vai bezdarbības dēļ radīto Līguma nosacījumu pārkāpumu sekas un atlīdzināt radītos zaudējumus;</w:t>
      </w:r>
    </w:p>
    <w:p w14:paraId="272339C0" w14:textId="77777777" w:rsidR="00D56EBD" w:rsidRPr="006F5356" w:rsidRDefault="00D56EBD" w:rsidP="00FA54A0">
      <w:pPr>
        <w:numPr>
          <w:ilvl w:val="1"/>
          <w:numId w:val="19"/>
        </w:numPr>
        <w:spacing w:after="0"/>
        <w:ind w:left="924" w:hanging="567"/>
      </w:pPr>
      <w:r w:rsidRPr="006F5356">
        <w:t>vienpusēji izbeidz Līgumu pirms termiņa un liedz Nomniekam izmantot Objektu, ja Nomnieks nav ievērojis savai darbībai saistošos normatīvos aktus;</w:t>
      </w:r>
    </w:p>
    <w:p w14:paraId="0D6B4AB4" w14:textId="77777777" w:rsidR="00D56EBD" w:rsidRPr="006F5356" w:rsidRDefault="00D56EBD" w:rsidP="00FA54A0">
      <w:pPr>
        <w:numPr>
          <w:ilvl w:val="1"/>
          <w:numId w:val="19"/>
        </w:numPr>
        <w:spacing w:after="0"/>
        <w:ind w:left="924" w:hanging="567"/>
      </w:pPr>
      <w:r w:rsidRPr="006F5356">
        <w:t>neatbild par Nomnieka mantas bojāšanos vai bojāeju trešo personu vai nepārvaramas varas iedarbības rezultātā.</w:t>
      </w:r>
    </w:p>
    <w:p w14:paraId="681D8799" w14:textId="77777777" w:rsidR="00D56EBD" w:rsidRPr="006F5356" w:rsidRDefault="00D56EBD" w:rsidP="00D3428F">
      <w:pPr>
        <w:numPr>
          <w:ilvl w:val="0"/>
          <w:numId w:val="19"/>
        </w:numPr>
        <w:spacing w:before="120" w:after="0"/>
        <w:ind w:left="357" w:hanging="357"/>
      </w:pPr>
      <w:r w:rsidRPr="006F5356">
        <w:rPr>
          <w:b/>
          <w:bCs/>
        </w:rPr>
        <w:t>Nomnieks:</w:t>
      </w:r>
    </w:p>
    <w:p w14:paraId="7E6CD749" w14:textId="77777777" w:rsidR="00185F4A" w:rsidRPr="006F5356" w:rsidRDefault="00212BE9" w:rsidP="00185F4A">
      <w:pPr>
        <w:numPr>
          <w:ilvl w:val="1"/>
          <w:numId w:val="19"/>
        </w:numPr>
        <w:spacing w:after="0"/>
        <w:ind w:left="924" w:hanging="567"/>
      </w:pPr>
      <w:r w:rsidRPr="006F5356">
        <w:t>nodrošina Objekta izmantošanu Speciālajos noteikumos paredzētajam mērķim;</w:t>
      </w:r>
    </w:p>
    <w:p w14:paraId="67211769" w14:textId="272CD825" w:rsidR="00185F4A" w:rsidRPr="006F5356" w:rsidRDefault="00185F4A" w:rsidP="00185F4A">
      <w:pPr>
        <w:numPr>
          <w:ilvl w:val="1"/>
          <w:numId w:val="19"/>
        </w:numPr>
        <w:spacing w:after="0"/>
        <w:ind w:left="924" w:hanging="567"/>
        <w:rPr>
          <w:highlight w:val="yellow"/>
        </w:rPr>
      </w:pPr>
      <w:r w:rsidRPr="006F5356">
        <w:rPr>
          <w:highlight w:val="yellow"/>
        </w:rPr>
        <w:t>izmantojot Objektu, jāievēro 00.00.2026. elektroniskās izsoles Nr. __ ““Nēģu svētki Carnikavā”, “A zonas” tirdzniecības vietu īstermiņa zemes nomas tiesību” noteikumu 2.5. punkta prasības;</w:t>
      </w:r>
    </w:p>
    <w:p w14:paraId="0C777FCA" w14:textId="77777777" w:rsidR="00212BE9" w:rsidRPr="006F5356" w:rsidRDefault="00212BE9" w:rsidP="00D3428F">
      <w:pPr>
        <w:numPr>
          <w:ilvl w:val="1"/>
          <w:numId w:val="19"/>
        </w:numPr>
        <w:spacing w:after="0"/>
        <w:ind w:left="924" w:hanging="567"/>
      </w:pPr>
      <w:r w:rsidRPr="006F5356">
        <w:t>saskaņo ar Iznomātāju noņemamu konstrukciju uzstādīšanu Objektā, nebojājot to;</w:t>
      </w:r>
    </w:p>
    <w:p w14:paraId="0342B648" w14:textId="6AAFA516" w:rsidR="00185F4A" w:rsidRPr="006F5356" w:rsidRDefault="00212BE9" w:rsidP="00185F4A">
      <w:pPr>
        <w:numPr>
          <w:ilvl w:val="1"/>
          <w:numId w:val="19"/>
        </w:numPr>
        <w:spacing w:after="0"/>
        <w:ind w:left="924" w:hanging="567"/>
      </w:pPr>
      <w:r w:rsidRPr="006F5356">
        <w:t>saskaņo ar Iznomātāju jebkādas Nomnieka tehnikas izmantošanu Objektā;</w:t>
      </w:r>
    </w:p>
    <w:p w14:paraId="0B13A9C3" w14:textId="0F07DFB6" w:rsidR="00185F4A" w:rsidRPr="006F5356" w:rsidRDefault="00185F4A" w:rsidP="00D3428F">
      <w:pPr>
        <w:numPr>
          <w:ilvl w:val="1"/>
          <w:numId w:val="19"/>
        </w:numPr>
        <w:spacing w:after="0"/>
        <w:ind w:left="924" w:hanging="567"/>
      </w:pPr>
      <w:r w:rsidRPr="006F5356">
        <w:t>Objekta izvietojumam un vizuālajam noformējumam ir jāatbilst 2. pielikumam;</w:t>
      </w:r>
    </w:p>
    <w:p w14:paraId="1CBFA926" w14:textId="6F199D36" w:rsidR="00212BE9" w:rsidRPr="006F5356" w:rsidRDefault="00D3428F" w:rsidP="00D3428F">
      <w:pPr>
        <w:widowControl w:val="0"/>
        <w:numPr>
          <w:ilvl w:val="1"/>
          <w:numId w:val="19"/>
        </w:numPr>
        <w:tabs>
          <w:tab w:val="left" w:pos="851"/>
        </w:tabs>
        <w:autoSpaceDE w:val="0"/>
        <w:autoSpaceDN w:val="0"/>
        <w:adjustRightInd w:val="0"/>
        <w:spacing w:after="0"/>
        <w:ind w:left="924" w:hanging="567"/>
      </w:pPr>
      <w:r w:rsidRPr="006F5356">
        <w:t xml:space="preserve"> </w:t>
      </w:r>
      <w:r w:rsidR="00212BE9" w:rsidRPr="006F5356">
        <w:t xml:space="preserve">savām vajadzībām nodrošina elektroenerģijas </w:t>
      </w:r>
      <w:proofErr w:type="spellStart"/>
      <w:r w:rsidR="00212BE9" w:rsidRPr="006F5356">
        <w:t>pieslēgumu</w:t>
      </w:r>
      <w:proofErr w:type="spellEnd"/>
      <w:r w:rsidR="00212BE9" w:rsidRPr="006F5356">
        <w:t xml:space="preserve">; </w:t>
      </w:r>
    </w:p>
    <w:p w14:paraId="7FC8E69A" w14:textId="77777777" w:rsidR="00212BE9" w:rsidRPr="006F5356" w:rsidRDefault="00212BE9" w:rsidP="00D3428F">
      <w:pPr>
        <w:numPr>
          <w:ilvl w:val="1"/>
          <w:numId w:val="19"/>
        </w:numPr>
        <w:spacing w:after="0"/>
        <w:ind w:left="924" w:hanging="567"/>
      </w:pPr>
      <w:r w:rsidRPr="006F5356">
        <w:t xml:space="preserve">ar savu darbību neizraisa Objekta applūšanu ar notekūdeņiem un piesārņošanu ar atkritumiem; </w:t>
      </w:r>
    </w:p>
    <w:p w14:paraId="59438CF1" w14:textId="77777777" w:rsidR="00212BE9" w:rsidRPr="006F5356" w:rsidRDefault="00212BE9" w:rsidP="00D3428F">
      <w:pPr>
        <w:numPr>
          <w:ilvl w:val="1"/>
          <w:numId w:val="19"/>
        </w:numPr>
        <w:spacing w:after="0"/>
        <w:ind w:left="924" w:hanging="567"/>
      </w:pPr>
      <w:r w:rsidRPr="006F5356">
        <w:t>nodrošina Objekta sakopšanu atbilstoši normatīvo aktu, tai skaitā pašvaldības saistošo noteikumu, prasībām, kā arī sadzīves atkritumu savākšanu un izvešanu no Objekta;</w:t>
      </w:r>
    </w:p>
    <w:p w14:paraId="0F82E214" w14:textId="77777777" w:rsidR="00212BE9" w:rsidRPr="006F5356" w:rsidRDefault="00212BE9" w:rsidP="00D3428F">
      <w:pPr>
        <w:numPr>
          <w:ilvl w:val="1"/>
          <w:numId w:val="19"/>
        </w:numPr>
        <w:spacing w:after="0"/>
        <w:ind w:left="924" w:hanging="567"/>
      </w:pPr>
      <w:r w:rsidRPr="006F5356">
        <w:t>nerada traucējumus citiem īpašuma izmantotājiem;</w:t>
      </w:r>
    </w:p>
    <w:p w14:paraId="2B27DBA7" w14:textId="77777777" w:rsidR="00212BE9" w:rsidRPr="006F5356" w:rsidRDefault="00212BE9" w:rsidP="00D3428F">
      <w:pPr>
        <w:numPr>
          <w:ilvl w:val="1"/>
          <w:numId w:val="19"/>
        </w:numPr>
        <w:spacing w:after="0"/>
        <w:ind w:left="924" w:hanging="567"/>
      </w:pPr>
      <w:r w:rsidRPr="006F5356">
        <w:t xml:space="preserve">tirgo tikai nomas tiesību izsolē piedāvāto produkciju; </w:t>
      </w:r>
    </w:p>
    <w:p w14:paraId="078F7001" w14:textId="77777777" w:rsidR="00D3428F" w:rsidRPr="006F5356" w:rsidRDefault="00212BE9" w:rsidP="00D3428F">
      <w:pPr>
        <w:numPr>
          <w:ilvl w:val="1"/>
          <w:numId w:val="19"/>
        </w:numPr>
        <w:spacing w:after="0"/>
        <w:ind w:left="924" w:hanging="567"/>
      </w:pPr>
      <w:r w:rsidRPr="006F5356">
        <w:t>samaksā Nomas maksu Speciālajos noteikumos noteiktajā kārtībā un termiņā;</w:t>
      </w:r>
    </w:p>
    <w:p w14:paraId="34D14DFE" w14:textId="77777777" w:rsidR="00D3428F" w:rsidRPr="006F5356" w:rsidRDefault="00212BE9" w:rsidP="00D3428F">
      <w:pPr>
        <w:numPr>
          <w:ilvl w:val="1"/>
          <w:numId w:val="19"/>
        </w:numPr>
        <w:spacing w:after="0"/>
        <w:ind w:left="924" w:hanging="567"/>
      </w:pPr>
      <w:r w:rsidRPr="006F5356">
        <w:t>pirms tirdzniecības uzsākšanas samaksā pašvaldības nodevu par ielu tirdzniecību un izņem tirdzniecības atļauju;</w:t>
      </w:r>
    </w:p>
    <w:p w14:paraId="589B0E19" w14:textId="77777777" w:rsidR="00D3428F" w:rsidRPr="006F5356" w:rsidRDefault="00212BE9" w:rsidP="00D3428F">
      <w:pPr>
        <w:numPr>
          <w:ilvl w:val="1"/>
          <w:numId w:val="19"/>
        </w:numPr>
        <w:spacing w:after="0"/>
        <w:ind w:left="924" w:hanging="567"/>
      </w:pPr>
      <w:r w:rsidRPr="006F5356">
        <w:t>uztur un lieto Objektu saudzīgi, atbilstoši tā mērķim;</w:t>
      </w:r>
    </w:p>
    <w:p w14:paraId="591EED84" w14:textId="77777777" w:rsidR="00D3428F" w:rsidRPr="006F5356" w:rsidRDefault="00212BE9" w:rsidP="00D3428F">
      <w:pPr>
        <w:numPr>
          <w:ilvl w:val="1"/>
          <w:numId w:val="19"/>
        </w:numPr>
        <w:spacing w:after="0"/>
        <w:ind w:left="924" w:hanging="567"/>
      </w:pPr>
      <w:r w:rsidRPr="006F5356">
        <w:t>atbild par Objekta labiekārtojuma un Iznomātāja mantas sabojāšanu Nomnieka vai trešo personu vainas dēļ;</w:t>
      </w:r>
    </w:p>
    <w:p w14:paraId="34F1CCE3" w14:textId="77777777" w:rsidR="00D3428F" w:rsidRPr="006F5356" w:rsidRDefault="00212BE9" w:rsidP="00D3428F">
      <w:pPr>
        <w:numPr>
          <w:ilvl w:val="1"/>
          <w:numId w:val="19"/>
        </w:numPr>
        <w:spacing w:after="0"/>
        <w:ind w:left="924" w:hanging="567"/>
      </w:pPr>
      <w:r w:rsidRPr="006F5356">
        <w:t xml:space="preserve">atbild par normatīvo aktu ievērošanu, t.sk., Autortiesību likumu un vispārpieņemtiem drošības, darba aizsardzības, vides aizsardzības, sanitārajiem, ekspluatācijas un citiem </w:t>
      </w:r>
      <w:r w:rsidRPr="006F5356">
        <w:lastRenderedPageBreak/>
        <w:t>noteikumiem, patstāvīgi veic visu piemērojamo nodokļu, nodevu, licenču, honorāru un citu maksājumu samaksu;</w:t>
      </w:r>
    </w:p>
    <w:p w14:paraId="598ED2E3" w14:textId="77777777" w:rsidR="00D3428F" w:rsidRPr="006F5356" w:rsidRDefault="00212BE9" w:rsidP="00D3428F">
      <w:pPr>
        <w:numPr>
          <w:ilvl w:val="1"/>
          <w:numId w:val="19"/>
        </w:numPr>
        <w:spacing w:after="0"/>
        <w:ind w:left="924" w:hanging="567"/>
      </w:pPr>
      <w:r w:rsidRPr="006F5356">
        <w:t>neizvieto reklāmu bez saskaņošanas ar Iznomātāju;</w:t>
      </w:r>
    </w:p>
    <w:p w14:paraId="03A69D16" w14:textId="77777777" w:rsidR="00D3428F" w:rsidRPr="006F5356" w:rsidRDefault="00212BE9" w:rsidP="00D3428F">
      <w:pPr>
        <w:numPr>
          <w:ilvl w:val="1"/>
          <w:numId w:val="19"/>
        </w:numPr>
        <w:spacing w:after="0"/>
        <w:ind w:left="924" w:hanging="567"/>
      </w:pPr>
      <w:r w:rsidRPr="006F5356">
        <w:t>atlīdzina visus zaudējumus vai izdevumus, kādi Iznomātājam radušies Nomnieka vainas dēļ;</w:t>
      </w:r>
    </w:p>
    <w:p w14:paraId="5DFED404" w14:textId="77777777" w:rsidR="00D3428F" w:rsidRPr="006F5356" w:rsidRDefault="00212BE9" w:rsidP="00D3428F">
      <w:pPr>
        <w:numPr>
          <w:ilvl w:val="1"/>
          <w:numId w:val="19"/>
        </w:numPr>
        <w:spacing w:after="0"/>
        <w:ind w:left="924" w:hanging="567"/>
      </w:pPr>
      <w:r w:rsidRPr="006F5356">
        <w:t>nodrošina, ka Objektā esošās personas ievēro no Līguma izrietošos Nomnieka pienākumus. Nomnieks atbild par šo personu darbībām un bezdarbībām, it kā tās būtu paša Nomnieka darbības vai bezdarbības, un sedz zaudējumus, kas radušies minēto personu darbības vai bezdarbības rezultātā;</w:t>
      </w:r>
    </w:p>
    <w:p w14:paraId="51668430" w14:textId="77777777" w:rsidR="00D3428F" w:rsidRPr="006F5356" w:rsidRDefault="00212BE9" w:rsidP="00D3428F">
      <w:pPr>
        <w:numPr>
          <w:ilvl w:val="1"/>
          <w:numId w:val="19"/>
        </w:numPr>
        <w:spacing w:after="0"/>
        <w:ind w:left="924" w:hanging="567"/>
      </w:pPr>
      <w:r w:rsidRPr="006F5356">
        <w:t>avārijas gadījumā Objektā nekavējoties veic iespējamos neatliekamos pasākumus avārijas un avārijas seku mazināšanai, ziņo par to attiecīgajam dienestam un Iznomātājam, piedalās apsekošanas akta sastādīšanā;</w:t>
      </w:r>
    </w:p>
    <w:p w14:paraId="53999AE2" w14:textId="77777777" w:rsidR="00D3428F" w:rsidRPr="006F5356" w:rsidRDefault="00212BE9" w:rsidP="00D3428F">
      <w:pPr>
        <w:numPr>
          <w:ilvl w:val="1"/>
          <w:numId w:val="19"/>
        </w:numPr>
        <w:spacing w:after="0"/>
        <w:ind w:left="924" w:hanging="567"/>
      </w:pPr>
      <w:r w:rsidRPr="006F5356">
        <w:t>neveic būvniecību Objektā un nenodot Objektu apakšnomā;</w:t>
      </w:r>
    </w:p>
    <w:p w14:paraId="61C46BF8" w14:textId="77777777" w:rsidR="00D3428F" w:rsidRPr="006F5356" w:rsidRDefault="00212BE9" w:rsidP="00D3428F">
      <w:pPr>
        <w:numPr>
          <w:ilvl w:val="1"/>
          <w:numId w:val="19"/>
        </w:numPr>
        <w:spacing w:after="0"/>
        <w:ind w:left="924" w:hanging="567"/>
      </w:pPr>
      <w:r w:rsidRPr="006F5356">
        <w:t>nodrošina Tirdzniecības vietas estētisku, ar rīkotāju saskaņotu, teritorijas  noformējumu un aprīkojumu (teltis, apģērbs, noformējums - Ādažu novada simboliskās krāsās: balts, pelēks, melns, zaļš,);</w:t>
      </w:r>
    </w:p>
    <w:p w14:paraId="5FDF43F0" w14:textId="2DB70841" w:rsidR="00D56EBD" w:rsidRPr="006F5356" w:rsidRDefault="00212BE9" w:rsidP="00D3428F">
      <w:pPr>
        <w:numPr>
          <w:ilvl w:val="1"/>
          <w:numId w:val="19"/>
        </w:numPr>
        <w:spacing w:after="0"/>
        <w:ind w:left="924" w:hanging="567"/>
      </w:pPr>
      <w:r w:rsidRPr="006F5356">
        <w:t>gadījumā, ja Nomnieks nodara zaudējumus vai kaitējumu trešajām personām, tas atlīdzina visus radītos zaudējumus.</w:t>
      </w:r>
    </w:p>
    <w:p w14:paraId="133E4241" w14:textId="77777777" w:rsidR="00D56EBD" w:rsidRPr="006F5356" w:rsidRDefault="00D56EBD" w:rsidP="00BA269B">
      <w:pPr>
        <w:numPr>
          <w:ilvl w:val="0"/>
          <w:numId w:val="19"/>
        </w:numPr>
        <w:spacing w:before="120"/>
        <w:ind w:left="357" w:hanging="357"/>
      </w:pPr>
      <w:r w:rsidRPr="006F5356">
        <w:t>Ja Iznomātājs konstatē, ka Objekts vai tā labiekārtojums vai Iznomātāja manta ir bojāta, Puses sastāda aktu, ko paraksta Pušu pilnvarotie pārstāvji, un vienojas par termiņu (ne vairāk par 3 darba dienām), kurā Nomnieks bojājumus novērsīs.</w:t>
      </w:r>
    </w:p>
    <w:p w14:paraId="568078F3" w14:textId="77777777" w:rsidR="00D56EBD" w:rsidRPr="006F5356" w:rsidRDefault="00D56EBD" w:rsidP="00BA269B">
      <w:pPr>
        <w:numPr>
          <w:ilvl w:val="0"/>
          <w:numId w:val="19"/>
        </w:numPr>
        <w:spacing w:before="120"/>
        <w:ind w:left="357" w:hanging="357"/>
      </w:pPr>
      <w:r w:rsidRPr="006F5356">
        <w:t>Puses nav atbildīgas par Līguma saistību neizpildi nepārvaramas varas apstākļu dēļ. Tie var būt valdības lēmumi, stihiskas nelaimes, ierobežojumi enerģijas padevē un piegādē, kā arī citi apstākļi, kas Pusēm nav kontrolējami.</w:t>
      </w:r>
    </w:p>
    <w:p w14:paraId="19ACEB1B" w14:textId="77777777" w:rsidR="00D56EBD" w:rsidRPr="006F5356" w:rsidRDefault="00D56EBD" w:rsidP="00BA269B">
      <w:pPr>
        <w:numPr>
          <w:ilvl w:val="0"/>
          <w:numId w:val="19"/>
        </w:numPr>
        <w:spacing w:before="120"/>
        <w:ind w:left="357" w:hanging="357"/>
      </w:pPr>
      <w:r w:rsidRPr="006F5356">
        <w:t>Visi strīdi un domstarpības saistībā ar Līgumu, ko nevar noregulēt starp Pusēm pārrunu ceļā, tiek risināti tiesā.</w:t>
      </w:r>
    </w:p>
    <w:p w14:paraId="19C422B5" w14:textId="77777777" w:rsidR="00D56EBD" w:rsidRPr="006F5356" w:rsidRDefault="00D56EBD" w:rsidP="00BA269B">
      <w:pPr>
        <w:numPr>
          <w:ilvl w:val="0"/>
          <w:numId w:val="19"/>
        </w:numPr>
        <w:spacing w:before="120"/>
        <w:ind w:left="357" w:hanging="357"/>
      </w:pPr>
      <w:r w:rsidRPr="006F5356">
        <w:rPr>
          <w:rFonts w:eastAsia="Arial Unicode MS"/>
        </w:rPr>
        <w:t xml:space="preserve">Puses var izbeigt Līgumu pirms tā darbības termiņa beigām, savstarpēji </w:t>
      </w:r>
      <w:proofErr w:type="spellStart"/>
      <w:r w:rsidRPr="006F5356">
        <w:rPr>
          <w:rFonts w:eastAsia="Arial Unicode MS"/>
        </w:rPr>
        <w:t>rakstveidā</w:t>
      </w:r>
      <w:proofErr w:type="spellEnd"/>
      <w:r w:rsidRPr="006F5356">
        <w:rPr>
          <w:rFonts w:eastAsia="Arial Unicode MS"/>
        </w:rPr>
        <w:t xml:space="preserve"> par to vienojoties</w:t>
      </w:r>
      <w:r w:rsidRPr="006F5356">
        <w:t>.</w:t>
      </w:r>
    </w:p>
    <w:p w14:paraId="14744090" w14:textId="77777777" w:rsidR="00D56EBD" w:rsidRPr="006F5356" w:rsidRDefault="00D56EBD" w:rsidP="00BA269B">
      <w:pPr>
        <w:numPr>
          <w:ilvl w:val="0"/>
          <w:numId w:val="19"/>
        </w:numPr>
        <w:spacing w:before="120"/>
        <w:ind w:left="357" w:hanging="357"/>
      </w:pPr>
      <w:r w:rsidRPr="006F5356">
        <w:t>Līgums saistošs Pusēm, to pilnvarotajām personām, tiesību un saistību pārņēmējiem.</w:t>
      </w:r>
    </w:p>
    <w:p w14:paraId="4ADDA0BD" w14:textId="77777777" w:rsidR="00D56EBD" w:rsidRPr="006F5356" w:rsidRDefault="00D56EBD" w:rsidP="00BA269B">
      <w:pPr>
        <w:numPr>
          <w:ilvl w:val="0"/>
          <w:numId w:val="19"/>
        </w:numPr>
        <w:spacing w:before="120"/>
        <w:ind w:left="357" w:hanging="357"/>
      </w:pPr>
      <w:r w:rsidRPr="006F5356">
        <w:t xml:space="preserve">Līguma grozījumi un papildu vienošanās ir spēkā tikai tad, ja tie ir noformēti </w:t>
      </w:r>
      <w:proofErr w:type="spellStart"/>
      <w:r w:rsidRPr="006F5356">
        <w:t>rakstveidā</w:t>
      </w:r>
      <w:proofErr w:type="spellEnd"/>
      <w:r w:rsidRPr="006F5356">
        <w:t xml:space="preserve"> un abpusēji parakstīti.</w:t>
      </w:r>
    </w:p>
    <w:p w14:paraId="336C56FD" w14:textId="77777777" w:rsidR="00D56EBD" w:rsidRPr="006F5356" w:rsidRDefault="00D56EBD" w:rsidP="00BA269B">
      <w:pPr>
        <w:numPr>
          <w:ilvl w:val="0"/>
          <w:numId w:val="19"/>
        </w:numPr>
        <w:spacing w:before="120"/>
        <w:ind w:left="357" w:hanging="357"/>
      </w:pPr>
      <w:r w:rsidRPr="006F5356">
        <w:t xml:space="preserve">Visi paziņojumi ir iesniedzami rakstiski Līguma preambulā norādītajā adresē, un uzskatāmi par saņemtiem 7. (septītajā) darba dienā pēc nosūtīšanas ar pasta sūtījumu, vai dienā, kad nodotas personīgi rokās pret parakstu. </w:t>
      </w:r>
    </w:p>
    <w:p w14:paraId="5E520A11" w14:textId="77777777" w:rsidR="00D56EBD" w:rsidRPr="006F5356" w:rsidRDefault="00D56EBD" w:rsidP="00BA269B">
      <w:pPr>
        <w:numPr>
          <w:ilvl w:val="0"/>
          <w:numId w:val="19"/>
        </w:numPr>
        <w:spacing w:before="120"/>
        <w:ind w:left="357" w:hanging="357"/>
      </w:pPr>
      <w:r w:rsidRPr="006F5356">
        <w:t>Puses apņemas nekavējoties paziņot viena otrai par savas atrašanās vietas, pārstāvja un citām būtiskām izmaiņām.</w:t>
      </w:r>
    </w:p>
    <w:p w14:paraId="0C590612" w14:textId="77777777" w:rsidR="00D56EBD" w:rsidRPr="006F5356" w:rsidRDefault="00D56EBD" w:rsidP="00BA269B">
      <w:pPr>
        <w:numPr>
          <w:ilvl w:val="0"/>
          <w:numId w:val="19"/>
        </w:numPr>
        <w:spacing w:before="120"/>
        <w:ind w:left="357" w:hanging="357"/>
      </w:pPr>
      <w:r w:rsidRPr="006F5356">
        <w:t>Līgums ir sagatavots latviešu valodā elektroniska dokumenta veidā un parakstīts elektroniski ar drošu elektronisko parakstu. Līgums stājas spēkā pēdējā droša elektroniskā paraksta un laika zīmoga pievienošanas brīdī.</w:t>
      </w:r>
    </w:p>
    <w:p w14:paraId="7F4B7345" w14:textId="77777777" w:rsidR="00185F4A" w:rsidRPr="006F5356" w:rsidRDefault="00D56EBD" w:rsidP="00BA269B">
      <w:pPr>
        <w:numPr>
          <w:ilvl w:val="0"/>
          <w:numId w:val="19"/>
        </w:numPr>
        <w:spacing w:after="0"/>
        <w:ind w:left="357" w:hanging="357"/>
      </w:pPr>
      <w:r w:rsidRPr="006F5356">
        <w:t xml:space="preserve">Līgumam </w:t>
      </w:r>
      <w:r w:rsidR="00185F4A" w:rsidRPr="006F5356">
        <w:t xml:space="preserve">ir šādi </w:t>
      </w:r>
      <w:r w:rsidRPr="006F5356">
        <w:t>pielikum</w:t>
      </w:r>
      <w:r w:rsidR="00185F4A" w:rsidRPr="006F5356">
        <w:t>i:</w:t>
      </w:r>
    </w:p>
    <w:p w14:paraId="4E4A967D" w14:textId="39CC160C" w:rsidR="00D56EBD" w:rsidRPr="006F5356" w:rsidRDefault="00D56EBD" w:rsidP="00BA269B">
      <w:pPr>
        <w:pStyle w:val="Sarakstarindkopa"/>
        <w:numPr>
          <w:ilvl w:val="1"/>
          <w:numId w:val="40"/>
        </w:numPr>
        <w:spacing w:after="0"/>
        <w:ind w:left="924" w:hanging="567"/>
      </w:pPr>
      <w:r w:rsidRPr="006F5356">
        <w:t>Grafiskais pielikums</w:t>
      </w:r>
      <w:r w:rsidR="00185F4A" w:rsidRPr="006F5356">
        <w:t xml:space="preserve">, 1 </w:t>
      </w:r>
      <w:proofErr w:type="spellStart"/>
      <w:r w:rsidR="00185F4A" w:rsidRPr="006F5356">
        <w:t>lp</w:t>
      </w:r>
      <w:proofErr w:type="spellEnd"/>
      <w:r w:rsidR="00185F4A" w:rsidRPr="006F5356">
        <w:t>.</w:t>
      </w:r>
      <w:r w:rsidR="00FA54A0" w:rsidRPr="006F5356">
        <w:t>;</w:t>
      </w:r>
    </w:p>
    <w:p w14:paraId="1EA52493" w14:textId="101C3184" w:rsidR="00185F4A" w:rsidRDefault="00185F4A" w:rsidP="00BA269B">
      <w:pPr>
        <w:pStyle w:val="Sarakstarindkopa"/>
        <w:numPr>
          <w:ilvl w:val="1"/>
          <w:numId w:val="40"/>
        </w:numPr>
        <w:spacing w:after="0"/>
        <w:ind w:left="924" w:hanging="567"/>
      </w:pPr>
      <w:r w:rsidRPr="006F5356">
        <w:t xml:space="preserve">Izvietojums un vizuālais noformējums, uz 1 </w:t>
      </w:r>
      <w:proofErr w:type="spellStart"/>
      <w:r w:rsidRPr="006F5356">
        <w:t>lp</w:t>
      </w:r>
      <w:proofErr w:type="spellEnd"/>
      <w:r w:rsidR="00FA54A0" w:rsidRPr="006F5356">
        <w:t>.</w:t>
      </w:r>
    </w:p>
    <w:p w14:paraId="637771DE" w14:textId="77777777" w:rsidR="006F5356" w:rsidRPr="006F5356" w:rsidRDefault="006F5356" w:rsidP="006F5356">
      <w:pPr>
        <w:pStyle w:val="Sarakstarindkopa"/>
        <w:spacing w:after="0"/>
        <w:ind w:left="924"/>
      </w:pPr>
    </w:p>
    <w:p w14:paraId="1E7C0ADC" w14:textId="77777777" w:rsidR="00D56EBD" w:rsidRPr="00710AE8" w:rsidRDefault="00D56EBD" w:rsidP="00D56EBD">
      <w:pPr>
        <w:ind w:left="425"/>
        <w:rPr>
          <w:color w:val="C00000"/>
        </w:rPr>
      </w:pPr>
    </w:p>
    <w:tbl>
      <w:tblPr>
        <w:tblStyle w:val="Reatabula"/>
        <w:tblW w:w="0" w:type="auto"/>
        <w:tblInd w:w="284" w:type="dxa"/>
        <w:tblLook w:val="04A0" w:firstRow="1" w:lastRow="0" w:firstColumn="1" w:lastColumn="0" w:noHBand="0" w:noVBand="1"/>
      </w:tblPr>
      <w:tblGrid>
        <w:gridCol w:w="4579"/>
        <w:gridCol w:w="4532"/>
      </w:tblGrid>
      <w:tr w:rsidR="007421AB" w:rsidRPr="00A13BE8" w14:paraId="4523B83C" w14:textId="77777777" w:rsidTr="00940F36">
        <w:tc>
          <w:tcPr>
            <w:tcW w:w="4960" w:type="dxa"/>
            <w:tcBorders>
              <w:top w:val="single" w:sz="4" w:space="0" w:color="auto"/>
              <w:left w:val="single" w:sz="4" w:space="0" w:color="auto"/>
              <w:bottom w:val="single" w:sz="4" w:space="0" w:color="auto"/>
              <w:right w:val="single" w:sz="4" w:space="0" w:color="auto"/>
            </w:tcBorders>
            <w:hideMark/>
          </w:tcPr>
          <w:p w14:paraId="6B8056F5" w14:textId="77777777" w:rsidR="007421AB" w:rsidRPr="00A13BE8" w:rsidRDefault="007421AB" w:rsidP="00940F36">
            <w:pPr>
              <w:rPr>
                <w:rFonts w:eastAsia="Calibri"/>
                <w:b/>
                <w:bCs/>
              </w:rPr>
            </w:pPr>
            <w:r w:rsidRPr="00A13BE8">
              <w:rPr>
                <w:rFonts w:eastAsia="Calibri"/>
                <w:bCs/>
              </w:rPr>
              <w:lastRenderedPageBreak/>
              <w:t>Iznomātājs:</w:t>
            </w:r>
            <w:r w:rsidRPr="00A13BE8">
              <w:rPr>
                <w:rFonts w:eastAsia="Calibri"/>
                <w:b/>
              </w:rPr>
              <w:t xml:space="preserve"> </w:t>
            </w:r>
            <w:r w:rsidRPr="00A13BE8">
              <w:rPr>
                <w:rFonts w:eastAsia="Calibri"/>
                <w:b/>
                <w:bCs/>
              </w:rPr>
              <w:t>Ādažu novada pašvaldība</w:t>
            </w:r>
          </w:p>
          <w:p w14:paraId="3594E40C" w14:textId="77777777" w:rsidR="007421AB" w:rsidRPr="00A13BE8" w:rsidRDefault="007421AB" w:rsidP="00940F36">
            <w:pPr>
              <w:rPr>
                <w:rFonts w:eastAsia="Calibri"/>
                <w:b/>
                <w:bCs/>
              </w:rPr>
            </w:pPr>
            <w:r w:rsidRPr="00A13BE8">
              <w:rPr>
                <w:rFonts w:eastAsia="Calibri"/>
              </w:rPr>
              <w:t xml:space="preserve">Pašvaldības izpilddirektors </w:t>
            </w:r>
            <w:r w:rsidRPr="00A13BE8">
              <w:rPr>
                <w:rFonts w:eastAsia="Calibri"/>
                <w:b/>
                <w:bCs/>
              </w:rPr>
              <w:t>Guntis Porietis</w:t>
            </w:r>
          </w:p>
          <w:p w14:paraId="2BFD81B1" w14:textId="77777777" w:rsidR="007421AB" w:rsidRPr="00A13BE8" w:rsidRDefault="007421AB" w:rsidP="00940F36">
            <w:pPr>
              <w:rPr>
                <w:rFonts w:eastAsia="Calibri"/>
                <w:b/>
                <w:bCs/>
              </w:rPr>
            </w:pPr>
            <w:r w:rsidRPr="00A13BE8">
              <w:rPr>
                <w:rFonts w:eastAsia="Calibri"/>
                <w:i/>
                <w:iCs/>
              </w:rPr>
              <w:t>Datums skatāms laika zīmogā</w:t>
            </w:r>
          </w:p>
        </w:tc>
        <w:tc>
          <w:tcPr>
            <w:tcW w:w="4952" w:type="dxa"/>
            <w:tcBorders>
              <w:top w:val="single" w:sz="4" w:space="0" w:color="auto"/>
              <w:left w:val="single" w:sz="4" w:space="0" w:color="auto"/>
              <w:bottom w:val="single" w:sz="4" w:space="0" w:color="auto"/>
              <w:right w:val="single" w:sz="4" w:space="0" w:color="auto"/>
            </w:tcBorders>
            <w:hideMark/>
          </w:tcPr>
          <w:p w14:paraId="37653B44" w14:textId="77777777" w:rsidR="007421AB" w:rsidRPr="00A13BE8" w:rsidRDefault="007421AB" w:rsidP="00940F36">
            <w:pPr>
              <w:rPr>
                <w:rFonts w:eastAsia="Calibri"/>
                <w:b/>
              </w:rPr>
            </w:pPr>
            <w:r w:rsidRPr="00A13BE8">
              <w:rPr>
                <w:rFonts w:eastAsia="Calibri"/>
                <w:bCs/>
              </w:rPr>
              <w:t>Nomnieks:</w:t>
            </w:r>
            <w:r w:rsidRPr="00A13BE8">
              <w:rPr>
                <w:rFonts w:eastAsia="Calibri"/>
                <w:b/>
              </w:rPr>
              <w:t xml:space="preserve"> </w:t>
            </w:r>
          </w:p>
          <w:p w14:paraId="419F82FC" w14:textId="77777777" w:rsidR="007421AB" w:rsidRPr="00A13BE8" w:rsidRDefault="007421AB" w:rsidP="00940F36">
            <w:pPr>
              <w:rPr>
                <w:rFonts w:eastAsia="Calibri"/>
                <w:b/>
                <w:bCs/>
                <w:i/>
                <w:iCs/>
              </w:rPr>
            </w:pPr>
          </w:p>
          <w:p w14:paraId="1F70CAE0" w14:textId="77777777" w:rsidR="007421AB" w:rsidRPr="00A13BE8" w:rsidRDefault="007421AB" w:rsidP="00940F36">
            <w:pPr>
              <w:rPr>
                <w:rFonts w:eastAsia="Calibri"/>
                <w:b/>
                <w:bCs/>
              </w:rPr>
            </w:pPr>
            <w:r w:rsidRPr="00A13BE8">
              <w:rPr>
                <w:rFonts w:eastAsia="Calibri"/>
                <w:i/>
                <w:iCs/>
              </w:rPr>
              <w:t>Datums skatāms laika zīmogā</w:t>
            </w:r>
          </w:p>
        </w:tc>
      </w:tr>
    </w:tbl>
    <w:p w14:paraId="065FACDE" w14:textId="77777777" w:rsidR="007421AB" w:rsidRDefault="007421AB" w:rsidP="007421AB">
      <w:pPr>
        <w:rPr>
          <w:rFonts w:eastAsia="Calibri"/>
        </w:rPr>
      </w:pPr>
    </w:p>
    <w:p w14:paraId="1F7776AD" w14:textId="77777777" w:rsidR="007421AB" w:rsidRPr="00A13BE8" w:rsidRDefault="007421AB" w:rsidP="007421AB">
      <w:pPr>
        <w:jc w:val="center"/>
        <w:rPr>
          <w:rFonts w:eastAsia="Calibri"/>
        </w:rPr>
      </w:pPr>
      <w:r w:rsidRPr="00A13BE8">
        <w:rPr>
          <w:rFonts w:eastAsia="Calibri"/>
        </w:rPr>
        <w:t>ŠIS DOKUMENTS IR PARAKSTĪTS AR DROŠU ELEKTRONISKO PARAKSTU UN SATUR LAIKA ZĪMOGU</w:t>
      </w:r>
    </w:p>
    <w:p w14:paraId="2DC3EAF9" w14:textId="77777777" w:rsidR="00E43D7A" w:rsidRDefault="00E43D7A" w:rsidP="00D3428F">
      <w:pPr>
        <w:rPr>
          <w:rFonts w:eastAsia="Calibri"/>
        </w:rPr>
      </w:pPr>
    </w:p>
    <w:p w14:paraId="783171AE" w14:textId="77777777" w:rsidR="007A1EBE" w:rsidRDefault="007A1EBE" w:rsidP="00D3428F">
      <w:pPr>
        <w:rPr>
          <w:rFonts w:eastAsia="Calibri"/>
        </w:rPr>
      </w:pPr>
    </w:p>
    <w:p w14:paraId="39AA2A9A" w14:textId="77777777" w:rsidR="00FA54A0" w:rsidRDefault="00FA54A0" w:rsidP="007A1EBE">
      <w:pPr>
        <w:spacing w:after="0"/>
        <w:jc w:val="right"/>
        <w:rPr>
          <w:rFonts w:eastAsia="Calibri"/>
        </w:rPr>
      </w:pPr>
    </w:p>
    <w:p w14:paraId="0ADD79DE" w14:textId="77777777" w:rsidR="00FA54A0" w:rsidRDefault="00FA54A0" w:rsidP="007A1EBE">
      <w:pPr>
        <w:spacing w:after="0"/>
        <w:jc w:val="right"/>
        <w:rPr>
          <w:rFonts w:eastAsia="Calibri"/>
        </w:rPr>
      </w:pPr>
    </w:p>
    <w:p w14:paraId="1DCB01F0" w14:textId="77777777" w:rsidR="00FA54A0" w:rsidRDefault="00FA54A0" w:rsidP="007A1EBE">
      <w:pPr>
        <w:spacing w:after="0"/>
        <w:jc w:val="right"/>
        <w:rPr>
          <w:rFonts w:eastAsia="Calibri"/>
        </w:rPr>
      </w:pPr>
    </w:p>
    <w:p w14:paraId="3BF6AAFA" w14:textId="77777777" w:rsidR="00FA54A0" w:rsidRDefault="00FA54A0" w:rsidP="007A1EBE">
      <w:pPr>
        <w:spacing w:after="0"/>
        <w:jc w:val="right"/>
        <w:rPr>
          <w:rFonts w:eastAsia="Calibri"/>
        </w:rPr>
      </w:pPr>
    </w:p>
    <w:p w14:paraId="79DF760C" w14:textId="77777777" w:rsidR="00FA54A0" w:rsidRDefault="00FA54A0" w:rsidP="007A1EBE">
      <w:pPr>
        <w:spacing w:after="0"/>
        <w:jc w:val="right"/>
        <w:rPr>
          <w:rFonts w:eastAsia="Calibri"/>
        </w:rPr>
      </w:pPr>
    </w:p>
    <w:p w14:paraId="5525C190" w14:textId="77777777" w:rsidR="00FA54A0" w:rsidRDefault="00FA54A0" w:rsidP="007A1EBE">
      <w:pPr>
        <w:spacing w:after="0"/>
        <w:jc w:val="right"/>
        <w:rPr>
          <w:rFonts w:eastAsia="Calibri"/>
        </w:rPr>
      </w:pPr>
    </w:p>
    <w:p w14:paraId="50515791" w14:textId="77777777" w:rsidR="00FA54A0" w:rsidRDefault="00FA54A0" w:rsidP="007A1EBE">
      <w:pPr>
        <w:spacing w:after="0"/>
        <w:jc w:val="right"/>
        <w:rPr>
          <w:rFonts w:eastAsia="Calibri"/>
        </w:rPr>
      </w:pPr>
    </w:p>
    <w:p w14:paraId="1F19C89E" w14:textId="77777777" w:rsidR="00FA54A0" w:rsidRDefault="00FA54A0" w:rsidP="007A1EBE">
      <w:pPr>
        <w:spacing w:after="0"/>
        <w:jc w:val="right"/>
        <w:rPr>
          <w:rFonts w:eastAsia="Calibri"/>
        </w:rPr>
      </w:pPr>
    </w:p>
    <w:p w14:paraId="0D53FF78" w14:textId="77777777" w:rsidR="00FA54A0" w:rsidRDefault="00FA54A0" w:rsidP="007A1EBE">
      <w:pPr>
        <w:spacing w:after="0"/>
        <w:jc w:val="right"/>
        <w:rPr>
          <w:rFonts w:eastAsia="Calibri"/>
        </w:rPr>
      </w:pPr>
    </w:p>
    <w:p w14:paraId="3D2BFC4F" w14:textId="77777777" w:rsidR="00FA54A0" w:rsidRDefault="00FA54A0" w:rsidP="007A1EBE">
      <w:pPr>
        <w:spacing w:after="0"/>
        <w:jc w:val="right"/>
        <w:rPr>
          <w:rFonts w:eastAsia="Calibri"/>
        </w:rPr>
      </w:pPr>
    </w:p>
    <w:p w14:paraId="2010BFDA" w14:textId="77777777" w:rsidR="00FA54A0" w:rsidRDefault="00FA54A0" w:rsidP="007A1EBE">
      <w:pPr>
        <w:spacing w:after="0"/>
        <w:jc w:val="right"/>
        <w:rPr>
          <w:rFonts w:eastAsia="Calibri"/>
        </w:rPr>
      </w:pPr>
    </w:p>
    <w:p w14:paraId="456AAADE" w14:textId="77777777" w:rsidR="00FA54A0" w:rsidRDefault="00FA54A0" w:rsidP="007A1EBE">
      <w:pPr>
        <w:spacing w:after="0"/>
        <w:jc w:val="right"/>
        <w:rPr>
          <w:rFonts w:eastAsia="Calibri"/>
        </w:rPr>
      </w:pPr>
    </w:p>
    <w:p w14:paraId="68C9D643" w14:textId="77777777" w:rsidR="00FA54A0" w:rsidRDefault="00FA54A0" w:rsidP="007A1EBE">
      <w:pPr>
        <w:spacing w:after="0"/>
        <w:jc w:val="right"/>
        <w:rPr>
          <w:rFonts w:eastAsia="Calibri"/>
        </w:rPr>
      </w:pPr>
    </w:p>
    <w:p w14:paraId="4F3D07A5" w14:textId="77777777" w:rsidR="00FA54A0" w:rsidRDefault="00FA54A0" w:rsidP="007A1EBE">
      <w:pPr>
        <w:spacing w:after="0"/>
        <w:jc w:val="right"/>
        <w:rPr>
          <w:rFonts w:eastAsia="Calibri"/>
        </w:rPr>
      </w:pPr>
    </w:p>
    <w:p w14:paraId="0A960660" w14:textId="77777777" w:rsidR="00FA54A0" w:rsidRDefault="00FA54A0" w:rsidP="007A1EBE">
      <w:pPr>
        <w:spacing w:after="0"/>
        <w:jc w:val="right"/>
        <w:rPr>
          <w:rFonts w:eastAsia="Calibri"/>
        </w:rPr>
      </w:pPr>
    </w:p>
    <w:p w14:paraId="03D014FE" w14:textId="77777777" w:rsidR="00FA54A0" w:rsidRDefault="00FA54A0" w:rsidP="007A1EBE">
      <w:pPr>
        <w:spacing w:after="0"/>
        <w:jc w:val="right"/>
        <w:rPr>
          <w:rFonts w:eastAsia="Calibri"/>
        </w:rPr>
      </w:pPr>
    </w:p>
    <w:p w14:paraId="1150C42A" w14:textId="77777777" w:rsidR="00FA54A0" w:rsidRDefault="00FA54A0" w:rsidP="007A1EBE">
      <w:pPr>
        <w:spacing w:after="0"/>
        <w:jc w:val="right"/>
        <w:rPr>
          <w:rFonts w:eastAsia="Calibri"/>
        </w:rPr>
      </w:pPr>
    </w:p>
    <w:p w14:paraId="3706B1CC" w14:textId="77777777" w:rsidR="00FA54A0" w:rsidRDefault="00FA54A0" w:rsidP="007A1EBE">
      <w:pPr>
        <w:spacing w:after="0"/>
        <w:jc w:val="right"/>
        <w:rPr>
          <w:rFonts w:eastAsia="Calibri"/>
        </w:rPr>
      </w:pPr>
    </w:p>
    <w:p w14:paraId="20A749DD" w14:textId="77777777" w:rsidR="00FA54A0" w:rsidRDefault="00FA54A0" w:rsidP="007A1EBE">
      <w:pPr>
        <w:spacing w:after="0"/>
        <w:jc w:val="right"/>
        <w:rPr>
          <w:rFonts w:eastAsia="Calibri"/>
        </w:rPr>
      </w:pPr>
    </w:p>
    <w:p w14:paraId="66932029" w14:textId="77777777" w:rsidR="00FA54A0" w:rsidRDefault="00FA54A0" w:rsidP="007A1EBE">
      <w:pPr>
        <w:spacing w:after="0"/>
        <w:jc w:val="right"/>
        <w:rPr>
          <w:rFonts w:eastAsia="Calibri"/>
        </w:rPr>
      </w:pPr>
    </w:p>
    <w:p w14:paraId="4D9F04AC" w14:textId="77777777" w:rsidR="00FA54A0" w:rsidRDefault="00FA54A0" w:rsidP="007A1EBE">
      <w:pPr>
        <w:spacing w:after="0"/>
        <w:jc w:val="right"/>
        <w:rPr>
          <w:rFonts w:eastAsia="Calibri"/>
        </w:rPr>
      </w:pPr>
    </w:p>
    <w:p w14:paraId="07A40658" w14:textId="77777777" w:rsidR="00FA54A0" w:rsidRDefault="00FA54A0" w:rsidP="007A1EBE">
      <w:pPr>
        <w:spacing w:after="0"/>
        <w:jc w:val="right"/>
        <w:rPr>
          <w:rFonts w:eastAsia="Calibri"/>
        </w:rPr>
      </w:pPr>
    </w:p>
    <w:p w14:paraId="5FD53869" w14:textId="77777777" w:rsidR="00FA54A0" w:rsidRDefault="00FA54A0" w:rsidP="007A1EBE">
      <w:pPr>
        <w:spacing w:after="0"/>
        <w:jc w:val="right"/>
        <w:rPr>
          <w:rFonts w:eastAsia="Calibri"/>
        </w:rPr>
      </w:pPr>
    </w:p>
    <w:p w14:paraId="2373AE39" w14:textId="77777777" w:rsidR="00FA54A0" w:rsidRDefault="00FA54A0" w:rsidP="007A1EBE">
      <w:pPr>
        <w:spacing w:after="0"/>
        <w:jc w:val="right"/>
        <w:rPr>
          <w:rFonts w:eastAsia="Calibri"/>
        </w:rPr>
      </w:pPr>
    </w:p>
    <w:p w14:paraId="2837C186" w14:textId="77777777" w:rsidR="00FA54A0" w:rsidRDefault="00FA54A0" w:rsidP="007A1EBE">
      <w:pPr>
        <w:spacing w:after="0"/>
        <w:jc w:val="right"/>
        <w:rPr>
          <w:rFonts w:eastAsia="Calibri"/>
        </w:rPr>
      </w:pPr>
    </w:p>
    <w:p w14:paraId="1392574E" w14:textId="77777777" w:rsidR="00FA54A0" w:rsidRDefault="00FA54A0" w:rsidP="007A1EBE">
      <w:pPr>
        <w:spacing w:after="0"/>
        <w:jc w:val="right"/>
        <w:rPr>
          <w:rFonts w:eastAsia="Calibri"/>
        </w:rPr>
      </w:pPr>
    </w:p>
    <w:p w14:paraId="63EF36D1" w14:textId="77777777" w:rsidR="00FA54A0" w:rsidRDefault="00FA54A0" w:rsidP="007A1EBE">
      <w:pPr>
        <w:spacing w:after="0"/>
        <w:jc w:val="right"/>
        <w:rPr>
          <w:rFonts w:eastAsia="Calibri"/>
        </w:rPr>
      </w:pPr>
    </w:p>
    <w:p w14:paraId="682F88DE" w14:textId="77777777" w:rsidR="00FA54A0" w:rsidRDefault="00FA54A0" w:rsidP="007A1EBE">
      <w:pPr>
        <w:spacing w:after="0"/>
        <w:jc w:val="right"/>
        <w:rPr>
          <w:rFonts w:eastAsia="Calibri"/>
        </w:rPr>
      </w:pPr>
    </w:p>
    <w:p w14:paraId="338F12BC" w14:textId="77777777" w:rsidR="00FA54A0" w:rsidRDefault="00FA54A0" w:rsidP="007A1EBE">
      <w:pPr>
        <w:spacing w:after="0"/>
        <w:jc w:val="right"/>
        <w:rPr>
          <w:rFonts w:eastAsia="Calibri"/>
        </w:rPr>
      </w:pPr>
    </w:p>
    <w:p w14:paraId="16745A4F" w14:textId="77777777" w:rsidR="00FA54A0" w:rsidRDefault="00FA54A0" w:rsidP="007A1EBE">
      <w:pPr>
        <w:spacing w:after="0"/>
        <w:jc w:val="right"/>
        <w:rPr>
          <w:rFonts w:eastAsia="Calibri"/>
        </w:rPr>
      </w:pPr>
    </w:p>
    <w:p w14:paraId="499EC9F8" w14:textId="77777777" w:rsidR="00FA54A0" w:rsidRDefault="00FA54A0" w:rsidP="007A1EBE">
      <w:pPr>
        <w:spacing w:after="0"/>
        <w:jc w:val="right"/>
        <w:rPr>
          <w:rFonts w:eastAsia="Calibri"/>
        </w:rPr>
      </w:pPr>
    </w:p>
    <w:p w14:paraId="6A42CEF3" w14:textId="77777777" w:rsidR="00FA54A0" w:rsidRDefault="00FA54A0" w:rsidP="007A1EBE">
      <w:pPr>
        <w:spacing w:after="0"/>
        <w:jc w:val="right"/>
        <w:rPr>
          <w:rFonts w:eastAsia="Calibri"/>
        </w:rPr>
      </w:pPr>
    </w:p>
    <w:p w14:paraId="3F39BB54" w14:textId="77777777" w:rsidR="00FA54A0" w:rsidRDefault="00FA54A0" w:rsidP="007A1EBE">
      <w:pPr>
        <w:spacing w:after="0"/>
        <w:jc w:val="right"/>
        <w:rPr>
          <w:rFonts w:eastAsia="Calibri"/>
        </w:rPr>
      </w:pPr>
    </w:p>
    <w:p w14:paraId="0232B98C" w14:textId="77777777" w:rsidR="00FA54A0" w:rsidRDefault="00FA54A0" w:rsidP="007A1EBE">
      <w:pPr>
        <w:spacing w:after="0"/>
        <w:jc w:val="right"/>
        <w:rPr>
          <w:rFonts w:eastAsia="Calibri"/>
        </w:rPr>
      </w:pPr>
    </w:p>
    <w:p w14:paraId="26A6CD8B" w14:textId="77777777" w:rsidR="00FA54A0" w:rsidRDefault="00FA54A0" w:rsidP="007A1EBE">
      <w:pPr>
        <w:spacing w:after="0"/>
        <w:jc w:val="right"/>
        <w:rPr>
          <w:rFonts w:eastAsia="Calibri"/>
        </w:rPr>
      </w:pPr>
    </w:p>
    <w:p w14:paraId="64B6BFBA" w14:textId="77777777" w:rsidR="00FA54A0" w:rsidRDefault="00FA54A0" w:rsidP="007A1EBE">
      <w:pPr>
        <w:spacing w:after="0"/>
        <w:jc w:val="right"/>
        <w:rPr>
          <w:rFonts w:eastAsia="Calibri"/>
        </w:rPr>
      </w:pPr>
    </w:p>
    <w:p w14:paraId="063E1E67" w14:textId="77777777" w:rsidR="00FA54A0" w:rsidRDefault="00FA54A0" w:rsidP="007A1EBE">
      <w:pPr>
        <w:spacing w:after="0"/>
        <w:jc w:val="right"/>
        <w:rPr>
          <w:rFonts w:eastAsia="Calibri"/>
        </w:rPr>
      </w:pPr>
    </w:p>
    <w:p w14:paraId="479B3CA3" w14:textId="77777777" w:rsidR="00FA54A0" w:rsidRDefault="00FA54A0" w:rsidP="007A1EBE">
      <w:pPr>
        <w:spacing w:after="0"/>
        <w:jc w:val="right"/>
        <w:rPr>
          <w:rFonts w:eastAsia="Calibri"/>
        </w:rPr>
      </w:pPr>
    </w:p>
    <w:p w14:paraId="194EC661" w14:textId="77777777" w:rsidR="00FA54A0" w:rsidRDefault="00FA54A0" w:rsidP="007A1EBE">
      <w:pPr>
        <w:spacing w:after="0"/>
        <w:jc w:val="right"/>
        <w:rPr>
          <w:rFonts w:eastAsia="Calibri"/>
        </w:rPr>
      </w:pPr>
    </w:p>
    <w:p w14:paraId="16829C41" w14:textId="70A98E6F" w:rsidR="00CE6224" w:rsidRDefault="0084738A" w:rsidP="007A1EBE">
      <w:pPr>
        <w:spacing w:after="0"/>
        <w:jc w:val="right"/>
        <w:rPr>
          <w:rFonts w:eastAsia="Calibri"/>
        </w:rPr>
      </w:pPr>
      <w:r>
        <w:rPr>
          <w:rFonts w:eastAsia="Calibri"/>
        </w:rPr>
        <w:lastRenderedPageBreak/>
        <w:t>Pielikums</w:t>
      </w:r>
      <w:r w:rsidR="007A1EBE">
        <w:rPr>
          <w:rFonts w:eastAsia="Calibri"/>
        </w:rPr>
        <w:t xml:space="preserve"> Nr. 1</w:t>
      </w:r>
    </w:p>
    <w:p w14:paraId="53DDEE50" w14:textId="348712D7" w:rsidR="007A1EBE" w:rsidRDefault="007A1EBE" w:rsidP="007A1EBE">
      <w:pPr>
        <w:spacing w:after="0"/>
        <w:jc w:val="right"/>
        <w:rPr>
          <w:rFonts w:eastAsia="Calibri"/>
        </w:rPr>
      </w:pPr>
      <w:r w:rsidRPr="006F5356">
        <w:rPr>
          <w:rFonts w:eastAsia="Calibri"/>
          <w:highlight w:val="yellow"/>
        </w:rPr>
        <w:t>pie līguma Nr. JUR 2026-00/______</w:t>
      </w:r>
    </w:p>
    <w:p w14:paraId="6CD3D2C3" w14:textId="77777777" w:rsidR="007A1EBE" w:rsidRDefault="007A1EBE" w:rsidP="0084738A">
      <w:pPr>
        <w:spacing w:after="0"/>
        <w:jc w:val="center"/>
        <w:rPr>
          <w:rFonts w:eastAsia="Calibri"/>
        </w:rPr>
      </w:pPr>
    </w:p>
    <w:p w14:paraId="4DAD9945" w14:textId="3E08A5F7" w:rsidR="0084738A" w:rsidRPr="00185F4A" w:rsidRDefault="0084738A" w:rsidP="0084738A">
      <w:pPr>
        <w:spacing w:after="0"/>
        <w:jc w:val="center"/>
        <w:rPr>
          <w:rFonts w:eastAsia="Calibri"/>
          <w:b/>
          <w:bCs/>
        </w:rPr>
      </w:pPr>
      <w:r w:rsidRPr="00185F4A">
        <w:rPr>
          <w:rFonts w:eastAsia="Calibri"/>
          <w:b/>
          <w:bCs/>
        </w:rPr>
        <w:t xml:space="preserve">Zemes vienības ar kadastra apzīmējumu 8052 004 0115 </w:t>
      </w:r>
    </w:p>
    <w:p w14:paraId="17DDBC18" w14:textId="77777777" w:rsidR="0084738A" w:rsidRPr="00185F4A" w:rsidRDefault="0084738A" w:rsidP="0084738A">
      <w:pPr>
        <w:spacing w:after="0"/>
        <w:jc w:val="center"/>
        <w:rPr>
          <w:rFonts w:eastAsia="Calibri"/>
          <w:b/>
          <w:bCs/>
        </w:rPr>
      </w:pPr>
      <w:r w:rsidRPr="00185F4A">
        <w:rPr>
          <w:rFonts w:eastAsia="Calibri"/>
          <w:b/>
          <w:bCs/>
        </w:rPr>
        <w:t xml:space="preserve">un </w:t>
      </w:r>
    </w:p>
    <w:p w14:paraId="308597E5" w14:textId="77777777" w:rsidR="0084738A" w:rsidRPr="00185F4A" w:rsidRDefault="0084738A" w:rsidP="0084738A">
      <w:pPr>
        <w:spacing w:after="0"/>
        <w:jc w:val="center"/>
        <w:rPr>
          <w:rFonts w:eastAsia="Calibri"/>
          <w:b/>
          <w:bCs/>
        </w:rPr>
      </w:pPr>
      <w:r w:rsidRPr="00185F4A">
        <w:rPr>
          <w:rFonts w:eastAsia="Calibri"/>
          <w:b/>
          <w:bCs/>
        </w:rPr>
        <w:t>adresi Atpūtas iela 20, Carnikava, Carnikavas pag., Ādažu nov.</w:t>
      </w:r>
    </w:p>
    <w:p w14:paraId="1021085B" w14:textId="77777777" w:rsidR="0084738A" w:rsidRPr="00185F4A" w:rsidRDefault="0084738A" w:rsidP="0084738A">
      <w:pPr>
        <w:spacing w:after="0"/>
        <w:jc w:val="center"/>
        <w:rPr>
          <w:rFonts w:eastAsia="Calibri"/>
          <w:b/>
          <w:bCs/>
        </w:rPr>
      </w:pPr>
      <w:r w:rsidRPr="00185F4A">
        <w:rPr>
          <w:rFonts w:eastAsia="Calibri"/>
          <w:b/>
          <w:bCs/>
        </w:rPr>
        <w:t xml:space="preserve"> teritorijas daļas izvietojuma grafiskais attēlojums un to apraksts</w:t>
      </w:r>
    </w:p>
    <w:p w14:paraId="041A1DB9" w14:textId="6C420951" w:rsidR="0084738A" w:rsidRPr="00185F4A" w:rsidRDefault="00971AB7" w:rsidP="0084738A">
      <w:pPr>
        <w:spacing w:after="0"/>
        <w:jc w:val="center"/>
        <w:rPr>
          <w:rFonts w:eastAsia="Calibri"/>
          <w:b/>
          <w:bCs/>
        </w:rPr>
      </w:pPr>
      <w:r w:rsidRPr="00185F4A">
        <w:rPr>
          <w:rFonts w:eastAsia="Calibri"/>
          <w:b/>
          <w:bCs/>
        </w:rPr>
        <w:t>p</w:t>
      </w:r>
      <w:r w:rsidR="0084738A" w:rsidRPr="00185F4A">
        <w:rPr>
          <w:rFonts w:eastAsia="Calibri"/>
          <w:b/>
          <w:bCs/>
        </w:rPr>
        <w:t xml:space="preserve">asākuma </w:t>
      </w:r>
      <w:r w:rsidRPr="00185F4A">
        <w:rPr>
          <w:rFonts w:eastAsia="Calibri"/>
          <w:b/>
          <w:bCs/>
        </w:rPr>
        <w:t xml:space="preserve">“Nēģu svētki Carnikavā”, </w:t>
      </w:r>
      <w:r w:rsidR="0084738A" w:rsidRPr="00185F4A">
        <w:rPr>
          <w:rFonts w:eastAsia="Calibri"/>
          <w:b/>
          <w:bCs/>
        </w:rPr>
        <w:t>“A zona”</w:t>
      </w:r>
    </w:p>
    <w:p w14:paraId="5A9BD200" w14:textId="77777777" w:rsidR="008D0E1A" w:rsidRDefault="008D0E1A" w:rsidP="0084738A">
      <w:pPr>
        <w:spacing w:after="0"/>
        <w:jc w:val="center"/>
        <w:rPr>
          <w:rFonts w:eastAsia="Calibri"/>
        </w:rPr>
      </w:pPr>
    </w:p>
    <w:p w14:paraId="32FCC5F4" w14:textId="2642E00F" w:rsidR="008D0E1A" w:rsidRDefault="008D0E1A" w:rsidP="0084738A">
      <w:pPr>
        <w:spacing w:after="0"/>
        <w:jc w:val="center"/>
        <w:rPr>
          <w:rFonts w:eastAsia="Calibri"/>
        </w:rPr>
      </w:pPr>
      <w:r>
        <w:rPr>
          <w:noProof/>
          <w:vertAlign w:val="superscript"/>
          <w14:ligatures w14:val="standardContextual"/>
        </w:rPr>
        <w:drawing>
          <wp:inline distT="0" distB="0" distL="0" distR="0" wp14:anchorId="6E9A5EB0" wp14:editId="332F6B77">
            <wp:extent cx="5274310" cy="3096260"/>
            <wp:effectExtent l="0" t="0" r="2540" b="8890"/>
            <wp:docPr id="1011231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31890" name="Picture 1011231890"/>
                    <pic:cNvPicPr/>
                  </pic:nvPicPr>
                  <pic:blipFill>
                    <a:blip r:embed="rId21">
                      <a:extLst>
                        <a:ext uri="{28A0092B-C50C-407E-A947-70E740481C1C}">
                          <a14:useLocalDpi xmlns:a14="http://schemas.microsoft.com/office/drawing/2010/main" val="0"/>
                        </a:ext>
                      </a:extLst>
                    </a:blip>
                    <a:stretch>
                      <a:fillRect/>
                    </a:stretch>
                  </pic:blipFill>
                  <pic:spPr>
                    <a:xfrm>
                      <a:off x="0" y="0"/>
                      <a:ext cx="5286584" cy="3103465"/>
                    </a:xfrm>
                    <a:prstGeom prst="rect">
                      <a:avLst/>
                    </a:prstGeom>
                  </pic:spPr>
                </pic:pic>
              </a:graphicData>
            </a:graphic>
          </wp:inline>
        </w:drawing>
      </w:r>
    </w:p>
    <w:p w14:paraId="4194D4B4" w14:textId="77777777" w:rsidR="001767BC" w:rsidRDefault="001767BC" w:rsidP="0084738A">
      <w:pPr>
        <w:spacing w:after="0"/>
        <w:jc w:val="center"/>
        <w:rPr>
          <w:rFonts w:eastAsia="Calibri"/>
        </w:rPr>
      </w:pPr>
    </w:p>
    <w:p w14:paraId="73EE5C01" w14:textId="039983CA" w:rsidR="00A100ED" w:rsidRDefault="003115EE" w:rsidP="0084738A">
      <w:pPr>
        <w:spacing w:after="0"/>
        <w:jc w:val="center"/>
        <w:rPr>
          <w:rFonts w:eastAsia="Calibri"/>
        </w:rPr>
      </w:pPr>
      <w:r>
        <w:rPr>
          <w:b/>
          <w:noProof/>
        </w:rPr>
        <w:drawing>
          <wp:inline distT="0" distB="0" distL="0" distR="0" wp14:anchorId="33619F98" wp14:editId="5142EE1B">
            <wp:extent cx="4475136" cy="2667000"/>
            <wp:effectExtent l="190500" t="190500" r="192405" b="190500"/>
            <wp:docPr id="117127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12651" name="Picture 80681265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77266" cy="2668269"/>
                    </a:xfrm>
                    <a:prstGeom prst="rect">
                      <a:avLst/>
                    </a:prstGeom>
                    <a:ln>
                      <a:noFill/>
                    </a:ln>
                    <a:effectLst>
                      <a:outerShdw blurRad="190500" algn="tl" rotWithShape="0">
                        <a:srgbClr val="000000">
                          <a:alpha val="70000"/>
                        </a:srgbClr>
                      </a:outerShdw>
                    </a:effectLst>
                  </pic:spPr>
                </pic:pic>
              </a:graphicData>
            </a:graphic>
          </wp:inline>
        </w:drawing>
      </w:r>
    </w:p>
    <w:p w14:paraId="3C52F7ED" w14:textId="77777777" w:rsidR="007A1EBE" w:rsidRDefault="007A1EBE" w:rsidP="007A1EBE">
      <w:pPr>
        <w:jc w:val="right"/>
        <w:rPr>
          <w:rFonts w:eastAsia="Calibri"/>
        </w:rPr>
      </w:pPr>
    </w:p>
    <w:p w14:paraId="0D01A40A" w14:textId="77777777" w:rsidR="007A1EBE" w:rsidRDefault="007A1EBE" w:rsidP="007A1EBE">
      <w:pPr>
        <w:jc w:val="right"/>
        <w:rPr>
          <w:rFonts w:eastAsia="Calibri"/>
        </w:rPr>
      </w:pPr>
    </w:p>
    <w:p w14:paraId="545A0122" w14:textId="77777777" w:rsidR="007A1EBE" w:rsidRDefault="007A1EBE" w:rsidP="007A1EBE">
      <w:pPr>
        <w:jc w:val="right"/>
        <w:rPr>
          <w:rFonts w:eastAsia="Calibri"/>
        </w:rPr>
      </w:pPr>
    </w:p>
    <w:p w14:paraId="0A6234A5" w14:textId="790828B8" w:rsidR="007A1EBE" w:rsidRDefault="007A1EBE" w:rsidP="007A1EBE">
      <w:pPr>
        <w:spacing w:after="0"/>
        <w:jc w:val="right"/>
        <w:rPr>
          <w:rFonts w:eastAsia="Calibri"/>
        </w:rPr>
      </w:pPr>
      <w:r>
        <w:rPr>
          <w:rFonts w:eastAsia="Calibri"/>
        </w:rPr>
        <w:lastRenderedPageBreak/>
        <w:t>Pielikums Nr. 2</w:t>
      </w:r>
    </w:p>
    <w:p w14:paraId="60C1AD62" w14:textId="4E3413C3" w:rsidR="007A1EBE" w:rsidRDefault="007A1EBE" w:rsidP="007A1EBE">
      <w:pPr>
        <w:spacing w:after="0"/>
        <w:jc w:val="right"/>
        <w:rPr>
          <w:rFonts w:eastAsia="Calibri"/>
        </w:rPr>
      </w:pPr>
      <w:r w:rsidRPr="006F5356">
        <w:rPr>
          <w:rFonts w:eastAsia="Calibri"/>
          <w:highlight w:val="yellow"/>
        </w:rPr>
        <w:t>pie līguma Nr. JUR 2026-00/___</w:t>
      </w:r>
    </w:p>
    <w:p w14:paraId="686702BF" w14:textId="77777777" w:rsidR="00185F4A" w:rsidRDefault="00185F4A" w:rsidP="00185F4A">
      <w:pPr>
        <w:rPr>
          <w:rFonts w:eastAsia="Calibri"/>
        </w:rPr>
      </w:pPr>
    </w:p>
    <w:p w14:paraId="2814A01A" w14:textId="6B5CFB70" w:rsidR="00185F4A" w:rsidRDefault="00185F4A" w:rsidP="00185F4A">
      <w:pPr>
        <w:jc w:val="center"/>
        <w:rPr>
          <w:rFonts w:eastAsia="Calibri"/>
          <w:b/>
          <w:bCs/>
        </w:rPr>
      </w:pPr>
      <w:r w:rsidRPr="00185F4A">
        <w:rPr>
          <w:rFonts w:eastAsia="Calibri"/>
          <w:b/>
          <w:bCs/>
        </w:rPr>
        <w:t>Izvietojums un vizuālais noformējums</w:t>
      </w:r>
    </w:p>
    <w:p w14:paraId="1493D383" w14:textId="285D198A" w:rsidR="00185F4A" w:rsidRPr="00185F4A" w:rsidRDefault="00185F4A" w:rsidP="00185F4A">
      <w:pPr>
        <w:jc w:val="center"/>
        <w:rPr>
          <w:rFonts w:eastAsia="Calibri"/>
          <w:i/>
          <w:iCs/>
        </w:rPr>
      </w:pPr>
      <w:r w:rsidRPr="00185F4A">
        <w:rPr>
          <w:rFonts w:eastAsia="Calibri"/>
          <w:i/>
          <w:iCs/>
        </w:rPr>
        <w:t>(iesniedz Nomnieks pirms līguma parakstīšanas)</w:t>
      </w:r>
    </w:p>
    <w:sectPr w:rsidR="00185F4A" w:rsidRPr="00185F4A" w:rsidSect="00967DFA">
      <w:footerReference w:type="default" r:id="rId22"/>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FEC8" w14:textId="77777777" w:rsidR="000E5550" w:rsidRDefault="000E5550" w:rsidP="00967DFA">
      <w:pPr>
        <w:spacing w:after="0"/>
      </w:pPr>
      <w:r>
        <w:separator/>
      </w:r>
    </w:p>
  </w:endnote>
  <w:endnote w:type="continuationSeparator" w:id="0">
    <w:p w14:paraId="28B91992" w14:textId="77777777" w:rsidR="000E5550" w:rsidRDefault="000E5550" w:rsidP="00967DFA">
      <w:pPr>
        <w:spacing w:after="0"/>
      </w:pPr>
      <w:r>
        <w:continuationSeparator/>
      </w:r>
    </w:p>
  </w:endnote>
  <w:endnote w:type="continuationNotice" w:id="1">
    <w:p w14:paraId="62F021EA" w14:textId="77777777" w:rsidR="000E5550" w:rsidRDefault="000E55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eutonica">
    <w:altName w:val="Times New Roman"/>
    <w:charset w:val="00"/>
    <w:family w:val="roman"/>
    <w:pitch w:val="variable"/>
    <w:sig w:usb0="00000207" w:usb1="00000000" w:usb2="00000000" w:usb3="00000000" w:csb0="00000097"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096844"/>
      <w:docPartObj>
        <w:docPartGallery w:val="Page Numbers (Bottom of Page)"/>
        <w:docPartUnique/>
      </w:docPartObj>
    </w:sdtPr>
    <w:sdtEndPr>
      <w:rPr>
        <w:noProof/>
      </w:rPr>
    </w:sdtEndPr>
    <w:sdtContent>
      <w:p w14:paraId="10A5B3A2" w14:textId="397E3C4A" w:rsidR="00750C8F" w:rsidRDefault="00750C8F">
        <w:pPr>
          <w:pStyle w:val="Kjene"/>
          <w:jc w:val="center"/>
        </w:pPr>
        <w:r>
          <w:fldChar w:fldCharType="begin"/>
        </w:r>
        <w:r>
          <w:instrText xml:space="preserve"> PAGE   \* MERGEFORMAT </w:instrText>
        </w:r>
        <w:r>
          <w:fldChar w:fldCharType="separate"/>
        </w:r>
        <w:r w:rsidR="0082602B">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CA173" w14:textId="77777777" w:rsidR="000E5550" w:rsidRDefault="000E5550" w:rsidP="00967DFA">
      <w:pPr>
        <w:spacing w:after="0"/>
      </w:pPr>
      <w:r>
        <w:separator/>
      </w:r>
    </w:p>
  </w:footnote>
  <w:footnote w:type="continuationSeparator" w:id="0">
    <w:p w14:paraId="6064B9C0" w14:textId="77777777" w:rsidR="000E5550" w:rsidRDefault="000E5550" w:rsidP="00967DFA">
      <w:pPr>
        <w:spacing w:after="0"/>
      </w:pPr>
      <w:r>
        <w:continuationSeparator/>
      </w:r>
    </w:p>
  </w:footnote>
  <w:footnote w:type="continuationNotice" w:id="1">
    <w:p w14:paraId="3E633588" w14:textId="77777777" w:rsidR="000E5550" w:rsidRDefault="000E5550">
      <w:pPr>
        <w:spacing w:after="0"/>
      </w:pPr>
    </w:p>
  </w:footnote>
  <w:footnote w:id="2">
    <w:p w14:paraId="092A0F71" w14:textId="7EE1425B" w:rsidR="00D3428F" w:rsidRPr="00D35800" w:rsidRDefault="00D3428F" w:rsidP="00D3428F">
      <w:pPr>
        <w:pStyle w:val="Vresteksts"/>
        <w:rPr>
          <w:color w:val="C00000"/>
          <w:sz w:val="18"/>
          <w:szCs w:val="18"/>
        </w:rPr>
      </w:pPr>
      <w:r w:rsidRPr="006F5356">
        <w:rPr>
          <w:rStyle w:val="Vresatsauce"/>
          <w:sz w:val="18"/>
          <w:szCs w:val="18"/>
        </w:rPr>
        <w:footnoteRef/>
      </w:r>
      <w:r w:rsidRPr="006F5356">
        <w:rPr>
          <w:sz w:val="18"/>
          <w:szCs w:val="18"/>
        </w:rPr>
        <w:t xml:space="preserve"> </w:t>
      </w:r>
      <w:r w:rsidRPr="006F5356">
        <w:rPr>
          <w:sz w:val="18"/>
          <w:szCs w:val="18"/>
          <w:highlight w:val="yellow"/>
        </w:rPr>
        <w:t>Saskaņā ar Ādažu novada pašvaldības domes 2025. gada datums.mēnesis  lēmumu Nr.</w:t>
      </w:r>
      <w:r w:rsidRPr="006F5356">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0A3"/>
    <w:multiLevelType w:val="hybridMultilevel"/>
    <w:tmpl w:val="8B84B05C"/>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1" w15:restartNumberingAfterBreak="0">
    <w:nsid w:val="08F37E11"/>
    <w:multiLevelType w:val="hybridMultilevel"/>
    <w:tmpl w:val="947CC59C"/>
    <w:lvl w:ilvl="0" w:tplc="FD0AF5A2">
      <w:start w:val="1"/>
      <w:numFmt w:val="upperRoman"/>
      <w:lvlText w:val="%1."/>
      <w:lvlJc w:val="left"/>
      <w:pPr>
        <w:ind w:left="1080" w:hanging="720"/>
      </w:pPr>
      <w:rPr>
        <w:rFonts w:hint="default"/>
      </w:rPr>
    </w:lvl>
    <w:lvl w:ilvl="1" w:tplc="675C9258">
      <w:start w:val="1"/>
      <w:numFmt w:val="decimal"/>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17805"/>
    <w:multiLevelType w:val="multilevel"/>
    <w:tmpl w:val="799606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97D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1227A"/>
    <w:multiLevelType w:val="hybridMultilevel"/>
    <w:tmpl w:val="D31C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E7DFC"/>
    <w:multiLevelType w:val="hybridMultilevel"/>
    <w:tmpl w:val="E7403ABC"/>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7" w15:restartNumberingAfterBreak="0">
    <w:nsid w:val="19FB6208"/>
    <w:multiLevelType w:val="multilevel"/>
    <w:tmpl w:val="132E16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0D11BC"/>
    <w:multiLevelType w:val="multilevel"/>
    <w:tmpl w:val="07DE2E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2D5575"/>
    <w:multiLevelType w:val="multilevel"/>
    <w:tmpl w:val="83142D4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941BED"/>
    <w:multiLevelType w:val="hybridMultilevel"/>
    <w:tmpl w:val="053633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CFF0EBC"/>
    <w:multiLevelType w:val="hybridMultilevel"/>
    <w:tmpl w:val="1EA4CB58"/>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47F9A"/>
    <w:multiLevelType w:val="hybridMultilevel"/>
    <w:tmpl w:val="26BEB3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9F78FF"/>
    <w:multiLevelType w:val="multilevel"/>
    <w:tmpl w:val="7B54D86C"/>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0B22F1"/>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230C46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5331F3"/>
    <w:multiLevelType w:val="hybridMultilevel"/>
    <w:tmpl w:val="F346704C"/>
    <w:lvl w:ilvl="0" w:tplc="10EEE77C">
      <w:numFmt w:val="bullet"/>
      <w:lvlText w:val=""/>
      <w:lvlJc w:val="left"/>
      <w:pPr>
        <w:ind w:left="788" w:hanging="360"/>
      </w:pPr>
      <w:rPr>
        <w:rFonts w:ascii="Webdings" w:eastAsia="Times New Roman" w:hAnsi="Webdings" w:cs="Times New Roman"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17" w15:restartNumberingAfterBreak="0">
    <w:nsid w:val="2EF065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37EB695C"/>
    <w:multiLevelType w:val="multilevel"/>
    <w:tmpl w:val="39ACE4B8"/>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942739"/>
    <w:multiLevelType w:val="hybridMultilevel"/>
    <w:tmpl w:val="D6B4705A"/>
    <w:lvl w:ilvl="0" w:tplc="10EEE77C">
      <w:numFmt w:val="bullet"/>
      <w:lvlText w:val=""/>
      <w:lvlJc w:val="left"/>
      <w:pPr>
        <w:ind w:left="720" w:hanging="360"/>
      </w:pPr>
      <w:rPr>
        <w:rFonts w:ascii="Webdings" w:eastAsia="Times New Roman" w:hAnsi="Web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E895504"/>
    <w:multiLevelType w:val="multilevel"/>
    <w:tmpl w:val="39ACE4B8"/>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653F8B"/>
    <w:multiLevelType w:val="hybridMultilevel"/>
    <w:tmpl w:val="00924CCA"/>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23"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086C8A"/>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5" w15:restartNumberingAfterBreak="0">
    <w:nsid w:val="49FD2D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A457D6"/>
    <w:multiLevelType w:val="hybridMultilevel"/>
    <w:tmpl w:val="92901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E7112AA"/>
    <w:multiLevelType w:val="multilevel"/>
    <w:tmpl w:val="A778369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826FD5"/>
    <w:multiLevelType w:val="multilevel"/>
    <w:tmpl w:val="1A163D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536315"/>
    <w:multiLevelType w:val="hybridMultilevel"/>
    <w:tmpl w:val="F2BA8ACE"/>
    <w:lvl w:ilvl="0" w:tplc="B6486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D3E513D"/>
    <w:multiLevelType w:val="multilevel"/>
    <w:tmpl w:val="B1BAB6C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lowerLetter"/>
      <w:lvlText w:val="%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F87916"/>
    <w:multiLevelType w:val="hybridMultilevel"/>
    <w:tmpl w:val="4BC64A46"/>
    <w:lvl w:ilvl="0" w:tplc="B6486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BE62947"/>
    <w:multiLevelType w:val="multilevel"/>
    <w:tmpl w:val="33FA7346"/>
    <w:lvl w:ilvl="0">
      <w:start w:val="1"/>
      <w:numFmt w:val="decimal"/>
      <w:lvlText w:val="%1."/>
      <w:lvlJc w:val="left"/>
      <w:pPr>
        <w:ind w:left="360" w:hanging="360"/>
      </w:pPr>
    </w:lvl>
    <w:lvl w:ilvl="1">
      <w:start w:val="1"/>
      <w:numFmt w:val="decimal"/>
      <w:lvlText w:val="%1.%2."/>
      <w:lvlJc w:val="left"/>
      <w:pPr>
        <w:ind w:left="1000" w:hanging="432"/>
      </w:pPr>
      <w:rPr>
        <w:b w:val="0"/>
        <w:bCs w:val="0"/>
        <w:color w:val="auto"/>
      </w:rPr>
    </w:lvl>
    <w:lvl w:ilvl="2">
      <w:start w:val="1"/>
      <w:numFmt w:val="decimal"/>
      <w:lvlText w:val="%1.%2.%3."/>
      <w:lvlJc w:val="left"/>
      <w:pPr>
        <w:ind w:left="121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452936"/>
    <w:multiLevelType w:val="hybridMultilevel"/>
    <w:tmpl w:val="D482FD46"/>
    <w:lvl w:ilvl="0" w:tplc="ED6A862E">
      <w:start w:val="1"/>
      <w:numFmt w:val="decimal"/>
      <w:lvlText w:val="%1."/>
      <w:lvlJc w:val="left"/>
      <w:pPr>
        <w:ind w:left="1080" w:hanging="360"/>
      </w:pPr>
      <w:rPr>
        <w:b w:val="0"/>
        <w:b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61FCA07C">
      <w:start w:val="1"/>
      <w:numFmt w:val="decimal"/>
      <w:lvlText w:val="%4."/>
      <w:lvlJc w:val="left"/>
      <w:pPr>
        <w:ind w:left="3240" w:hanging="360"/>
      </w:pPr>
      <w:rPr>
        <w:b w:val="0"/>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6F707858"/>
    <w:multiLevelType w:val="hybridMultilevel"/>
    <w:tmpl w:val="33F4A7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7465253D"/>
    <w:multiLevelType w:val="multilevel"/>
    <w:tmpl w:val="0426001F"/>
    <w:lvl w:ilvl="0">
      <w:start w:val="1"/>
      <w:numFmt w:val="decimal"/>
      <w:lvlText w:val="%1."/>
      <w:lvlJc w:val="left"/>
      <w:pPr>
        <w:ind w:left="758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14E4C"/>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7" w15:restartNumberingAfterBreak="0">
    <w:nsid w:val="7A40301E"/>
    <w:multiLevelType w:val="hybridMultilevel"/>
    <w:tmpl w:val="0868DC60"/>
    <w:lvl w:ilvl="0" w:tplc="0E460818">
      <w:start w:val="1"/>
      <w:numFmt w:val="decimal"/>
      <w:lvlText w:val="%1."/>
      <w:lvlJc w:val="left"/>
      <w:pPr>
        <w:ind w:left="420" w:hanging="360"/>
      </w:pPr>
      <w:rPr>
        <w:rFonts w:hint="default"/>
        <w:b w:val="0"/>
        <w:bCs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2047018912">
    <w:abstractNumId w:val="32"/>
  </w:num>
  <w:num w:numId="2" w16cid:durableId="1938053893">
    <w:abstractNumId w:val="21"/>
  </w:num>
  <w:num w:numId="3" w16cid:durableId="1970044299">
    <w:abstractNumId w:val="31"/>
  </w:num>
  <w:num w:numId="4" w16cid:durableId="1474525080">
    <w:abstractNumId w:val="29"/>
  </w:num>
  <w:num w:numId="5" w16cid:durableId="1157498455">
    <w:abstractNumId w:val="23"/>
  </w:num>
  <w:num w:numId="6" w16cid:durableId="506217404">
    <w:abstractNumId w:val="18"/>
  </w:num>
  <w:num w:numId="7" w16cid:durableId="1181972002">
    <w:abstractNumId w:val="2"/>
  </w:num>
  <w:num w:numId="8" w16cid:durableId="925848514">
    <w:abstractNumId w:val="28"/>
  </w:num>
  <w:num w:numId="9" w16cid:durableId="1804151615">
    <w:abstractNumId w:val="30"/>
  </w:num>
  <w:num w:numId="10" w16cid:durableId="19551798">
    <w:abstractNumId w:val="3"/>
  </w:num>
  <w:num w:numId="11" w16cid:durableId="1986619667">
    <w:abstractNumId w:val="4"/>
  </w:num>
  <w:num w:numId="12" w16cid:durableId="180822981">
    <w:abstractNumId w:val="17"/>
  </w:num>
  <w:num w:numId="13" w16cid:durableId="18745379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116324">
    <w:abstractNumId w:val="14"/>
  </w:num>
  <w:num w:numId="15" w16cid:durableId="197744203">
    <w:abstractNumId w:val="36"/>
  </w:num>
  <w:num w:numId="16" w16cid:durableId="2069106564">
    <w:abstractNumId w:val="24"/>
  </w:num>
  <w:num w:numId="17" w16cid:durableId="797257807">
    <w:abstractNumId w:val="1"/>
  </w:num>
  <w:num w:numId="18" w16cid:durableId="633221717">
    <w:abstractNumId w:val="7"/>
  </w:num>
  <w:num w:numId="19" w16cid:durableId="297994966">
    <w:abstractNumId w:val="35"/>
  </w:num>
  <w:num w:numId="20" w16cid:durableId="884172243">
    <w:abstractNumId w:val="9"/>
  </w:num>
  <w:num w:numId="21" w16cid:durableId="1246307666">
    <w:abstractNumId w:val="8"/>
  </w:num>
  <w:num w:numId="22" w16cid:durableId="831525947">
    <w:abstractNumId w:val="15"/>
  </w:num>
  <w:num w:numId="23" w16cid:durableId="783811415">
    <w:abstractNumId w:val="16"/>
  </w:num>
  <w:num w:numId="24" w16cid:durableId="1973291148">
    <w:abstractNumId w:val="25"/>
  </w:num>
  <w:num w:numId="25" w16cid:durableId="278147764">
    <w:abstractNumId w:val="20"/>
  </w:num>
  <w:num w:numId="26" w16cid:durableId="712271552">
    <w:abstractNumId w:val="27"/>
  </w:num>
  <w:num w:numId="27" w16cid:durableId="596402671">
    <w:abstractNumId w:val="26"/>
  </w:num>
  <w:num w:numId="28" w16cid:durableId="1830444029">
    <w:abstractNumId w:val="19"/>
  </w:num>
  <w:num w:numId="29" w16cid:durableId="1469588501">
    <w:abstractNumId w:val="33"/>
  </w:num>
  <w:num w:numId="30" w16cid:durableId="811406383">
    <w:abstractNumId w:val="10"/>
  </w:num>
  <w:num w:numId="31" w16cid:durableId="20852264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4517146">
    <w:abstractNumId w:val="22"/>
  </w:num>
  <w:num w:numId="33" w16cid:durableId="1959557554">
    <w:abstractNumId w:val="0"/>
  </w:num>
  <w:num w:numId="34" w16cid:durableId="1080057912">
    <w:abstractNumId w:val="6"/>
  </w:num>
  <w:num w:numId="35" w16cid:durableId="1512140720">
    <w:abstractNumId w:val="5"/>
  </w:num>
  <w:num w:numId="36" w16cid:durableId="1992249531">
    <w:abstractNumId w:val="37"/>
  </w:num>
  <w:num w:numId="37" w16cid:durableId="1034114741">
    <w:abstractNumId w:val="11"/>
  </w:num>
  <w:num w:numId="38" w16cid:durableId="192546114">
    <w:abstractNumId w:val="34"/>
  </w:num>
  <w:num w:numId="39" w16cid:durableId="1931113266">
    <w:abstractNumId w:val="12"/>
  </w:num>
  <w:num w:numId="40" w16cid:durableId="8281390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4B"/>
    <w:rsid w:val="00001223"/>
    <w:rsid w:val="000021C9"/>
    <w:rsid w:val="000052EC"/>
    <w:rsid w:val="000108A6"/>
    <w:rsid w:val="00020F97"/>
    <w:rsid w:val="0002525D"/>
    <w:rsid w:val="00025BF6"/>
    <w:rsid w:val="00032763"/>
    <w:rsid w:val="00033071"/>
    <w:rsid w:val="00033896"/>
    <w:rsid w:val="00041709"/>
    <w:rsid w:val="00045EB0"/>
    <w:rsid w:val="0004675F"/>
    <w:rsid w:val="00052FC8"/>
    <w:rsid w:val="0005332F"/>
    <w:rsid w:val="0005762D"/>
    <w:rsid w:val="00070D06"/>
    <w:rsid w:val="000711BA"/>
    <w:rsid w:val="00072081"/>
    <w:rsid w:val="000727C2"/>
    <w:rsid w:val="00074A40"/>
    <w:rsid w:val="00076C9F"/>
    <w:rsid w:val="00085FF9"/>
    <w:rsid w:val="00087BA8"/>
    <w:rsid w:val="000913D2"/>
    <w:rsid w:val="00091666"/>
    <w:rsid w:val="000954EF"/>
    <w:rsid w:val="000A3550"/>
    <w:rsid w:val="000A3C10"/>
    <w:rsid w:val="000B0F52"/>
    <w:rsid w:val="000B40B5"/>
    <w:rsid w:val="000B4FA7"/>
    <w:rsid w:val="000B5E01"/>
    <w:rsid w:val="000C076A"/>
    <w:rsid w:val="000C755F"/>
    <w:rsid w:val="000D0846"/>
    <w:rsid w:val="000D742A"/>
    <w:rsid w:val="000D7B45"/>
    <w:rsid w:val="000D7D7F"/>
    <w:rsid w:val="000E21E4"/>
    <w:rsid w:val="000E38A3"/>
    <w:rsid w:val="000E5550"/>
    <w:rsid w:val="000E5A63"/>
    <w:rsid w:val="000F009D"/>
    <w:rsid w:val="000F432A"/>
    <w:rsid w:val="000F4BEE"/>
    <w:rsid w:val="00101B28"/>
    <w:rsid w:val="001022EC"/>
    <w:rsid w:val="00102B03"/>
    <w:rsid w:val="001052B1"/>
    <w:rsid w:val="00107D56"/>
    <w:rsid w:val="00112471"/>
    <w:rsid w:val="00113014"/>
    <w:rsid w:val="00113838"/>
    <w:rsid w:val="00115D0E"/>
    <w:rsid w:val="00117992"/>
    <w:rsid w:val="00125436"/>
    <w:rsid w:val="00126172"/>
    <w:rsid w:val="0013479E"/>
    <w:rsid w:val="0013583D"/>
    <w:rsid w:val="00141E6C"/>
    <w:rsid w:val="001445DC"/>
    <w:rsid w:val="00144A19"/>
    <w:rsid w:val="0014515A"/>
    <w:rsid w:val="00145808"/>
    <w:rsid w:val="00145A9D"/>
    <w:rsid w:val="00145E3D"/>
    <w:rsid w:val="00151086"/>
    <w:rsid w:val="00153ACD"/>
    <w:rsid w:val="001557FE"/>
    <w:rsid w:val="00161601"/>
    <w:rsid w:val="0016460E"/>
    <w:rsid w:val="00164943"/>
    <w:rsid w:val="00164B3D"/>
    <w:rsid w:val="00167B89"/>
    <w:rsid w:val="00172B7B"/>
    <w:rsid w:val="0017341B"/>
    <w:rsid w:val="001767BC"/>
    <w:rsid w:val="001772FC"/>
    <w:rsid w:val="00180CF8"/>
    <w:rsid w:val="00181580"/>
    <w:rsid w:val="00185F4A"/>
    <w:rsid w:val="00186514"/>
    <w:rsid w:val="00187FF5"/>
    <w:rsid w:val="001910E9"/>
    <w:rsid w:val="001911DF"/>
    <w:rsid w:val="00191EFF"/>
    <w:rsid w:val="00193798"/>
    <w:rsid w:val="00195E63"/>
    <w:rsid w:val="001A168E"/>
    <w:rsid w:val="001A1C93"/>
    <w:rsid w:val="001A21C2"/>
    <w:rsid w:val="001A3146"/>
    <w:rsid w:val="001A4366"/>
    <w:rsid w:val="001A6A23"/>
    <w:rsid w:val="001B1327"/>
    <w:rsid w:val="001B20FB"/>
    <w:rsid w:val="001B24E2"/>
    <w:rsid w:val="001B273D"/>
    <w:rsid w:val="001B3552"/>
    <w:rsid w:val="001B39A5"/>
    <w:rsid w:val="001B4DFE"/>
    <w:rsid w:val="001C12EF"/>
    <w:rsid w:val="001C3D68"/>
    <w:rsid w:val="001D16FD"/>
    <w:rsid w:val="001D1FBD"/>
    <w:rsid w:val="001D3D91"/>
    <w:rsid w:val="001D40A1"/>
    <w:rsid w:val="001D46DF"/>
    <w:rsid w:val="001D6647"/>
    <w:rsid w:val="001E0B9E"/>
    <w:rsid w:val="001E1A9B"/>
    <w:rsid w:val="001E29CB"/>
    <w:rsid w:val="001E679C"/>
    <w:rsid w:val="001F391B"/>
    <w:rsid w:val="001F43F2"/>
    <w:rsid w:val="001F4DEC"/>
    <w:rsid w:val="001F4EAE"/>
    <w:rsid w:val="001F5508"/>
    <w:rsid w:val="001F67C8"/>
    <w:rsid w:val="001F70BD"/>
    <w:rsid w:val="00200150"/>
    <w:rsid w:val="00212BE9"/>
    <w:rsid w:val="002130D6"/>
    <w:rsid w:val="00215B2D"/>
    <w:rsid w:val="0021622D"/>
    <w:rsid w:val="00224C5A"/>
    <w:rsid w:val="00231E41"/>
    <w:rsid w:val="00233446"/>
    <w:rsid w:val="00241161"/>
    <w:rsid w:val="00241FFC"/>
    <w:rsid w:val="00242C4E"/>
    <w:rsid w:val="00247928"/>
    <w:rsid w:val="0025485B"/>
    <w:rsid w:val="00255CF2"/>
    <w:rsid w:val="00256C40"/>
    <w:rsid w:val="00262728"/>
    <w:rsid w:val="00262D26"/>
    <w:rsid w:val="00266EA9"/>
    <w:rsid w:val="00273AC3"/>
    <w:rsid w:val="002743FC"/>
    <w:rsid w:val="00274DB3"/>
    <w:rsid w:val="002768C8"/>
    <w:rsid w:val="00281AC9"/>
    <w:rsid w:val="00284DE8"/>
    <w:rsid w:val="002854C8"/>
    <w:rsid w:val="00287AF3"/>
    <w:rsid w:val="002923ED"/>
    <w:rsid w:val="00293838"/>
    <w:rsid w:val="00293AA7"/>
    <w:rsid w:val="00294384"/>
    <w:rsid w:val="00294FCE"/>
    <w:rsid w:val="0029505A"/>
    <w:rsid w:val="002A0D54"/>
    <w:rsid w:val="002A2F2E"/>
    <w:rsid w:val="002A3A69"/>
    <w:rsid w:val="002A43CF"/>
    <w:rsid w:val="002A53E8"/>
    <w:rsid w:val="002A7D4F"/>
    <w:rsid w:val="002B0EA6"/>
    <w:rsid w:val="002B1411"/>
    <w:rsid w:val="002B2548"/>
    <w:rsid w:val="002B472D"/>
    <w:rsid w:val="002B5FDB"/>
    <w:rsid w:val="002B750B"/>
    <w:rsid w:val="002C33F8"/>
    <w:rsid w:val="002C6AA9"/>
    <w:rsid w:val="002D071D"/>
    <w:rsid w:val="002D2206"/>
    <w:rsid w:val="002D50E4"/>
    <w:rsid w:val="002D6716"/>
    <w:rsid w:val="002E041F"/>
    <w:rsid w:val="002E277F"/>
    <w:rsid w:val="002E3237"/>
    <w:rsid w:val="002E4237"/>
    <w:rsid w:val="002E58AE"/>
    <w:rsid w:val="002F4DB1"/>
    <w:rsid w:val="002F6C41"/>
    <w:rsid w:val="00302E68"/>
    <w:rsid w:val="00305711"/>
    <w:rsid w:val="00305E20"/>
    <w:rsid w:val="003114EF"/>
    <w:rsid w:val="003115EE"/>
    <w:rsid w:val="00314129"/>
    <w:rsid w:val="00315B5B"/>
    <w:rsid w:val="00316380"/>
    <w:rsid w:val="00321C6D"/>
    <w:rsid w:val="00323211"/>
    <w:rsid w:val="00327C1F"/>
    <w:rsid w:val="00335254"/>
    <w:rsid w:val="00336881"/>
    <w:rsid w:val="00337419"/>
    <w:rsid w:val="00343C7B"/>
    <w:rsid w:val="0034702E"/>
    <w:rsid w:val="00350028"/>
    <w:rsid w:val="003508DF"/>
    <w:rsid w:val="00351270"/>
    <w:rsid w:val="00352A6D"/>
    <w:rsid w:val="00355253"/>
    <w:rsid w:val="003672D4"/>
    <w:rsid w:val="003676A3"/>
    <w:rsid w:val="00371125"/>
    <w:rsid w:val="003720E2"/>
    <w:rsid w:val="003745CF"/>
    <w:rsid w:val="00375E3E"/>
    <w:rsid w:val="00381A54"/>
    <w:rsid w:val="003851E2"/>
    <w:rsid w:val="00386293"/>
    <w:rsid w:val="00387FB7"/>
    <w:rsid w:val="0039048D"/>
    <w:rsid w:val="003A00A8"/>
    <w:rsid w:val="003A278C"/>
    <w:rsid w:val="003A7CD6"/>
    <w:rsid w:val="003B15CE"/>
    <w:rsid w:val="003B5164"/>
    <w:rsid w:val="003B68C6"/>
    <w:rsid w:val="003B6BA9"/>
    <w:rsid w:val="003C1599"/>
    <w:rsid w:val="003C22D5"/>
    <w:rsid w:val="003C315F"/>
    <w:rsid w:val="003C501D"/>
    <w:rsid w:val="003C566B"/>
    <w:rsid w:val="003C62DB"/>
    <w:rsid w:val="003D160C"/>
    <w:rsid w:val="003D1BFA"/>
    <w:rsid w:val="003D2731"/>
    <w:rsid w:val="003D2E63"/>
    <w:rsid w:val="003D3903"/>
    <w:rsid w:val="003D3A44"/>
    <w:rsid w:val="003D4C98"/>
    <w:rsid w:val="003D5B38"/>
    <w:rsid w:val="003D5C2C"/>
    <w:rsid w:val="003D6CCC"/>
    <w:rsid w:val="003E03CA"/>
    <w:rsid w:val="003E1BDE"/>
    <w:rsid w:val="003E60BF"/>
    <w:rsid w:val="003F142D"/>
    <w:rsid w:val="003F3273"/>
    <w:rsid w:val="003F460E"/>
    <w:rsid w:val="003F4C79"/>
    <w:rsid w:val="003F7DE0"/>
    <w:rsid w:val="00401547"/>
    <w:rsid w:val="00402255"/>
    <w:rsid w:val="00403262"/>
    <w:rsid w:val="004042EE"/>
    <w:rsid w:val="00405237"/>
    <w:rsid w:val="00411DCB"/>
    <w:rsid w:val="004153C5"/>
    <w:rsid w:val="00421BEB"/>
    <w:rsid w:val="0042225F"/>
    <w:rsid w:val="00423956"/>
    <w:rsid w:val="00426362"/>
    <w:rsid w:val="00432756"/>
    <w:rsid w:val="0043362B"/>
    <w:rsid w:val="00434570"/>
    <w:rsid w:val="004402C3"/>
    <w:rsid w:val="00443F19"/>
    <w:rsid w:val="00444316"/>
    <w:rsid w:val="00445976"/>
    <w:rsid w:val="004469AB"/>
    <w:rsid w:val="004500FF"/>
    <w:rsid w:val="004513F2"/>
    <w:rsid w:val="004514F5"/>
    <w:rsid w:val="00451C73"/>
    <w:rsid w:val="00457460"/>
    <w:rsid w:val="00460F0F"/>
    <w:rsid w:val="004616AB"/>
    <w:rsid w:val="00466998"/>
    <w:rsid w:val="004670B2"/>
    <w:rsid w:val="00480400"/>
    <w:rsid w:val="004807DC"/>
    <w:rsid w:val="004814A9"/>
    <w:rsid w:val="00483870"/>
    <w:rsid w:val="00483D0F"/>
    <w:rsid w:val="00484350"/>
    <w:rsid w:val="00486E2A"/>
    <w:rsid w:val="00487835"/>
    <w:rsid w:val="00491B0C"/>
    <w:rsid w:val="004A12B4"/>
    <w:rsid w:val="004A42BC"/>
    <w:rsid w:val="004B1198"/>
    <w:rsid w:val="004B169A"/>
    <w:rsid w:val="004B1ACF"/>
    <w:rsid w:val="004B761F"/>
    <w:rsid w:val="004B775B"/>
    <w:rsid w:val="004C266F"/>
    <w:rsid w:val="004C5C05"/>
    <w:rsid w:val="004C7BAC"/>
    <w:rsid w:val="004D08A0"/>
    <w:rsid w:val="004D148D"/>
    <w:rsid w:val="004D744C"/>
    <w:rsid w:val="004E10BC"/>
    <w:rsid w:val="004E32A1"/>
    <w:rsid w:val="004E41C9"/>
    <w:rsid w:val="004E53AF"/>
    <w:rsid w:val="004F09C6"/>
    <w:rsid w:val="004F0C4D"/>
    <w:rsid w:val="005043B0"/>
    <w:rsid w:val="00506787"/>
    <w:rsid w:val="005121E1"/>
    <w:rsid w:val="0051239C"/>
    <w:rsid w:val="005163C1"/>
    <w:rsid w:val="00521FE5"/>
    <w:rsid w:val="00522B17"/>
    <w:rsid w:val="00526065"/>
    <w:rsid w:val="00527A1F"/>
    <w:rsid w:val="005353A4"/>
    <w:rsid w:val="00537237"/>
    <w:rsid w:val="00542CE0"/>
    <w:rsid w:val="00544AAE"/>
    <w:rsid w:val="00544DDD"/>
    <w:rsid w:val="005467E6"/>
    <w:rsid w:val="00546D37"/>
    <w:rsid w:val="00551706"/>
    <w:rsid w:val="00555DA6"/>
    <w:rsid w:val="005626F3"/>
    <w:rsid w:val="005644C7"/>
    <w:rsid w:val="00565682"/>
    <w:rsid w:val="00566069"/>
    <w:rsid w:val="00570953"/>
    <w:rsid w:val="00570C5C"/>
    <w:rsid w:val="005712D9"/>
    <w:rsid w:val="00573747"/>
    <w:rsid w:val="00580CEA"/>
    <w:rsid w:val="00580D5B"/>
    <w:rsid w:val="00582100"/>
    <w:rsid w:val="00582E3F"/>
    <w:rsid w:val="00582E69"/>
    <w:rsid w:val="00593B46"/>
    <w:rsid w:val="00593DC5"/>
    <w:rsid w:val="00596789"/>
    <w:rsid w:val="00597A4C"/>
    <w:rsid w:val="005A1FFD"/>
    <w:rsid w:val="005A581E"/>
    <w:rsid w:val="005B6447"/>
    <w:rsid w:val="005B6ED1"/>
    <w:rsid w:val="005B7096"/>
    <w:rsid w:val="005C0193"/>
    <w:rsid w:val="005C0793"/>
    <w:rsid w:val="005C4436"/>
    <w:rsid w:val="005D64FE"/>
    <w:rsid w:val="005D7133"/>
    <w:rsid w:val="005E123F"/>
    <w:rsid w:val="005E2B4E"/>
    <w:rsid w:val="005E3C53"/>
    <w:rsid w:val="005F17CC"/>
    <w:rsid w:val="005F3524"/>
    <w:rsid w:val="005F4C12"/>
    <w:rsid w:val="00600949"/>
    <w:rsid w:val="00605170"/>
    <w:rsid w:val="00606F2B"/>
    <w:rsid w:val="00610F76"/>
    <w:rsid w:val="006117B6"/>
    <w:rsid w:val="0061287D"/>
    <w:rsid w:val="00615579"/>
    <w:rsid w:val="00620FDD"/>
    <w:rsid w:val="00622A64"/>
    <w:rsid w:val="00622D79"/>
    <w:rsid w:val="00623A7E"/>
    <w:rsid w:val="006259D9"/>
    <w:rsid w:val="00630676"/>
    <w:rsid w:val="006323CB"/>
    <w:rsid w:val="006328F0"/>
    <w:rsid w:val="00632A2B"/>
    <w:rsid w:val="0063492F"/>
    <w:rsid w:val="00635C91"/>
    <w:rsid w:val="00637254"/>
    <w:rsid w:val="0064005F"/>
    <w:rsid w:val="00642B4E"/>
    <w:rsid w:val="00642CD5"/>
    <w:rsid w:val="00643B3A"/>
    <w:rsid w:val="00644C98"/>
    <w:rsid w:val="00651EE4"/>
    <w:rsid w:val="006536B2"/>
    <w:rsid w:val="00654223"/>
    <w:rsid w:val="00657B94"/>
    <w:rsid w:val="006630ED"/>
    <w:rsid w:val="00664F1F"/>
    <w:rsid w:val="006746AC"/>
    <w:rsid w:val="0067505A"/>
    <w:rsid w:val="006907A0"/>
    <w:rsid w:val="00692CEF"/>
    <w:rsid w:val="00693ADA"/>
    <w:rsid w:val="006940BB"/>
    <w:rsid w:val="00695D97"/>
    <w:rsid w:val="00697140"/>
    <w:rsid w:val="006A1194"/>
    <w:rsid w:val="006A1C05"/>
    <w:rsid w:val="006A2C52"/>
    <w:rsid w:val="006A381A"/>
    <w:rsid w:val="006A4DDD"/>
    <w:rsid w:val="006A5701"/>
    <w:rsid w:val="006A74F4"/>
    <w:rsid w:val="006B1264"/>
    <w:rsid w:val="006B5FF9"/>
    <w:rsid w:val="006C4381"/>
    <w:rsid w:val="006C4BE6"/>
    <w:rsid w:val="006C66E5"/>
    <w:rsid w:val="006C76FB"/>
    <w:rsid w:val="006D25BF"/>
    <w:rsid w:val="006D29DE"/>
    <w:rsid w:val="006D73F2"/>
    <w:rsid w:val="006E19C0"/>
    <w:rsid w:val="006E2051"/>
    <w:rsid w:val="006E58BA"/>
    <w:rsid w:val="006E73B7"/>
    <w:rsid w:val="006F0E0B"/>
    <w:rsid w:val="006F20A4"/>
    <w:rsid w:val="006F2E85"/>
    <w:rsid w:val="006F5356"/>
    <w:rsid w:val="006F6A95"/>
    <w:rsid w:val="00701F2E"/>
    <w:rsid w:val="007048D7"/>
    <w:rsid w:val="007054B1"/>
    <w:rsid w:val="00710AE8"/>
    <w:rsid w:val="00711A9F"/>
    <w:rsid w:val="007131E8"/>
    <w:rsid w:val="007217DC"/>
    <w:rsid w:val="0072272C"/>
    <w:rsid w:val="00724294"/>
    <w:rsid w:val="007257D1"/>
    <w:rsid w:val="00727236"/>
    <w:rsid w:val="00727F59"/>
    <w:rsid w:val="00730FD1"/>
    <w:rsid w:val="00731003"/>
    <w:rsid w:val="0073270D"/>
    <w:rsid w:val="00733A4E"/>
    <w:rsid w:val="00740293"/>
    <w:rsid w:val="00741670"/>
    <w:rsid w:val="007421AB"/>
    <w:rsid w:val="007431E8"/>
    <w:rsid w:val="00750C8F"/>
    <w:rsid w:val="007653B0"/>
    <w:rsid w:val="00765557"/>
    <w:rsid w:val="0076555A"/>
    <w:rsid w:val="0076681F"/>
    <w:rsid w:val="00771B17"/>
    <w:rsid w:val="007743EB"/>
    <w:rsid w:val="00774653"/>
    <w:rsid w:val="00774C85"/>
    <w:rsid w:val="007751CE"/>
    <w:rsid w:val="00775BD9"/>
    <w:rsid w:val="007760D9"/>
    <w:rsid w:val="00781B18"/>
    <w:rsid w:val="007832FB"/>
    <w:rsid w:val="00792618"/>
    <w:rsid w:val="007A1EBE"/>
    <w:rsid w:val="007A2DEF"/>
    <w:rsid w:val="007A7157"/>
    <w:rsid w:val="007B28CC"/>
    <w:rsid w:val="007C2653"/>
    <w:rsid w:val="007C7250"/>
    <w:rsid w:val="007D4AAC"/>
    <w:rsid w:val="007D5FA3"/>
    <w:rsid w:val="007E1072"/>
    <w:rsid w:val="007F3BEE"/>
    <w:rsid w:val="007F519A"/>
    <w:rsid w:val="007F6CF7"/>
    <w:rsid w:val="00805F2C"/>
    <w:rsid w:val="00807F95"/>
    <w:rsid w:val="00814F0A"/>
    <w:rsid w:val="00817EB9"/>
    <w:rsid w:val="00823DDE"/>
    <w:rsid w:val="0082453C"/>
    <w:rsid w:val="0082602B"/>
    <w:rsid w:val="00830332"/>
    <w:rsid w:val="008316D0"/>
    <w:rsid w:val="00834A23"/>
    <w:rsid w:val="0084252C"/>
    <w:rsid w:val="00846C8A"/>
    <w:rsid w:val="0084738A"/>
    <w:rsid w:val="00850337"/>
    <w:rsid w:val="0085181C"/>
    <w:rsid w:val="008525CC"/>
    <w:rsid w:val="00853951"/>
    <w:rsid w:val="00854468"/>
    <w:rsid w:val="00857DDA"/>
    <w:rsid w:val="00864C94"/>
    <w:rsid w:val="008702FE"/>
    <w:rsid w:val="00870D55"/>
    <w:rsid w:val="00871E16"/>
    <w:rsid w:val="008751B0"/>
    <w:rsid w:val="0087647C"/>
    <w:rsid w:val="00877052"/>
    <w:rsid w:val="00880F2C"/>
    <w:rsid w:val="008829F9"/>
    <w:rsid w:val="00883F47"/>
    <w:rsid w:val="00885217"/>
    <w:rsid w:val="00886700"/>
    <w:rsid w:val="0089158D"/>
    <w:rsid w:val="00893937"/>
    <w:rsid w:val="00896FC0"/>
    <w:rsid w:val="00897CBA"/>
    <w:rsid w:val="008A130F"/>
    <w:rsid w:val="008A30F9"/>
    <w:rsid w:val="008A630E"/>
    <w:rsid w:val="008A64CC"/>
    <w:rsid w:val="008B20C4"/>
    <w:rsid w:val="008B5664"/>
    <w:rsid w:val="008C1E94"/>
    <w:rsid w:val="008C2C8F"/>
    <w:rsid w:val="008C4CFF"/>
    <w:rsid w:val="008C5BC0"/>
    <w:rsid w:val="008D0E1A"/>
    <w:rsid w:val="008D1AA1"/>
    <w:rsid w:val="008D372D"/>
    <w:rsid w:val="008D57C0"/>
    <w:rsid w:val="008D6E6C"/>
    <w:rsid w:val="008E3255"/>
    <w:rsid w:val="008E33EC"/>
    <w:rsid w:val="008E7B00"/>
    <w:rsid w:val="008F0EDD"/>
    <w:rsid w:val="008F1D73"/>
    <w:rsid w:val="008F334E"/>
    <w:rsid w:val="008F383B"/>
    <w:rsid w:val="008F49B8"/>
    <w:rsid w:val="008F696B"/>
    <w:rsid w:val="008F6A0A"/>
    <w:rsid w:val="00900DCC"/>
    <w:rsid w:val="009011C2"/>
    <w:rsid w:val="0090423F"/>
    <w:rsid w:val="009114EE"/>
    <w:rsid w:val="00913747"/>
    <w:rsid w:val="009175EB"/>
    <w:rsid w:val="00920B26"/>
    <w:rsid w:val="00922AD8"/>
    <w:rsid w:val="00922F52"/>
    <w:rsid w:val="009273E1"/>
    <w:rsid w:val="00930D7D"/>
    <w:rsid w:val="00931A58"/>
    <w:rsid w:val="00931C96"/>
    <w:rsid w:val="00940E94"/>
    <w:rsid w:val="009465E3"/>
    <w:rsid w:val="00951000"/>
    <w:rsid w:val="009515C7"/>
    <w:rsid w:val="00957E99"/>
    <w:rsid w:val="009653BC"/>
    <w:rsid w:val="00965781"/>
    <w:rsid w:val="00967DFA"/>
    <w:rsid w:val="00971715"/>
    <w:rsid w:val="0097197E"/>
    <w:rsid w:val="00971AB7"/>
    <w:rsid w:val="00975880"/>
    <w:rsid w:val="00976C53"/>
    <w:rsid w:val="0097750E"/>
    <w:rsid w:val="00977EDF"/>
    <w:rsid w:val="00980046"/>
    <w:rsid w:val="009805AE"/>
    <w:rsid w:val="00980A60"/>
    <w:rsid w:val="009810B7"/>
    <w:rsid w:val="0098685A"/>
    <w:rsid w:val="009910D5"/>
    <w:rsid w:val="0099342A"/>
    <w:rsid w:val="009949F4"/>
    <w:rsid w:val="00994DF1"/>
    <w:rsid w:val="009B0837"/>
    <w:rsid w:val="009B7DD4"/>
    <w:rsid w:val="009C05A2"/>
    <w:rsid w:val="009C2420"/>
    <w:rsid w:val="009C2855"/>
    <w:rsid w:val="009C6E62"/>
    <w:rsid w:val="009C7709"/>
    <w:rsid w:val="009D0C7B"/>
    <w:rsid w:val="009D2579"/>
    <w:rsid w:val="009D29BD"/>
    <w:rsid w:val="009D38CA"/>
    <w:rsid w:val="009D52AF"/>
    <w:rsid w:val="009E0EAF"/>
    <w:rsid w:val="009E2234"/>
    <w:rsid w:val="009E28D1"/>
    <w:rsid w:val="009E609B"/>
    <w:rsid w:val="009E650B"/>
    <w:rsid w:val="009E6BA0"/>
    <w:rsid w:val="009F0BC1"/>
    <w:rsid w:val="009F2233"/>
    <w:rsid w:val="009F3766"/>
    <w:rsid w:val="009F42DE"/>
    <w:rsid w:val="00A00A58"/>
    <w:rsid w:val="00A02D0D"/>
    <w:rsid w:val="00A07698"/>
    <w:rsid w:val="00A078C8"/>
    <w:rsid w:val="00A100ED"/>
    <w:rsid w:val="00A11F0B"/>
    <w:rsid w:val="00A12E68"/>
    <w:rsid w:val="00A13548"/>
    <w:rsid w:val="00A13D0D"/>
    <w:rsid w:val="00A1774D"/>
    <w:rsid w:val="00A206D5"/>
    <w:rsid w:val="00A23397"/>
    <w:rsid w:val="00A254FE"/>
    <w:rsid w:val="00A25C78"/>
    <w:rsid w:val="00A3048E"/>
    <w:rsid w:val="00A363B1"/>
    <w:rsid w:val="00A363E2"/>
    <w:rsid w:val="00A42A4B"/>
    <w:rsid w:val="00A42FAF"/>
    <w:rsid w:val="00A44149"/>
    <w:rsid w:val="00A46858"/>
    <w:rsid w:val="00A52BEA"/>
    <w:rsid w:val="00A5510D"/>
    <w:rsid w:val="00A628A2"/>
    <w:rsid w:val="00A67F48"/>
    <w:rsid w:val="00A712C4"/>
    <w:rsid w:val="00A72166"/>
    <w:rsid w:val="00A72EA5"/>
    <w:rsid w:val="00A8164B"/>
    <w:rsid w:val="00A81B2C"/>
    <w:rsid w:val="00A86932"/>
    <w:rsid w:val="00A925F7"/>
    <w:rsid w:val="00A935EB"/>
    <w:rsid w:val="00A96FD3"/>
    <w:rsid w:val="00AA0BCC"/>
    <w:rsid w:val="00AA21AE"/>
    <w:rsid w:val="00AA457A"/>
    <w:rsid w:val="00AA5AB6"/>
    <w:rsid w:val="00AA704C"/>
    <w:rsid w:val="00AB5150"/>
    <w:rsid w:val="00AC7221"/>
    <w:rsid w:val="00AD2823"/>
    <w:rsid w:val="00AD2E4B"/>
    <w:rsid w:val="00AD5677"/>
    <w:rsid w:val="00AD7553"/>
    <w:rsid w:val="00AE2C3A"/>
    <w:rsid w:val="00AE3767"/>
    <w:rsid w:val="00AE3EEA"/>
    <w:rsid w:val="00AF04F3"/>
    <w:rsid w:val="00AF0D9D"/>
    <w:rsid w:val="00AF18D5"/>
    <w:rsid w:val="00AF3622"/>
    <w:rsid w:val="00AF5755"/>
    <w:rsid w:val="00B00057"/>
    <w:rsid w:val="00B01151"/>
    <w:rsid w:val="00B03EAD"/>
    <w:rsid w:val="00B0643A"/>
    <w:rsid w:val="00B06564"/>
    <w:rsid w:val="00B10767"/>
    <w:rsid w:val="00B1313B"/>
    <w:rsid w:val="00B13D04"/>
    <w:rsid w:val="00B142AE"/>
    <w:rsid w:val="00B1508C"/>
    <w:rsid w:val="00B164AB"/>
    <w:rsid w:val="00B168FD"/>
    <w:rsid w:val="00B16A8E"/>
    <w:rsid w:val="00B21684"/>
    <w:rsid w:val="00B225DA"/>
    <w:rsid w:val="00B22FE4"/>
    <w:rsid w:val="00B23C0D"/>
    <w:rsid w:val="00B275CB"/>
    <w:rsid w:val="00B32F6B"/>
    <w:rsid w:val="00B331D1"/>
    <w:rsid w:val="00B3545A"/>
    <w:rsid w:val="00B36892"/>
    <w:rsid w:val="00B3701E"/>
    <w:rsid w:val="00B37CA7"/>
    <w:rsid w:val="00B442CB"/>
    <w:rsid w:val="00B44984"/>
    <w:rsid w:val="00B454BD"/>
    <w:rsid w:val="00B47257"/>
    <w:rsid w:val="00B50969"/>
    <w:rsid w:val="00B50B58"/>
    <w:rsid w:val="00B52872"/>
    <w:rsid w:val="00B5480D"/>
    <w:rsid w:val="00B57403"/>
    <w:rsid w:val="00B60251"/>
    <w:rsid w:val="00B61BE5"/>
    <w:rsid w:val="00B7004B"/>
    <w:rsid w:val="00B7348A"/>
    <w:rsid w:val="00B74B51"/>
    <w:rsid w:val="00B76668"/>
    <w:rsid w:val="00B77333"/>
    <w:rsid w:val="00B80B29"/>
    <w:rsid w:val="00B82635"/>
    <w:rsid w:val="00B837B7"/>
    <w:rsid w:val="00B83947"/>
    <w:rsid w:val="00B84B2A"/>
    <w:rsid w:val="00B85705"/>
    <w:rsid w:val="00B85A2A"/>
    <w:rsid w:val="00B90E12"/>
    <w:rsid w:val="00BA01D1"/>
    <w:rsid w:val="00BA269B"/>
    <w:rsid w:val="00BA6E0D"/>
    <w:rsid w:val="00BB1F74"/>
    <w:rsid w:val="00BB2311"/>
    <w:rsid w:val="00BC05AF"/>
    <w:rsid w:val="00BC241C"/>
    <w:rsid w:val="00BC3BBE"/>
    <w:rsid w:val="00BC4827"/>
    <w:rsid w:val="00BD084B"/>
    <w:rsid w:val="00BD4E36"/>
    <w:rsid w:val="00BD55F7"/>
    <w:rsid w:val="00BE3F65"/>
    <w:rsid w:val="00BE6F63"/>
    <w:rsid w:val="00BF0618"/>
    <w:rsid w:val="00BF086B"/>
    <w:rsid w:val="00BF3B35"/>
    <w:rsid w:val="00BF640A"/>
    <w:rsid w:val="00C0472D"/>
    <w:rsid w:val="00C05070"/>
    <w:rsid w:val="00C05414"/>
    <w:rsid w:val="00C16D80"/>
    <w:rsid w:val="00C206EA"/>
    <w:rsid w:val="00C2093D"/>
    <w:rsid w:val="00C24518"/>
    <w:rsid w:val="00C25058"/>
    <w:rsid w:val="00C2543E"/>
    <w:rsid w:val="00C333AD"/>
    <w:rsid w:val="00C35162"/>
    <w:rsid w:val="00C3585D"/>
    <w:rsid w:val="00C36A8D"/>
    <w:rsid w:val="00C40738"/>
    <w:rsid w:val="00C44673"/>
    <w:rsid w:val="00C44AC1"/>
    <w:rsid w:val="00C4530D"/>
    <w:rsid w:val="00C45384"/>
    <w:rsid w:val="00C45F9A"/>
    <w:rsid w:val="00C47D96"/>
    <w:rsid w:val="00C50408"/>
    <w:rsid w:val="00C508A2"/>
    <w:rsid w:val="00C52DE9"/>
    <w:rsid w:val="00C539A9"/>
    <w:rsid w:val="00C55927"/>
    <w:rsid w:val="00C57726"/>
    <w:rsid w:val="00C60874"/>
    <w:rsid w:val="00C6088D"/>
    <w:rsid w:val="00C62DDE"/>
    <w:rsid w:val="00C63361"/>
    <w:rsid w:val="00C637B8"/>
    <w:rsid w:val="00C67BA3"/>
    <w:rsid w:val="00C74584"/>
    <w:rsid w:val="00C76795"/>
    <w:rsid w:val="00C82394"/>
    <w:rsid w:val="00C860C5"/>
    <w:rsid w:val="00C863A1"/>
    <w:rsid w:val="00C878FE"/>
    <w:rsid w:val="00C9245F"/>
    <w:rsid w:val="00C92675"/>
    <w:rsid w:val="00C94128"/>
    <w:rsid w:val="00C94767"/>
    <w:rsid w:val="00C954D2"/>
    <w:rsid w:val="00C96026"/>
    <w:rsid w:val="00C96360"/>
    <w:rsid w:val="00CA0D64"/>
    <w:rsid w:val="00CA1BB5"/>
    <w:rsid w:val="00CA2090"/>
    <w:rsid w:val="00CA24DA"/>
    <w:rsid w:val="00CA3DE2"/>
    <w:rsid w:val="00CA7833"/>
    <w:rsid w:val="00CA7C16"/>
    <w:rsid w:val="00CB0555"/>
    <w:rsid w:val="00CB0A3A"/>
    <w:rsid w:val="00CB32B2"/>
    <w:rsid w:val="00CC00E0"/>
    <w:rsid w:val="00CC0437"/>
    <w:rsid w:val="00CC2BD9"/>
    <w:rsid w:val="00CC7A12"/>
    <w:rsid w:val="00CD0A22"/>
    <w:rsid w:val="00CD64A6"/>
    <w:rsid w:val="00CE0F97"/>
    <w:rsid w:val="00CE1CCF"/>
    <w:rsid w:val="00CE2035"/>
    <w:rsid w:val="00CE6224"/>
    <w:rsid w:val="00CE6C6B"/>
    <w:rsid w:val="00CF2C3A"/>
    <w:rsid w:val="00CF37BD"/>
    <w:rsid w:val="00CF444D"/>
    <w:rsid w:val="00CF5200"/>
    <w:rsid w:val="00CF6A5F"/>
    <w:rsid w:val="00CF6FD4"/>
    <w:rsid w:val="00D06DA1"/>
    <w:rsid w:val="00D06ED5"/>
    <w:rsid w:val="00D1057D"/>
    <w:rsid w:val="00D112D7"/>
    <w:rsid w:val="00D11A18"/>
    <w:rsid w:val="00D12597"/>
    <w:rsid w:val="00D12C16"/>
    <w:rsid w:val="00D16C47"/>
    <w:rsid w:val="00D22129"/>
    <w:rsid w:val="00D23A5C"/>
    <w:rsid w:val="00D2452A"/>
    <w:rsid w:val="00D24D18"/>
    <w:rsid w:val="00D25C5F"/>
    <w:rsid w:val="00D26336"/>
    <w:rsid w:val="00D32657"/>
    <w:rsid w:val="00D32DF3"/>
    <w:rsid w:val="00D3428F"/>
    <w:rsid w:val="00D344F9"/>
    <w:rsid w:val="00D35800"/>
    <w:rsid w:val="00D400CD"/>
    <w:rsid w:val="00D40869"/>
    <w:rsid w:val="00D41E93"/>
    <w:rsid w:val="00D427D7"/>
    <w:rsid w:val="00D478B3"/>
    <w:rsid w:val="00D524DA"/>
    <w:rsid w:val="00D5591D"/>
    <w:rsid w:val="00D56EBD"/>
    <w:rsid w:val="00D611A2"/>
    <w:rsid w:val="00D638C0"/>
    <w:rsid w:val="00D66FD5"/>
    <w:rsid w:val="00D7272A"/>
    <w:rsid w:val="00D72A64"/>
    <w:rsid w:val="00D73C5B"/>
    <w:rsid w:val="00D744FA"/>
    <w:rsid w:val="00D745FB"/>
    <w:rsid w:val="00D8144B"/>
    <w:rsid w:val="00D85C21"/>
    <w:rsid w:val="00D86BEC"/>
    <w:rsid w:val="00D93922"/>
    <w:rsid w:val="00DA10B1"/>
    <w:rsid w:val="00DA1FFD"/>
    <w:rsid w:val="00DB15BA"/>
    <w:rsid w:val="00DB328D"/>
    <w:rsid w:val="00DB4E0C"/>
    <w:rsid w:val="00DB623F"/>
    <w:rsid w:val="00DC25B3"/>
    <w:rsid w:val="00DC295B"/>
    <w:rsid w:val="00DC3F0C"/>
    <w:rsid w:val="00DD114E"/>
    <w:rsid w:val="00DD17EC"/>
    <w:rsid w:val="00DD3668"/>
    <w:rsid w:val="00DD51E4"/>
    <w:rsid w:val="00DD5F19"/>
    <w:rsid w:val="00DD65FF"/>
    <w:rsid w:val="00DD7F58"/>
    <w:rsid w:val="00DE013A"/>
    <w:rsid w:val="00DE01E5"/>
    <w:rsid w:val="00DE0A3F"/>
    <w:rsid w:val="00DE0FCB"/>
    <w:rsid w:val="00DE5516"/>
    <w:rsid w:val="00DE5E43"/>
    <w:rsid w:val="00DE60BF"/>
    <w:rsid w:val="00DE6541"/>
    <w:rsid w:val="00DF0A3C"/>
    <w:rsid w:val="00DF180E"/>
    <w:rsid w:val="00E031C6"/>
    <w:rsid w:val="00E0375A"/>
    <w:rsid w:val="00E06E28"/>
    <w:rsid w:val="00E106C0"/>
    <w:rsid w:val="00E14574"/>
    <w:rsid w:val="00E16537"/>
    <w:rsid w:val="00E20338"/>
    <w:rsid w:val="00E20551"/>
    <w:rsid w:val="00E22433"/>
    <w:rsid w:val="00E224E3"/>
    <w:rsid w:val="00E2338E"/>
    <w:rsid w:val="00E26C9A"/>
    <w:rsid w:val="00E326E5"/>
    <w:rsid w:val="00E32E14"/>
    <w:rsid w:val="00E337A2"/>
    <w:rsid w:val="00E37EB8"/>
    <w:rsid w:val="00E40D41"/>
    <w:rsid w:val="00E4347C"/>
    <w:rsid w:val="00E43D7A"/>
    <w:rsid w:val="00E443BE"/>
    <w:rsid w:val="00E45233"/>
    <w:rsid w:val="00E459E4"/>
    <w:rsid w:val="00E47487"/>
    <w:rsid w:val="00E52262"/>
    <w:rsid w:val="00E55D2F"/>
    <w:rsid w:val="00E6389D"/>
    <w:rsid w:val="00E67300"/>
    <w:rsid w:val="00E70CE1"/>
    <w:rsid w:val="00E711C4"/>
    <w:rsid w:val="00E71CA5"/>
    <w:rsid w:val="00E74F9A"/>
    <w:rsid w:val="00E758D8"/>
    <w:rsid w:val="00E76865"/>
    <w:rsid w:val="00E81166"/>
    <w:rsid w:val="00E84118"/>
    <w:rsid w:val="00E85783"/>
    <w:rsid w:val="00E87B5F"/>
    <w:rsid w:val="00E90551"/>
    <w:rsid w:val="00E926AB"/>
    <w:rsid w:val="00E93ADE"/>
    <w:rsid w:val="00E963B2"/>
    <w:rsid w:val="00E97553"/>
    <w:rsid w:val="00E97A0A"/>
    <w:rsid w:val="00E97EE7"/>
    <w:rsid w:val="00EA3710"/>
    <w:rsid w:val="00EA53F9"/>
    <w:rsid w:val="00EB2D85"/>
    <w:rsid w:val="00EB545E"/>
    <w:rsid w:val="00EB59C8"/>
    <w:rsid w:val="00EC5FDE"/>
    <w:rsid w:val="00ED0307"/>
    <w:rsid w:val="00ED4815"/>
    <w:rsid w:val="00ED6C26"/>
    <w:rsid w:val="00ED6F3F"/>
    <w:rsid w:val="00ED72A6"/>
    <w:rsid w:val="00EE2700"/>
    <w:rsid w:val="00EE3315"/>
    <w:rsid w:val="00EE7398"/>
    <w:rsid w:val="00EF06F8"/>
    <w:rsid w:val="00EF106F"/>
    <w:rsid w:val="00EF1400"/>
    <w:rsid w:val="00EF738A"/>
    <w:rsid w:val="00F00D8A"/>
    <w:rsid w:val="00F00FD2"/>
    <w:rsid w:val="00F02D81"/>
    <w:rsid w:val="00F0421B"/>
    <w:rsid w:val="00F055B4"/>
    <w:rsid w:val="00F05BC5"/>
    <w:rsid w:val="00F15AE4"/>
    <w:rsid w:val="00F22E0D"/>
    <w:rsid w:val="00F23AA4"/>
    <w:rsid w:val="00F303A3"/>
    <w:rsid w:val="00F31917"/>
    <w:rsid w:val="00F33D6E"/>
    <w:rsid w:val="00F34011"/>
    <w:rsid w:val="00F34979"/>
    <w:rsid w:val="00F37976"/>
    <w:rsid w:val="00F471B4"/>
    <w:rsid w:val="00F5093A"/>
    <w:rsid w:val="00F54847"/>
    <w:rsid w:val="00F62112"/>
    <w:rsid w:val="00F64F25"/>
    <w:rsid w:val="00F66CA5"/>
    <w:rsid w:val="00F70825"/>
    <w:rsid w:val="00F72915"/>
    <w:rsid w:val="00F72AB7"/>
    <w:rsid w:val="00F83A3B"/>
    <w:rsid w:val="00F84B02"/>
    <w:rsid w:val="00F8523D"/>
    <w:rsid w:val="00F96FED"/>
    <w:rsid w:val="00F9782D"/>
    <w:rsid w:val="00FA081F"/>
    <w:rsid w:val="00FA2B2A"/>
    <w:rsid w:val="00FA54A0"/>
    <w:rsid w:val="00FB3738"/>
    <w:rsid w:val="00FB487F"/>
    <w:rsid w:val="00FB7412"/>
    <w:rsid w:val="00FC6402"/>
    <w:rsid w:val="00FD230C"/>
    <w:rsid w:val="00FD7739"/>
    <w:rsid w:val="00FE2BA8"/>
    <w:rsid w:val="00FE3FBF"/>
    <w:rsid w:val="00FE73D0"/>
    <w:rsid w:val="00FF002D"/>
    <w:rsid w:val="00FF15F3"/>
    <w:rsid w:val="00FF422C"/>
    <w:rsid w:val="00FF4EE6"/>
    <w:rsid w:val="00FF540F"/>
    <w:rsid w:val="00FF6E0B"/>
    <w:rsid w:val="01F99C72"/>
    <w:rsid w:val="111A1977"/>
    <w:rsid w:val="294DFB94"/>
    <w:rsid w:val="32DBF182"/>
    <w:rsid w:val="5BCC2B19"/>
    <w:rsid w:val="7062B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7712"/>
  <w15:chartTrackingRefBased/>
  <w15:docId w15:val="{5E9C0791-73C4-4C4B-9338-3066B7C6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qFormat/>
    <w:rsid w:val="00D56EBD"/>
    <w:pPr>
      <w:keepNext/>
      <w:spacing w:before="240" w:after="60"/>
      <w:jc w:val="left"/>
      <w:outlineLvl w:val="0"/>
    </w:pPr>
    <w:rPr>
      <w:rFonts w:ascii="Calibri Light" w:eastAsia="Times New Roman" w:hAnsi="Calibri Light"/>
      <w:b/>
      <w:bCs/>
      <w:kern w:val="32"/>
      <w:sz w:val="32"/>
      <w:szCs w:val="3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A21AE"/>
    <w:rPr>
      <w:color w:val="0563C1" w:themeColor="hyperlink"/>
      <w:u w:val="single"/>
    </w:rPr>
  </w:style>
  <w:style w:type="paragraph" w:styleId="Sarakstarindkopa">
    <w:name w:val="List Paragraph"/>
    <w:basedOn w:val="Parasts"/>
    <w:uiPriority w:val="34"/>
    <w:qFormat/>
    <w:rsid w:val="000B4FA7"/>
    <w:pPr>
      <w:ind w:left="720"/>
      <w:contextualSpacing/>
    </w:pPr>
  </w:style>
  <w:style w:type="paragraph" w:styleId="Galvene">
    <w:name w:val="header"/>
    <w:basedOn w:val="Parasts"/>
    <w:link w:val="GalveneRakstz"/>
    <w:uiPriority w:val="99"/>
    <w:unhideWhenUsed/>
    <w:rsid w:val="00967DFA"/>
    <w:pPr>
      <w:tabs>
        <w:tab w:val="center" w:pos="4153"/>
        <w:tab w:val="right" w:pos="8306"/>
      </w:tabs>
      <w:spacing w:after="0"/>
    </w:pPr>
  </w:style>
  <w:style w:type="character" w:customStyle="1" w:styleId="GalveneRakstz">
    <w:name w:val="Galvene Rakstz."/>
    <w:basedOn w:val="Noklusjumarindkopasfonts"/>
    <w:link w:val="Galvene"/>
    <w:uiPriority w:val="99"/>
    <w:rsid w:val="00967DFA"/>
    <w:rPr>
      <w:lang w:val="lv-LV"/>
    </w:rPr>
  </w:style>
  <w:style w:type="paragraph" w:styleId="Kjene">
    <w:name w:val="footer"/>
    <w:basedOn w:val="Parasts"/>
    <w:link w:val="KjeneRakstz"/>
    <w:uiPriority w:val="99"/>
    <w:unhideWhenUsed/>
    <w:rsid w:val="00967DFA"/>
    <w:pPr>
      <w:tabs>
        <w:tab w:val="center" w:pos="4153"/>
        <w:tab w:val="right" w:pos="8306"/>
      </w:tabs>
      <w:spacing w:after="0"/>
    </w:pPr>
  </w:style>
  <w:style w:type="character" w:customStyle="1" w:styleId="KjeneRakstz">
    <w:name w:val="Kājene Rakstz."/>
    <w:basedOn w:val="Noklusjumarindkopasfonts"/>
    <w:link w:val="Kjene"/>
    <w:uiPriority w:val="99"/>
    <w:rsid w:val="00967DFA"/>
    <w:rPr>
      <w:lang w:val="lv-LV"/>
    </w:rPr>
  </w:style>
  <w:style w:type="table" w:styleId="Reatabula">
    <w:name w:val="Table Grid"/>
    <w:basedOn w:val="Parastatabula"/>
    <w:uiPriority w:val="39"/>
    <w:rsid w:val="00281A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Fußnote Char Char,Fußnote Char Char Char Char Char Char,Fußnote Char,Footnote Text Char2 Char,Footnote Text Char1 Char2 Char,Footnote Text Char Char Char Char,Footnote Text Char1 Char Char Char Char, Rakstz.,Rakstz."/>
    <w:basedOn w:val="Parasts"/>
    <w:link w:val="VrestekstsRakstz"/>
    <w:unhideWhenUsed/>
    <w:rsid w:val="00E87B5F"/>
    <w:pPr>
      <w:suppressAutoHyphens/>
      <w:spacing w:after="0"/>
    </w:pPr>
    <w:rPr>
      <w:rFonts w:eastAsia="Calibri"/>
      <w:sz w:val="20"/>
      <w:szCs w:val="20"/>
      <w:lang w:eastAsia="ar-SA"/>
    </w:rPr>
  </w:style>
  <w:style w:type="character" w:customStyle="1" w:styleId="VrestekstsRakstz">
    <w:name w:val="Vēres teksts Rakstz."/>
    <w:aliases w:val="Footnote Rakstz.,Fußnote Rakstz.,Fußnote Char Char Rakstz.,Fußnote Char Char Char Char Char Char Rakstz.,Fußnote Char Rakstz.,Footnote Text Char2 Char Rakstz.,Footnote Text Char1 Char2 Char Rakstz., Rakstz. Rakstz.,Rakstz. Rakstz."/>
    <w:basedOn w:val="Noklusjumarindkopasfonts"/>
    <w:link w:val="Vresteksts"/>
    <w:rsid w:val="00E87B5F"/>
    <w:rPr>
      <w:rFonts w:eastAsia="Calibri"/>
      <w:sz w:val="20"/>
      <w:szCs w:val="20"/>
      <w:lang w:val="lv-LV" w:eastAsia="ar-SA"/>
    </w:rPr>
  </w:style>
  <w:style w:type="character" w:styleId="Vresatsauce">
    <w:name w:val="footnote reference"/>
    <w:aliases w:val="Footnote symbol,Footnote Reference Number"/>
    <w:uiPriority w:val="99"/>
    <w:unhideWhenUsed/>
    <w:rsid w:val="00E87B5F"/>
    <w:rPr>
      <w:vertAlign w:val="superscript"/>
    </w:rPr>
  </w:style>
  <w:style w:type="table" w:styleId="Reatabula1gaia-izclums3">
    <w:name w:val="Grid Table 1 Light Accent 3"/>
    <w:basedOn w:val="Parastatabula"/>
    <w:uiPriority w:val="46"/>
    <w:rsid w:val="00FA081F"/>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Virsraksts1Rakstz">
    <w:name w:val="Virsraksts 1 Rakstz."/>
    <w:basedOn w:val="Noklusjumarindkopasfonts"/>
    <w:link w:val="Virsraksts1"/>
    <w:rsid w:val="00D56EBD"/>
    <w:rPr>
      <w:rFonts w:ascii="Calibri Light" w:eastAsia="Times New Roman" w:hAnsi="Calibri Light"/>
      <w:b/>
      <w:bCs/>
      <w:kern w:val="32"/>
      <w:sz w:val="32"/>
      <w:szCs w:val="32"/>
    </w:rPr>
  </w:style>
  <w:style w:type="paragraph" w:styleId="Nosaukums">
    <w:name w:val="Title"/>
    <w:basedOn w:val="Parasts"/>
    <w:link w:val="NosaukumsRakstz"/>
    <w:qFormat/>
    <w:rsid w:val="00D56EBD"/>
    <w:pPr>
      <w:widowControl w:val="0"/>
      <w:spacing w:after="0"/>
      <w:jc w:val="center"/>
    </w:pPr>
    <w:rPr>
      <w:rFonts w:ascii="Teutonica" w:eastAsia="Times New Roman" w:hAnsi="Teutonica"/>
      <w:b/>
      <w:i/>
      <w:szCs w:val="20"/>
      <w:lang w:val="en-US"/>
    </w:rPr>
  </w:style>
  <w:style w:type="character" w:customStyle="1" w:styleId="NosaukumsRakstz">
    <w:name w:val="Nosaukums Rakstz."/>
    <w:basedOn w:val="Noklusjumarindkopasfonts"/>
    <w:link w:val="Nosaukums"/>
    <w:rsid w:val="00D56EBD"/>
    <w:rPr>
      <w:rFonts w:ascii="Teutonica" w:eastAsia="Times New Roman" w:hAnsi="Teutonica"/>
      <w:b/>
      <w:i/>
      <w:szCs w:val="20"/>
    </w:rPr>
  </w:style>
  <w:style w:type="paragraph" w:styleId="Paraststmeklis">
    <w:name w:val="Normal (Web)"/>
    <w:basedOn w:val="Parasts"/>
    <w:uiPriority w:val="99"/>
    <w:rsid w:val="00D56EBD"/>
    <w:pPr>
      <w:spacing w:before="100" w:beforeAutospacing="1" w:after="100" w:afterAutospacing="1"/>
      <w:jc w:val="left"/>
    </w:pPr>
    <w:rPr>
      <w:rFonts w:eastAsia="Times New Roman"/>
      <w:lang w:eastAsia="lv-LV"/>
    </w:rPr>
  </w:style>
  <w:style w:type="table" w:styleId="Reatabula1gaia-izclums6">
    <w:name w:val="Grid Table 1 Light Accent 6"/>
    <w:basedOn w:val="Parastatabula"/>
    <w:uiPriority w:val="46"/>
    <w:rsid w:val="0097750E"/>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Izmantotahipersaite">
    <w:name w:val="FollowedHyperlink"/>
    <w:basedOn w:val="Noklusjumarindkopasfonts"/>
    <w:uiPriority w:val="99"/>
    <w:semiHidden/>
    <w:unhideWhenUsed/>
    <w:rsid w:val="006536B2"/>
    <w:rPr>
      <w:color w:val="954F72" w:themeColor="followedHyperlink"/>
      <w:u w:val="single"/>
    </w:rPr>
  </w:style>
  <w:style w:type="character" w:styleId="Neatrisintapieminana">
    <w:name w:val="Unresolved Mention"/>
    <w:basedOn w:val="Noklusjumarindkopasfonts"/>
    <w:uiPriority w:val="99"/>
    <w:semiHidden/>
    <w:unhideWhenUsed/>
    <w:rsid w:val="00187FF5"/>
    <w:rPr>
      <w:color w:val="605E5C"/>
      <w:shd w:val="clear" w:color="auto" w:fill="E1DFDD"/>
    </w:rPr>
  </w:style>
  <w:style w:type="paragraph" w:styleId="Prskatjums">
    <w:name w:val="Revision"/>
    <w:hidden/>
    <w:uiPriority w:val="99"/>
    <w:semiHidden/>
    <w:rsid w:val="00522B17"/>
    <w:pPr>
      <w:spacing w:after="0"/>
      <w:jc w:val="left"/>
    </w:pPr>
    <w:rPr>
      <w:lang w:val="lv-LV"/>
    </w:rPr>
  </w:style>
  <w:style w:type="character" w:styleId="Komentraatsauce">
    <w:name w:val="annotation reference"/>
    <w:basedOn w:val="Noklusjumarindkopasfonts"/>
    <w:uiPriority w:val="99"/>
    <w:semiHidden/>
    <w:unhideWhenUsed/>
    <w:rsid w:val="00B7348A"/>
    <w:rPr>
      <w:sz w:val="16"/>
      <w:szCs w:val="16"/>
    </w:rPr>
  </w:style>
  <w:style w:type="paragraph" w:styleId="Komentrateksts">
    <w:name w:val="annotation text"/>
    <w:basedOn w:val="Parasts"/>
    <w:link w:val="KomentratekstsRakstz"/>
    <w:uiPriority w:val="99"/>
    <w:unhideWhenUsed/>
    <w:rsid w:val="00B7348A"/>
    <w:rPr>
      <w:sz w:val="20"/>
      <w:szCs w:val="20"/>
    </w:rPr>
  </w:style>
  <w:style w:type="character" w:customStyle="1" w:styleId="KomentratekstsRakstz">
    <w:name w:val="Komentāra teksts Rakstz."/>
    <w:basedOn w:val="Noklusjumarindkopasfonts"/>
    <w:link w:val="Komentrateksts"/>
    <w:uiPriority w:val="99"/>
    <w:rsid w:val="00B7348A"/>
    <w:rPr>
      <w:sz w:val="20"/>
      <w:szCs w:val="20"/>
      <w:lang w:val="lv-LV"/>
    </w:rPr>
  </w:style>
  <w:style w:type="paragraph" w:styleId="Komentratma">
    <w:name w:val="annotation subject"/>
    <w:basedOn w:val="Komentrateksts"/>
    <w:next w:val="Komentrateksts"/>
    <w:link w:val="KomentratmaRakstz"/>
    <w:uiPriority w:val="99"/>
    <w:semiHidden/>
    <w:unhideWhenUsed/>
    <w:rsid w:val="00B7348A"/>
    <w:rPr>
      <w:b/>
      <w:bCs/>
    </w:rPr>
  </w:style>
  <w:style w:type="character" w:customStyle="1" w:styleId="KomentratmaRakstz">
    <w:name w:val="Komentāra tēma Rakstz."/>
    <w:basedOn w:val="KomentratekstsRakstz"/>
    <w:link w:val="Komentratma"/>
    <w:uiPriority w:val="99"/>
    <w:semiHidden/>
    <w:rsid w:val="00B7348A"/>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5659">
      <w:bodyDiv w:val="1"/>
      <w:marLeft w:val="0"/>
      <w:marRight w:val="0"/>
      <w:marTop w:val="0"/>
      <w:marBottom w:val="0"/>
      <w:divBdr>
        <w:top w:val="none" w:sz="0" w:space="0" w:color="auto"/>
        <w:left w:val="none" w:sz="0" w:space="0" w:color="auto"/>
        <w:bottom w:val="none" w:sz="0" w:space="0" w:color="auto"/>
        <w:right w:val="none" w:sz="0" w:space="0" w:color="auto"/>
      </w:divBdr>
    </w:div>
    <w:div w:id="406727107">
      <w:bodyDiv w:val="1"/>
      <w:marLeft w:val="0"/>
      <w:marRight w:val="0"/>
      <w:marTop w:val="0"/>
      <w:marBottom w:val="0"/>
      <w:divBdr>
        <w:top w:val="none" w:sz="0" w:space="0" w:color="auto"/>
        <w:left w:val="none" w:sz="0" w:space="0" w:color="auto"/>
        <w:bottom w:val="none" w:sz="0" w:space="0" w:color="auto"/>
        <w:right w:val="none" w:sz="0" w:space="0" w:color="auto"/>
      </w:divBdr>
    </w:div>
    <w:div w:id="670911762">
      <w:bodyDiv w:val="1"/>
      <w:marLeft w:val="0"/>
      <w:marRight w:val="0"/>
      <w:marTop w:val="0"/>
      <w:marBottom w:val="0"/>
      <w:divBdr>
        <w:top w:val="none" w:sz="0" w:space="0" w:color="auto"/>
        <w:left w:val="none" w:sz="0" w:space="0" w:color="auto"/>
        <w:bottom w:val="none" w:sz="0" w:space="0" w:color="auto"/>
        <w:right w:val="none" w:sz="0" w:space="0" w:color="auto"/>
      </w:divBdr>
    </w:div>
    <w:div w:id="851070753">
      <w:bodyDiv w:val="1"/>
      <w:marLeft w:val="0"/>
      <w:marRight w:val="0"/>
      <w:marTop w:val="0"/>
      <w:marBottom w:val="0"/>
      <w:divBdr>
        <w:top w:val="none" w:sz="0" w:space="0" w:color="auto"/>
        <w:left w:val="none" w:sz="0" w:space="0" w:color="auto"/>
        <w:bottom w:val="none" w:sz="0" w:space="0" w:color="auto"/>
        <w:right w:val="none" w:sz="0" w:space="0" w:color="auto"/>
      </w:divBdr>
    </w:div>
    <w:div w:id="1621373328">
      <w:bodyDiv w:val="1"/>
      <w:marLeft w:val="0"/>
      <w:marRight w:val="0"/>
      <w:marTop w:val="0"/>
      <w:marBottom w:val="0"/>
      <w:divBdr>
        <w:top w:val="none" w:sz="0" w:space="0" w:color="auto"/>
        <w:left w:val="none" w:sz="0" w:space="0" w:color="auto"/>
        <w:bottom w:val="none" w:sz="0" w:space="0" w:color="auto"/>
        <w:right w:val="none" w:sz="0" w:space="0" w:color="auto"/>
      </w:divBdr>
    </w:div>
    <w:div w:id="1624579793">
      <w:bodyDiv w:val="1"/>
      <w:marLeft w:val="0"/>
      <w:marRight w:val="0"/>
      <w:marTop w:val="0"/>
      <w:marBottom w:val="0"/>
      <w:divBdr>
        <w:top w:val="none" w:sz="0" w:space="0" w:color="auto"/>
        <w:left w:val="none" w:sz="0" w:space="0" w:color="auto"/>
        <w:bottom w:val="none" w:sz="0" w:space="0" w:color="auto"/>
        <w:right w:val="none" w:sz="0" w:space="0" w:color="auto"/>
      </w:divBdr>
    </w:div>
    <w:div w:id="16371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aija.riba@carnikava.lv" TargetMode="External"/><Relationship Id="rId17" Type="http://schemas.openxmlformats.org/officeDocument/2006/relationships/hyperlink" Target="http://www.adazunovads.lv" TargetMode="External"/><Relationship Id="rId2" Type="http://schemas.openxmlformats.org/officeDocument/2006/relationships/numbering" Target="numbering.xml"/><Relationship Id="rId16" Type="http://schemas.openxmlformats.org/officeDocument/2006/relationships/hyperlink" Target="https://izsoles.ta.gov.lv?utm_source=chatgpt.com" TargetMode="External"/><Relationship Id="rId20" Type="http://schemas.openxmlformats.org/officeDocument/2006/relationships/hyperlink" Target="mailto:aija.riba@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ja.riba@carnikava.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fontTable" Target="fontTable.xml"/><Relationship Id="rId10" Type="http://schemas.openxmlformats.org/officeDocument/2006/relationships/hyperlink" Target="https://izsoles.ta.gov.lv"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adazunovads.lv/lv/izsolu-katalogs"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410AC-F27E-48A8-A51C-A2357A3B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15</Pages>
  <Words>16703</Words>
  <Characters>9521</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26172</CharactersWithSpaces>
  <SharedDoc>false</SharedDoc>
  <HLinks>
    <vt:vector size="30" baseType="variant">
      <vt:variant>
        <vt:i4>7864437</vt:i4>
      </vt:variant>
      <vt:variant>
        <vt:i4>12</vt:i4>
      </vt:variant>
      <vt:variant>
        <vt:i4>0</vt:i4>
      </vt:variant>
      <vt:variant>
        <vt:i4>5</vt:i4>
      </vt:variant>
      <vt:variant>
        <vt:lpwstr>http://www.latvija.lv/</vt:lpwstr>
      </vt:variant>
      <vt:variant>
        <vt:lpwstr/>
      </vt:variant>
      <vt:variant>
        <vt:i4>8126504</vt:i4>
      </vt:variant>
      <vt:variant>
        <vt:i4>9</vt:i4>
      </vt:variant>
      <vt:variant>
        <vt:i4>0</vt:i4>
      </vt:variant>
      <vt:variant>
        <vt:i4>5</vt:i4>
      </vt:variant>
      <vt:variant>
        <vt:lpwstr>https://izsoles.ta.gov.lv/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4522057</vt:i4>
      </vt:variant>
      <vt:variant>
        <vt:i4>0</vt:i4>
      </vt:variant>
      <vt:variant>
        <vt:i4>0</vt:i4>
      </vt:variant>
      <vt:variant>
        <vt:i4>5</vt:i4>
      </vt:variant>
      <vt:variant>
        <vt:lpwstr>https://www.adazunovads.lv/lv/izsolu-katalogs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Mārīte Akmentiņa</cp:lastModifiedBy>
  <cp:revision>227</cp:revision>
  <cp:lastPrinted>2026-05-21T07:26:00Z</cp:lastPrinted>
  <dcterms:created xsi:type="dcterms:W3CDTF">2026-05-14T07:31:00Z</dcterms:created>
  <dcterms:modified xsi:type="dcterms:W3CDTF">2026-05-22T09:07:00Z</dcterms:modified>
</cp:coreProperties>
</file>