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32ECE" w14:textId="77777777" w:rsidR="004D516C" w:rsidRDefault="00C97D48" w:rsidP="00564CA6">
      <w:r>
        <w:rPr>
          <w:noProof/>
        </w:rPr>
        <w:drawing>
          <wp:inline distT="0" distB="0" distL="0" distR="0" wp14:anchorId="7EF1066F" wp14:editId="7F90BBC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BD74EFB" w14:textId="795F7725" w:rsidR="00310BC7" w:rsidRPr="004C33B2" w:rsidRDefault="00C97D48" w:rsidP="00310BC7">
      <w:pPr>
        <w:ind w:left="5387" w:firstLine="279"/>
        <w:jc w:val="right"/>
        <w:rPr>
          <w:rFonts w:ascii="Times New Roman" w:hAnsi="Times New Roman"/>
          <w:bCs/>
        </w:rPr>
      </w:pPr>
      <w:bookmarkStart w:id="0" w:name="_Hlk86306296"/>
      <w:r w:rsidRPr="004C33B2">
        <w:rPr>
          <w:rFonts w:ascii="Times New Roman" w:hAnsi="Times New Roman"/>
          <w:bCs/>
        </w:rPr>
        <w:t>APSTIPRINĀTI</w:t>
      </w:r>
    </w:p>
    <w:p w14:paraId="7DFDCB39" w14:textId="5D7CEE41" w:rsidR="00310BC7" w:rsidRPr="004C33B2" w:rsidRDefault="00C97D48"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AA021D">
        <w:rPr>
          <w:rFonts w:ascii="Times New Roman" w:hAnsi="Times New Roman"/>
          <w:noProof/>
        </w:rPr>
        <w:t>202</w:t>
      </w:r>
      <w:r w:rsidR="003560ED">
        <w:rPr>
          <w:rFonts w:ascii="Times New Roman" w:hAnsi="Times New Roman"/>
          <w:noProof/>
        </w:rPr>
        <w:t>6</w:t>
      </w:r>
      <w:r w:rsidRPr="00AA021D">
        <w:rPr>
          <w:rFonts w:ascii="Times New Roman" w:hAnsi="Times New Roman"/>
          <w:noProof/>
        </w:rPr>
        <w:t xml:space="preserve">. gada </w:t>
      </w:r>
      <w:r w:rsidR="00615750">
        <w:rPr>
          <w:rFonts w:ascii="Times New Roman" w:hAnsi="Times New Roman"/>
          <w:noProof/>
        </w:rPr>
        <w:t>6</w:t>
      </w:r>
      <w:r w:rsidRPr="00AA021D">
        <w:rPr>
          <w:rFonts w:ascii="Times New Roman" w:hAnsi="Times New Roman"/>
          <w:noProof/>
        </w:rPr>
        <w:t>.</w:t>
      </w:r>
      <w:r w:rsidR="00615750">
        <w:rPr>
          <w:rFonts w:ascii="Times New Roman" w:hAnsi="Times New Roman"/>
          <w:noProof/>
        </w:rPr>
        <w:t xml:space="preserve"> </w:t>
      </w:r>
      <w:r w:rsidR="00177FEC">
        <w:rPr>
          <w:rFonts w:ascii="Times New Roman" w:hAnsi="Times New Roman"/>
          <w:noProof/>
        </w:rPr>
        <w:t>maija</w:t>
      </w:r>
      <w:r w:rsidR="003560ED">
        <w:rPr>
          <w:rFonts w:ascii="Times New Roman" w:hAnsi="Times New Roman"/>
          <w:noProof/>
        </w:rPr>
        <w:t xml:space="preserve"> </w:t>
      </w:r>
      <w:r w:rsidRPr="004C33B2">
        <w:rPr>
          <w:rFonts w:ascii="Times New Roman" w:hAnsi="Times New Roman"/>
          <w:bCs/>
        </w:rPr>
        <w:t>sēdes lēmumu (</w:t>
      </w:r>
      <w:r w:rsidRPr="004C33B2">
        <w:rPr>
          <w:rFonts w:ascii="Times New Roman" w:hAnsi="Times New Roman"/>
        </w:rPr>
        <w:t xml:space="preserve">protokols Nr. </w:t>
      </w:r>
      <w:r w:rsidR="00232E41">
        <w:rPr>
          <w:rFonts w:ascii="Times New Roman" w:hAnsi="Times New Roman"/>
        </w:rPr>
        <w:t>9</w:t>
      </w:r>
      <w:r w:rsidRPr="004C33B2">
        <w:rPr>
          <w:rFonts w:ascii="Times New Roman" w:hAnsi="Times New Roman"/>
        </w:rPr>
        <w:t xml:space="preserve"> § </w:t>
      </w:r>
      <w:r w:rsidR="00232E41">
        <w:rPr>
          <w:rFonts w:ascii="Times New Roman" w:hAnsi="Times New Roman"/>
        </w:rPr>
        <w:t>2</w:t>
      </w:r>
      <w:r w:rsidR="003560ED">
        <w:rPr>
          <w:rFonts w:ascii="Times New Roman" w:hAnsi="Times New Roman"/>
        </w:rPr>
        <w:t>)</w:t>
      </w:r>
      <w:r w:rsidRPr="004C33B2">
        <w:rPr>
          <w:rFonts w:ascii="Times New Roman" w:hAnsi="Times New Roman"/>
          <w:bCs/>
        </w:rPr>
        <w:t xml:space="preserve"> </w:t>
      </w:r>
    </w:p>
    <w:bookmarkEnd w:id="0"/>
    <w:p w14:paraId="0C6A33F5" w14:textId="77777777" w:rsidR="00310BC7" w:rsidRPr="004C33B2" w:rsidRDefault="00310BC7" w:rsidP="00310BC7">
      <w:pPr>
        <w:shd w:val="clear" w:color="auto" w:fill="FFFFFF"/>
        <w:rPr>
          <w:rFonts w:ascii="Times New Roman" w:eastAsia="Times New Roman" w:hAnsi="Times New Roman"/>
          <w:sz w:val="28"/>
          <w:szCs w:val="28"/>
          <w:lang w:bidi="en-US"/>
        </w:rPr>
      </w:pPr>
    </w:p>
    <w:p w14:paraId="6158075B" w14:textId="77777777" w:rsidR="00310BC7" w:rsidRPr="004C33B2" w:rsidRDefault="00C97D48"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091F2799" w14:textId="77777777" w:rsidR="00310BC7" w:rsidRPr="004C33B2" w:rsidRDefault="00C97D48"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0B3EBD86" w14:textId="77777777" w:rsidR="00564CA6" w:rsidRPr="00564CA6" w:rsidRDefault="00C97D4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0F98637" w14:textId="4A026433" w:rsidR="00564CA6" w:rsidRPr="00564CA6" w:rsidRDefault="00C97D48" w:rsidP="00564CA6">
      <w:pPr>
        <w:rPr>
          <w:rFonts w:ascii="Times New Roman" w:hAnsi="Times New Roman" w:cs="Times New Roman"/>
        </w:rPr>
      </w:pPr>
      <w:r>
        <w:rPr>
          <w:rFonts w:ascii="Times New Roman" w:hAnsi="Times New Roman" w:cs="Times New Roman"/>
        </w:rPr>
        <w:t>202</w:t>
      </w:r>
      <w:r w:rsidR="003560ED">
        <w:rPr>
          <w:rFonts w:ascii="Times New Roman" w:hAnsi="Times New Roman" w:cs="Times New Roman"/>
        </w:rPr>
        <w:t>6</w:t>
      </w:r>
      <w:r w:rsidR="009A6CB8">
        <w:rPr>
          <w:rFonts w:ascii="Times New Roman" w:hAnsi="Times New Roman" w:cs="Times New Roman"/>
        </w:rPr>
        <w:t>.</w:t>
      </w:r>
      <w:r>
        <w:rPr>
          <w:rFonts w:ascii="Times New Roman" w:hAnsi="Times New Roman" w:cs="Times New Roman"/>
        </w:rPr>
        <w:t xml:space="preserve"> gada </w:t>
      </w:r>
      <w:r w:rsidR="00615750">
        <w:rPr>
          <w:rFonts w:ascii="Times New Roman" w:hAnsi="Times New Roman" w:cs="Times New Roman"/>
        </w:rPr>
        <w:t>6.</w:t>
      </w:r>
      <w:r w:rsidR="00177FEC">
        <w:rPr>
          <w:rFonts w:ascii="Times New Roman" w:hAnsi="Times New Roman" w:cs="Times New Roman"/>
        </w:rPr>
        <w:t xml:space="preserve"> maijā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00232E41">
        <w:rPr>
          <w:rFonts w:ascii="Times New Roman" w:hAnsi="Times New Roman" w:cs="Times New Roman"/>
        </w:rPr>
        <w:tab/>
      </w:r>
      <w:r w:rsidR="00232E41">
        <w:rPr>
          <w:rFonts w:ascii="Times New Roman" w:hAnsi="Times New Roman" w:cs="Times New Roman"/>
        </w:rPr>
        <w:tab/>
      </w:r>
      <w:r w:rsidR="00232E41">
        <w:rPr>
          <w:rFonts w:ascii="Times New Roman" w:hAnsi="Times New Roman" w:cs="Times New Roman"/>
        </w:rPr>
        <w:tab/>
      </w:r>
      <w:r w:rsidR="00232E41">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C97D48">
        <w:rPr>
          <w:rFonts w:ascii="Times New Roman" w:hAnsi="Times New Roman" w:cs="Times New Roman"/>
          <w:b/>
          <w:bCs/>
          <w:noProof/>
        </w:rPr>
        <w:t xml:space="preserve"> </w:t>
      </w:r>
      <w:r w:rsidR="00232E41">
        <w:rPr>
          <w:rFonts w:ascii="Times New Roman" w:hAnsi="Times New Roman" w:cs="Times New Roman"/>
          <w:b/>
          <w:bCs/>
          <w:noProof/>
        </w:rPr>
        <w:t>9</w:t>
      </w:r>
      <w:r>
        <w:rPr>
          <w:rFonts w:ascii="Times New Roman" w:hAnsi="Times New Roman" w:cs="Times New Roman"/>
          <w:b/>
          <w:bCs/>
          <w:noProof/>
        </w:rPr>
        <w:t>/202</w:t>
      </w:r>
      <w:r w:rsidR="003560ED">
        <w:rPr>
          <w:rFonts w:ascii="Times New Roman" w:hAnsi="Times New Roman" w:cs="Times New Roman"/>
          <w:b/>
          <w:bCs/>
          <w:noProof/>
        </w:rPr>
        <w:t>6</w:t>
      </w:r>
    </w:p>
    <w:p w14:paraId="7F9E98DC" w14:textId="77777777" w:rsidR="00564CA6" w:rsidRPr="00564CA6" w:rsidRDefault="00564CA6" w:rsidP="00564CA6">
      <w:pPr>
        <w:rPr>
          <w:rFonts w:ascii="Times New Roman" w:hAnsi="Times New Roman" w:cs="Times New Roman"/>
          <w:b/>
        </w:rPr>
      </w:pPr>
    </w:p>
    <w:p w14:paraId="025B2890" w14:textId="72F56458" w:rsidR="00994459" w:rsidRPr="005908CE" w:rsidRDefault="00C97D48" w:rsidP="00994459">
      <w:pPr>
        <w:jc w:val="center"/>
        <w:rPr>
          <w:rFonts w:ascii="Times New Roman" w:eastAsia="Times New Roman" w:hAnsi="Times New Roman"/>
          <w:b/>
          <w:color w:val="000000"/>
        </w:rPr>
      </w:pPr>
      <w:r w:rsidRPr="00410E9F">
        <w:rPr>
          <w:rFonts w:ascii="Times New Roman" w:eastAsia="Times New Roman" w:hAnsi="Times New Roman"/>
          <w:b/>
          <w:bCs/>
          <w:sz w:val="28"/>
          <w:szCs w:val="28"/>
          <w:lang w:eastAsia="lv-LV"/>
        </w:rPr>
        <w:t>Grozījum</w:t>
      </w:r>
      <w:r w:rsidR="000308DE">
        <w:rPr>
          <w:rFonts w:ascii="Times New Roman" w:eastAsia="Times New Roman" w:hAnsi="Times New Roman"/>
          <w:b/>
          <w:bCs/>
          <w:sz w:val="28"/>
          <w:szCs w:val="28"/>
          <w:lang w:eastAsia="lv-LV"/>
        </w:rPr>
        <w:t>s</w:t>
      </w:r>
      <w:r w:rsidRPr="00410E9F">
        <w:rPr>
          <w:rFonts w:ascii="Times New Roman" w:eastAsia="Times New Roman" w:hAnsi="Times New Roman"/>
          <w:b/>
          <w:bCs/>
          <w:sz w:val="28"/>
          <w:szCs w:val="28"/>
          <w:lang w:eastAsia="lv-LV"/>
        </w:rPr>
        <w:t xml:space="preserve"> Ādažu novada pašvaldības </w:t>
      </w:r>
      <w:bookmarkStart w:id="1" w:name="_Hlk156217500"/>
      <w:bookmarkStart w:id="2" w:name="_Hlk158895959"/>
      <w:r w:rsidRPr="00410E9F">
        <w:rPr>
          <w:rFonts w:ascii="Times New Roman" w:eastAsia="Times New Roman" w:hAnsi="Times New Roman"/>
          <w:b/>
          <w:bCs/>
          <w:sz w:val="28"/>
          <w:szCs w:val="28"/>
          <w:lang w:eastAsia="lv-LV"/>
        </w:rPr>
        <w:t>2023. gada 14. jūnija saistošajos noteikumos</w:t>
      </w:r>
      <w:r>
        <w:rPr>
          <w:rFonts w:ascii="Times New Roman" w:eastAsia="Times New Roman" w:hAnsi="Times New Roman"/>
          <w:b/>
          <w:bCs/>
          <w:sz w:val="28"/>
          <w:szCs w:val="28"/>
          <w:lang w:eastAsia="lv-LV"/>
        </w:rPr>
        <w:t xml:space="preserve"> </w:t>
      </w:r>
      <w:r w:rsidRPr="00410E9F">
        <w:rPr>
          <w:rFonts w:ascii="Times New Roman" w:eastAsia="Times New Roman" w:hAnsi="Times New Roman"/>
          <w:b/>
          <w:bCs/>
          <w:sz w:val="28"/>
          <w:szCs w:val="28"/>
          <w:lang w:eastAsia="lv-LV"/>
        </w:rPr>
        <w:t>Nr. 18/2023 “</w:t>
      </w:r>
      <w:r w:rsidRPr="00410E9F">
        <w:rPr>
          <w:rFonts w:ascii="Times New Roman" w:eastAsia="Times New Roman" w:hAnsi="Times New Roman"/>
          <w:b/>
          <w:color w:val="000000"/>
          <w:sz w:val="28"/>
          <w:szCs w:val="28"/>
        </w:rPr>
        <w:t>Ādažu novada pašvaldības nolikums</w:t>
      </w:r>
      <w:bookmarkEnd w:id="1"/>
      <w:r w:rsidRPr="00410E9F">
        <w:rPr>
          <w:rFonts w:ascii="Times New Roman" w:eastAsia="Times New Roman" w:hAnsi="Times New Roman"/>
          <w:b/>
          <w:color w:val="000000"/>
          <w:sz w:val="28"/>
          <w:szCs w:val="28"/>
        </w:rPr>
        <w:t>”</w:t>
      </w:r>
    </w:p>
    <w:bookmarkEnd w:id="2"/>
    <w:p w14:paraId="7E2FC5E5" w14:textId="77777777" w:rsidR="00994459" w:rsidRPr="005908CE" w:rsidRDefault="00994459" w:rsidP="00994459">
      <w:pPr>
        <w:autoSpaceDE w:val="0"/>
        <w:autoSpaceDN w:val="0"/>
        <w:adjustRightInd w:val="0"/>
        <w:ind w:left="5040"/>
        <w:jc w:val="right"/>
        <w:rPr>
          <w:rFonts w:ascii="Times New Roman" w:eastAsia="Times New Roman" w:hAnsi="Times New Roman"/>
          <w:i/>
          <w:iCs/>
          <w:lang w:eastAsia="lv-LV"/>
        </w:rPr>
      </w:pPr>
    </w:p>
    <w:p w14:paraId="09C7DB22" w14:textId="77777777" w:rsidR="00994459" w:rsidRPr="005908CE" w:rsidRDefault="00C97D48" w:rsidP="00994459">
      <w:pPr>
        <w:widowControl w:val="0"/>
        <w:tabs>
          <w:tab w:val="left" w:pos="7365"/>
        </w:tabs>
        <w:spacing w:line="274" w:lineRule="exact"/>
        <w:ind w:left="4678"/>
        <w:jc w:val="right"/>
        <w:rPr>
          <w:rFonts w:ascii="Times New Roman" w:eastAsia="Times New Roman" w:hAnsi="Times New Roman"/>
          <w:i/>
          <w:iCs/>
        </w:rPr>
      </w:pPr>
      <w:r w:rsidRPr="005908CE">
        <w:rPr>
          <w:rFonts w:ascii="Times New Roman" w:eastAsia="Times New Roman" w:hAnsi="Times New Roman"/>
          <w:i/>
          <w:iCs/>
        </w:rPr>
        <w:t xml:space="preserve">Izdoti saskaņā </w:t>
      </w:r>
      <w:r>
        <w:rPr>
          <w:rFonts w:ascii="Times New Roman" w:eastAsia="Times New Roman" w:hAnsi="Times New Roman"/>
          <w:i/>
          <w:iCs/>
        </w:rPr>
        <w:t xml:space="preserve">Pašvaldību </w:t>
      </w:r>
      <w:r w:rsidRPr="005908CE">
        <w:rPr>
          <w:rFonts w:ascii="Times New Roman" w:eastAsia="Times New Roman" w:hAnsi="Times New Roman"/>
          <w:i/>
          <w:iCs/>
        </w:rPr>
        <w:t>likuma</w:t>
      </w:r>
      <w:r>
        <w:rPr>
          <w:rFonts w:ascii="Times New Roman" w:eastAsia="Times New Roman" w:hAnsi="Times New Roman"/>
          <w:i/>
          <w:iCs/>
        </w:rPr>
        <w:t xml:space="preserve"> 10. panta pirmās daļas 1. punktu un 49. pantu</w:t>
      </w:r>
    </w:p>
    <w:p w14:paraId="532E51FC" w14:textId="77777777" w:rsidR="00994459" w:rsidRPr="004B2FEA" w:rsidRDefault="00994459" w:rsidP="00994459">
      <w:pPr>
        <w:autoSpaceDE w:val="0"/>
        <w:autoSpaceDN w:val="0"/>
        <w:adjustRightInd w:val="0"/>
        <w:ind w:left="5040"/>
        <w:jc w:val="right"/>
        <w:rPr>
          <w:rFonts w:ascii="Times New Roman" w:eastAsia="Times New Roman" w:hAnsi="Times New Roman"/>
          <w:i/>
          <w:iCs/>
          <w:lang w:eastAsia="lv-LV"/>
        </w:rPr>
      </w:pPr>
    </w:p>
    <w:p w14:paraId="6A8C6D9D" w14:textId="3A8AFEFE" w:rsidR="003560ED" w:rsidRDefault="00C97D48" w:rsidP="00A30F58">
      <w:pPr>
        <w:spacing w:after="120"/>
        <w:jc w:val="both"/>
        <w:rPr>
          <w:rFonts w:ascii="Times New Roman" w:hAnsi="Times New Roman"/>
        </w:rPr>
      </w:pPr>
      <w:r w:rsidRPr="005908CE">
        <w:rPr>
          <w:rFonts w:ascii="Times New Roman" w:hAnsi="Times New Roman"/>
          <w:noProof/>
        </w:rPr>
        <w:t xml:space="preserve">Izdarīt </w:t>
      </w:r>
      <w:r w:rsidR="00A30F58" w:rsidRPr="005908CE">
        <w:rPr>
          <w:rFonts w:ascii="Times New Roman" w:hAnsi="Times New Roman"/>
        </w:rPr>
        <w:t xml:space="preserve">grozījumu </w:t>
      </w:r>
      <w:r w:rsidRPr="005908CE">
        <w:rPr>
          <w:rFonts w:ascii="Times New Roman" w:hAnsi="Times New Roman"/>
        </w:rPr>
        <w:t xml:space="preserve">Ādažu novada </w:t>
      </w:r>
      <w:r w:rsidRPr="009874F4">
        <w:rPr>
          <w:rFonts w:ascii="Times New Roman" w:hAnsi="Times New Roman"/>
        </w:rPr>
        <w:t xml:space="preserve">pašvaldības </w:t>
      </w:r>
      <w:r w:rsidR="007A598D">
        <w:rPr>
          <w:rFonts w:ascii="Times New Roman" w:hAnsi="Times New Roman"/>
        </w:rPr>
        <w:t xml:space="preserve">domes </w:t>
      </w:r>
      <w:r w:rsidRPr="009874F4">
        <w:rPr>
          <w:rFonts w:ascii="Times New Roman" w:eastAsia="Times New Roman" w:hAnsi="Times New Roman"/>
          <w:lang w:eastAsia="lv-LV"/>
        </w:rPr>
        <w:t>2023. gada 14. jūnija saistošajos noteikumos Nr. 18/2023 "</w:t>
      </w:r>
      <w:r w:rsidRPr="009874F4">
        <w:rPr>
          <w:rFonts w:ascii="Times New Roman" w:eastAsia="Times New Roman" w:hAnsi="Times New Roman"/>
          <w:color w:val="000000"/>
        </w:rPr>
        <w:t>Ādažu novada pašvaldības nolikums</w:t>
      </w:r>
      <w:r w:rsidRPr="009874F4">
        <w:rPr>
          <w:rFonts w:ascii="Times New Roman" w:eastAsia="Times New Roman" w:hAnsi="Times New Roman"/>
          <w:lang w:eastAsia="lv-LV"/>
        </w:rPr>
        <w:t>"</w:t>
      </w:r>
      <w:r>
        <w:rPr>
          <w:rFonts w:ascii="Times New Roman" w:eastAsia="Times New Roman" w:hAnsi="Times New Roman"/>
          <w:b/>
          <w:bCs/>
          <w:lang w:eastAsia="lv-LV"/>
        </w:rPr>
        <w:t xml:space="preserve"> </w:t>
      </w:r>
      <w:r w:rsidRPr="000C1766">
        <w:rPr>
          <w:rFonts w:ascii="Times New Roman" w:eastAsia="Times New Roman" w:hAnsi="Times New Roman"/>
          <w:lang w:eastAsia="lv-LV"/>
        </w:rPr>
        <w:t>(</w:t>
      </w:r>
      <w:r w:rsidRPr="000C1766">
        <w:rPr>
          <w:rFonts w:ascii="Times New Roman" w:hAnsi="Times New Roman"/>
        </w:rPr>
        <w:t>p</w:t>
      </w:r>
      <w:r w:rsidRPr="005908CE">
        <w:rPr>
          <w:rFonts w:ascii="Times New Roman" w:hAnsi="Times New Roman"/>
        </w:rPr>
        <w:t>ublicēti laikrakstā “Latvijas Vēstnesis”, 202</w:t>
      </w:r>
      <w:r>
        <w:rPr>
          <w:rFonts w:ascii="Times New Roman" w:hAnsi="Times New Roman"/>
        </w:rPr>
        <w:t>3</w:t>
      </w:r>
      <w:r w:rsidRPr="005908CE">
        <w:rPr>
          <w:rFonts w:ascii="Times New Roman" w:hAnsi="Times New Roman"/>
        </w:rPr>
        <w:t>., Nr. 1</w:t>
      </w:r>
      <w:r>
        <w:rPr>
          <w:rFonts w:ascii="Times New Roman" w:hAnsi="Times New Roman"/>
        </w:rPr>
        <w:t>17, 2024., Nr.</w:t>
      </w:r>
      <w:r w:rsidR="007A598D">
        <w:rPr>
          <w:rFonts w:ascii="Times New Roman" w:hAnsi="Times New Roman"/>
        </w:rPr>
        <w:t xml:space="preserve"> </w:t>
      </w:r>
      <w:r>
        <w:rPr>
          <w:rFonts w:ascii="Times New Roman" w:hAnsi="Times New Roman"/>
        </w:rPr>
        <w:t>67</w:t>
      </w:r>
      <w:r w:rsidR="003560ED">
        <w:rPr>
          <w:rFonts w:ascii="Times New Roman" w:hAnsi="Times New Roman"/>
        </w:rPr>
        <w:t>, 2025., Nr. 167</w:t>
      </w:r>
      <w:r w:rsidRPr="005908CE">
        <w:rPr>
          <w:rFonts w:ascii="Times New Roman" w:hAnsi="Times New Roman"/>
        </w:rPr>
        <w:t xml:space="preserve">) </w:t>
      </w:r>
      <w:r w:rsidR="00A30F58">
        <w:rPr>
          <w:rFonts w:ascii="Times New Roman" w:hAnsi="Times New Roman"/>
        </w:rPr>
        <w:t>un</w:t>
      </w:r>
      <w:r w:rsidR="00E8499D">
        <w:rPr>
          <w:rFonts w:ascii="Times New Roman" w:hAnsi="Times New Roman"/>
        </w:rPr>
        <w:t xml:space="preserve"> a</w:t>
      </w:r>
      <w:r>
        <w:rPr>
          <w:rFonts w:ascii="Times New Roman" w:hAnsi="Times New Roman"/>
        </w:rPr>
        <w:t xml:space="preserve">izstāt </w:t>
      </w:r>
      <w:r w:rsidR="003560ED">
        <w:rPr>
          <w:rFonts w:ascii="Times New Roman" w:hAnsi="Times New Roman"/>
        </w:rPr>
        <w:t xml:space="preserve">5.2. </w:t>
      </w:r>
      <w:r w:rsidR="000308DE">
        <w:rPr>
          <w:rFonts w:ascii="Times New Roman" w:hAnsi="Times New Roman"/>
        </w:rPr>
        <w:t xml:space="preserve">un 5.3. </w:t>
      </w:r>
      <w:r>
        <w:rPr>
          <w:rFonts w:ascii="Times New Roman" w:hAnsi="Times New Roman"/>
        </w:rPr>
        <w:t xml:space="preserve">apakšpunktā </w:t>
      </w:r>
      <w:r w:rsidR="003560ED">
        <w:rPr>
          <w:rFonts w:ascii="Times New Roman" w:hAnsi="Times New Roman"/>
        </w:rPr>
        <w:t>skaitli “9” ar skaitli “7”.</w:t>
      </w:r>
    </w:p>
    <w:p w14:paraId="1AF4A421" w14:textId="77777777" w:rsidR="00994459" w:rsidRDefault="00994459" w:rsidP="00994459">
      <w:pPr>
        <w:tabs>
          <w:tab w:val="left" w:pos="993"/>
        </w:tabs>
        <w:jc w:val="both"/>
        <w:rPr>
          <w:rFonts w:ascii="Times New Roman" w:hAnsi="Times New Roman"/>
        </w:rPr>
      </w:pPr>
    </w:p>
    <w:p w14:paraId="36494860" w14:textId="77777777" w:rsidR="00C97D48" w:rsidRDefault="00C97D48" w:rsidP="00994459">
      <w:pPr>
        <w:tabs>
          <w:tab w:val="left" w:pos="993"/>
        </w:tabs>
        <w:jc w:val="both"/>
        <w:rPr>
          <w:rFonts w:ascii="Times New Roman" w:hAnsi="Times New Roman"/>
        </w:rPr>
      </w:pPr>
    </w:p>
    <w:p w14:paraId="346A622B" w14:textId="77777777" w:rsidR="007A598D" w:rsidRDefault="007A598D" w:rsidP="00994459">
      <w:pPr>
        <w:tabs>
          <w:tab w:val="left" w:pos="993"/>
        </w:tabs>
        <w:jc w:val="both"/>
        <w:rPr>
          <w:rFonts w:ascii="Times New Roman" w:hAnsi="Times New Roman"/>
        </w:rPr>
      </w:pPr>
    </w:p>
    <w:p w14:paraId="6289EEB3" w14:textId="77777777" w:rsidR="00232E41" w:rsidRPr="0008449C" w:rsidRDefault="00232E41" w:rsidP="00232E41">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609732C0" w14:textId="77777777" w:rsidR="00232E41" w:rsidRPr="0008449C" w:rsidRDefault="00232E41" w:rsidP="00232E41">
      <w:pPr>
        <w:jc w:val="both"/>
        <w:rPr>
          <w:rFonts w:ascii="Times New Roman" w:hAnsi="Times New Roman" w:cs="Times New Roman"/>
          <w:noProof/>
        </w:rPr>
      </w:pPr>
      <w:r w:rsidRPr="0008449C">
        <w:rPr>
          <w:rFonts w:ascii="Times New Roman" w:hAnsi="Times New Roman" w:cs="Times New Roman"/>
          <w:noProof/>
        </w:rPr>
        <w:t>attīstības jautājumos</w:t>
      </w:r>
    </w:p>
    <w:p w14:paraId="2382D4E8" w14:textId="77777777" w:rsidR="00232E41" w:rsidRPr="0008449C" w:rsidRDefault="00232E41" w:rsidP="00232E41">
      <w:pPr>
        <w:jc w:val="both"/>
        <w:rPr>
          <w:rFonts w:ascii="Times New Roman" w:hAnsi="Times New Roman" w:cs="Times New Roman"/>
          <w:noProof/>
        </w:rPr>
      </w:pPr>
    </w:p>
    <w:p w14:paraId="6D2E83FF" w14:textId="77777777" w:rsidR="00232E41" w:rsidRPr="00E05E9F" w:rsidRDefault="00232E41" w:rsidP="00232E41">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72BC6E6C" w14:textId="77777777" w:rsidR="00994459" w:rsidRPr="001E6B9B" w:rsidRDefault="00C97D48" w:rsidP="00994459">
      <w:pPr>
        <w:jc w:val="center"/>
        <w:rPr>
          <w:rFonts w:ascii="Times New Roman" w:eastAsia="Times New Roman" w:hAnsi="Times New Roman"/>
          <w:b/>
          <w:bCs/>
        </w:rPr>
      </w:pPr>
      <w:r w:rsidRPr="002E6229">
        <w:rPr>
          <w:rFonts w:ascii="Times New Roman" w:eastAsia="Times New Roman" w:hAnsi="Times New Roman"/>
          <w:lang w:eastAsia="lv-LV"/>
        </w:rPr>
        <w:br w:type="page"/>
      </w:r>
      <w:r w:rsidRPr="001E6B9B">
        <w:rPr>
          <w:rFonts w:ascii="Times New Roman" w:eastAsia="Times New Roman" w:hAnsi="Times New Roman"/>
          <w:b/>
          <w:bCs/>
        </w:rPr>
        <w:lastRenderedPageBreak/>
        <w:t>PASKAIDROJUMA RAKSTS</w:t>
      </w:r>
    </w:p>
    <w:p w14:paraId="41E51D7F" w14:textId="3B83EF3C" w:rsidR="00994459" w:rsidRPr="001E6B9B" w:rsidRDefault="00C97D48" w:rsidP="007A598D">
      <w:pPr>
        <w:jc w:val="center"/>
        <w:rPr>
          <w:rFonts w:ascii="Times New Roman" w:eastAsia="Times New Roman" w:hAnsi="Times New Roman"/>
          <w:b/>
        </w:rPr>
      </w:pPr>
      <w:r w:rsidRPr="001E6B9B">
        <w:rPr>
          <w:rFonts w:ascii="Times New Roman" w:eastAsia="Times New Roman" w:hAnsi="Times New Roman"/>
          <w:b/>
        </w:rPr>
        <w:t xml:space="preserve">Ādažu novada pašvaldības </w:t>
      </w:r>
      <w:r w:rsidR="007A598D">
        <w:rPr>
          <w:rFonts w:ascii="Times New Roman" w:eastAsia="Times New Roman" w:hAnsi="Times New Roman"/>
          <w:b/>
        </w:rPr>
        <w:t xml:space="preserve">domes </w:t>
      </w:r>
      <w:r w:rsidRPr="001E6B9B">
        <w:rPr>
          <w:rFonts w:ascii="Times New Roman" w:eastAsia="Times New Roman" w:hAnsi="Times New Roman"/>
          <w:b/>
        </w:rPr>
        <w:t>202</w:t>
      </w:r>
      <w:r w:rsidR="000308DE">
        <w:rPr>
          <w:rFonts w:ascii="Times New Roman" w:eastAsia="Times New Roman" w:hAnsi="Times New Roman"/>
          <w:b/>
        </w:rPr>
        <w:t>6</w:t>
      </w:r>
      <w:r w:rsidRPr="001E6B9B">
        <w:rPr>
          <w:rFonts w:ascii="Times New Roman" w:eastAsia="Times New Roman" w:hAnsi="Times New Roman"/>
          <w:b/>
        </w:rPr>
        <w:t xml:space="preserve">. gada </w:t>
      </w:r>
      <w:r w:rsidR="00615750">
        <w:rPr>
          <w:rFonts w:ascii="Times New Roman" w:eastAsia="Times New Roman" w:hAnsi="Times New Roman"/>
          <w:b/>
        </w:rPr>
        <w:t>6.</w:t>
      </w:r>
      <w:r>
        <w:rPr>
          <w:rFonts w:ascii="Times New Roman" w:eastAsia="Times New Roman" w:hAnsi="Times New Roman"/>
          <w:b/>
        </w:rPr>
        <w:t xml:space="preserve"> </w:t>
      </w:r>
      <w:r w:rsidR="00177FEC">
        <w:rPr>
          <w:rFonts w:ascii="Times New Roman" w:eastAsia="Times New Roman" w:hAnsi="Times New Roman"/>
          <w:b/>
        </w:rPr>
        <w:t>maija</w:t>
      </w:r>
      <w:r w:rsidRPr="001E6B9B">
        <w:rPr>
          <w:rFonts w:ascii="Times New Roman" w:eastAsia="Times New Roman" w:hAnsi="Times New Roman"/>
          <w:b/>
        </w:rPr>
        <w:t xml:space="preserve"> saistošajiem noteikumiem Nr.</w:t>
      </w:r>
      <w:r w:rsidRPr="001E6B9B">
        <w:rPr>
          <w:rFonts w:ascii="Times New Roman" w:eastAsia="Times New Roman" w:hAnsi="Times New Roman"/>
          <w:b/>
          <w:i/>
          <w:iCs/>
        </w:rPr>
        <w:t xml:space="preserve"> </w:t>
      </w:r>
      <w:r w:rsidR="00232E41" w:rsidRPr="00232E41">
        <w:rPr>
          <w:rFonts w:ascii="Times New Roman" w:eastAsia="Times New Roman" w:hAnsi="Times New Roman"/>
          <w:b/>
        </w:rPr>
        <w:t>9</w:t>
      </w:r>
      <w:r w:rsidRPr="00232E41">
        <w:rPr>
          <w:rFonts w:ascii="Times New Roman" w:eastAsia="Times New Roman" w:hAnsi="Times New Roman"/>
          <w:b/>
        </w:rPr>
        <w:t>/202</w:t>
      </w:r>
      <w:r w:rsidR="000308DE" w:rsidRPr="00232E41">
        <w:rPr>
          <w:rFonts w:ascii="Times New Roman" w:eastAsia="Times New Roman" w:hAnsi="Times New Roman"/>
          <w:b/>
        </w:rPr>
        <w:t>6</w:t>
      </w:r>
      <w:r w:rsidRPr="001E6B9B">
        <w:rPr>
          <w:rFonts w:ascii="Times New Roman" w:eastAsia="Times New Roman" w:hAnsi="Times New Roman"/>
          <w:b/>
        </w:rPr>
        <w:t xml:space="preserve"> </w:t>
      </w:r>
      <w:r w:rsidRPr="001E6B9B">
        <w:rPr>
          <w:rFonts w:ascii="Times New Roman" w:eastAsia="Times New Roman" w:hAnsi="Times New Roman"/>
          <w:b/>
          <w:lang w:eastAsia="lv-LV"/>
        </w:rPr>
        <w:t>“</w:t>
      </w:r>
      <w:r w:rsidRPr="005908CE">
        <w:rPr>
          <w:rFonts w:ascii="Times New Roman" w:eastAsia="Times New Roman" w:hAnsi="Times New Roman"/>
          <w:b/>
          <w:bCs/>
          <w:lang w:eastAsia="lv-LV"/>
        </w:rPr>
        <w:t>Grozījum</w:t>
      </w:r>
      <w:r w:rsidR="000308DE">
        <w:rPr>
          <w:rFonts w:ascii="Times New Roman" w:eastAsia="Times New Roman" w:hAnsi="Times New Roman"/>
          <w:b/>
          <w:bCs/>
          <w:lang w:eastAsia="lv-LV"/>
        </w:rPr>
        <w:t>s</w:t>
      </w:r>
      <w:r w:rsidRPr="005908CE">
        <w:rPr>
          <w:rFonts w:ascii="Times New Roman" w:eastAsia="Times New Roman" w:hAnsi="Times New Roman"/>
          <w:b/>
          <w:bCs/>
          <w:lang w:eastAsia="lv-LV"/>
        </w:rPr>
        <w:t xml:space="preserve"> Ādažu novada pašvaldības 202</w:t>
      </w:r>
      <w:r>
        <w:rPr>
          <w:rFonts w:ascii="Times New Roman" w:eastAsia="Times New Roman" w:hAnsi="Times New Roman"/>
          <w:b/>
          <w:bCs/>
          <w:lang w:eastAsia="lv-LV"/>
        </w:rPr>
        <w:t>3</w:t>
      </w:r>
      <w:r w:rsidRPr="005908CE">
        <w:rPr>
          <w:rFonts w:ascii="Times New Roman" w:eastAsia="Times New Roman" w:hAnsi="Times New Roman"/>
          <w:b/>
          <w:bCs/>
          <w:lang w:eastAsia="lv-LV"/>
        </w:rPr>
        <w:t xml:space="preserve">. gada </w:t>
      </w:r>
      <w:r>
        <w:rPr>
          <w:rFonts w:ascii="Times New Roman" w:eastAsia="Times New Roman" w:hAnsi="Times New Roman"/>
          <w:b/>
          <w:bCs/>
          <w:lang w:eastAsia="lv-LV"/>
        </w:rPr>
        <w:t>14</w:t>
      </w:r>
      <w:r w:rsidRPr="005908CE">
        <w:rPr>
          <w:rFonts w:ascii="Times New Roman" w:eastAsia="Times New Roman" w:hAnsi="Times New Roman"/>
          <w:b/>
          <w:bCs/>
          <w:lang w:eastAsia="lv-LV"/>
        </w:rPr>
        <w:t xml:space="preserve">. </w:t>
      </w:r>
      <w:r>
        <w:rPr>
          <w:rFonts w:ascii="Times New Roman" w:eastAsia="Times New Roman" w:hAnsi="Times New Roman"/>
          <w:b/>
          <w:bCs/>
          <w:lang w:eastAsia="lv-LV"/>
        </w:rPr>
        <w:t>jūnija</w:t>
      </w:r>
      <w:r w:rsidRPr="005908CE">
        <w:rPr>
          <w:rFonts w:ascii="Times New Roman" w:eastAsia="Times New Roman" w:hAnsi="Times New Roman"/>
          <w:b/>
          <w:bCs/>
          <w:lang w:eastAsia="lv-LV"/>
        </w:rPr>
        <w:t xml:space="preserve"> saistošajos noteikumos Nr. </w:t>
      </w:r>
      <w:r>
        <w:rPr>
          <w:rFonts w:ascii="Times New Roman" w:eastAsia="Times New Roman" w:hAnsi="Times New Roman"/>
          <w:b/>
          <w:bCs/>
          <w:lang w:eastAsia="lv-LV"/>
        </w:rPr>
        <w:t>18</w:t>
      </w:r>
      <w:r w:rsidRPr="005908CE">
        <w:rPr>
          <w:rFonts w:ascii="Times New Roman" w:eastAsia="Times New Roman" w:hAnsi="Times New Roman"/>
          <w:b/>
          <w:bCs/>
          <w:lang w:eastAsia="lv-LV"/>
        </w:rPr>
        <w:t>/202</w:t>
      </w:r>
      <w:r>
        <w:rPr>
          <w:rFonts w:ascii="Times New Roman" w:eastAsia="Times New Roman" w:hAnsi="Times New Roman"/>
          <w:b/>
          <w:bCs/>
          <w:lang w:eastAsia="lv-LV"/>
        </w:rPr>
        <w:t>3</w:t>
      </w:r>
      <w:r w:rsidRPr="005908CE">
        <w:rPr>
          <w:rFonts w:ascii="Times New Roman" w:eastAsia="Times New Roman" w:hAnsi="Times New Roman"/>
          <w:b/>
          <w:bCs/>
          <w:lang w:eastAsia="lv-LV"/>
        </w:rPr>
        <w:t xml:space="preserve"> </w:t>
      </w:r>
      <w:r>
        <w:rPr>
          <w:rFonts w:ascii="Times New Roman" w:eastAsia="Times New Roman" w:hAnsi="Times New Roman"/>
          <w:b/>
          <w:bCs/>
          <w:lang w:eastAsia="lv-LV"/>
        </w:rPr>
        <w:t>“</w:t>
      </w:r>
      <w:r>
        <w:rPr>
          <w:rFonts w:ascii="Times New Roman" w:eastAsia="Times New Roman" w:hAnsi="Times New Roman"/>
          <w:b/>
          <w:color w:val="000000"/>
        </w:rPr>
        <w:t xml:space="preserve">Ādažu novada </w:t>
      </w:r>
      <w:r w:rsidRPr="005908CE">
        <w:rPr>
          <w:rFonts w:ascii="Times New Roman" w:eastAsia="Times New Roman" w:hAnsi="Times New Roman"/>
          <w:b/>
          <w:color w:val="000000"/>
        </w:rPr>
        <w:t xml:space="preserve">pašvaldības </w:t>
      </w:r>
      <w:r>
        <w:rPr>
          <w:rFonts w:ascii="Times New Roman" w:eastAsia="Times New Roman" w:hAnsi="Times New Roman"/>
          <w:b/>
          <w:color w:val="000000"/>
        </w:rPr>
        <w:t>nolikums”</w:t>
      </w:r>
      <w:r w:rsidRPr="001E6B9B">
        <w:rPr>
          <w:rFonts w:ascii="Times New Roman" w:eastAsia="Times New Roman" w:hAnsi="Times New Roman"/>
          <w:b/>
          <w:lang w:eastAsia="lv-LV"/>
        </w:rPr>
        <w:t>”</w:t>
      </w:r>
    </w:p>
    <w:p w14:paraId="0DA95925" w14:textId="77777777" w:rsidR="00994459" w:rsidRPr="001E6B9B" w:rsidRDefault="00994459" w:rsidP="00994459">
      <w:pPr>
        <w:autoSpaceDE w:val="0"/>
        <w:autoSpaceDN w:val="0"/>
        <w:adjustRightInd w:val="0"/>
        <w:jc w:val="right"/>
        <w:rPr>
          <w:rFonts w:ascii="Times New Roman" w:eastAsia="Times New Roman" w:hAnsi="Times New Roman"/>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120494" w14:paraId="50E3AB2F" w14:textId="77777777" w:rsidTr="00A27D7F">
        <w:trPr>
          <w:trHeight w:val="180"/>
        </w:trPr>
        <w:tc>
          <w:tcPr>
            <w:tcW w:w="9209" w:type="dxa"/>
            <w:tcBorders>
              <w:top w:val="single" w:sz="4" w:space="0" w:color="auto"/>
              <w:left w:val="single" w:sz="4" w:space="0" w:color="auto"/>
              <w:bottom w:val="single" w:sz="4" w:space="0" w:color="auto"/>
              <w:right w:val="single" w:sz="4" w:space="0" w:color="auto"/>
            </w:tcBorders>
            <w:hideMark/>
          </w:tcPr>
          <w:p w14:paraId="34CDA946" w14:textId="77777777" w:rsidR="00994459" w:rsidRPr="007A598D" w:rsidRDefault="00C97D48" w:rsidP="007A598D">
            <w:pPr>
              <w:spacing w:before="40" w:after="40"/>
              <w:jc w:val="center"/>
              <w:rPr>
                <w:rFonts w:ascii="Times New Roman" w:eastAsia="Times New Roman" w:hAnsi="Times New Roman" w:cs="Times New Roman"/>
                <w:b/>
                <w:bCs/>
              </w:rPr>
            </w:pPr>
            <w:r w:rsidRPr="007A598D">
              <w:rPr>
                <w:rFonts w:ascii="Times New Roman" w:eastAsia="Times New Roman" w:hAnsi="Times New Roman" w:cs="Times New Roman"/>
                <w:b/>
                <w:bCs/>
              </w:rPr>
              <w:t>Paskaidrojuma raksta sadaļas un norādāmā informācija</w:t>
            </w:r>
          </w:p>
        </w:tc>
      </w:tr>
      <w:tr w:rsidR="00120494" w14:paraId="0B5587DE" w14:textId="77777777" w:rsidTr="00A27D7F">
        <w:trPr>
          <w:trHeight w:val="771"/>
        </w:trPr>
        <w:tc>
          <w:tcPr>
            <w:tcW w:w="9209" w:type="dxa"/>
            <w:tcBorders>
              <w:top w:val="single" w:sz="4" w:space="0" w:color="auto"/>
              <w:left w:val="single" w:sz="4" w:space="0" w:color="auto"/>
              <w:bottom w:val="single" w:sz="4" w:space="0" w:color="auto"/>
              <w:right w:val="single" w:sz="4" w:space="0" w:color="auto"/>
            </w:tcBorders>
            <w:hideMark/>
          </w:tcPr>
          <w:p w14:paraId="492B1239" w14:textId="77777777" w:rsidR="00994459" w:rsidRPr="0091188A" w:rsidRDefault="00C97D48" w:rsidP="001221C2">
            <w:pPr>
              <w:numPr>
                <w:ilvl w:val="0"/>
                <w:numId w:val="5"/>
              </w:numPr>
              <w:tabs>
                <w:tab w:val="left" w:pos="455"/>
              </w:tabs>
              <w:autoSpaceDE w:val="0"/>
              <w:autoSpaceDN w:val="0"/>
              <w:adjustRightInd w:val="0"/>
              <w:spacing w:after="120"/>
              <w:ind w:left="567" w:hanging="567"/>
              <w:jc w:val="both"/>
              <w:outlineLvl w:val="0"/>
              <w:rPr>
                <w:rFonts w:ascii="Times New Roman" w:eastAsia="Times New Roman" w:hAnsi="Times New Roman" w:cs="Times New Roman"/>
                <w:b/>
                <w:bCs/>
              </w:rPr>
            </w:pPr>
            <w:r w:rsidRPr="0091188A">
              <w:rPr>
                <w:rFonts w:ascii="Times New Roman" w:eastAsia="Times New Roman" w:hAnsi="Times New Roman" w:cs="Times New Roman"/>
                <w:b/>
                <w:bCs/>
              </w:rPr>
              <w:t>Mērķis un nepieciešamības pamatojums</w:t>
            </w:r>
          </w:p>
          <w:p w14:paraId="5450FD4D" w14:textId="400CDE3E" w:rsidR="0091188A" w:rsidRDefault="00C97D48" w:rsidP="001221C2">
            <w:pPr>
              <w:numPr>
                <w:ilvl w:val="1"/>
                <w:numId w:val="5"/>
              </w:numPr>
              <w:spacing w:after="120"/>
              <w:ind w:left="426" w:hanging="426"/>
              <w:jc w:val="both"/>
              <w:rPr>
                <w:rFonts w:ascii="Times New Roman" w:eastAsia="Times New Roman" w:hAnsi="Times New Roman" w:cs="Times New Roman"/>
              </w:rPr>
            </w:pPr>
            <w:r w:rsidRPr="007A598D">
              <w:rPr>
                <w:rFonts w:ascii="Times New Roman" w:eastAsia="Times New Roman" w:hAnsi="Times New Roman" w:cs="Times New Roman"/>
              </w:rPr>
              <w:t xml:space="preserve">Saistošo noteikumu mērķis ir veikt grozījumus Ādažu novada pašvaldības </w:t>
            </w:r>
            <w:r w:rsidR="007A598D" w:rsidRPr="007A598D">
              <w:rPr>
                <w:rFonts w:ascii="Times New Roman" w:eastAsia="Times New Roman" w:hAnsi="Times New Roman" w:cs="Times New Roman"/>
              </w:rPr>
              <w:t xml:space="preserve">domes </w:t>
            </w:r>
            <w:r w:rsidRPr="007A598D">
              <w:rPr>
                <w:rFonts w:ascii="Times New Roman" w:eastAsia="Times New Roman" w:hAnsi="Times New Roman" w:cs="Times New Roman"/>
              </w:rPr>
              <w:t>2023. gada 14. jūnija saistošajos noteikumos Nr. 18/2023 "</w:t>
            </w:r>
            <w:r w:rsidRPr="0091188A">
              <w:rPr>
                <w:rFonts w:ascii="Times New Roman" w:eastAsia="Times New Roman" w:hAnsi="Times New Roman" w:cs="Times New Roman"/>
              </w:rPr>
              <w:t>Ādažu novada pašvaldības nolikums” (turpmāk - Nolikums), lai tajos iestrādātu i</w:t>
            </w:r>
            <w:r w:rsidR="0091188A">
              <w:rPr>
                <w:rFonts w:ascii="Times New Roman" w:eastAsia="Times New Roman" w:hAnsi="Times New Roman" w:cs="Times New Roman"/>
              </w:rPr>
              <w:t>zmaiņas atsevišķu domes komiteju skaitliskajā sastāvā.</w:t>
            </w:r>
          </w:p>
          <w:p w14:paraId="13E19B83" w14:textId="66D7F13A" w:rsidR="0091188A" w:rsidRPr="0091188A" w:rsidRDefault="0091188A" w:rsidP="001221C2">
            <w:pPr>
              <w:numPr>
                <w:ilvl w:val="1"/>
                <w:numId w:val="5"/>
              </w:numPr>
              <w:spacing w:after="120"/>
              <w:ind w:left="426" w:hanging="426"/>
              <w:jc w:val="both"/>
              <w:rPr>
                <w:rFonts w:ascii="Times New Roman" w:eastAsia="Times New Roman" w:hAnsi="Times New Roman" w:cs="Times New Roman"/>
              </w:rPr>
            </w:pPr>
            <w:r w:rsidRPr="0091188A">
              <w:rPr>
                <w:rFonts w:ascii="Times New Roman" w:eastAsia="Times New Roman" w:hAnsi="Times New Roman" w:cs="Times New Roman"/>
              </w:rPr>
              <w:t>Atbilstoši Nolikuma 5. punktam</w:t>
            </w:r>
            <w:r>
              <w:rPr>
                <w:rFonts w:ascii="Times New Roman" w:eastAsia="Times New Roman" w:hAnsi="Times New Roman" w:cs="Times New Roman"/>
              </w:rPr>
              <w:t>, l</w:t>
            </w:r>
            <w:r w:rsidRPr="0091188A">
              <w:rPr>
                <w:rFonts w:ascii="Times New Roman" w:eastAsia="Times New Roman" w:hAnsi="Times New Roman" w:cs="Times New Roman"/>
              </w:rPr>
              <w:t xml:space="preserve">ai nodrošinātu domes darbību un sagatavotu jautājumus izskatīšanai sēdēs, dome no deputātiem </w:t>
            </w:r>
            <w:r>
              <w:rPr>
                <w:rFonts w:ascii="Times New Roman" w:eastAsia="Times New Roman" w:hAnsi="Times New Roman" w:cs="Times New Roman"/>
              </w:rPr>
              <w:t xml:space="preserve">ir </w:t>
            </w:r>
            <w:r w:rsidRPr="0091188A">
              <w:rPr>
                <w:rFonts w:ascii="Times New Roman" w:eastAsia="Times New Roman" w:hAnsi="Times New Roman" w:cs="Times New Roman"/>
              </w:rPr>
              <w:t>izveido</w:t>
            </w:r>
            <w:r>
              <w:rPr>
                <w:rFonts w:ascii="Times New Roman" w:eastAsia="Times New Roman" w:hAnsi="Times New Roman" w:cs="Times New Roman"/>
              </w:rPr>
              <w:t>jusi</w:t>
            </w:r>
            <w:r w:rsidRPr="0091188A">
              <w:rPr>
                <w:rFonts w:ascii="Times New Roman" w:eastAsia="Times New Roman" w:hAnsi="Times New Roman" w:cs="Times New Roman"/>
              </w:rPr>
              <w:t xml:space="preserve"> pastāvīgās komitejas:</w:t>
            </w:r>
          </w:p>
          <w:p w14:paraId="11E9FE44" w14:textId="02321E31" w:rsidR="0091188A" w:rsidRPr="0091188A" w:rsidRDefault="0091188A" w:rsidP="001221C2">
            <w:pPr>
              <w:spacing w:after="120"/>
              <w:ind w:left="459"/>
              <w:jc w:val="both"/>
              <w:rPr>
                <w:rFonts w:ascii="Times New Roman" w:hAnsi="Times New Roman"/>
              </w:rPr>
            </w:pPr>
            <w:r>
              <w:rPr>
                <w:rFonts w:ascii="Times New Roman" w:hAnsi="Times New Roman"/>
              </w:rPr>
              <w:t>1.2.1.</w:t>
            </w:r>
            <w:r w:rsidRPr="0091188A">
              <w:rPr>
                <w:rFonts w:ascii="Times New Roman" w:hAnsi="Times New Roman"/>
              </w:rPr>
              <w:t xml:space="preserve"> Finanšu komiteju 15 locekļu sastāvā;</w:t>
            </w:r>
          </w:p>
          <w:p w14:paraId="2D35A478" w14:textId="78AA8AE7" w:rsidR="0091188A" w:rsidRPr="0091188A" w:rsidRDefault="0091188A" w:rsidP="001221C2">
            <w:pPr>
              <w:pStyle w:val="Sarakstarindkopa"/>
              <w:numPr>
                <w:ilvl w:val="2"/>
                <w:numId w:val="9"/>
              </w:numPr>
              <w:spacing w:after="120" w:line="240" w:lineRule="auto"/>
              <w:ind w:left="1026" w:hanging="567"/>
              <w:contextualSpacing w:val="0"/>
              <w:jc w:val="both"/>
              <w:rPr>
                <w:rFonts w:ascii="Times New Roman" w:hAnsi="Times New Roman"/>
                <w:sz w:val="24"/>
                <w:szCs w:val="24"/>
              </w:rPr>
            </w:pPr>
            <w:r w:rsidRPr="0091188A">
              <w:rPr>
                <w:rFonts w:ascii="Times New Roman" w:hAnsi="Times New Roman"/>
                <w:sz w:val="24"/>
                <w:szCs w:val="24"/>
              </w:rPr>
              <w:t>Izglītības, kultūras, sporta un sociālo komiteju 9 locekļu sastāvā;</w:t>
            </w:r>
          </w:p>
          <w:p w14:paraId="3BDF9011" w14:textId="77777777" w:rsidR="0091188A" w:rsidRDefault="0091188A" w:rsidP="001221C2">
            <w:pPr>
              <w:pStyle w:val="Sarakstarindkopa"/>
              <w:numPr>
                <w:ilvl w:val="2"/>
                <w:numId w:val="9"/>
              </w:numPr>
              <w:spacing w:after="120" w:line="240" w:lineRule="auto"/>
              <w:ind w:left="1026" w:hanging="567"/>
              <w:contextualSpacing w:val="0"/>
              <w:jc w:val="both"/>
              <w:rPr>
                <w:rFonts w:ascii="Times New Roman" w:hAnsi="Times New Roman"/>
                <w:sz w:val="24"/>
                <w:szCs w:val="24"/>
              </w:rPr>
            </w:pPr>
            <w:r w:rsidRPr="0091188A">
              <w:rPr>
                <w:rFonts w:ascii="Times New Roman" w:hAnsi="Times New Roman"/>
                <w:sz w:val="24"/>
                <w:szCs w:val="24"/>
              </w:rPr>
              <w:t xml:space="preserve">Attīstības komiteju 9 locekļu sastāvā. </w:t>
            </w:r>
          </w:p>
          <w:p w14:paraId="0F8386D3" w14:textId="7AC465FF" w:rsidR="00A7040B" w:rsidRPr="0091188A" w:rsidRDefault="00A7040B" w:rsidP="001221C2">
            <w:pPr>
              <w:pStyle w:val="tv213"/>
              <w:shd w:val="clear" w:color="auto" w:fill="FFFFFF"/>
              <w:spacing w:before="0" w:beforeAutospacing="0" w:after="120" w:afterAutospacing="0"/>
              <w:ind w:left="459" w:hanging="459"/>
              <w:jc w:val="both"/>
              <w:rPr>
                <w:lang w:eastAsia="en-US"/>
              </w:rPr>
            </w:pPr>
            <w:r>
              <w:t xml:space="preserve">1.3. </w:t>
            </w:r>
            <w:r w:rsidR="0091188A">
              <w:t>Atbilstoši Pašvaldību likuma</w:t>
            </w:r>
            <w:r>
              <w:t xml:space="preserve"> 14. panta otrajai daļai, k</w:t>
            </w:r>
            <w:r w:rsidRPr="0091188A">
              <w:rPr>
                <w:lang w:eastAsia="en-US"/>
              </w:rPr>
              <w:t>omitejas, to kompetenci un skaitlisko sastāvu nosaka pašvaldības nolikumā. Komitejas locekļu skaits nedrīkst būt mazāks par trim. Katrs deputāts ir vismaz vienas komitejas loceklis.</w:t>
            </w:r>
            <w:r>
              <w:rPr>
                <w:lang w:eastAsia="en-US"/>
              </w:rPr>
              <w:t xml:space="preserve"> Saskaņā ar šī panta trešo daļu, n</w:t>
            </w:r>
            <w:r w:rsidRPr="0091188A">
              <w:rPr>
                <w:lang w:eastAsia="en-US"/>
              </w:rPr>
              <w:t>o katra domes deputātu kandidātu saraksta komitejā ievēlējamo deputātu skaitu nosaka proporcionāli deputātu skaitam, kas domē ievēlēti no katra domes deputātu kandidātu saraksta. Proporcionalitātes principu var neievērot gadījumā, kad tas nav iespējams objektīvu iemeslu dēļ, lai ievērotu šā panta otrajā daļā noteikto, kā arī matemātisku iemeslu dēļ, un gadījumā, kad visi no domes deputātu kandidātu saraksta domē ievēlētie deputāti atsakās no dalības komitejā.</w:t>
            </w:r>
          </w:p>
          <w:p w14:paraId="063FB748" w14:textId="427AAD13" w:rsidR="00A7040B" w:rsidRPr="0091188A" w:rsidRDefault="00A7040B" w:rsidP="001221C2">
            <w:pPr>
              <w:pStyle w:val="tv213"/>
              <w:shd w:val="clear" w:color="auto" w:fill="FFFFFF"/>
              <w:spacing w:before="0" w:beforeAutospacing="0" w:after="120" w:afterAutospacing="0"/>
              <w:ind w:left="459" w:hanging="425"/>
              <w:jc w:val="both"/>
              <w:rPr>
                <w:lang w:eastAsia="en-US"/>
              </w:rPr>
            </w:pPr>
            <w:r>
              <w:rPr>
                <w:lang w:eastAsia="en-US"/>
              </w:rPr>
              <w:t xml:space="preserve">1.4. Pašvaldību likuma </w:t>
            </w:r>
            <w:r w:rsidRPr="0091188A">
              <w:rPr>
                <w:lang w:eastAsia="en-US"/>
              </w:rPr>
              <w:t>15. pant</w:t>
            </w:r>
            <w:r>
              <w:rPr>
                <w:lang w:eastAsia="en-US"/>
              </w:rPr>
              <w:t>a trešās daļas izpratnē, l</w:t>
            </w:r>
            <w:r w:rsidRPr="0091188A">
              <w:rPr>
                <w:lang w:eastAsia="en-US"/>
              </w:rPr>
              <w:t>ai uzlabotu darba efektivitāti, dome ir tiesīga izveidot jaunu komiteju, kā arī likvidēt komiteju vai samazināt tās locekļu skaitu</w:t>
            </w:r>
            <w:r w:rsidR="001F7455">
              <w:rPr>
                <w:lang w:eastAsia="en-US"/>
              </w:rPr>
              <w:t>.</w:t>
            </w:r>
            <w:r w:rsidRPr="0091188A">
              <w:rPr>
                <w:lang w:eastAsia="en-US"/>
              </w:rPr>
              <w:t xml:space="preserve"> Izveidojot jaunu komiteju vai samazinot tās locekļu skaitu, dome lemj par komitejas sastāvu, ievērojot šā likuma </w:t>
            </w:r>
            <w:hyperlink r:id="rId8" w:anchor="p14" w:history="1">
              <w:r w:rsidRPr="0091188A">
                <w:rPr>
                  <w:lang w:eastAsia="en-US"/>
                </w:rPr>
                <w:t>14. panta</w:t>
              </w:r>
            </w:hyperlink>
            <w:r w:rsidRPr="0091188A">
              <w:rPr>
                <w:lang w:eastAsia="en-US"/>
              </w:rPr>
              <w:t> otrajā un trešajā daļā noteikto.</w:t>
            </w:r>
          </w:p>
          <w:p w14:paraId="106199CA" w14:textId="468D3940" w:rsidR="00994459" w:rsidRPr="007A598D" w:rsidRDefault="00A7040B" w:rsidP="001221C2">
            <w:pPr>
              <w:spacing w:after="120"/>
              <w:ind w:left="459" w:hanging="459"/>
              <w:jc w:val="both"/>
              <w:rPr>
                <w:rFonts w:ascii="Times New Roman" w:eastAsia="Times New Roman" w:hAnsi="Times New Roman" w:cs="Times New Roman"/>
              </w:rPr>
            </w:pPr>
            <w:bookmarkStart w:id="3" w:name="p15"/>
            <w:bookmarkStart w:id="4" w:name="p-1148839"/>
            <w:bookmarkEnd w:id="3"/>
            <w:bookmarkEnd w:id="4"/>
            <w:r>
              <w:rPr>
                <w:rFonts w:ascii="Times New Roman" w:eastAsia="Times New Roman" w:hAnsi="Times New Roman" w:cs="Times New Roman"/>
              </w:rPr>
              <w:t>1.5. Ar šiem saistošajiem noteikumiem tiek samazināts locekļu skaits</w:t>
            </w:r>
            <w:r w:rsidR="001F7455">
              <w:rPr>
                <w:rFonts w:ascii="Times New Roman" w:eastAsia="Times New Roman" w:hAnsi="Times New Roman" w:cs="Times New Roman"/>
              </w:rPr>
              <w:t xml:space="preserve"> domes</w:t>
            </w:r>
            <w:r>
              <w:rPr>
                <w:rFonts w:ascii="Times New Roman" w:eastAsia="Times New Roman" w:hAnsi="Times New Roman" w:cs="Times New Roman"/>
              </w:rPr>
              <w:t xml:space="preserve"> Izglītības, kultūras, sporta un sociālajā komitejā</w:t>
            </w:r>
            <w:r w:rsidR="0091194E">
              <w:rPr>
                <w:rFonts w:ascii="Times New Roman" w:eastAsia="Times New Roman" w:hAnsi="Times New Roman" w:cs="Times New Roman"/>
              </w:rPr>
              <w:t xml:space="preserve">, </w:t>
            </w:r>
            <w:r>
              <w:rPr>
                <w:rFonts w:ascii="Times New Roman" w:eastAsia="Times New Roman" w:hAnsi="Times New Roman" w:cs="Times New Roman"/>
              </w:rPr>
              <w:t>un Attīstības komitejā, no 9 līdz 7 komiteju locekļiem.</w:t>
            </w:r>
          </w:p>
        </w:tc>
      </w:tr>
      <w:tr w:rsidR="00120494" w14:paraId="048035AA" w14:textId="77777777" w:rsidTr="00A27D7F">
        <w:trPr>
          <w:trHeight w:val="670"/>
        </w:trPr>
        <w:tc>
          <w:tcPr>
            <w:tcW w:w="9209" w:type="dxa"/>
            <w:tcBorders>
              <w:top w:val="single" w:sz="4" w:space="0" w:color="auto"/>
              <w:left w:val="single" w:sz="4" w:space="0" w:color="auto"/>
              <w:bottom w:val="single" w:sz="4" w:space="0" w:color="auto"/>
              <w:right w:val="single" w:sz="4" w:space="0" w:color="auto"/>
            </w:tcBorders>
            <w:hideMark/>
          </w:tcPr>
          <w:p w14:paraId="6B4A0CF0" w14:textId="77777777" w:rsidR="00994459" w:rsidRPr="007A598D" w:rsidRDefault="00C97D48" w:rsidP="001221C2">
            <w:pPr>
              <w:numPr>
                <w:ilvl w:val="0"/>
                <w:numId w:val="9"/>
              </w:numPr>
              <w:spacing w:after="120"/>
              <w:ind w:left="426" w:hanging="426"/>
              <w:jc w:val="both"/>
              <w:rPr>
                <w:rFonts w:ascii="Times New Roman" w:eastAsia="Times New Roman" w:hAnsi="Times New Roman" w:cs="Times New Roman"/>
                <w:b/>
              </w:rPr>
            </w:pPr>
            <w:r w:rsidRPr="007A598D">
              <w:rPr>
                <w:rFonts w:ascii="Times New Roman" w:eastAsia="Times New Roman" w:hAnsi="Times New Roman" w:cs="Times New Roman"/>
                <w:b/>
              </w:rPr>
              <w:t xml:space="preserve">Fiskālā ietekme uz pašvaldības budžetu </w:t>
            </w:r>
          </w:p>
          <w:p w14:paraId="1A27D0C1" w14:textId="0049D75A" w:rsidR="00045995" w:rsidRPr="00045995" w:rsidRDefault="00C97D48" w:rsidP="001221C2">
            <w:pPr>
              <w:spacing w:after="120"/>
              <w:jc w:val="both"/>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 xml:space="preserve">Saistošajiem noteikumiem </w:t>
            </w:r>
            <w:r w:rsidR="00A30F58" w:rsidRPr="00A30F58">
              <w:rPr>
                <w:rFonts w:ascii="Times New Roman" w:eastAsia="Times New Roman" w:hAnsi="Times New Roman" w:cs="Times New Roman"/>
                <w:lang w:eastAsia="lv-LV"/>
              </w:rPr>
              <w:t xml:space="preserve">nav </w:t>
            </w:r>
            <w:r w:rsidRPr="00A30F58">
              <w:rPr>
                <w:rFonts w:ascii="Times New Roman" w:eastAsia="Times New Roman" w:hAnsi="Times New Roman" w:cs="Times New Roman"/>
                <w:lang w:eastAsia="lv-LV"/>
              </w:rPr>
              <w:t>ietekme</w:t>
            </w:r>
            <w:r w:rsidR="00A30F58" w:rsidRPr="00A30F58">
              <w:rPr>
                <w:rFonts w:ascii="Times New Roman" w:eastAsia="Times New Roman" w:hAnsi="Times New Roman" w:cs="Times New Roman"/>
                <w:lang w:eastAsia="lv-LV"/>
              </w:rPr>
              <w:t>s</w:t>
            </w:r>
            <w:r w:rsidRPr="00A30F58">
              <w:rPr>
                <w:rFonts w:ascii="Times New Roman" w:eastAsia="Times New Roman" w:hAnsi="Times New Roman" w:cs="Times New Roman"/>
                <w:lang w:eastAsia="lv-LV"/>
              </w:rPr>
              <w:t xml:space="preserve"> uz pašvaldības budžetu.</w:t>
            </w:r>
          </w:p>
        </w:tc>
      </w:tr>
      <w:tr w:rsidR="00120494" w14:paraId="42062A81" w14:textId="77777777" w:rsidTr="00A27D7F">
        <w:trPr>
          <w:trHeight w:val="361"/>
        </w:trPr>
        <w:tc>
          <w:tcPr>
            <w:tcW w:w="9209" w:type="dxa"/>
            <w:tcBorders>
              <w:top w:val="single" w:sz="4" w:space="0" w:color="auto"/>
              <w:left w:val="single" w:sz="4" w:space="0" w:color="auto"/>
              <w:bottom w:val="single" w:sz="4" w:space="0" w:color="auto"/>
              <w:right w:val="single" w:sz="4" w:space="0" w:color="auto"/>
            </w:tcBorders>
            <w:hideMark/>
          </w:tcPr>
          <w:p w14:paraId="45975B0D" w14:textId="77777777" w:rsidR="00994459" w:rsidRPr="007A598D" w:rsidRDefault="00C97D48" w:rsidP="001221C2">
            <w:pPr>
              <w:numPr>
                <w:ilvl w:val="0"/>
                <w:numId w:val="9"/>
              </w:numPr>
              <w:autoSpaceDE w:val="0"/>
              <w:autoSpaceDN w:val="0"/>
              <w:adjustRightInd w:val="0"/>
              <w:spacing w:after="120"/>
              <w:ind w:left="426" w:hanging="426"/>
              <w:jc w:val="both"/>
              <w:rPr>
                <w:rFonts w:ascii="Times New Roman" w:eastAsia="Times New Roman" w:hAnsi="Times New Roman" w:cs="Times New Roman"/>
                <w:bCs/>
                <w:i/>
                <w:iCs/>
              </w:rPr>
            </w:pPr>
            <w:r w:rsidRPr="007A598D">
              <w:rPr>
                <w:rFonts w:ascii="Times New Roman" w:eastAsia="Times New Roman" w:hAnsi="Times New Roman" w:cs="Times New Roman"/>
                <w:b/>
              </w:rPr>
              <w:t>Sociālā ietekme, ietekme uz vidi, iedzīvotāju veselību, uzņēmējdarbības vidi pašvaldības teritorijā, kā arī uz konkurenci</w:t>
            </w:r>
          </w:p>
          <w:p w14:paraId="5A8CE693" w14:textId="77777777" w:rsidR="00994459" w:rsidRPr="007A598D" w:rsidRDefault="00C97D48" w:rsidP="001221C2">
            <w:pPr>
              <w:numPr>
                <w:ilvl w:val="1"/>
                <w:numId w:val="9"/>
              </w:numPr>
              <w:shd w:val="clear" w:color="auto" w:fill="FFFFFF"/>
              <w:spacing w:after="120"/>
              <w:ind w:left="426" w:hanging="426"/>
              <w:jc w:val="both"/>
              <w:rPr>
                <w:rFonts w:ascii="Times New Roman" w:eastAsia="Times New Roman" w:hAnsi="Times New Roman" w:cs="Times New Roman"/>
                <w:color w:val="000000"/>
                <w:lang w:eastAsia="lv-LV"/>
              </w:rPr>
            </w:pPr>
            <w:r w:rsidRPr="007A598D">
              <w:rPr>
                <w:rFonts w:ascii="Times New Roman" w:eastAsia="Times New Roman" w:hAnsi="Times New Roman" w:cs="Times New Roman"/>
                <w:lang w:eastAsia="lv-LV"/>
              </w:rPr>
              <w:t>Sociālā ietekme – nav attiecināms.</w:t>
            </w:r>
          </w:p>
          <w:p w14:paraId="6A7681F9" w14:textId="77777777" w:rsidR="00994459" w:rsidRPr="007A598D" w:rsidRDefault="00C97D48" w:rsidP="001221C2">
            <w:pPr>
              <w:numPr>
                <w:ilvl w:val="1"/>
                <w:numId w:val="9"/>
              </w:numPr>
              <w:shd w:val="clear" w:color="auto" w:fill="FFFFFF"/>
              <w:spacing w:after="120"/>
              <w:ind w:left="426" w:hanging="426"/>
              <w:jc w:val="both"/>
              <w:rPr>
                <w:rFonts w:ascii="Times New Roman" w:eastAsia="Times New Roman" w:hAnsi="Times New Roman" w:cs="Times New Roman"/>
                <w:color w:val="000000"/>
                <w:lang w:eastAsia="lv-LV"/>
              </w:rPr>
            </w:pPr>
            <w:r w:rsidRPr="007A598D">
              <w:rPr>
                <w:rFonts w:ascii="Times New Roman" w:eastAsia="Times New Roman" w:hAnsi="Times New Roman" w:cs="Times New Roman"/>
                <w:lang w:eastAsia="lv-LV"/>
              </w:rPr>
              <w:t>Ietekme uz vidi – nav attiecināms.</w:t>
            </w:r>
          </w:p>
          <w:p w14:paraId="5F650EDD" w14:textId="77777777" w:rsidR="00994459" w:rsidRPr="007A598D" w:rsidRDefault="00C97D48" w:rsidP="001221C2">
            <w:pPr>
              <w:numPr>
                <w:ilvl w:val="1"/>
                <w:numId w:val="9"/>
              </w:numPr>
              <w:shd w:val="clear" w:color="auto" w:fill="FFFFFF"/>
              <w:spacing w:after="120"/>
              <w:ind w:left="426" w:hanging="426"/>
              <w:jc w:val="both"/>
              <w:rPr>
                <w:rFonts w:ascii="Times New Roman" w:eastAsia="Times New Roman" w:hAnsi="Times New Roman" w:cs="Times New Roman"/>
                <w:color w:val="000000"/>
                <w:lang w:eastAsia="lv-LV"/>
              </w:rPr>
            </w:pPr>
            <w:r w:rsidRPr="007A598D">
              <w:rPr>
                <w:rFonts w:ascii="Times New Roman" w:eastAsia="Times New Roman" w:hAnsi="Times New Roman" w:cs="Times New Roman"/>
                <w:lang w:eastAsia="lv-LV"/>
              </w:rPr>
              <w:t>Ietekme uz iedzīvotāju veselību – nav attiecināms.</w:t>
            </w:r>
            <w:r w:rsidRPr="007A598D">
              <w:rPr>
                <w:rFonts w:ascii="Times New Roman" w:eastAsia="Times New Roman" w:hAnsi="Times New Roman" w:cs="Times New Roman"/>
                <w:b/>
                <w:bCs/>
                <w:lang w:eastAsia="lv-LV"/>
              </w:rPr>
              <w:t> </w:t>
            </w:r>
          </w:p>
          <w:p w14:paraId="42F81338" w14:textId="77777777" w:rsidR="00994459" w:rsidRPr="007A598D" w:rsidRDefault="00C97D48" w:rsidP="001221C2">
            <w:pPr>
              <w:numPr>
                <w:ilvl w:val="1"/>
                <w:numId w:val="9"/>
              </w:numPr>
              <w:shd w:val="clear" w:color="auto" w:fill="FFFFFF"/>
              <w:spacing w:after="120"/>
              <w:ind w:left="426" w:hanging="426"/>
              <w:jc w:val="both"/>
              <w:rPr>
                <w:rFonts w:ascii="Times New Roman" w:eastAsia="Times New Roman" w:hAnsi="Times New Roman" w:cs="Times New Roman"/>
                <w:color w:val="000000"/>
                <w:lang w:eastAsia="lv-LV"/>
              </w:rPr>
            </w:pPr>
            <w:r w:rsidRPr="007A598D">
              <w:rPr>
                <w:rFonts w:ascii="Times New Roman" w:eastAsia="Times New Roman" w:hAnsi="Times New Roman" w:cs="Times New Roman"/>
                <w:lang w:eastAsia="lv-LV"/>
              </w:rPr>
              <w:t>Ietekme uz konkurenci – noteikumiem nav tiešas ietekmes uz uzņēmējdarbības vidi un  konkurenci.</w:t>
            </w:r>
          </w:p>
        </w:tc>
      </w:tr>
      <w:tr w:rsidR="00120494" w14:paraId="313FEBEB" w14:textId="77777777" w:rsidTr="00A27D7F">
        <w:trPr>
          <w:trHeight w:val="552"/>
        </w:trPr>
        <w:tc>
          <w:tcPr>
            <w:tcW w:w="9209" w:type="dxa"/>
            <w:tcBorders>
              <w:top w:val="single" w:sz="4" w:space="0" w:color="auto"/>
              <w:left w:val="single" w:sz="4" w:space="0" w:color="auto"/>
              <w:bottom w:val="single" w:sz="4" w:space="0" w:color="auto"/>
              <w:right w:val="single" w:sz="4" w:space="0" w:color="auto"/>
            </w:tcBorders>
          </w:tcPr>
          <w:p w14:paraId="01996491" w14:textId="77777777" w:rsidR="00994459" w:rsidRPr="007A598D" w:rsidRDefault="00C97D48" w:rsidP="001221C2">
            <w:pPr>
              <w:numPr>
                <w:ilvl w:val="0"/>
                <w:numId w:val="9"/>
              </w:numPr>
              <w:shd w:val="clear" w:color="auto" w:fill="FFFFFF"/>
              <w:autoSpaceDE w:val="0"/>
              <w:autoSpaceDN w:val="0"/>
              <w:adjustRightInd w:val="0"/>
              <w:spacing w:after="120"/>
              <w:ind w:left="426" w:hanging="426"/>
              <w:jc w:val="both"/>
              <w:rPr>
                <w:rFonts w:ascii="Times New Roman" w:eastAsia="Times New Roman" w:hAnsi="Times New Roman" w:cs="Times New Roman"/>
                <w:b/>
                <w:bCs/>
              </w:rPr>
            </w:pPr>
            <w:r w:rsidRPr="007A598D">
              <w:rPr>
                <w:rFonts w:ascii="Times New Roman" w:eastAsia="Times New Roman" w:hAnsi="Times New Roman" w:cs="Times New Roman"/>
                <w:b/>
                <w:bCs/>
              </w:rPr>
              <w:t>Ietekme uz administratīvajām procedūrām un to izmaksām</w:t>
            </w:r>
          </w:p>
          <w:p w14:paraId="74B3D003" w14:textId="44220B25" w:rsidR="00994459" w:rsidRPr="007A598D" w:rsidRDefault="00C97D48" w:rsidP="001221C2">
            <w:pPr>
              <w:tabs>
                <w:tab w:val="left" w:pos="426"/>
              </w:tabs>
              <w:spacing w:after="120"/>
              <w:ind w:right="102"/>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lastRenderedPageBreak/>
              <w:t>Šiem noteikumiem nav tiešas ietekmes uz līdzšinējām administratīvajām procedūrām</w:t>
            </w:r>
            <w:r w:rsidR="00045995">
              <w:rPr>
                <w:rFonts w:ascii="Times New Roman" w:eastAsia="Times New Roman" w:hAnsi="Times New Roman" w:cs="Times New Roman"/>
                <w:lang w:eastAsia="lv-LV"/>
              </w:rPr>
              <w:t>, jo komitejas, neatkarīgi no to locekļu skaita, turpinās pildīt normatīvajos aktos tām deleģētos uzdevumus.</w:t>
            </w:r>
            <w:r w:rsidRPr="007A598D">
              <w:rPr>
                <w:rFonts w:ascii="Times New Roman" w:eastAsia="Times New Roman" w:hAnsi="Times New Roman" w:cs="Times New Roman"/>
                <w:lang w:eastAsia="lv-LV"/>
              </w:rPr>
              <w:t> </w:t>
            </w:r>
          </w:p>
        </w:tc>
      </w:tr>
      <w:tr w:rsidR="00120494" w14:paraId="497141DB" w14:textId="77777777" w:rsidTr="00A27D7F">
        <w:trPr>
          <w:trHeight w:val="591"/>
        </w:trPr>
        <w:tc>
          <w:tcPr>
            <w:tcW w:w="9209" w:type="dxa"/>
            <w:tcBorders>
              <w:top w:val="single" w:sz="4" w:space="0" w:color="auto"/>
              <w:left w:val="single" w:sz="4" w:space="0" w:color="auto"/>
              <w:bottom w:val="single" w:sz="4" w:space="0" w:color="auto"/>
              <w:right w:val="single" w:sz="4" w:space="0" w:color="auto"/>
            </w:tcBorders>
            <w:hideMark/>
          </w:tcPr>
          <w:p w14:paraId="7C4A59E1" w14:textId="77777777" w:rsidR="00994459" w:rsidRPr="007A598D" w:rsidRDefault="00C97D48" w:rsidP="001221C2">
            <w:pPr>
              <w:numPr>
                <w:ilvl w:val="0"/>
                <w:numId w:val="9"/>
              </w:numPr>
              <w:autoSpaceDE w:val="0"/>
              <w:autoSpaceDN w:val="0"/>
              <w:adjustRightInd w:val="0"/>
              <w:spacing w:after="120"/>
              <w:ind w:left="426" w:hanging="426"/>
              <w:jc w:val="both"/>
              <w:rPr>
                <w:rFonts w:ascii="Times New Roman" w:eastAsia="Times New Roman" w:hAnsi="Times New Roman" w:cs="Times New Roman"/>
                <w:b/>
              </w:rPr>
            </w:pPr>
            <w:r w:rsidRPr="007A598D">
              <w:rPr>
                <w:rFonts w:ascii="Times New Roman" w:eastAsia="Times New Roman" w:hAnsi="Times New Roman" w:cs="Times New Roman"/>
                <w:b/>
              </w:rPr>
              <w:lastRenderedPageBreak/>
              <w:t>Ietekme uz pašvaldības funkcijām un cilvēkresursiem</w:t>
            </w:r>
          </w:p>
          <w:p w14:paraId="4B66FFD4" w14:textId="1F2CCBB8" w:rsidR="00994459" w:rsidRPr="007A598D" w:rsidRDefault="00C97D48" w:rsidP="001221C2">
            <w:pPr>
              <w:shd w:val="clear" w:color="auto" w:fill="FFFFFF"/>
              <w:spacing w:after="120"/>
              <w:jc w:val="both"/>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 xml:space="preserve">Sakarā ar saistošo noteikumu izpildi </w:t>
            </w:r>
            <w:r w:rsidR="00045995">
              <w:rPr>
                <w:rFonts w:ascii="Times New Roman" w:eastAsia="Times New Roman" w:hAnsi="Times New Roman" w:cs="Times New Roman"/>
                <w:lang w:eastAsia="lv-LV"/>
              </w:rPr>
              <w:t>netiek</w:t>
            </w:r>
            <w:r w:rsidRPr="007A598D">
              <w:rPr>
                <w:rFonts w:ascii="Times New Roman" w:eastAsia="Times New Roman" w:hAnsi="Times New Roman" w:cs="Times New Roman"/>
                <w:lang w:eastAsia="lv-LV"/>
              </w:rPr>
              <w:t xml:space="preserve"> noteikti jauni pienākumi vai uzdevumi esošajiem darbiniekiem, institūcijām, </w:t>
            </w:r>
            <w:r w:rsidRPr="007A598D">
              <w:rPr>
                <w:rFonts w:ascii="Times New Roman" w:hAnsi="Times New Roman" w:cs="Times New Roman"/>
                <w:shd w:val="clear" w:color="auto" w:fill="FFFFFF"/>
              </w:rPr>
              <w:t xml:space="preserve">to izpildei šobrīd nav paredzēts piesaistīt </w:t>
            </w:r>
            <w:r w:rsidRPr="007A598D">
              <w:rPr>
                <w:rFonts w:ascii="Times New Roman" w:eastAsia="Times New Roman" w:hAnsi="Times New Roman" w:cs="Times New Roman"/>
              </w:rPr>
              <w:t>papildu resursus.</w:t>
            </w:r>
          </w:p>
        </w:tc>
      </w:tr>
      <w:tr w:rsidR="00120494" w14:paraId="582A2F7D" w14:textId="77777777" w:rsidTr="00A27D7F">
        <w:trPr>
          <w:trHeight w:val="361"/>
        </w:trPr>
        <w:tc>
          <w:tcPr>
            <w:tcW w:w="9209" w:type="dxa"/>
            <w:tcBorders>
              <w:top w:val="single" w:sz="4" w:space="0" w:color="auto"/>
              <w:left w:val="single" w:sz="4" w:space="0" w:color="auto"/>
              <w:bottom w:val="single" w:sz="4" w:space="0" w:color="auto"/>
              <w:right w:val="single" w:sz="4" w:space="0" w:color="auto"/>
            </w:tcBorders>
            <w:hideMark/>
          </w:tcPr>
          <w:p w14:paraId="18F8403C" w14:textId="77777777" w:rsidR="00994459" w:rsidRPr="007A598D" w:rsidRDefault="00C97D48" w:rsidP="001221C2">
            <w:pPr>
              <w:numPr>
                <w:ilvl w:val="0"/>
                <w:numId w:val="9"/>
              </w:numPr>
              <w:spacing w:after="120"/>
              <w:ind w:left="426" w:hanging="426"/>
              <w:jc w:val="both"/>
              <w:rPr>
                <w:rFonts w:ascii="Times New Roman" w:eastAsia="Times New Roman" w:hAnsi="Times New Roman" w:cs="Times New Roman"/>
                <w:b/>
              </w:rPr>
            </w:pPr>
            <w:r w:rsidRPr="007A598D">
              <w:rPr>
                <w:rFonts w:ascii="Times New Roman" w:eastAsia="Times New Roman" w:hAnsi="Times New Roman" w:cs="Times New Roman"/>
                <w:b/>
              </w:rPr>
              <w:t>Informācija par izpildes nodrošināšanu</w:t>
            </w:r>
          </w:p>
          <w:p w14:paraId="4C579CE1" w14:textId="6FA79BF1" w:rsidR="00994459" w:rsidRPr="007A598D" w:rsidRDefault="00C97D48" w:rsidP="001221C2">
            <w:pPr>
              <w:spacing w:after="120"/>
              <w:ind w:right="102"/>
              <w:jc w:val="both"/>
              <w:textAlignment w:val="baseline"/>
              <w:rPr>
                <w:rFonts w:ascii="Times New Roman" w:eastAsia="Times New Roman" w:hAnsi="Times New Roman" w:cs="Times New Roman"/>
              </w:rPr>
            </w:pPr>
            <w:r w:rsidRPr="007A598D">
              <w:rPr>
                <w:rFonts w:ascii="Times New Roman" w:eastAsia="Times New Roman" w:hAnsi="Times New Roman" w:cs="Times New Roman"/>
                <w:lang w:eastAsia="lv-LV"/>
              </w:rPr>
              <w:t>Noteikumu izpildes nodrošināšana</w:t>
            </w:r>
            <w:r w:rsidR="00045995">
              <w:rPr>
                <w:rFonts w:ascii="Times New Roman" w:eastAsia="Times New Roman" w:hAnsi="Times New Roman" w:cs="Times New Roman"/>
                <w:lang w:eastAsia="lv-LV"/>
              </w:rPr>
              <w:t xml:space="preserve"> tiks nodrošināta ar esošajiem resursiem.</w:t>
            </w:r>
          </w:p>
        </w:tc>
      </w:tr>
      <w:tr w:rsidR="00120494" w14:paraId="540D295F" w14:textId="77777777" w:rsidTr="00A27D7F">
        <w:trPr>
          <w:trHeight w:val="361"/>
        </w:trPr>
        <w:tc>
          <w:tcPr>
            <w:tcW w:w="9209" w:type="dxa"/>
            <w:tcBorders>
              <w:top w:val="single" w:sz="4" w:space="0" w:color="auto"/>
              <w:left w:val="single" w:sz="4" w:space="0" w:color="auto"/>
              <w:bottom w:val="single" w:sz="4" w:space="0" w:color="auto"/>
              <w:right w:val="single" w:sz="4" w:space="0" w:color="auto"/>
            </w:tcBorders>
          </w:tcPr>
          <w:p w14:paraId="656CC0C0" w14:textId="77777777" w:rsidR="00994459" w:rsidRPr="007A598D" w:rsidRDefault="00C97D48" w:rsidP="001221C2">
            <w:pPr>
              <w:numPr>
                <w:ilvl w:val="0"/>
                <w:numId w:val="9"/>
              </w:numPr>
              <w:spacing w:after="120"/>
              <w:ind w:left="426" w:hanging="426"/>
              <w:jc w:val="both"/>
              <w:rPr>
                <w:rFonts w:ascii="Times New Roman" w:eastAsia="Times New Roman" w:hAnsi="Times New Roman" w:cs="Times New Roman"/>
                <w:b/>
              </w:rPr>
            </w:pPr>
            <w:r w:rsidRPr="007A598D">
              <w:rPr>
                <w:rFonts w:ascii="Times New Roman" w:eastAsia="Times New Roman" w:hAnsi="Times New Roman" w:cs="Times New Roman"/>
                <w:b/>
              </w:rPr>
              <w:t>Prasību un izmaksu samērīgums pret ieguvumiem, ko sniedz mērķa sasniegšana</w:t>
            </w:r>
          </w:p>
          <w:p w14:paraId="182B66A3" w14:textId="77777777" w:rsidR="00994459" w:rsidRPr="007A598D" w:rsidRDefault="00C97D48" w:rsidP="001221C2">
            <w:pPr>
              <w:spacing w:after="120"/>
              <w:ind w:right="102"/>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Šie noteikumi ir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120494" w14:paraId="30978B55" w14:textId="77777777" w:rsidTr="00A27D7F">
        <w:trPr>
          <w:trHeight w:val="361"/>
        </w:trPr>
        <w:tc>
          <w:tcPr>
            <w:tcW w:w="9209" w:type="dxa"/>
            <w:tcBorders>
              <w:top w:val="single" w:sz="4" w:space="0" w:color="auto"/>
              <w:left w:val="single" w:sz="4" w:space="0" w:color="auto"/>
              <w:bottom w:val="single" w:sz="4" w:space="0" w:color="auto"/>
              <w:right w:val="single" w:sz="4" w:space="0" w:color="auto"/>
            </w:tcBorders>
          </w:tcPr>
          <w:p w14:paraId="17F8F728" w14:textId="77777777" w:rsidR="00994459" w:rsidRPr="007A598D" w:rsidRDefault="00C97D48" w:rsidP="001221C2">
            <w:pPr>
              <w:numPr>
                <w:ilvl w:val="0"/>
                <w:numId w:val="9"/>
              </w:numPr>
              <w:spacing w:after="120"/>
              <w:ind w:left="455" w:hanging="425"/>
              <w:jc w:val="both"/>
              <w:rPr>
                <w:rFonts w:ascii="Times New Roman" w:eastAsia="Times New Roman" w:hAnsi="Times New Roman" w:cs="Times New Roman"/>
                <w:b/>
              </w:rPr>
            </w:pPr>
            <w:r w:rsidRPr="007A598D">
              <w:rPr>
                <w:rFonts w:ascii="Times New Roman" w:eastAsia="Times New Roman" w:hAnsi="Times New Roman" w:cs="Times New Roman"/>
                <w:b/>
              </w:rPr>
              <w:t>Izstrādes gaitā veiktās konsultācijas ar privātpersonām un institūcijām</w:t>
            </w:r>
          </w:p>
          <w:p w14:paraId="452E849C" w14:textId="77777777" w:rsidR="00994459" w:rsidRPr="007A598D" w:rsidRDefault="00C97D48" w:rsidP="001221C2">
            <w:pPr>
              <w:numPr>
                <w:ilvl w:val="0"/>
                <w:numId w:val="6"/>
              </w:numPr>
              <w:spacing w:after="120"/>
              <w:ind w:left="453" w:right="102" w:hanging="425"/>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Šo noteikumu izstrādes procesā atsevišķas konsultācijas ar sabiedrības pārstāvjiem (tostarp biedrībām, nodibinājumiem, apvienībām, u.tml.) nenotika.</w:t>
            </w:r>
          </w:p>
          <w:p w14:paraId="27D92F66" w14:textId="77777777" w:rsidR="00615750" w:rsidRDefault="00C97D48" w:rsidP="001221C2">
            <w:pPr>
              <w:numPr>
                <w:ilvl w:val="0"/>
                <w:numId w:val="6"/>
              </w:numPr>
              <w:spacing w:after="120"/>
              <w:ind w:left="453" w:right="102" w:hanging="425"/>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 xml:space="preserve">Konsultācijām tika izmantots šāds sabiedrības līdzdalības veids: pēc noteikumu izskatīšanas domes Finanšu komitejā, to projekts tika publicēts pašvaldības oficiālajā tīmekļvietnē </w:t>
            </w:r>
            <w:hyperlink r:id="rId9" w:history="1">
              <w:r w:rsidR="00994459" w:rsidRPr="007A598D">
                <w:rPr>
                  <w:rFonts w:ascii="Times New Roman" w:eastAsia="Times New Roman" w:hAnsi="Times New Roman" w:cs="Times New Roman"/>
                  <w:color w:val="0000FF"/>
                  <w:u w:val="single"/>
                  <w:lang w:eastAsia="lv-LV"/>
                </w:rPr>
                <w:t>www.adazunovads.lv</w:t>
              </w:r>
            </w:hyperlink>
            <w:r w:rsidRPr="007A598D">
              <w:rPr>
                <w:rFonts w:ascii="Times New Roman" w:eastAsia="Times New Roman" w:hAnsi="Times New Roman" w:cs="Times New Roman"/>
                <w:lang w:eastAsia="lv-LV"/>
              </w:rPr>
              <w:t xml:space="preserve">, kā arī informācija par projektu tika publicēta sociālajā tīkla </w:t>
            </w:r>
            <w:proofErr w:type="spellStart"/>
            <w:r w:rsidRPr="007A598D">
              <w:rPr>
                <w:rFonts w:ascii="Times New Roman" w:eastAsia="Times New Roman" w:hAnsi="Times New Roman" w:cs="Times New Roman"/>
                <w:i/>
                <w:iCs/>
                <w:lang w:eastAsia="lv-LV"/>
              </w:rPr>
              <w:t>Facebook</w:t>
            </w:r>
            <w:proofErr w:type="spellEnd"/>
            <w:r w:rsidRPr="007A598D">
              <w:rPr>
                <w:rFonts w:ascii="Times New Roman" w:eastAsia="Times New Roman" w:hAnsi="Times New Roman" w:cs="Times New Roman"/>
                <w:lang w:eastAsia="lv-LV"/>
              </w:rPr>
              <w:t xml:space="preserve"> pašvaldības profilā, lai sasniegtu </w:t>
            </w:r>
            <w:proofErr w:type="spellStart"/>
            <w:r w:rsidRPr="007A598D">
              <w:rPr>
                <w:rFonts w:ascii="Times New Roman" w:eastAsia="Times New Roman" w:hAnsi="Times New Roman" w:cs="Times New Roman"/>
                <w:lang w:eastAsia="lv-LV"/>
              </w:rPr>
              <w:t>mērķgrupu</w:t>
            </w:r>
            <w:proofErr w:type="spellEnd"/>
            <w:r w:rsidRPr="007A598D">
              <w:rPr>
                <w:rFonts w:ascii="Times New Roman" w:eastAsia="Times New Roman" w:hAnsi="Times New Roman" w:cs="Times New Roman"/>
                <w:lang w:eastAsia="lv-LV"/>
              </w:rPr>
              <w:t>, kā arī noskaidrotu pēc iespējas plašākas sabiedrības viedokli.</w:t>
            </w:r>
          </w:p>
          <w:p w14:paraId="3D53E3D5" w14:textId="77777777" w:rsidR="00615750" w:rsidRPr="00615750" w:rsidRDefault="00C97D48" w:rsidP="001221C2">
            <w:pPr>
              <w:numPr>
                <w:ilvl w:val="0"/>
                <w:numId w:val="6"/>
              </w:numPr>
              <w:spacing w:after="120"/>
              <w:ind w:left="453" w:right="102" w:hanging="425"/>
              <w:jc w:val="both"/>
              <w:textAlignment w:val="baseline"/>
              <w:rPr>
                <w:rFonts w:ascii="Times New Roman" w:eastAsia="Times New Roman" w:hAnsi="Times New Roman" w:cs="Times New Roman"/>
                <w:lang w:eastAsia="lv-LV"/>
              </w:rPr>
            </w:pPr>
            <w:r w:rsidRPr="00615750">
              <w:rPr>
                <w:rFonts w:ascii="Times New Roman" w:eastAsia="Times New Roman" w:hAnsi="Times New Roman"/>
                <w:lang w:eastAsia="lv-LV"/>
              </w:rPr>
              <w:t xml:space="preserve">Publikācijā noteiktajā termiņā – no </w:t>
            </w:r>
            <w:r w:rsidR="00177FEC" w:rsidRPr="00615750">
              <w:rPr>
                <w:rFonts w:ascii="Times New Roman" w:eastAsia="Times New Roman" w:hAnsi="Times New Roman"/>
                <w:lang w:eastAsia="lv-LV"/>
              </w:rPr>
              <w:t>16</w:t>
            </w:r>
            <w:r w:rsidR="00977B3F" w:rsidRPr="00615750">
              <w:rPr>
                <w:rFonts w:ascii="Times New Roman" w:eastAsia="Times New Roman" w:hAnsi="Times New Roman"/>
                <w:lang w:eastAsia="lv-LV"/>
              </w:rPr>
              <w:t>.</w:t>
            </w:r>
            <w:r w:rsidRPr="00615750">
              <w:rPr>
                <w:rFonts w:ascii="Times New Roman" w:eastAsia="Times New Roman" w:hAnsi="Times New Roman"/>
                <w:lang w:eastAsia="lv-LV"/>
              </w:rPr>
              <w:t>0</w:t>
            </w:r>
            <w:r w:rsidR="00977B3F" w:rsidRPr="00615750">
              <w:rPr>
                <w:rFonts w:ascii="Times New Roman" w:eastAsia="Times New Roman" w:hAnsi="Times New Roman"/>
                <w:lang w:eastAsia="lv-LV"/>
              </w:rPr>
              <w:t>4</w:t>
            </w:r>
            <w:r w:rsidRPr="00615750">
              <w:rPr>
                <w:rFonts w:ascii="Times New Roman" w:eastAsia="Times New Roman" w:hAnsi="Times New Roman"/>
                <w:lang w:eastAsia="lv-LV"/>
              </w:rPr>
              <w:t>.202</w:t>
            </w:r>
            <w:r w:rsidR="00977B3F" w:rsidRPr="00615750">
              <w:rPr>
                <w:rFonts w:ascii="Times New Roman" w:eastAsia="Times New Roman" w:hAnsi="Times New Roman"/>
                <w:lang w:eastAsia="lv-LV"/>
              </w:rPr>
              <w:t>6</w:t>
            </w:r>
            <w:r w:rsidRPr="00615750">
              <w:rPr>
                <w:rFonts w:ascii="Times New Roman" w:eastAsia="Times New Roman" w:hAnsi="Times New Roman"/>
                <w:lang w:eastAsia="lv-LV"/>
              </w:rPr>
              <w:t xml:space="preserve">. līdz </w:t>
            </w:r>
            <w:r w:rsidR="00615750" w:rsidRPr="00615750">
              <w:rPr>
                <w:rFonts w:ascii="Times New Roman" w:eastAsia="Times New Roman" w:hAnsi="Times New Roman"/>
                <w:lang w:eastAsia="lv-LV"/>
              </w:rPr>
              <w:t>30</w:t>
            </w:r>
            <w:r w:rsidRPr="00615750">
              <w:rPr>
                <w:rFonts w:ascii="Times New Roman" w:eastAsia="Times New Roman" w:hAnsi="Times New Roman"/>
                <w:lang w:eastAsia="lv-LV"/>
              </w:rPr>
              <w:t>.0</w:t>
            </w:r>
            <w:r w:rsidR="00977B3F" w:rsidRPr="00615750">
              <w:rPr>
                <w:rFonts w:ascii="Times New Roman" w:eastAsia="Times New Roman" w:hAnsi="Times New Roman"/>
                <w:lang w:eastAsia="lv-LV"/>
              </w:rPr>
              <w:t>4</w:t>
            </w:r>
            <w:r w:rsidRPr="00615750">
              <w:rPr>
                <w:rFonts w:ascii="Times New Roman" w:eastAsia="Times New Roman" w:hAnsi="Times New Roman"/>
                <w:lang w:eastAsia="lv-LV"/>
              </w:rPr>
              <w:t>.202</w:t>
            </w:r>
            <w:r w:rsidR="00977B3F" w:rsidRPr="00615750">
              <w:rPr>
                <w:rFonts w:ascii="Times New Roman" w:eastAsia="Times New Roman" w:hAnsi="Times New Roman"/>
                <w:lang w:eastAsia="lv-LV"/>
              </w:rPr>
              <w:t>6</w:t>
            </w:r>
            <w:r w:rsidRPr="00615750">
              <w:rPr>
                <w:rFonts w:ascii="Times New Roman" w:eastAsia="Times New Roman" w:hAnsi="Times New Roman"/>
                <w:lang w:eastAsia="lv-LV"/>
              </w:rPr>
              <w:t xml:space="preserve">. </w:t>
            </w:r>
            <w:r w:rsidR="00177FEC" w:rsidRPr="00615750">
              <w:rPr>
                <w:rFonts w:ascii="Times New Roman" w:eastAsia="Times New Roman" w:hAnsi="Times New Roman"/>
                <w:lang w:eastAsia="lv-LV"/>
              </w:rPr>
              <w:t>tika</w:t>
            </w:r>
            <w:r w:rsidR="00615750" w:rsidRPr="00615750">
              <w:rPr>
                <w:rFonts w:ascii="Times New Roman" w:eastAsia="Times New Roman" w:hAnsi="Times New Roman"/>
                <w:lang w:eastAsia="lv-LV"/>
              </w:rPr>
              <w:t xml:space="preserve"> </w:t>
            </w:r>
            <w:r w:rsidRPr="00615750">
              <w:rPr>
                <w:rFonts w:ascii="Times New Roman" w:eastAsia="Times New Roman" w:hAnsi="Times New Roman"/>
                <w:lang w:eastAsia="lv-LV"/>
              </w:rPr>
              <w:t xml:space="preserve">saņemti </w:t>
            </w:r>
            <w:r w:rsidR="00615750" w:rsidRPr="00615750">
              <w:rPr>
                <w:rFonts w:ascii="Times New Roman" w:eastAsia="Times New Roman" w:hAnsi="Times New Roman"/>
                <w:lang w:eastAsia="lv-LV"/>
              </w:rPr>
              <w:t xml:space="preserve">6 </w:t>
            </w:r>
            <w:r w:rsidRPr="00615750">
              <w:rPr>
                <w:rFonts w:ascii="Times New Roman" w:eastAsia="Times New Roman" w:hAnsi="Times New Roman"/>
                <w:lang w:eastAsia="lv-LV"/>
              </w:rPr>
              <w:t>sabiedrības pārstāvju priekšlikumi.</w:t>
            </w:r>
            <w:r w:rsidR="00615750" w:rsidRPr="00615750">
              <w:rPr>
                <w:rFonts w:ascii="Times New Roman" w:eastAsia="Times New Roman" w:hAnsi="Times New Roman"/>
                <w:lang w:eastAsia="lv-LV"/>
              </w:rPr>
              <w:t xml:space="preserve"> </w:t>
            </w:r>
          </w:p>
          <w:p w14:paraId="2E6DCF81" w14:textId="77777777" w:rsidR="001221C2" w:rsidRPr="001221C2" w:rsidRDefault="00615750" w:rsidP="001221C2">
            <w:pPr>
              <w:pStyle w:val="Sarakstarindkopa"/>
              <w:numPr>
                <w:ilvl w:val="2"/>
                <w:numId w:val="12"/>
              </w:numPr>
              <w:spacing w:after="120" w:line="240" w:lineRule="auto"/>
              <w:ind w:right="102"/>
              <w:contextualSpacing w:val="0"/>
              <w:jc w:val="both"/>
              <w:textAlignment w:val="baseline"/>
              <w:rPr>
                <w:rFonts w:ascii="Times New Roman" w:hAnsi="Times New Roman"/>
                <w:sz w:val="24"/>
                <w:szCs w:val="24"/>
              </w:rPr>
            </w:pPr>
            <w:r w:rsidRPr="00615750">
              <w:rPr>
                <w:rFonts w:ascii="Times New Roman" w:hAnsi="Times New Roman"/>
                <w:sz w:val="24"/>
                <w:szCs w:val="24"/>
              </w:rPr>
              <w:t>Četri iedzīvotāji iebilst deputātu skaita samazināšanai domes komitejās, jo deputāti ir ievēlēti, lai pārstāvētu iedzīvotāju intereses. Deputātu iesaiste faktiski būtu paplašināma vai arī jāatstāj kā līdz šim.</w:t>
            </w:r>
            <w:r w:rsidRPr="00615750">
              <w:rPr>
                <w:rFonts w:ascii="Times New Roman" w:hAnsi="Times New Roman"/>
                <w:color w:val="000000"/>
                <w:sz w:val="24"/>
                <w:szCs w:val="24"/>
              </w:rPr>
              <w:t xml:space="preserve"> </w:t>
            </w:r>
            <w:r w:rsidRPr="00615750">
              <w:rPr>
                <w:rFonts w:ascii="Times New Roman" w:hAnsi="Times New Roman"/>
                <w:sz w:val="24"/>
                <w:szCs w:val="24"/>
              </w:rPr>
              <w:t>Darbs komitejā veicina izsvērtu lēmumu pieņemšanu domes sēdēs. Samazinot locekļu skaitu, pastāv risks mazināt viedokļu daudzveidību un līdz ar to arī lēmumu kvalitāti. Nav argumentu, kas apliecinātu, ka mazāks locekļu skaits uzlabotu darba kvalitāti vai lēmumu pieņemšanas procesu. P</w:t>
            </w:r>
            <w:r w:rsidRPr="00615750">
              <w:rPr>
                <w:rFonts w:ascii="Times New Roman" w:hAnsi="Times New Roman"/>
                <w:color w:val="000000"/>
                <w:sz w:val="24"/>
                <w:szCs w:val="24"/>
              </w:rPr>
              <w:t>riekšlikums ir pretrunā demokrātijas principiem, jo tādā gadījumā šajās komitejās nevar būt pārstāvēti visu politisko spēku viedokļi, kuru pārstāvjus ievēlējuši novada iedzīvotāji. Tas neveicina novada attīstību, un tā rezultātā pieņemtie domes lēmumi varētu būt pretrunā ar iedzīvotāju vairākuma interesēm, kas noteikti  traucēs novada ekonomisko un sociālo jautājumu risināšanu</w:t>
            </w:r>
            <w:r w:rsidR="001221C2">
              <w:rPr>
                <w:rFonts w:ascii="Times New Roman" w:hAnsi="Times New Roman"/>
                <w:color w:val="000000"/>
                <w:sz w:val="24"/>
                <w:szCs w:val="24"/>
              </w:rPr>
              <w:t>;</w:t>
            </w:r>
          </w:p>
          <w:p w14:paraId="7CE4E900" w14:textId="1704CE5F" w:rsidR="00994459" w:rsidRPr="001221C2" w:rsidRDefault="001221C2" w:rsidP="001221C2">
            <w:pPr>
              <w:pStyle w:val="Sarakstarindkopa"/>
              <w:numPr>
                <w:ilvl w:val="2"/>
                <w:numId w:val="12"/>
              </w:numPr>
              <w:spacing w:after="120" w:line="240" w:lineRule="auto"/>
              <w:ind w:right="102"/>
              <w:contextualSpacing w:val="0"/>
              <w:jc w:val="both"/>
              <w:textAlignment w:val="baseline"/>
              <w:rPr>
                <w:rFonts w:ascii="Times New Roman" w:hAnsi="Times New Roman"/>
                <w:sz w:val="24"/>
                <w:szCs w:val="24"/>
              </w:rPr>
            </w:pPr>
            <w:r w:rsidRPr="001221C2">
              <w:rPr>
                <w:rFonts w:ascii="Times New Roman" w:hAnsi="Times New Roman"/>
                <w:sz w:val="24"/>
                <w:szCs w:val="24"/>
              </w:rPr>
              <w:t xml:space="preserve">Divi iedzīvotāji pauduši atbalstu šiem noteikumiem, norādot, ka </w:t>
            </w:r>
            <w:r w:rsidR="00615750" w:rsidRPr="001221C2">
              <w:rPr>
                <w:rFonts w:ascii="Times New Roman" w:hAnsi="Times New Roman"/>
                <w:sz w:val="24"/>
                <w:szCs w:val="24"/>
              </w:rPr>
              <w:t>grozījumu priekšlikumi no juridiskā viedokļa atbilst Pašvaldību likuma regulējumam, tādejādi tie ir atbilstoši arī labas pārvaldības princip</w:t>
            </w:r>
            <w:r w:rsidRPr="001221C2">
              <w:rPr>
                <w:rFonts w:ascii="Times New Roman" w:hAnsi="Times New Roman"/>
                <w:sz w:val="24"/>
                <w:szCs w:val="24"/>
              </w:rPr>
              <w:t>am</w:t>
            </w:r>
            <w:r w:rsidR="00615750" w:rsidRPr="001221C2">
              <w:rPr>
                <w:rFonts w:ascii="Times New Roman" w:hAnsi="Times New Roman"/>
                <w:sz w:val="24"/>
                <w:szCs w:val="24"/>
              </w:rPr>
              <w:t>.</w:t>
            </w:r>
            <w:r w:rsidRPr="001221C2">
              <w:rPr>
                <w:rFonts w:ascii="Times New Roman" w:hAnsi="Times New Roman"/>
                <w:sz w:val="24"/>
                <w:szCs w:val="24"/>
              </w:rPr>
              <w:t xml:space="preserve"> Viens no iedzīvotājiem norādījis uz</w:t>
            </w:r>
            <w:r w:rsidR="00615750" w:rsidRPr="001221C2">
              <w:rPr>
                <w:rFonts w:ascii="Times New Roman" w:hAnsi="Times New Roman"/>
                <w:sz w:val="24"/>
                <w:szCs w:val="24"/>
              </w:rPr>
              <w:t xml:space="preserve"> tendenc</w:t>
            </w:r>
            <w:r w:rsidRPr="001221C2">
              <w:rPr>
                <w:rFonts w:ascii="Times New Roman" w:hAnsi="Times New Roman"/>
                <w:sz w:val="24"/>
                <w:szCs w:val="24"/>
              </w:rPr>
              <w:t>i</w:t>
            </w:r>
            <w:r w:rsidR="00615750" w:rsidRPr="001221C2">
              <w:rPr>
                <w:rFonts w:ascii="Times New Roman" w:hAnsi="Times New Roman"/>
                <w:sz w:val="24"/>
                <w:szCs w:val="24"/>
              </w:rPr>
              <w:t xml:space="preserve">, ka vairāki deputāti tajās ir mazaktīvi, neizsaka viedokļus vai priekšlikumus, kā arī nepiedalās debatēs par izskatāmajiem jautājumiem. Samazinot komiteju deputātu skaitu no 9 uz 7, kā viens no būtiskākajiem ieguvumiem, </w:t>
            </w:r>
            <w:r w:rsidRPr="001221C2">
              <w:rPr>
                <w:rFonts w:ascii="Times New Roman" w:hAnsi="Times New Roman"/>
                <w:sz w:val="24"/>
                <w:szCs w:val="24"/>
              </w:rPr>
              <w:t>viņaprāt,</w:t>
            </w:r>
            <w:r w:rsidR="00615750" w:rsidRPr="001221C2">
              <w:rPr>
                <w:rFonts w:ascii="Times New Roman" w:hAnsi="Times New Roman"/>
                <w:sz w:val="24"/>
                <w:szCs w:val="24"/>
              </w:rPr>
              <w:t xml:space="preserve"> būtu pašvaldības finanšu resursu ietaupīšana attiecībā uz to deputātu atlīdzību, kuri komiteju sēdēs piedalās formāli un neizsaka viedokļus, priekšlikumus vai nepiedalās debatēs, bet saņem par to atlīdzību. Ādažiem radniecīgajā Saulkrastu novada pašvaldībā līdzvērtīgās komisijās jau darbojas 7 deputāti.</w:t>
            </w:r>
            <w:r w:rsidRPr="001221C2">
              <w:rPr>
                <w:rFonts w:ascii="Times New Roman" w:hAnsi="Times New Roman"/>
                <w:sz w:val="24"/>
                <w:szCs w:val="24"/>
              </w:rPr>
              <w:t xml:space="preserve"> No otra iedzīvotāja priekšlikumiem izriet, ka d</w:t>
            </w:r>
            <w:r w:rsidR="00615750" w:rsidRPr="001221C2">
              <w:rPr>
                <w:rFonts w:ascii="Times New Roman" w:hAnsi="Times New Roman"/>
                <w:sz w:val="24"/>
                <w:szCs w:val="24"/>
              </w:rPr>
              <w:t xml:space="preserve">eputātu skaita samazināšana šajā situācijā būtiski nemainīs esošo politisko līdzsvaru, taču dos iespēju veidot kompaktāku un efektīvāku komiteju, atbildīs labas pārvaldības </w:t>
            </w:r>
            <w:r w:rsidR="00615750" w:rsidRPr="001221C2">
              <w:rPr>
                <w:rFonts w:ascii="Times New Roman" w:hAnsi="Times New Roman"/>
                <w:sz w:val="24"/>
                <w:szCs w:val="24"/>
              </w:rPr>
              <w:lastRenderedPageBreak/>
              <w:t>principam.</w:t>
            </w:r>
            <w:r w:rsidRPr="001221C2">
              <w:rPr>
                <w:rFonts w:ascii="Times New Roman" w:hAnsi="Times New Roman"/>
                <w:sz w:val="24"/>
                <w:szCs w:val="24"/>
              </w:rPr>
              <w:t xml:space="preserve"> S</w:t>
            </w:r>
            <w:r w:rsidR="00615750" w:rsidRPr="001221C2">
              <w:rPr>
                <w:rFonts w:ascii="Times New Roman" w:hAnsi="Times New Roman"/>
                <w:sz w:val="24"/>
                <w:szCs w:val="24"/>
              </w:rPr>
              <w:t>amazinājums no 9 līdz 7 deputātiem nav pretrunā ne likumam, ne demokrātijas principiem, bet loģisks solis darba optimizēšanai. 7 deputātu sastāvs joprojām nodrošina plašu pārstāvniecību (gandrīz pusi no 15 domes deputātiem, ieskaitot domes priekšsēdētāja vietniekus) un mazāks komitejas sastāvs veicinās efektīvāku darba organizāciju, koncentrētākas un saturīgākas diskusijas, mazāku administratīvo slogu un skaidrāku atbildības sadalījumu</w:t>
            </w:r>
            <w:r w:rsidRPr="001221C2">
              <w:rPr>
                <w:rFonts w:ascii="Times New Roman" w:hAnsi="Times New Roman"/>
                <w:sz w:val="24"/>
                <w:szCs w:val="24"/>
              </w:rPr>
              <w:t>,</w:t>
            </w:r>
            <w:r w:rsidR="00615750" w:rsidRPr="001221C2">
              <w:rPr>
                <w:rFonts w:ascii="Times New Roman" w:hAnsi="Times New Roman"/>
                <w:sz w:val="24"/>
                <w:szCs w:val="24"/>
              </w:rPr>
              <w:t xml:space="preserve"> komiteja kļūs operatīvāka, saglabājot pilnvērtīgu spēju izskatīt un sagatavot jautājumus domes sēdēm. Līdzīgas pieejas tiek izmantotas arī citās Eiropas valstīs. Piemēram, Francijā pašvaldības dome nosaka izpildinstitūciju sastāvu un lielumu likumā noteiktajos ietvaros, un šie lēmumi tiek pieņemti demokrātiskā procesā. Tas skaidri parāda, ka institūciju lielums nav pašmērķis, bet instruments efektīvai pārvaldībai.</w:t>
            </w:r>
          </w:p>
          <w:p w14:paraId="74CB9C82" w14:textId="77777777" w:rsidR="00994459" w:rsidRPr="007A598D" w:rsidRDefault="00C97D48" w:rsidP="001221C2">
            <w:pPr>
              <w:numPr>
                <w:ilvl w:val="0"/>
                <w:numId w:val="6"/>
              </w:numPr>
              <w:spacing w:after="120"/>
              <w:ind w:left="453" w:right="102" w:hanging="453"/>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No institūcijām netika saņemti viedokļi un atzinumi par noteikumu projektu.</w:t>
            </w:r>
          </w:p>
          <w:p w14:paraId="42401CA4" w14:textId="77777777" w:rsidR="00994459" w:rsidRPr="007A598D" w:rsidRDefault="00C97D48" w:rsidP="001221C2">
            <w:pPr>
              <w:numPr>
                <w:ilvl w:val="0"/>
                <w:numId w:val="6"/>
              </w:numPr>
              <w:spacing w:after="120"/>
              <w:ind w:left="453" w:right="102" w:hanging="453"/>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Cita veida saziņa un konsultācijas nav notikušas.</w:t>
            </w:r>
          </w:p>
        </w:tc>
      </w:tr>
    </w:tbl>
    <w:p w14:paraId="40C907DB" w14:textId="77777777" w:rsidR="00994459" w:rsidRPr="001E6B9B" w:rsidRDefault="00994459" w:rsidP="00994459">
      <w:pPr>
        <w:rPr>
          <w:rFonts w:ascii="Times New Roman" w:eastAsia="Times New Roman" w:hAnsi="Times New Roman"/>
          <w:b/>
          <w:bCs/>
        </w:rPr>
      </w:pPr>
    </w:p>
    <w:p w14:paraId="7B3F3D70" w14:textId="77777777" w:rsidR="00994459" w:rsidRDefault="00994459" w:rsidP="00994459">
      <w:pPr>
        <w:rPr>
          <w:rFonts w:ascii="Times New Roman" w:eastAsia="Times New Roman" w:hAnsi="Times New Roman"/>
          <w:b/>
          <w:bCs/>
        </w:rPr>
      </w:pPr>
    </w:p>
    <w:p w14:paraId="4424EC92" w14:textId="77777777" w:rsidR="00310BC7" w:rsidRPr="00564CA6" w:rsidRDefault="00310BC7" w:rsidP="00BB16A4">
      <w:pPr>
        <w:jc w:val="both"/>
        <w:rPr>
          <w:rFonts w:ascii="Times New Roman" w:hAnsi="Times New Roman" w:cs="Times New Roman"/>
        </w:rPr>
      </w:pPr>
    </w:p>
    <w:p w14:paraId="4F7D950E" w14:textId="77777777" w:rsidR="00232E41" w:rsidRPr="0008449C" w:rsidRDefault="00232E41" w:rsidP="00232E41">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1FCC2623" w14:textId="77777777" w:rsidR="00232E41" w:rsidRPr="0008449C" w:rsidRDefault="00232E41" w:rsidP="00232E41">
      <w:pPr>
        <w:jc w:val="both"/>
        <w:rPr>
          <w:rFonts w:ascii="Times New Roman" w:hAnsi="Times New Roman" w:cs="Times New Roman"/>
          <w:noProof/>
        </w:rPr>
      </w:pPr>
      <w:r w:rsidRPr="0008449C">
        <w:rPr>
          <w:rFonts w:ascii="Times New Roman" w:hAnsi="Times New Roman" w:cs="Times New Roman"/>
          <w:noProof/>
        </w:rPr>
        <w:t>attīstības jautājumos</w:t>
      </w:r>
    </w:p>
    <w:p w14:paraId="75DFBD57" w14:textId="77777777" w:rsidR="00232E41" w:rsidRPr="0008449C" w:rsidRDefault="00232E41" w:rsidP="00232E41">
      <w:pPr>
        <w:jc w:val="both"/>
        <w:rPr>
          <w:rFonts w:ascii="Times New Roman" w:hAnsi="Times New Roman" w:cs="Times New Roman"/>
          <w:noProof/>
        </w:rPr>
      </w:pPr>
    </w:p>
    <w:p w14:paraId="4DD1A698" w14:textId="60F64300" w:rsidR="003F7DB3" w:rsidRPr="00232E41" w:rsidRDefault="00232E41" w:rsidP="00232E41">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sectPr w:rsidR="003F7DB3" w:rsidRPr="00232E41"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FD484" w14:textId="77777777" w:rsidR="00870B62" w:rsidRDefault="00870B62">
      <w:r>
        <w:separator/>
      </w:r>
    </w:p>
  </w:endnote>
  <w:endnote w:type="continuationSeparator" w:id="0">
    <w:p w14:paraId="477F0F61" w14:textId="77777777" w:rsidR="00870B62" w:rsidRDefault="0087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656187"/>
      <w:docPartObj>
        <w:docPartGallery w:val="Page Numbers (Bottom of Page)"/>
        <w:docPartUnique/>
      </w:docPartObj>
    </w:sdtPr>
    <w:sdtEndPr>
      <w:rPr>
        <w:rFonts w:ascii="Times New Roman" w:hAnsi="Times New Roman" w:cs="Times New Roman"/>
        <w:noProof/>
      </w:rPr>
    </w:sdtEndPr>
    <w:sdtContent>
      <w:p w14:paraId="626AE6EF" w14:textId="77777777" w:rsidR="005C7FA1" w:rsidRPr="005C7FA1" w:rsidRDefault="00C97D4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3A2A50F1"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8B0A" w14:textId="77777777" w:rsidR="005C7FA1" w:rsidRPr="005C7FA1" w:rsidRDefault="005C7FA1">
    <w:pPr>
      <w:pStyle w:val="Kjene"/>
      <w:jc w:val="right"/>
      <w:rPr>
        <w:rFonts w:ascii="Times New Roman" w:hAnsi="Times New Roman" w:cs="Times New Roman"/>
      </w:rPr>
    </w:pPr>
  </w:p>
  <w:p w14:paraId="0707F014"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5FEE6" w14:textId="77777777" w:rsidR="00870B62" w:rsidRDefault="00870B62">
      <w:r>
        <w:separator/>
      </w:r>
    </w:p>
  </w:footnote>
  <w:footnote w:type="continuationSeparator" w:id="0">
    <w:p w14:paraId="4C4351F3" w14:textId="77777777" w:rsidR="00870B62" w:rsidRDefault="00870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AFA65"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90ED"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0E0F0383"/>
    <w:multiLevelType w:val="multilevel"/>
    <w:tmpl w:val="8586FC18"/>
    <w:lvl w:ilvl="0">
      <w:start w:val="1"/>
      <w:numFmt w:val="decimal"/>
      <w:lvlText w:val="%1."/>
      <w:lvlJc w:val="left"/>
      <w:pPr>
        <w:ind w:left="360" w:hanging="360"/>
      </w:pPr>
      <w:rPr>
        <w:rFonts w:hint="default"/>
      </w:rPr>
    </w:lvl>
    <w:lvl w:ilvl="1">
      <w:start w:val="1"/>
      <w:numFmt w:val="decimal"/>
      <w:isLgl/>
      <w:lvlText w:val="%2."/>
      <w:lvlJc w:val="left"/>
      <w:pPr>
        <w:ind w:left="927" w:hanging="360"/>
      </w:pPr>
      <w:rPr>
        <w:rFonts w:ascii="Times New Roman" w:eastAsia="Calibri" w:hAnsi="Times New Roman" w:cs="Times New Roman"/>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2" w15:restartNumberingAfterBreak="0">
    <w:nsid w:val="107752F3"/>
    <w:multiLevelType w:val="hybridMultilevel"/>
    <w:tmpl w:val="63841CA0"/>
    <w:lvl w:ilvl="0" w:tplc="E5A6B17E">
      <w:start w:val="1"/>
      <w:numFmt w:val="decimal"/>
      <w:lvlText w:val="%1."/>
      <w:lvlJc w:val="left"/>
      <w:pPr>
        <w:ind w:left="720" w:hanging="360"/>
      </w:pPr>
      <w:rPr>
        <w:rFonts w:hint="default"/>
      </w:rPr>
    </w:lvl>
    <w:lvl w:ilvl="1" w:tplc="D2BC273E" w:tentative="1">
      <w:start w:val="1"/>
      <w:numFmt w:val="lowerLetter"/>
      <w:lvlText w:val="%2."/>
      <w:lvlJc w:val="left"/>
      <w:pPr>
        <w:ind w:left="1440" w:hanging="360"/>
      </w:pPr>
    </w:lvl>
    <w:lvl w:ilvl="2" w:tplc="04188B7E" w:tentative="1">
      <w:start w:val="1"/>
      <w:numFmt w:val="lowerRoman"/>
      <w:lvlText w:val="%3."/>
      <w:lvlJc w:val="right"/>
      <w:pPr>
        <w:ind w:left="2160" w:hanging="180"/>
      </w:pPr>
    </w:lvl>
    <w:lvl w:ilvl="3" w:tplc="D4C8B052" w:tentative="1">
      <w:start w:val="1"/>
      <w:numFmt w:val="decimal"/>
      <w:lvlText w:val="%4."/>
      <w:lvlJc w:val="left"/>
      <w:pPr>
        <w:ind w:left="2880" w:hanging="360"/>
      </w:pPr>
    </w:lvl>
    <w:lvl w:ilvl="4" w:tplc="B06C9F52" w:tentative="1">
      <w:start w:val="1"/>
      <w:numFmt w:val="lowerLetter"/>
      <w:lvlText w:val="%5."/>
      <w:lvlJc w:val="left"/>
      <w:pPr>
        <w:ind w:left="3600" w:hanging="360"/>
      </w:pPr>
    </w:lvl>
    <w:lvl w:ilvl="5" w:tplc="844491C6" w:tentative="1">
      <w:start w:val="1"/>
      <w:numFmt w:val="lowerRoman"/>
      <w:lvlText w:val="%6."/>
      <w:lvlJc w:val="right"/>
      <w:pPr>
        <w:ind w:left="4320" w:hanging="180"/>
      </w:pPr>
    </w:lvl>
    <w:lvl w:ilvl="6" w:tplc="BEC87C88" w:tentative="1">
      <w:start w:val="1"/>
      <w:numFmt w:val="decimal"/>
      <w:lvlText w:val="%7."/>
      <w:lvlJc w:val="left"/>
      <w:pPr>
        <w:ind w:left="5040" w:hanging="360"/>
      </w:pPr>
    </w:lvl>
    <w:lvl w:ilvl="7" w:tplc="E3EED990" w:tentative="1">
      <w:start w:val="1"/>
      <w:numFmt w:val="lowerLetter"/>
      <w:lvlText w:val="%8."/>
      <w:lvlJc w:val="left"/>
      <w:pPr>
        <w:ind w:left="5760" w:hanging="360"/>
      </w:pPr>
    </w:lvl>
    <w:lvl w:ilvl="8" w:tplc="EC96D178" w:tentative="1">
      <w:start w:val="1"/>
      <w:numFmt w:val="lowerRoman"/>
      <w:lvlText w:val="%9."/>
      <w:lvlJc w:val="right"/>
      <w:pPr>
        <w:ind w:left="6480" w:hanging="180"/>
      </w:pPr>
    </w:lvl>
  </w:abstractNum>
  <w:abstractNum w:abstractNumId="3" w15:restartNumberingAfterBreak="0">
    <w:nsid w:val="22B111ED"/>
    <w:multiLevelType w:val="multilevel"/>
    <w:tmpl w:val="F3360D6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ascii="Times New Roman" w:hAnsi="Times New Roman" w:cs="Times New Roman"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390CD8"/>
    <w:multiLevelType w:val="multilevel"/>
    <w:tmpl w:val="F3360D6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ascii="Times New Roman" w:hAnsi="Times New Roman" w:cs="Times New Roman"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CA4418"/>
    <w:multiLevelType w:val="hybridMultilevel"/>
    <w:tmpl w:val="133E8B94"/>
    <w:lvl w:ilvl="0" w:tplc="C0F2B97A">
      <w:start w:val="2"/>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4DC0F54"/>
    <w:multiLevelType w:val="multilevel"/>
    <w:tmpl w:val="D450B18A"/>
    <w:lvl w:ilvl="0">
      <w:start w:val="1"/>
      <w:numFmt w:val="decimal"/>
      <w:lvlText w:val="%1."/>
      <w:lvlJc w:val="left"/>
      <w:pPr>
        <w:ind w:left="540" w:hanging="540"/>
      </w:pPr>
      <w:rPr>
        <w:rFonts w:hint="default"/>
        <w:i w:val="0"/>
        <w:iCs w:val="0"/>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3C4FF0"/>
    <w:multiLevelType w:val="hybridMultilevel"/>
    <w:tmpl w:val="191C961E"/>
    <w:lvl w:ilvl="0" w:tplc="609E1E84">
      <w:start w:val="4"/>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1E3485A"/>
    <w:multiLevelType w:val="multilevel"/>
    <w:tmpl w:val="C6A408B0"/>
    <w:lvl w:ilvl="0">
      <w:start w:val="8"/>
      <w:numFmt w:val="decimal"/>
      <w:lvlText w:val="%1."/>
      <w:lvlJc w:val="left"/>
      <w:pPr>
        <w:ind w:left="540" w:hanging="540"/>
      </w:pPr>
      <w:rPr>
        <w:rFonts w:cstheme="minorBidi" w:hint="default"/>
      </w:rPr>
    </w:lvl>
    <w:lvl w:ilvl="1">
      <w:start w:val="3"/>
      <w:numFmt w:val="decimal"/>
      <w:lvlText w:val="%1.%2."/>
      <w:lvlJc w:val="left"/>
      <w:pPr>
        <w:ind w:left="766" w:hanging="540"/>
      </w:pPr>
      <w:rPr>
        <w:rFonts w:cstheme="minorBidi" w:hint="default"/>
      </w:rPr>
    </w:lvl>
    <w:lvl w:ilvl="2">
      <w:start w:val="1"/>
      <w:numFmt w:val="decimal"/>
      <w:lvlText w:val="%1.%2.%3."/>
      <w:lvlJc w:val="left"/>
      <w:pPr>
        <w:ind w:left="1172" w:hanging="720"/>
      </w:pPr>
      <w:rPr>
        <w:rFonts w:cstheme="minorBidi" w:hint="default"/>
      </w:rPr>
    </w:lvl>
    <w:lvl w:ilvl="3">
      <w:start w:val="1"/>
      <w:numFmt w:val="decimal"/>
      <w:lvlText w:val="%1.%2.%3.%4."/>
      <w:lvlJc w:val="left"/>
      <w:pPr>
        <w:ind w:left="1398" w:hanging="720"/>
      </w:pPr>
      <w:rPr>
        <w:rFonts w:cstheme="minorBidi" w:hint="default"/>
      </w:rPr>
    </w:lvl>
    <w:lvl w:ilvl="4">
      <w:start w:val="1"/>
      <w:numFmt w:val="decimal"/>
      <w:lvlText w:val="%1.%2.%3.%4.%5."/>
      <w:lvlJc w:val="left"/>
      <w:pPr>
        <w:ind w:left="1984" w:hanging="1080"/>
      </w:pPr>
      <w:rPr>
        <w:rFonts w:cstheme="minorBidi" w:hint="default"/>
      </w:rPr>
    </w:lvl>
    <w:lvl w:ilvl="5">
      <w:start w:val="1"/>
      <w:numFmt w:val="decimal"/>
      <w:lvlText w:val="%1.%2.%3.%4.%5.%6."/>
      <w:lvlJc w:val="left"/>
      <w:pPr>
        <w:ind w:left="2210" w:hanging="1080"/>
      </w:pPr>
      <w:rPr>
        <w:rFonts w:cstheme="minorBidi" w:hint="default"/>
      </w:rPr>
    </w:lvl>
    <w:lvl w:ilvl="6">
      <w:start w:val="1"/>
      <w:numFmt w:val="decimal"/>
      <w:lvlText w:val="%1.%2.%3.%4.%5.%6.%7."/>
      <w:lvlJc w:val="left"/>
      <w:pPr>
        <w:ind w:left="2796" w:hanging="1440"/>
      </w:pPr>
      <w:rPr>
        <w:rFonts w:cstheme="minorBidi" w:hint="default"/>
      </w:rPr>
    </w:lvl>
    <w:lvl w:ilvl="7">
      <w:start w:val="1"/>
      <w:numFmt w:val="decimal"/>
      <w:lvlText w:val="%1.%2.%3.%4.%5.%6.%7.%8."/>
      <w:lvlJc w:val="left"/>
      <w:pPr>
        <w:ind w:left="3022" w:hanging="1440"/>
      </w:pPr>
      <w:rPr>
        <w:rFonts w:cstheme="minorBidi" w:hint="default"/>
      </w:rPr>
    </w:lvl>
    <w:lvl w:ilvl="8">
      <w:start w:val="1"/>
      <w:numFmt w:val="decimal"/>
      <w:lvlText w:val="%1.%2.%3.%4.%5.%6.%7.%8.%9."/>
      <w:lvlJc w:val="left"/>
      <w:pPr>
        <w:ind w:left="3608" w:hanging="1800"/>
      </w:pPr>
      <w:rPr>
        <w:rFonts w:cstheme="minorBidi" w:hint="default"/>
      </w:r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0">
    <w:nsid w:val="69A06A6A"/>
    <w:multiLevelType w:val="hybridMultilevel"/>
    <w:tmpl w:val="868C2BAE"/>
    <w:lvl w:ilvl="0" w:tplc="B48A9D90">
      <w:start w:val="1"/>
      <w:numFmt w:val="decimal"/>
      <w:lvlText w:val="8.%1."/>
      <w:lvlJc w:val="left"/>
      <w:pPr>
        <w:ind w:left="1515" w:hanging="360"/>
      </w:pPr>
      <w:rPr>
        <w:rFonts w:hint="default"/>
      </w:rPr>
    </w:lvl>
    <w:lvl w:ilvl="1" w:tplc="17C2F0A2" w:tentative="1">
      <w:start w:val="1"/>
      <w:numFmt w:val="lowerLetter"/>
      <w:lvlText w:val="%2."/>
      <w:lvlJc w:val="left"/>
      <w:pPr>
        <w:ind w:left="1440" w:hanging="360"/>
      </w:pPr>
    </w:lvl>
    <w:lvl w:ilvl="2" w:tplc="330011EA" w:tentative="1">
      <w:start w:val="1"/>
      <w:numFmt w:val="lowerRoman"/>
      <w:lvlText w:val="%3."/>
      <w:lvlJc w:val="right"/>
      <w:pPr>
        <w:ind w:left="2160" w:hanging="180"/>
      </w:pPr>
    </w:lvl>
    <w:lvl w:ilvl="3" w:tplc="AA0650F4" w:tentative="1">
      <w:start w:val="1"/>
      <w:numFmt w:val="decimal"/>
      <w:lvlText w:val="%4."/>
      <w:lvlJc w:val="left"/>
      <w:pPr>
        <w:ind w:left="2880" w:hanging="360"/>
      </w:pPr>
    </w:lvl>
    <w:lvl w:ilvl="4" w:tplc="2868965A" w:tentative="1">
      <w:start w:val="1"/>
      <w:numFmt w:val="lowerLetter"/>
      <w:lvlText w:val="%5."/>
      <w:lvlJc w:val="left"/>
      <w:pPr>
        <w:ind w:left="3600" w:hanging="360"/>
      </w:pPr>
    </w:lvl>
    <w:lvl w:ilvl="5" w:tplc="8A0EB160" w:tentative="1">
      <w:start w:val="1"/>
      <w:numFmt w:val="lowerRoman"/>
      <w:lvlText w:val="%6."/>
      <w:lvlJc w:val="right"/>
      <w:pPr>
        <w:ind w:left="4320" w:hanging="180"/>
      </w:pPr>
    </w:lvl>
    <w:lvl w:ilvl="6" w:tplc="498250E4" w:tentative="1">
      <w:start w:val="1"/>
      <w:numFmt w:val="decimal"/>
      <w:lvlText w:val="%7."/>
      <w:lvlJc w:val="left"/>
      <w:pPr>
        <w:ind w:left="5040" w:hanging="360"/>
      </w:pPr>
    </w:lvl>
    <w:lvl w:ilvl="7" w:tplc="CDBEA600" w:tentative="1">
      <w:start w:val="1"/>
      <w:numFmt w:val="lowerLetter"/>
      <w:lvlText w:val="%8."/>
      <w:lvlJc w:val="left"/>
      <w:pPr>
        <w:ind w:left="5760" w:hanging="360"/>
      </w:pPr>
    </w:lvl>
    <w:lvl w:ilvl="8" w:tplc="D7162412" w:tentative="1">
      <w:start w:val="1"/>
      <w:numFmt w:val="lowerRoman"/>
      <w:lvlText w:val="%9."/>
      <w:lvlJc w:val="right"/>
      <w:pPr>
        <w:ind w:left="6480" w:hanging="180"/>
      </w:pPr>
    </w:lvl>
  </w:abstractNum>
  <w:abstractNum w:abstractNumId="11" w15:restartNumberingAfterBreak="0">
    <w:nsid w:val="6B0B5139"/>
    <w:multiLevelType w:val="hybridMultilevel"/>
    <w:tmpl w:val="ECBA4B7A"/>
    <w:lvl w:ilvl="0" w:tplc="0D1670B6">
      <w:start w:val="1"/>
      <w:numFmt w:val="decimal"/>
      <w:lvlText w:val="%1."/>
      <w:lvlJc w:val="left"/>
      <w:pPr>
        <w:ind w:left="720" w:hanging="360"/>
      </w:pPr>
      <w:rPr>
        <w:rFonts w:cstheme="minorBidi" w:hint="default"/>
      </w:rPr>
    </w:lvl>
    <w:lvl w:ilvl="1" w:tplc="8D86FA26" w:tentative="1">
      <w:start w:val="1"/>
      <w:numFmt w:val="lowerLetter"/>
      <w:lvlText w:val="%2."/>
      <w:lvlJc w:val="left"/>
      <w:pPr>
        <w:ind w:left="1440" w:hanging="360"/>
      </w:pPr>
    </w:lvl>
    <w:lvl w:ilvl="2" w:tplc="277C4064" w:tentative="1">
      <w:start w:val="1"/>
      <w:numFmt w:val="lowerRoman"/>
      <w:lvlText w:val="%3."/>
      <w:lvlJc w:val="right"/>
      <w:pPr>
        <w:ind w:left="2160" w:hanging="180"/>
      </w:pPr>
    </w:lvl>
    <w:lvl w:ilvl="3" w:tplc="A2F657EA" w:tentative="1">
      <w:start w:val="1"/>
      <w:numFmt w:val="decimal"/>
      <w:lvlText w:val="%4."/>
      <w:lvlJc w:val="left"/>
      <w:pPr>
        <w:ind w:left="2880" w:hanging="360"/>
      </w:pPr>
    </w:lvl>
    <w:lvl w:ilvl="4" w:tplc="2BC81BF4" w:tentative="1">
      <w:start w:val="1"/>
      <w:numFmt w:val="lowerLetter"/>
      <w:lvlText w:val="%5."/>
      <w:lvlJc w:val="left"/>
      <w:pPr>
        <w:ind w:left="3600" w:hanging="360"/>
      </w:pPr>
    </w:lvl>
    <w:lvl w:ilvl="5" w:tplc="E9948E54" w:tentative="1">
      <w:start w:val="1"/>
      <w:numFmt w:val="lowerRoman"/>
      <w:lvlText w:val="%6."/>
      <w:lvlJc w:val="right"/>
      <w:pPr>
        <w:ind w:left="4320" w:hanging="180"/>
      </w:pPr>
    </w:lvl>
    <w:lvl w:ilvl="6" w:tplc="B5749846" w:tentative="1">
      <w:start w:val="1"/>
      <w:numFmt w:val="decimal"/>
      <w:lvlText w:val="%7."/>
      <w:lvlJc w:val="left"/>
      <w:pPr>
        <w:ind w:left="5040" w:hanging="360"/>
      </w:pPr>
    </w:lvl>
    <w:lvl w:ilvl="7" w:tplc="48DC80D6" w:tentative="1">
      <w:start w:val="1"/>
      <w:numFmt w:val="lowerLetter"/>
      <w:lvlText w:val="%8."/>
      <w:lvlJc w:val="left"/>
      <w:pPr>
        <w:ind w:left="5760" w:hanging="360"/>
      </w:pPr>
    </w:lvl>
    <w:lvl w:ilvl="8" w:tplc="33FCC1EA" w:tentative="1">
      <w:start w:val="1"/>
      <w:numFmt w:val="lowerRoman"/>
      <w:lvlText w:val="%9."/>
      <w:lvlJc w:val="right"/>
      <w:pPr>
        <w:ind w:left="6480" w:hanging="180"/>
      </w:pPr>
    </w:lvl>
  </w:abstractNum>
  <w:num w:numId="1" w16cid:durableId="1080567416">
    <w:abstractNumId w:val="9"/>
  </w:num>
  <w:num w:numId="2" w16cid:durableId="1964530278">
    <w:abstractNumId w:val="2"/>
  </w:num>
  <w:num w:numId="3" w16cid:durableId="1884442053">
    <w:abstractNumId w:val="0"/>
  </w:num>
  <w:num w:numId="4" w16cid:durableId="1274290402">
    <w:abstractNumId w:val="11"/>
  </w:num>
  <w:num w:numId="5" w16cid:durableId="2037660034">
    <w:abstractNumId w:val="4"/>
  </w:num>
  <w:num w:numId="6" w16cid:durableId="1322468127">
    <w:abstractNumId w:val="10"/>
  </w:num>
  <w:num w:numId="7" w16cid:durableId="2072457970">
    <w:abstractNumId w:val="1"/>
  </w:num>
  <w:num w:numId="8" w16cid:durableId="1748111157">
    <w:abstractNumId w:val="3"/>
  </w:num>
  <w:num w:numId="9" w16cid:durableId="98918806">
    <w:abstractNumId w:val="6"/>
  </w:num>
  <w:num w:numId="10" w16cid:durableId="1171524439">
    <w:abstractNumId w:val="7"/>
  </w:num>
  <w:num w:numId="11" w16cid:durableId="2011253953">
    <w:abstractNumId w:val="5"/>
  </w:num>
  <w:num w:numId="12" w16cid:durableId="11545672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F95"/>
    <w:rsid w:val="000308DE"/>
    <w:rsid w:val="00034406"/>
    <w:rsid w:val="00045995"/>
    <w:rsid w:val="00070E3F"/>
    <w:rsid w:val="000C1766"/>
    <w:rsid w:val="000D1ABE"/>
    <w:rsid w:val="00120494"/>
    <w:rsid w:val="001221C2"/>
    <w:rsid w:val="00177FEC"/>
    <w:rsid w:val="001915F7"/>
    <w:rsid w:val="00195A73"/>
    <w:rsid w:val="001E6B9B"/>
    <w:rsid w:val="001F7455"/>
    <w:rsid w:val="0021016D"/>
    <w:rsid w:val="00232E41"/>
    <w:rsid w:val="0025391B"/>
    <w:rsid w:val="0025478F"/>
    <w:rsid w:val="00254C53"/>
    <w:rsid w:val="00297558"/>
    <w:rsid w:val="002E6229"/>
    <w:rsid w:val="00310BC7"/>
    <w:rsid w:val="00351D48"/>
    <w:rsid w:val="003560ED"/>
    <w:rsid w:val="003F7DB3"/>
    <w:rsid w:val="00410E9F"/>
    <w:rsid w:val="00451BB1"/>
    <w:rsid w:val="004832CF"/>
    <w:rsid w:val="00492BDF"/>
    <w:rsid w:val="004B10EA"/>
    <w:rsid w:val="004B2FEA"/>
    <w:rsid w:val="004C33B2"/>
    <w:rsid w:val="004D516C"/>
    <w:rsid w:val="0053073B"/>
    <w:rsid w:val="00543508"/>
    <w:rsid w:val="00564A42"/>
    <w:rsid w:val="00564CA6"/>
    <w:rsid w:val="005908CE"/>
    <w:rsid w:val="005C7FA1"/>
    <w:rsid w:val="0061427A"/>
    <w:rsid w:val="00615750"/>
    <w:rsid w:val="00617AAC"/>
    <w:rsid w:val="00646188"/>
    <w:rsid w:val="006710A4"/>
    <w:rsid w:val="00693F05"/>
    <w:rsid w:val="006D3451"/>
    <w:rsid w:val="0074092B"/>
    <w:rsid w:val="00740AAA"/>
    <w:rsid w:val="007926F4"/>
    <w:rsid w:val="007A598D"/>
    <w:rsid w:val="007B4DDB"/>
    <w:rsid w:val="008257F8"/>
    <w:rsid w:val="00843A74"/>
    <w:rsid w:val="00870B62"/>
    <w:rsid w:val="0091188A"/>
    <w:rsid w:val="0091194E"/>
    <w:rsid w:val="009139A1"/>
    <w:rsid w:val="00977B3F"/>
    <w:rsid w:val="009874F4"/>
    <w:rsid w:val="00994459"/>
    <w:rsid w:val="00996740"/>
    <w:rsid w:val="009A6CB8"/>
    <w:rsid w:val="009E353D"/>
    <w:rsid w:val="00A30F58"/>
    <w:rsid w:val="00A52B04"/>
    <w:rsid w:val="00A7040B"/>
    <w:rsid w:val="00AA021D"/>
    <w:rsid w:val="00AD5C15"/>
    <w:rsid w:val="00B00D0E"/>
    <w:rsid w:val="00B259FB"/>
    <w:rsid w:val="00B36CD4"/>
    <w:rsid w:val="00BB16A4"/>
    <w:rsid w:val="00C80212"/>
    <w:rsid w:val="00C9477C"/>
    <w:rsid w:val="00C97D48"/>
    <w:rsid w:val="00CD440C"/>
    <w:rsid w:val="00CE7328"/>
    <w:rsid w:val="00D02674"/>
    <w:rsid w:val="00D86969"/>
    <w:rsid w:val="00DD67D5"/>
    <w:rsid w:val="00E52DA2"/>
    <w:rsid w:val="00E75D8D"/>
    <w:rsid w:val="00E8499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DB9B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paragraph" w:styleId="Prskatjums">
    <w:name w:val="Revision"/>
    <w:hidden/>
    <w:uiPriority w:val="99"/>
    <w:semiHidden/>
    <w:rsid w:val="007A598D"/>
  </w:style>
  <w:style w:type="paragraph" w:customStyle="1" w:styleId="tv213">
    <w:name w:val="tv213"/>
    <w:basedOn w:val="Parasts"/>
    <w:rsid w:val="007926F4"/>
    <w:pPr>
      <w:spacing w:before="100" w:beforeAutospacing="1" w:after="100" w:afterAutospacing="1"/>
    </w:pPr>
    <w:rPr>
      <w:rFonts w:ascii="Times New Roman" w:eastAsia="Times New Roman" w:hAnsi="Times New Roman" w:cs="Times New Roman"/>
      <w:lang w:eastAsia="lv-LV"/>
    </w:rPr>
  </w:style>
  <w:style w:type="character" w:styleId="Hipersaite">
    <w:name w:val="Hyperlink"/>
    <w:basedOn w:val="Noklusjumarindkopasfonts"/>
    <w:uiPriority w:val="99"/>
    <w:semiHidden/>
    <w:unhideWhenUsed/>
    <w:rsid w:val="007926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5282</Words>
  <Characters>3012</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5</cp:revision>
  <cp:lastPrinted>2026-05-05T08:21:00Z</cp:lastPrinted>
  <dcterms:created xsi:type="dcterms:W3CDTF">2026-04-08T18:11:00Z</dcterms:created>
  <dcterms:modified xsi:type="dcterms:W3CDTF">2026-05-06T08:23:00Z</dcterms:modified>
</cp:coreProperties>
</file>