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E5B9F" w14:textId="2621751A" w:rsidR="00632C2B" w:rsidRPr="00FB6808" w:rsidRDefault="000869F2" w:rsidP="0012482B">
      <w:pPr>
        <w:spacing w:line="240" w:lineRule="auto"/>
        <w:rPr>
          <w:rFonts w:ascii="Times New Roman" w:eastAsia="Calibri" w:hAnsi="Times New Roman" w:cs="Times New Roman"/>
          <w:bCs/>
          <w:caps/>
          <w:color w:val="375E72"/>
          <w:sz w:val="24"/>
          <w:szCs w:val="24"/>
          <w:lang w:val="en-US" w:eastAsia="lv-LV"/>
        </w:rPr>
      </w:pPr>
      <w:r w:rsidRPr="00FB6808">
        <w:rPr>
          <w:rFonts w:ascii="Times New Roman" w:hAnsi="Times New Roman" w:cs="Times New Roman"/>
          <w:noProof/>
          <w:sz w:val="24"/>
          <w:szCs w:val="24"/>
          <w:lang w:eastAsia="lv-LV"/>
        </w:rPr>
        <w:drawing>
          <wp:anchor distT="0" distB="0" distL="114300" distR="114300" simplePos="0" relativeHeight="251688960" behindDoc="0" locked="0" layoutInCell="1" allowOverlap="1" wp14:anchorId="1AF30123" wp14:editId="2DDB9D87">
            <wp:simplePos x="0" y="0"/>
            <wp:positionH relativeFrom="margin">
              <wp:align>center</wp:align>
            </wp:positionH>
            <wp:positionV relativeFrom="paragraph">
              <wp:posOffset>0</wp:posOffset>
            </wp:positionV>
            <wp:extent cx="1135380" cy="1212850"/>
            <wp:effectExtent l="0" t="0" r="0"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35380" cy="1212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6F0149" w14:textId="77777777" w:rsidR="00AC406B" w:rsidRDefault="00AC406B" w:rsidP="00AC406B">
      <w:pPr>
        <w:tabs>
          <w:tab w:val="center" w:pos="4677"/>
          <w:tab w:val="right" w:pos="9354"/>
        </w:tabs>
        <w:spacing w:after="0"/>
        <w:jc w:val="center"/>
        <w:rPr>
          <w:rFonts w:ascii="Times New Roman" w:eastAsia="Calibri" w:hAnsi="Times New Roman" w:cs="Times New Roman"/>
          <w:b/>
          <w:bCs/>
          <w:color w:val="375E72"/>
          <w:sz w:val="28"/>
          <w:szCs w:val="28"/>
          <w:lang w:val="en-US" w:eastAsia="lv-LV"/>
        </w:rPr>
      </w:pPr>
    </w:p>
    <w:p w14:paraId="2AB17FDD" w14:textId="77777777" w:rsidR="00AC406B" w:rsidRDefault="00AC406B" w:rsidP="00AC406B">
      <w:pPr>
        <w:tabs>
          <w:tab w:val="center" w:pos="4677"/>
          <w:tab w:val="right" w:pos="9354"/>
        </w:tabs>
        <w:spacing w:after="0"/>
        <w:jc w:val="center"/>
        <w:rPr>
          <w:rFonts w:ascii="Times New Roman" w:eastAsia="Calibri" w:hAnsi="Times New Roman" w:cs="Times New Roman"/>
          <w:b/>
          <w:bCs/>
          <w:color w:val="375E72"/>
          <w:sz w:val="28"/>
          <w:szCs w:val="28"/>
          <w:lang w:val="en-US" w:eastAsia="lv-LV"/>
        </w:rPr>
      </w:pPr>
    </w:p>
    <w:p w14:paraId="73726A55" w14:textId="77777777" w:rsidR="00AC406B" w:rsidRDefault="00AC406B" w:rsidP="00AC406B">
      <w:pPr>
        <w:tabs>
          <w:tab w:val="center" w:pos="4677"/>
          <w:tab w:val="right" w:pos="9354"/>
        </w:tabs>
        <w:spacing w:after="0"/>
        <w:jc w:val="center"/>
        <w:rPr>
          <w:rFonts w:ascii="Times New Roman" w:eastAsia="Calibri" w:hAnsi="Times New Roman" w:cs="Times New Roman"/>
          <w:b/>
          <w:bCs/>
          <w:color w:val="375E72"/>
          <w:sz w:val="28"/>
          <w:szCs w:val="28"/>
          <w:lang w:val="en-US" w:eastAsia="lv-LV"/>
        </w:rPr>
      </w:pPr>
    </w:p>
    <w:p w14:paraId="61A1E410" w14:textId="272CC3AA" w:rsidR="00AC406B" w:rsidRPr="0012482B" w:rsidRDefault="00AC406B" w:rsidP="0012482B">
      <w:pPr>
        <w:tabs>
          <w:tab w:val="center" w:pos="4677"/>
          <w:tab w:val="right" w:pos="9354"/>
        </w:tabs>
        <w:spacing w:after="0"/>
        <w:jc w:val="center"/>
        <w:rPr>
          <w:rFonts w:ascii="Times New Roman" w:eastAsia="Calibri" w:hAnsi="Times New Roman" w:cs="Times New Roman"/>
          <w:b/>
          <w:bCs/>
          <w:caps/>
          <w:color w:val="375E72"/>
          <w:sz w:val="40"/>
          <w:szCs w:val="40"/>
          <w:lang w:val="en-US" w:eastAsia="lv-LV"/>
        </w:rPr>
      </w:pPr>
      <w:proofErr w:type="spellStart"/>
      <w:r w:rsidRPr="0012482B">
        <w:rPr>
          <w:rFonts w:ascii="Times New Roman" w:eastAsia="Calibri" w:hAnsi="Times New Roman" w:cs="Times New Roman"/>
          <w:b/>
          <w:bCs/>
          <w:color w:val="375E72"/>
          <w:sz w:val="40"/>
          <w:szCs w:val="40"/>
          <w:lang w:val="en-US" w:eastAsia="lv-LV"/>
        </w:rPr>
        <w:t>Ādažu</w:t>
      </w:r>
      <w:proofErr w:type="spellEnd"/>
      <w:r w:rsidRPr="0012482B">
        <w:rPr>
          <w:rFonts w:ascii="Times New Roman" w:eastAsia="Calibri" w:hAnsi="Times New Roman" w:cs="Times New Roman"/>
          <w:b/>
          <w:bCs/>
          <w:color w:val="375E72"/>
          <w:sz w:val="40"/>
          <w:szCs w:val="40"/>
          <w:lang w:val="en-US" w:eastAsia="lv-LV"/>
        </w:rPr>
        <w:t xml:space="preserve"> </w:t>
      </w:r>
      <w:proofErr w:type="spellStart"/>
      <w:r w:rsidRPr="0012482B">
        <w:rPr>
          <w:rFonts w:ascii="Times New Roman" w:eastAsia="Calibri" w:hAnsi="Times New Roman" w:cs="Times New Roman"/>
          <w:b/>
          <w:bCs/>
          <w:color w:val="375E72"/>
          <w:sz w:val="40"/>
          <w:szCs w:val="40"/>
          <w:lang w:val="en-US" w:eastAsia="lv-LV"/>
        </w:rPr>
        <w:t>novada</w:t>
      </w:r>
      <w:proofErr w:type="spellEnd"/>
      <w:r w:rsidRPr="0012482B">
        <w:rPr>
          <w:rFonts w:ascii="Times New Roman" w:eastAsia="Calibri" w:hAnsi="Times New Roman" w:cs="Times New Roman"/>
          <w:b/>
          <w:bCs/>
          <w:color w:val="375E72"/>
          <w:sz w:val="40"/>
          <w:szCs w:val="40"/>
          <w:lang w:val="en-US" w:eastAsia="lv-LV"/>
        </w:rPr>
        <w:t xml:space="preserve"> </w:t>
      </w:r>
      <w:proofErr w:type="spellStart"/>
      <w:r w:rsidRPr="0012482B">
        <w:rPr>
          <w:rFonts w:ascii="Times New Roman" w:eastAsia="Calibri" w:hAnsi="Times New Roman" w:cs="Times New Roman"/>
          <w:b/>
          <w:bCs/>
          <w:color w:val="375E72"/>
          <w:sz w:val="40"/>
          <w:szCs w:val="40"/>
          <w:lang w:val="en-US" w:eastAsia="lv-LV"/>
        </w:rPr>
        <w:t>pašvaldības</w:t>
      </w:r>
      <w:proofErr w:type="spellEnd"/>
      <w:r w:rsidRPr="0012482B">
        <w:rPr>
          <w:rFonts w:ascii="Times New Roman" w:eastAsia="Calibri" w:hAnsi="Times New Roman" w:cs="Times New Roman"/>
          <w:b/>
          <w:bCs/>
          <w:color w:val="375E72"/>
          <w:sz w:val="40"/>
          <w:szCs w:val="40"/>
          <w:lang w:val="en-US" w:eastAsia="lv-LV"/>
        </w:rPr>
        <w:t xml:space="preserve"> </w:t>
      </w:r>
      <w:proofErr w:type="spellStart"/>
      <w:r w:rsidRPr="0012482B">
        <w:rPr>
          <w:rFonts w:ascii="Times New Roman" w:eastAsia="Calibri" w:hAnsi="Times New Roman" w:cs="Times New Roman"/>
          <w:b/>
          <w:bCs/>
          <w:color w:val="375E72"/>
          <w:sz w:val="40"/>
          <w:szCs w:val="40"/>
          <w:lang w:val="en-US" w:eastAsia="lv-LV"/>
        </w:rPr>
        <w:t>aģentūra</w:t>
      </w:r>
      <w:proofErr w:type="spellEnd"/>
      <w:r w:rsidRPr="0012482B">
        <w:rPr>
          <w:rFonts w:ascii="Times New Roman" w:eastAsia="Calibri" w:hAnsi="Times New Roman" w:cs="Times New Roman"/>
          <w:b/>
          <w:bCs/>
          <w:color w:val="375E72"/>
          <w:sz w:val="40"/>
          <w:szCs w:val="40"/>
          <w:lang w:val="en-US" w:eastAsia="lv-LV"/>
        </w:rPr>
        <w:t xml:space="preserve"> </w:t>
      </w:r>
    </w:p>
    <w:p w14:paraId="11EB42AF" w14:textId="352FE00C" w:rsidR="00632C2B" w:rsidRPr="0012482B" w:rsidRDefault="00AC406B" w:rsidP="0012482B">
      <w:pPr>
        <w:tabs>
          <w:tab w:val="center" w:pos="4677"/>
          <w:tab w:val="right" w:pos="9354"/>
        </w:tabs>
        <w:spacing w:after="0"/>
        <w:jc w:val="center"/>
        <w:rPr>
          <w:rFonts w:ascii="Times New Roman" w:eastAsia="Calibri" w:hAnsi="Times New Roman" w:cs="Times New Roman"/>
          <w:b/>
          <w:bCs/>
          <w:caps/>
          <w:color w:val="375E72"/>
          <w:sz w:val="40"/>
          <w:szCs w:val="40"/>
          <w:lang w:val="en-US" w:eastAsia="lv-LV"/>
        </w:rPr>
      </w:pPr>
      <w:r w:rsidRPr="0012482B">
        <w:rPr>
          <w:rFonts w:ascii="Times New Roman" w:eastAsia="Calibri" w:hAnsi="Times New Roman" w:cs="Times New Roman"/>
          <w:b/>
          <w:bCs/>
          <w:color w:val="375E72"/>
          <w:sz w:val="40"/>
          <w:szCs w:val="40"/>
          <w:lang w:val="en-US" w:eastAsia="lv-LV"/>
        </w:rPr>
        <w:t>“</w:t>
      </w:r>
      <w:proofErr w:type="spellStart"/>
      <w:r w:rsidRPr="0012482B">
        <w:rPr>
          <w:rFonts w:ascii="Times New Roman" w:eastAsia="Calibri" w:hAnsi="Times New Roman" w:cs="Times New Roman"/>
          <w:b/>
          <w:bCs/>
          <w:color w:val="375E72"/>
          <w:sz w:val="40"/>
          <w:szCs w:val="40"/>
          <w:lang w:val="en-US" w:eastAsia="lv-LV"/>
        </w:rPr>
        <w:t>Carnikavas</w:t>
      </w:r>
      <w:proofErr w:type="spellEnd"/>
      <w:r w:rsidRPr="0012482B">
        <w:rPr>
          <w:rFonts w:ascii="Times New Roman" w:eastAsia="Calibri" w:hAnsi="Times New Roman" w:cs="Times New Roman"/>
          <w:b/>
          <w:bCs/>
          <w:color w:val="375E72"/>
          <w:sz w:val="40"/>
          <w:szCs w:val="40"/>
          <w:lang w:val="en-US" w:eastAsia="lv-LV"/>
        </w:rPr>
        <w:t xml:space="preserve"> </w:t>
      </w:r>
      <w:proofErr w:type="spellStart"/>
      <w:r w:rsidRPr="0012482B">
        <w:rPr>
          <w:rFonts w:ascii="Times New Roman" w:eastAsia="Calibri" w:hAnsi="Times New Roman" w:cs="Times New Roman"/>
          <w:b/>
          <w:bCs/>
          <w:color w:val="375E72"/>
          <w:sz w:val="40"/>
          <w:szCs w:val="40"/>
          <w:lang w:val="en-US" w:eastAsia="lv-LV"/>
        </w:rPr>
        <w:t>Komunālserviss</w:t>
      </w:r>
      <w:proofErr w:type="spellEnd"/>
      <w:r w:rsidRPr="0012482B">
        <w:rPr>
          <w:rFonts w:ascii="Times New Roman" w:eastAsia="Calibri" w:hAnsi="Times New Roman" w:cs="Times New Roman"/>
          <w:b/>
          <w:bCs/>
          <w:color w:val="375E72"/>
          <w:sz w:val="40"/>
          <w:szCs w:val="40"/>
          <w:lang w:val="en-US" w:eastAsia="lv-LV"/>
        </w:rPr>
        <w:t>”</w:t>
      </w:r>
    </w:p>
    <w:p w14:paraId="3828910A" w14:textId="77777777" w:rsidR="00AC406B" w:rsidRPr="00FB6808" w:rsidRDefault="00AC406B" w:rsidP="00464CE9">
      <w:pPr>
        <w:jc w:val="center"/>
        <w:rPr>
          <w:rFonts w:ascii="Times New Roman" w:eastAsia="Calibri" w:hAnsi="Times New Roman" w:cs="Times New Roman"/>
          <w:bCs/>
          <w:caps/>
          <w:color w:val="375E72"/>
          <w:sz w:val="24"/>
          <w:szCs w:val="24"/>
          <w:lang w:val="en-US" w:eastAsia="lv-LV"/>
        </w:rPr>
      </w:pPr>
    </w:p>
    <w:p w14:paraId="417DD09D" w14:textId="7B5B10D1" w:rsidR="00632C2B" w:rsidRPr="0012482B" w:rsidRDefault="00632C2B" w:rsidP="0012482B">
      <w:pPr>
        <w:spacing w:after="0"/>
        <w:jc w:val="center"/>
        <w:rPr>
          <w:rFonts w:ascii="Times New Roman" w:eastAsia="Calibri" w:hAnsi="Times New Roman" w:cs="Times New Roman"/>
          <w:b/>
          <w:color w:val="375E72"/>
          <w:sz w:val="52"/>
          <w:szCs w:val="52"/>
          <w:lang w:eastAsia="lv-LV"/>
        </w:rPr>
      </w:pPr>
      <w:r w:rsidRPr="0012482B">
        <w:rPr>
          <w:rFonts w:ascii="Times New Roman" w:eastAsia="Calibri" w:hAnsi="Times New Roman" w:cs="Times New Roman"/>
          <w:b/>
          <w:caps/>
          <w:color w:val="375E72"/>
          <w:sz w:val="52"/>
          <w:szCs w:val="52"/>
          <w:lang w:val="en-US" w:eastAsia="lv-LV"/>
        </w:rPr>
        <w:t>20</w:t>
      </w:r>
      <w:r w:rsidR="00B80CC4" w:rsidRPr="0012482B">
        <w:rPr>
          <w:rFonts w:ascii="Times New Roman" w:eastAsia="Calibri" w:hAnsi="Times New Roman" w:cs="Times New Roman"/>
          <w:b/>
          <w:caps/>
          <w:color w:val="375E72"/>
          <w:sz w:val="52"/>
          <w:szCs w:val="52"/>
          <w:lang w:val="en-US" w:eastAsia="lv-LV"/>
        </w:rPr>
        <w:t>2</w:t>
      </w:r>
      <w:r w:rsidR="008429AC" w:rsidRPr="0012482B">
        <w:rPr>
          <w:rFonts w:ascii="Times New Roman" w:eastAsia="Calibri" w:hAnsi="Times New Roman" w:cs="Times New Roman"/>
          <w:b/>
          <w:caps/>
          <w:color w:val="375E72"/>
          <w:sz w:val="52"/>
          <w:szCs w:val="52"/>
          <w:lang w:val="en-US" w:eastAsia="lv-LV"/>
        </w:rPr>
        <w:t>5</w:t>
      </w:r>
      <w:r w:rsidRPr="0012482B">
        <w:rPr>
          <w:rFonts w:ascii="Times New Roman" w:eastAsia="Calibri" w:hAnsi="Times New Roman" w:cs="Times New Roman"/>
          <w:b/>
          <w:caps/>
          <w:color w:val="375E72"/>
          <w:sz w:val="52"/>
          <w:szCs w:val="52"/>
          <w:lang w:val="en-US" w:eastAsia="lv-LV"/>
        </w:rPr>
        <w:t>. gada</w:t>
      </w:r>
      <w:r w:rsidR="00AC406B" w:rsidRPr="0012482B">
        <w:rPr>
          <w:rFonts w:ascii="Times New Roman" w:eastAsia="Calibri" w:hAnsi="Times New Roman" w:cs="Times New Roman"/>
          <w:b/>
          <w:color w:val="375E72"/>
          <w:sz w:val="52"/>
          <w:szCs w:val="52"/>
          <w:lang w:eastAsia="lv-LV"/>
        </w:rPr>
        <w:t xml:space="preserve"> </w:t>
      </w:r>
      <w:r w:rsidRPr="0012482B">
        <w:rPr>
          <w:rFonts w:ascii="Times New Roman" w:eastAsia="Calibri" w:hAnsi="Times New Roman" w:cs="Times New Roman"/>
          <w:b/>
          <w:color w:val="375E72"/>
          <w:sz w:val="52"/>
          <w:szCs w:val="52"/>
          <w:lang w:eastAsia="lv-LV"/>
        </w:rPr>
        <w:t>PUBLISKAIS PĀRSKATS</w:t>
      </w:r>
    </w:p>
    <w:p w14:paraId="2D064979" w14:textId="49924DE5" w:rsidR="002E3022" w:rsidRPr="00FB6808" w:rsidRDefault="002E3022" w:rsidP="00464CE9">
      <w:pPr>
        <w:jc w:val="center"/>
        <w:rPr>
          <w:rFonts w:ascii="Times New Roman" w:eastAsia="Calibri" w:hAnsi="Times New Roman" w:cs="Times New Roman"/>
          <w:bCs/>
          <w:color w:val="375E72"/>
          <w:sz w:val="24"/>
          <w:szCs w:val="24"/>
          <w:lang w:eastAsia="lv-LV"/>
        </w:rPr>
      </w:pPr>
    </w:p>
    <w:p w14:paraId="1300CCC9" w14:textId="1F35446E" w:rsidR="0039275A" w:rsidRDefault="0039275A" w:rsidP="00FB6808">
      <w:pPr>
        <w:jc w:val="both"/>
        <w:rPr>
          <w:rFonts w:ascii="Times New Roman" w:hAnsi="Times New Roman" w:cs="Times New Roman"/>
          <w:sz w:val="24"/>
          <w:szCs w:val="24"/>
        </w:rPr>
      </w:pPr>
    </w:p>
    <w:p w14:paraId="7034D12F" w14:textId="3B830DE9" w:rsidR="00464CE9" w:rsidRDefault="008429AC" w:rsidP="00464CE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B96B81" wp14:editId="573B4C68">
            <wp:extent cx="5760720" cy="3240405"/>
            <wp:effectExtent l="0" t="0" r="0" b="0"/>
            <wp:docPr id="1931871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7197" name="Picture 19318719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6DEF79C4" w14:textId="76C1D4F5" w:rsidR="00464CE9" w:rsidRDefault="00464CE9" w:rsidP="00464CE9">
      <w:pPr>
        <w:jc w:val="center"/>
        <w:rPr>
          <w:rFonts w:ascii="Times New Roman" w:hAnsi="Times New Roman" w:cs="Times New Roman"/>
          <w:sz w:val="24"/>
          <w:szCs w:val="24"/>
        </w:rPr>
      </w:pPr>
    </w:p>
    <w:p w14:paraId="276ED189" w14:textId="77777777" w:rsidR="00464CE9" w:rsidRDefault="00464CE9" w:rsidP="00FB6808">
      <w:pPr>
        <w:jc w:val="both"/>
        <w:rPr>
          <w:rFonts w:ascii="Times New Roman" w:hAnsi="Times New Roman" w:cs="Times New Roman"/>
          <w:sz w:val="24"/>
          <w:szCs w:val="24"/>
        </w:rPr>
      </w:pPr>
    </w:p>
    <w:p w14:paraId="5F68CD97" w14:textId="77777777" w:rsidR="00464CE9" w:rsidRDefault="00464CE9" w:rsidP="00FB6808">
      <w:pPr>
        <w:jc w:val="both"/>
        <w:rPr>
          <w:rFonts w:ascii="Times New Roman" w:hAnsi="Times New Roman" w:cs="Times New Roman"/>
          <w:sz w:val="24"/>
          <w:szCs w:val="24"/>
        </w:rPr>
      </w:pPr>
    </w:p>
    <w:p w14:paraId="7AC8174B" w14:textId="77777777" w:rsidR="00464CE9" w:rsidRDefault="00464CE9" w:rsidP="00FB6808">
      <w:pPr>
        <w:jc w:val="both"/>
        <w:rPr>
          <w:rFonts w:ascii="Times New Roman" w:hAnsi="Times New Roman" w:cs="Times New Roman"/>
          <w:sz w:val="24"/>
          <w:szCs w:val="24"/>
        </w:rPr>
      </w:pPr>
    </w:p>
    <w:p w14:paraId="332424FE" w14:textId="77777777" w:rsidR="00AC406B" w:rsidRDefault="00AC406B" w:rsidP="00FB6808">
      <w:pPr>
        <w:jc w:val="both"/>
        <w:rPr>
          <w:rFonts w:ascii="Times New Roman" w:hAnsi="Times New Roman" w:cs="Times New Roman"/>
          <w:sz w:val="24"/>
          <w:szCs w:val="24"/>
        </w:rPr>
      </w:pPr>
    </w:p>
    <w:p w14:paraId="53999656" w14:textId="77777777" w:rsidR="00464CE9" w:rsidRDefault="00464CE9" w:rsidP="00FB6808">
      <w:pPr>
        <w:jc w:val="both"/>
        <w:rPr>
          <w:rFonts w:ascii="Times New Roman" w:hAnsi="Times New Roman" w:cs="Times New Roman"/>
          <w:sz w:val="24"/>
          <w:szCs w:val="24"/>
        </w:rPr>
      </w:pPr>
    </w:p>
    <w:p w14:paraId="3792BD61" w14:textId="77777777" w:rsidR="00464CE9" w:rsidRDefault="00464CE9" w:rsidP="00FB6808">
      <w:pPr>
        <w:jc w:val="both"/>
        <w:rPr>
          <w:rFonts w:ascii="Times New Roman" w:hAnsi="Times New Roman" w:cs="Times New Roman"/>
          <w:sz w:val="24"/>
          <w:szCs w:val="24"/>
        </w:rPr>
      </w:pPr>
    </w:p>
    <w:p w14:paraId="3C52EF0A" w14:textId="77777777" w:rsidR="00C363ED" w:rsidRDefault="00C363ED" w:rsidP="00FB6808">
      <w:pPr>
        <w:jc w:val="both"/>
        <w:rPr>
          <w:rFonts w:ascii="Times New Roman" w:hAnsi="Times New Roman" w:cs="Times New Roman"/>
          <w:b/>
          <w:bCs/>
          <w:sz w:val="24"/>
          <w:szCs w:val="24"/>
        </w:rPr>
      </w:pPr>
    </w:p>
    <w:p w14:paraId="2EEBC48B" w14:textId="3743BA68" w:rsidR="005D6697" w:rsidRPr="00D70E19" w:rsidRDefault="005D6697" w:rsidP="00C363ED">
      <w:pPr>
        <w:jc w:val="center"/>
        <w:rPr>
          <w:rFonts w:ascii="Times New Roman" w:hAnsi="Times New Roman" w:cs="Times New Roman"/>
          <w:b/>
          <w:bCs/>
          <w:sz w:val="24"/>
          <w:szCs w:val="24"/>
        </w:rPr>
      </w:pPr>
      <w:r w:rsidRPr="00D70E19">
        <w:rPr>
          <w:rFonts w:ascii="Times New Roman" w:hAnsi="Times New Roman" w:cs="Times New Roman"/>
          <w:b/>
          <w:bCs/>
          <w:sz w:val="24"/>
          <w:szCs w:val="24"/>
        </w:rPr>
        <w:t>SATURS</w:t>
      </w:r>
    </w:p>
    <w:p w14:paraId="779DA0D3" w14:textId="77777777" w:rsidR="00C363ED" w:rsidRPr="00D70E19" w:rsidRDefault="00C363ED" w:rsidP="00C363ED">
      <w:pPr>
        <w:jc w:val="center"/>
        <w:rPr>
          <w:rFonts w:ascii="Times New Roman" w:hAnsi="Times New Roman" w:cs="Times New Roman"/>
          <w:b/>
          <w:bCs/>
          <w:sz w:val="24"/>
          <w:szCs w:val="24"/>
        </w:rPr>
      </w:pPr>
    </w:p>
    <w:p w14:paraId="25DFD9DF" w14:textId="0A0923F5"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IEVADS………………………………………………………………………………</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w:t>
      </w:r>
      <w:r w:rsidRPr="00D70E19">
        <w:rPr>
          <w:rFonts w:ascii="Times New Roman" w:hAnsi="Times New Roman" w:cs="Times New Roman"/>
          <w:sz w:val="24"/>
          <w:szCs w:val="24"/>
        </w:rPr>
        <w:tab/>
        <w:t>3</w:t>
      </w:r>
    </w:p>
    <w:p w14:paraId="17B5FD88" w14:textId="1BB514E5"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1.PAMATINFORMĀCIJA……………………………………………………………….</w:t>
      </w:r>
      <w:r w:rsidRPr="00D70E19">
        <w:rPr>
          <w:rFonts w:ascii="Times New Roman" w:hAnsi="Times New Roman" w:cs="Times New Roman"/>
          <w:sz w:val="24"/>
          <w:szCs w:val="24"/>
        </w:rPr>
        <w:tab/>
        <w:t>5</w:t>
      </w:r>
    </w:p>
    <w:p w14:paraId="3BCC02C1" w14:textId="66AD4103"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1.1.VISPĀRĒJS RAKSTUROJUMS……………………………………………..</w:t>
      </w:r>
      <w:r w:rsidRPr="00D70E19">
        <w:rPr>
          <w:rFonts w:ascii="Times New Roman" w:hAnsi="Times New Roman" w:cs="Times New Roman"/>
          <w:sz w:val="24"/>
          <w:szCs w:val="24"/>
        </w:rPr>
        <w:tab/>
        <w:t>5</w:t>
      </w:r>
    </w:p>
    <w:p w14:paraId="1C92705F" w14:textId="11E9F3D7"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1.2. AĢENTŪRAS STRUKTŪRA UN FUNKCIJAS…………………………</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9E5F49" w:rsidRPr="00D70E19">
        <w:rPr>
          <w:rFonts w:ascii="Times New Roman" w:hAnsi="Times New Roman" w:cs="Times New Roman"/>
          <w:sz w:val="24"/>
          <w:szCs w:val="24"/>
        </w:rPr>
        <w:t>6</w:t>
      </w:r>
    </w:p>
    <w:p w14:paraId="38EDA037" w14:textId="3E0DF18A"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1.3.</w:t>
      </w:r>
      <w:r w:rsidR="00F63FFA" w:rsidRPr="00D70E19">
        <w:rPr>
          <w:rFonts w:ascii="Times New Roman" w:hAnsi="Times New Roman" w:cs="Times New Roman"/>
          <w:sz w:val="24"/>
          <w:szCs w:val="24"/>
        </w:rPr>
        <w:t xml:space="preserve"> </w:t>
      </w:r>
      <w:r w:rsidRPr="00D70E19">
        <w:rPr>
          <w:rFonts w:ascii="Times New Roman" w:hAnsi="Times New Roman" w:cs="Times New Roman"/>
          <w:sz w:val="24"/>
          <w:szCs w:val="24"/>
        </w:rPr>
        <w:t>PERSONĀLS…………………………………………………………………</w:t>
      </w:r>
      <w:r w:rsidRPr="00D70E19">
        <w:rPr>
          <w:rFonts w:ascii="Times New Roman" w:hAnsi="Times New Roman" w:cs="Times New Roman"/>
          <w:sz w:val="24"/>
          <w:szCs w:val="24"/>
        </w:rPr>
        <w:tab/>
      </w:r>
      <w:r w:rsidR="009E5F49" w:rsidRPr="00D70E19">
        <w:rPr>
          <w:rFonts w:ascii="Times New Roman" w:hAnsi="Times New Roman" w:cs="Times New Roman"/>
          <w:sz w:val="24"/>
          <w:szCs w:val="24"/>
        </w:rPr>
        <w:t>7</w:t>
      </w:r>
    </w:p>
    <w:p w14:paraId="03E0069C" w14:textId="3F7C271B" w:rsidR="00F63FFA" w:rsidRPr="00D70E19" w:rsidRDefault="00F63FFA"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1.4. AĢENTŪRAS DARBĪBAS PILNVEIDE…………………………………… </w:t>
      </w:r>
      <w:r w:rsidR="0012482B">
        <w:rPr>
          <w:rFonts w:ascii="Times New Roman" w:hAnsi="Times New Roman" w:cs="Times New Roman"/>
          <w:sz w:val="24"/>
          <w:szCs w:val="24"/>
        </w:rPr>
        <w:t>7</w:t>
      </w:r>
    </w:p>
    <w:p w14:paraId="1D89405A" w14:textId="38FB5D0E" w:rsidR="00F63FFA" w:rsidRPr="00D70E19" w:rsidRDefault="00F63FFA"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1.5. </w:t>
      </w:r>
      <w:r w:rsidR="00E669A6" w:rsidRPr="00D70E19">
        <w:rPr>
          <w:rFonts w:ascii="Times New Roman" w:hAnsi="Times New Roman" w:cs="Times New Roman"/>
          <w:sz w:val="24"/>
          <w:szCs w:val="24"/>
        </w:rPr>
        <w:t xml:space="preserve">LĪDZDALĪBA SADARBĪBAS PROJEKTOS ………………………………  </w:t>
      </w:r>
      <w:r w:rsidR="009E5F49" w:rsidRPr="00D70E19">
        <w:rPr>
          <w:rFonts w:ascii="Times New Roman" w:hAnsi="Times New Roman" w:cs="Times New Roman"/>
          <w:sz w:val="24"/>
          <w:szCs w:val="24"/>
        </w:rPr>
        <w:t>9</w:t>
      </w:r>
    </w:p>
    <w:p w14:paraId="778EFA43" w14:textId="59505EA2" w:rsidR="00E669A6" w:rsidRPr="00D70E19" w:rsidRDefault="00E669A6"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1.6. VIDĒJĀ TERMIŅA DARBĪBAS STRATĒĢIJAS ĪSTENOŠANA ………..  </w:t>
      </w:r>
      <w:r w:rsidR="009E5F49" w:rsidRPr="00D70E19">
        <w:rPr>
          <w:rFonts w:ascii="Times New Roman" w:hAnsi="Times New Roman" w:cs="Times New Roman"/>
          <w:sz w:val="24"/>
          <w:szCs w:val="24"/>
        </w:rPr>
        <w:t>9</w:t>
      </w:r>
    </w:p>
    <w:p w14:paraId="46CFCD2D" w14:textId="3E2BFA56" w:rsidR="00F86D03"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1.</w:t>
      </w:r>
      <w:r w:rsidR="00E669A6" w:rsidRPr="00D70E19">
        <w:rPr>
          <w:rFonts w:ascii="Times New Roman" w:hAnsi="Times New Roman" w:cs="Times New Roman"/>
          <w:sz w:val="24"/>
          <w:szCs w:val="24"/>
        </w:rPr>
        <w:t>7</w:t>
      </w:r>
      <w:r w:rsidRPr="00D70E19">
        <w:rPr>
          <w:rFonts w:ascii="Times New Roman" w:hAnsi="Times New Roman" w:cs="Times New Roman"/>
          <w:sz w:val="24"/>
          <w:szCs w:val="24"/>
        </w:rPr>
        <w:t xml:space="preserve">. DARBĪBAS VIRZIENI UN GALVENO PASĀKUMU </w:t>
      </w:r>
    </w:p>
    <w:p w14:paraId="0F281E33" w14:textId="18F502B7"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ĪSTENOTĀS PROGRAMMAS</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Pr>
          <w:rFonts w:ascii="Times New Roman" w:hAnsi="Times New Roman" w:cs="Times New Roman"/>
          <w:sz w:val="24"/>
          <w:szCs w:val="24"/>
        </w:rPr>
        <w:t>10</w:t>
      </w:r>
    </w:p>
    <w:p w14:paraId="111B3132" w14:textId="663A3D8B"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2.FINANŠU RESURSI UN DARBĪBAS REZULTĀTI</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sidRPr="00D70E19">
        <w:rPr>
          <w:rFonts w:ascii="Times New Roman" w:hAnsi="Times New Roman" w:cs="Times New Roman"/>
          <w:sz w:val="24"/>
          <w:szCs w:val="24"/>
        </w:rPr>
        <w:t>1</w:t>
      </w:r>
      <w:r w:rsidR="0012482B">
        <w:rPr>
          <w:rFonts w:ascii="Times New Roman" w:hAnsi="Times New Roman" w:cs="Times New Roman"/>
          <w:sz w:val="24"/>
          <w:szCs w:val="24"/>
        </w:rPr>
        <w:t>8</w:t>
      </w:r>
    </w:p>
    <w:p w14:paraId="5B3AF426" w14:textId="40FD3597"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2.1. PAMATBUDŽETA IEŅĒMUMI</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sidRPr="00D70E19">
        <w:rPr>
          <w:rFonts w:ascii="Times New Roman" w:hAnsi="Times New Roman" w:cs="Times New Roman"/>
          <w:sz w:val="24"/>
          <w:szCs w:val="24"/>
        </w:rPr>
        <w:t>1</w:t>
      </w:r>
      <w:r w:rsidR="0012482B">
        <w:rPr>
          <w:rFonts w:ascii="Times New Roman" w:hAnsi="Times New Roman" w:cs="Times New Roman"/>
          <w:sz w:val="24"/>
          <w:szCs w:val="24"/>
        </w:rPr>
        <w:t>8</w:t>
      </w:r>
    </w:p>
    <w:p w14:paraId="7FB53D5A" w14:textId="4CFDAA16"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2.2. PAMATBUDŽETA IZDEVUMI</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12482B">
        <w:rPr>
          <w:rFonts w:ascii="Times New Roman" w:hAnsi="Times New Roman" w:cs="Times New Roman"/>
          <w:sz w:val="24"/>
          <w:szCs w:val="24"/>
        </w:rPr>
        <w:t>20</w:t>
      </w:r>
    </w:p>
    <w:p w14:paraId="66FFA6F2" w14:textId="3A72EBBA"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2.3. BILANCE</w:t>
      </w:r>
      <w:r w:rsidR="00F86D03" w:rsidRPr="00D70E19">
        <w:rPr>
          <w:rFonts w:ascii="Times New Roman" w:hAnsi="Times New Roman" w:cs="Times New Roman"/>
          <w:sz w:val="24"/>
          <w:szCs w:val="24"/>
        </w:rPr>
        <w:t>…</w:t>
      </w:r>
      <w:r w:rsidR="009E5F49" w:rsidRPr="00D70E19">
        <w:rPr>
          <w:rFonts w:ascii="Times New Roman" w:hAnsi="Times New Roman" w:cs="Times New Roman"/>
          <w:sz w:val="24"/>
          <w:szCs w:val="24"/>
        </w:rPr>
        <w:t>……………..</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3</w:t>
      </w:r>
    </w:p>
    <w:p w14:paraId="78B4787D" w14:textId="65CA2153"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2.4. AKTĪVS</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4</w:t>
      </w:r>
    </w:p>
    <w:p w14:paraId="3E7F46CD" w14:textId="166D566E"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2.5. PASĪVS</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5</w:t>
      </w:r>
    </w:p>
    <w:p w14:paraId="33CBF5D3" w14:textId="7B99754D" w:rsidR="005D6697" w:rsidRPr="00D70E19" w:rsidRDefault="005D6697"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2.6. ZEMBILANCE</w:t>
      </w:r>
      <w:r w:rsidR="00F86D03" w:rsidRPr="00D70E19">
        <w:rPr>
          <w:rFonts w:ascii="Times New Roman" w:hAnsi="Times New Roman" w:cs="Times New Roman"/>
          <w:sz w:val="24"/>
          <w:szCs w:val="24"/>
        </w:rPr>
        <w:t>………………………………………………………………</w:t>
      </w:r>
      <w:r w:rsidR="00F86D03"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5</w:t>
      </w:r>
    </w:p>
    <w:p w14:paraId="68E7E405" w14:textId="493605C8" w:rsidR="007229DD" w:rsidRPr="00D70E19" w:rsidRDefault="007229DD" w:rsidP="00FB6808">
      <w:pPr>
        <w:ind w:firstLine="720"/>
        <w:jc w:val="both"/>
        <w:rPr>
          <w:rFonts w:ascii="Times New Roman" w:hAnsi="Times New Roman" w:cs="Times New Roman"/>
          <w:sz w:val="24"/>
          <w:szCs w:val="24"/>
        </w:rPr>
      </w:pPr>
      <w:r w:rsidRPr="00D70E19">
        <w:rPr>
          <w:rFonts w:ascii="Times New Roman" w:hAnsi="Times New Roman" w:cs="Times New Roman"/>
          <w:sz w:val="24"/>
          <w:szCs w:val="24"/>
        </w:rPr>
        <w:t xml:space="preserve">2.7. DEBITORI……………………………………………………………………  </w:t>
      </w:r>
      <w:r w:rsidR="009E5F49" w:rsidRPr="00D70E19">
        <w:rPr>
          <w:rFonts w:ascii="Times New Roman" w:hAnsi="Times New Roman" w:cs="Times New Roman"/>
          <w:sz w:val="24"/>
          <w:szCs w:val="24"/>
        </w:rPr>
        <w:t>2</w:t>
      </w:r>
      <w:r w:rsidR="0012482B">
        <w:rPr>
          <w:rFonts w:ascii="Times New Roman" w:hAnsi="Times New Roman" w:cs="Times New Roman"/>
          <w:sz w:val="24"/>
          <w:szCs w:val="24"/>
        </w:rPr>
        <w:t>5</w:t>
      </w:r>
    </w:p>
    <w:p w14:paraId="073D9FA9" w14:textId="04FC6101" w:rsidR="004B4294" w:rsidRPr="00D70E19" w:rsidRDefault="004B4294" w:rsidP="00FB6808">
      <w:pPr>
        <w:spacing w:before="120" w:after="120" w:line="240" w:lineRule="auto"/>
        <w:ind w:right="-238" w:firstLine="720"/>
        <w:contextualSpacing/>
        <w:jc w:val="both"/>
        <w:rPr>
          <w:rFonts w:ascii="Times New Roman" w:hAnsi="Times New Roman" w:cs="Times New Roman"/>
          <w:sz w:val="24"/>
          <w:szCs w:val="24"/>
        </w:rPr>
      </w:pPr>
      <w:r w:rsidRPr="00D70E19">
        <w:rPr>
          <w:rFonts w:ascii="Times New Roman" w:hAnsi="Times New Roman" w:cs="Times New Roman"/>
          <w:sz w:val="24"/>
          <w:szCs w:val="24"/>
        </w:rPr>
        <w:t>2.</w:t>
      </w:r>
      <w:r w:rsidR="007229DD" w:rsidRPr="00D70E19">
        <w:rPr>
          <w:rFonts w:ascii="Times New Roman" w:hAnsi="Times New Roman" w:cs="Times New Roman"/>
          <w:sz w:val="24"/>
          <w:szCs w:val="24"/>
        </w:rPr>
        <w:t>8</w:t>
      </w:r>
      <w:r w:rsidRPr="00D70E19">
        <w:rPr>
          <w:rFonts w:ascii="Times New Roman" w:hAnsi="Times New Roman" w:cs="Times New Roman"/>
          <w:sz w:val="24"/>
          <w:szCs w:val="24"/>
        </w:rPr>
        <w:t xml:space="preserve">. ZVĒRINĀTA REVIDENTA ATZINUMS PAR SAIMNIECISKO </w:t>
      </w:r>
    </w:p>
    <w:p w14:paraId="7E4271B9" w14:textId="38889868" w:rsidR="004B4294" w:rsidRPr="00D70E19" w:rsidRDefault="004B4294" w:rsidP="00FB6808">
      <w:pPr>
        <w:spacing w:before="120" w:after="120" w:line="240" w:lineRule="auto"/>
        <w:ind w:right="-238" w:firstLine="720"/>
        <w:contextualSpacing/>
        <w:jc w:val="both"/>
        <w:rPr>
          <w:rFonts w:ascii="Times New Roman" w:eastAsia="Calibri" w:hAnsi="Times New Roman" w:cs="Times New Roman"/>
          <w:b/>
          <w:bCs/>
          <w:noProof/>
          <w:sz w:val="24"/>
          <w:szCs w:val="24"/>
          <w:lang w:eastAsia="lv-LV"/>
        </w:rPr>
      </w:pPr>
      <w:r w:rsidRPr="00D70E19">
        <w:rPr>
          <w:rFonts w:ascii="Times New Roman" w:hAnsi="Times New Roman" w:cs="Times New Roman"/>
          <w:sz w:val="24"/>
          <w:szCs w:val="24"/>
        </w:rPr>
        <w:t xml:space="preserve">DARBĪBU UN IEPRIEKŠĒJĀ GADA SAIMNIECISKO PĀRSKATU………..  </w:t>
      </w:r>
      <w:r w:rsidR="007229DD" w:rsidRPr="00D70E19">
        <w:rPr>
          <w:rFonts w:ascii="Times New Roman" w:hAnsi="Times New Roman" w:cs="Times New Roman"/>
          <w:sz w:val="24"/>
          <w:szCs w:val="24"/>
        </w:rPr>
        <w:t xml:space="preserve"> </w:t>
      </w:r>
      <w:r w:rsidR="002D2451" w:rsidRPr="00D70E19">
        <w:rPr>
          <w:rFonts w:ascii="Times New Roman" w:hAnsi="Times New Roman" w:cs="Times New Roman"/>
          <w:sz w:val="24"/>
          <w:szCs w:val="24"/>
        </w:rPr>
        <w:t>2</w:t>
      </w:r>
      <w:r w:rsidR="0012482B">
        <w:rPr>
          <w:rFonts w:ascii="Times New Roman" w:hAnsi="Times New Roman" w:cs="Times New Roman"/>
          <w:sz w:val="24"/>
          <w:szCs w:val="24"/>
        </w:rPr>
        <w:t>5</w:t>
      </w:r>
    </w:p>
    <w:p w14:paraId="60C31455" w14:textId="5611BD1E" w:rsidR="004B4294" w:rsidRPr="00D70E19" w:rsidRDefault="004B4294" w:rsidP="00FB6808">
      <w:pPr>
        <w:jc w:val="both"/>
        <w:rPr>
          <w:rFonts w:ascii="Times New Roman" w:hAnsi="Times New Roman" w:cs="Times New Roman"/>
          <w:sz w:val="24"/>
          <w:szCs w:val="24"/>
        </w:rPr>
      </w:pPr>
    </w:p>
    <w:p w14:paraId="32A260D7" w14:textId="6B4BA3F2"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3. KOMUNIKĀCIJA AR SABIEDRĪBU</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2D2451" w:rsidRPr="00D70E19">
        <w:rPr>
          <w:rFonts w:ascii="Times New Roman" w:hAnsi="Times New Roman" w:cs="Times New Roman"/>
          <w:sz w:val="24"/>
          <w:szCs w:val="24"/>
        </w:rPr>
        <w:t>2</w:t>
      </w:r>
      <w:r w:rsidR="0012482B">
        <w:rPr>
          <w:rFonts w:ascii="Times New Roman" w:hAnsi="Times New Roman" w:cs="Times New Roman"/>
          <w:sz w:val="24"/>
          <w:szCs w:val="24"/>
        </w:rPr>
        <w:t>6</w:t>
      </w:r>
    </w:p>
    <w:p w14:paraId="1A69F2FF" w14:textId="4FDD76C5" w:rsidR="005D6697" w:rsidRPr="00D70E19" w:rsidRDefault="005D6697" w:rsidP="00FB6808">
      <w:pPr>
        <w:jc w:val="both"/>
        <w:rPr>
          <w:rFonts w:ascii="Times New Roman" w:hAnsi="Times New Roman" w:cs="Times New Roman"/>
          <w:sz w:val="24"/>
          <w:szCs w:val="24"/>
        </w:rPr>
      </w:pPr>
      <w:r w:rsidRPr="00D70E19">
        <w:rPr>
          <w:rFonts w:ascii="Times New Roman" w:hAnsi="Times New Roman" w:cs="Times New Roman"/>
          <w:sz w:val="24"/>
          <w:szCs w:val="24"/>
        </w:rPr>
        <w:t>4. PLĀNOTIE PASĀKUMI 202</w:t>
      </w:r>
      <w:r w:rsidR="002C7F7C" w:rsidRPr="00D70E19">
        <w:rPr>
          <w:rFonts w:ascii="Times New Roman" w:hAnsi="Times New Roman" w:cs="Times New Roman"/>
          <w:sz w:val="24"/>
          <w:szCs w:val="24"/>
        </w:rPr>
        <w:t>5</w:t>
      </w:r>
      <w:r w:rsidRPr="00D70E19">
        <w:rPr>
          <w:rFonts w:ascii="Times New Roman" w:hAnsi="Times New Roman" w:cs="Times New Roman"/>
          <w:sz w:val="24"/>
          <w:szCs w:val="24"/>
        </w:rPr>
        <w:t>.GADĀ</w:t>
      </w:r>
      <w:r w:rsidR="00F86D03" w:rsidRPr="00D70E19">
        <w:rPr>
          <w:rFonts w:ascii="Times New Roman" w:hAnsi="Times New Roman" w:cs="Times New Roman"/>
          <w:sz w:val="24"/>
          <w:szCs w:val="24"/>
        </w:rPr>
        <w:t>………………………………………………..</w:t>
      </w:r>
      <w:r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6</w:t>
      </w:r>
    </w:p>
    <w:p w14:paraId="7685938C" w14:textId="7E224725" w:rsidR="002E17A3" w:rsidRPr="00D70E19" w:rsidRDefault="00CF261A" w:rsidP="00FB6808">
      <w:pPr>
        <w:jc w:val="both"/>
        <w:rPr>
          <w:rFonts w:ascii="Times New Roman" w:hAnsi="Times New Roman" w:cs="Times New Roman"/>
          <w:sz w:val="24"/>
          <w:szCs w:val="24"/>
        </w:rPr>
      </w:pPr>
      <w:r w:rsidRPr="00D70E19">
        <w:rPr>
          <w:rFonts w:ascii="Times New Roman" w:hAnsi="Times New Roman" w:cs="Times New Roman"/>
          <w:sz w:val="24"/>
          <w:szCs w:val="24"/>
        </w:rPr>
        <w:t>1.</w:t>
      </w:r>
      <w:r w:rsidR="001D0695" w:rsidRPr="00D70E19">
        <w:rPr>
          <w:rFonts w:ascii="Times New Roman" w:hAnsi="Times New Roman" w:cs="Times New Roman"/>
          <w:sz w:val="24"/>
          <w:szCs w:val="24"/>
        </w:rPr>
        <w:t xml:space="preserve"> </w:t>
      </w:r>
      <w:r w:rsidR="00F86D03" w:rsidRPr="00D70E19">
        <w:rPr>
          <w:rFonts w:ascii="Times New Roman" w:hAnsi="Times New Roman" w:cs="Times New Roman"/>
          <w:sz w:val="24"/>
          <w:szCs w:val="24"/>
        </w:rPr>
        <w:t>PIELIKUMS……………………………………………………………………</w:t>
      </w:r>
      <w:r w:rsidR="001D0695" w:rsidRPr="00D70E19">
        <w:rPr>
          <w:rFonts w:ascii="Times New Roman" w:hAnsi="Times New Roman" w:cs="Times New Roman"/>
          <w:sz w:val="24"/>
          <w:szCs w:val="24"/>
        </w:rPr>
        <w:t>………</w:t>
      </w:r>
      <w:r w:rsidR="005D6697" w:rsidRPr="00D70E19">
        <w:rPr>
          <w:rFonts w:ascii="Times New Roman" w:hAnsi="Times New Roman" w:cs="Times New Roman"/>
          <w:sz w:val="24"/>
          <w:szCs w:val="24"/>
        </w:rPr>
        <w:tab/>
      </w:r>
      <w:r w:rsidR="009E5F49" w:rsidRPr="00D70E19">
        <w:rPr>
          <w:rFonts w:ascii="Times New Roman" w:hAnsi="Times New Roman" w:cs="Times New Roman"/>
          <w:sz w:val="24"/>
          <w:szCs w:val="24"/>
        </w:rPr>
        <w:t>2</w:t>
      </w:r>
      <w:r w:rsidR="0012482B">
        <w:rPr>
          <w:rFonts w:ascii="Times New Roman" w:hAnsi="Times New Roman" w:cs="Times New Roman"/>
          <w:sz w:val="24"/>
          <w:szCs w:val="24"/>
        </w:rPr>
        <w:t>8</w:t>
      </w:r>
    </w:p>
    <w:p w14:paraId="7D7A4E47" w14:textId="77777777" w:rsidR="00A1449C" w:rsidRPr="00D70E19" w:rsidRDefault="00A1449C" w:rsidP="00FB6808">
      <w:pPr>
        <w:jc w:val="both"/>
        <w:rPr>
          <w:rFonts w:ascii="Times New Roman" w:hAnsi="Times New Roman" w:cs="Times New Roman"/>
          <w:sz w:val="24"/>
          <w:szCs w:val="24"/>
        </w:rPr>
      </w:pPr>
    </w:p>
    <w:p w14:paraId="5819F3B3" w14:textId="77777777" w:rsidR="00A1449C" w:rsidRPr="00D70E19" w:rsidRDefault="00A1449C" w:rsidP="00FB6808">
      <w:pPr>
        <w:jc w:val="both"/>
        <w:rPr>
          <w:rFonts w:ascii="Times New Roman" w:hAnsi="Times New Roman" w:cs="Times New Roman"/>
          <w:sz w:val="24"/>
          <w:szCs w:val="24"/>
        </w:rPr>
      </w:pPr>
    </w:p>
    <w:p w14:paraId="76A7083E" w14:textId="77777777" w:rsidR="00A1449C" w:rsidRPr="00D70E19" w:rsidRDefault="00A1449C" w:rsidP="00FB6808">
      <w:pPr>
        <w:jc w:val="both"/>
        <w:rPr>
          <w:rFonts w:ascii="Times New Roman" w:hAnsi="Times New Roman" w:cs="Times New Roman"/>
          <w:sz w:val="24"/>
          <w:szCs w:val="24"/>
        </w:rPr>
      </w:pPr>
    </w:p>
    <w:p w14:paraId="00F43A26" w14:textId="612369FF" w:rsidR="00F224C9" w:rsidRPr="00D70E19" w:rsidRDefault="00A1449C" w:rsidP="00FB6808">
      <w:pPr>
        <w:tabs>
          <w:tab w:val="left" w:pos="1752"/>
        </w:tabs>
        <w:jc w:val="both"/>
        <w:rPr>
          <w:rFonts w:ascii="Times New Roman" w:hAnsi="Times New Roman" w:cs="Times New Roman"/>
          <w:sz w:val="24"/>
          <w:szCs w:val="24"/>
        </w:rPr>
      </w:pPr>
      <w:r w:rsidRPr="00D70E19">
        <w:rPr>
          <w:rFonts w:ascii="Times New Roman" w:hAnsi="Times New Roman" w:cs="Times New Roman"/>
          <w:sz w:val="24"/>
          <w:szCs w:val="24"/>
        </w:rPr>
        <w:tab/>
      </w:r>
    </w:p>
    <w:p w14:paraId="26A643EE" w14:textId="5388C605" w:rsidR="00360960" w:rsidRPr="00D70E19" w:rsidRDefault="00360960" w:rsidP="00FB6808">
      <w:pPr>
        <w:tabs>
          <w:tab w:val="left" w:pos="1752"/>
        </w:tabs>
        <w:jc w:val="both"/>
        <w:rPr>
          <w:rFonts w:ascii="Times New Roman" w:hAnsi="Times New Roman" w:cs="Times New Roman"/>
          <w:sz w:val="24"/>
          <w:szCs w:val="24"/>
        </w:rPr>
      </w:pPr>
    </w:p>
    <w:p w14:paraId="41218F60" w14:textId="77777777" w:rsidR="00360960" w:rsidRPr="00D70E19" w:rsidRDefault="00360960" w:rsidP="00FB6808">
      <w:pPr>
        <w:tabs>
          <w:tab w:val="left" w:pos="1752"/>
        </w:tabs>
        <w:jc w:val="both"/>
        <w:rPr>
          <w:rFonts w:ascii="Times New Roman" w:hAnsi="Times New Roman" w:cs="Times New Roman"/>
          <w:sz w:val="24"/>
          <w:szCs w:val="24"/>
        </w:rPr>
      </w:pPr>
    </w:p>
    <w:p w14:paraId="64DFB4BF" w14:textId="1FFB78D3" w:rsidR="00FD5F76" w:rsidRPr="00D70E19" w:rsidRDefault="00590E03" w:rsidP="00C363ED">
      <w:pPr>
        <w:pStyle w:val="Heading1"/>
        <w:rPr>
          <w:rFonts w:eastAsia="Times New Roman" w:cs="Times New Roman"/>
          <w:color w:val="auto"/>
          <w:szCs w:val="24"/>
        </w:rPr>
      </w:pPr>
      <w:bookmarkStart w:id="0" w:name="_Toc134532287"/>
      <w:r w:rsidRPr="00D70E19">
        <w:rPr>
          <w:rFonts w:eastAsia="Times New Roman" w:cs="Times New Roman"/>
          <w:color w:val="auto"/>
          <w:szCs w:val="24"/>
        </w:rPr>
        <w:lastRenderedPageBreak/>
        <w:t>IEVADS</w:t>
      </w:r>
      <w:bookmarkEnd w:id="0"/>
    </w:p>
    <w:p w14:paraId="4903A779" w14:textId="07FC4715" w:rsidR="00110978" w:rsidRPr="00D70E19" w:rsidRDefault="00A77040" w:rsidP="00211639">
      <w:pPr>
        <w:spacing w:after="240" w:line="240" w:lineRule="auto"/>
        <w:jc w:val="center"/>
        <w:rPr>
          <w:rFonts w:ascii="Times New Roman" w:eastAsia="Times New Roman" w:hAnsi="Times New Roman" w:cs="Times New Roman"/>
          <w:bCs/>
          <w:sz w:val="24"/>
          <w:szCs w:val="24"/>
          <w:lang w:eastAsia="ru-RU"/>
        </w:rPr>
      </w:pPr>
      <w:r w:rsidRPr="00D70E19">
        <w:rPr>
          <w:rFonts w:ascii="Times New Roman" w:eastAsia="Times New Roman" w:hAnsi="Times New Roman" w:cs="Times New Roman"/>
          <w:noProof/>
          <w:sz w:val="24"/>
          <w:szCs w:val="24"/>
          <w:lang w:eastAsia="ru-RU"/>
        </w:rPr>
        <w:drawing>
          <wp:anchor distT="0" distB="0" distL="114300" distR="114300" simplePos="0" relativeHeight="251774976" behindDoc="1" locked="0" layoutInCell="1" allowOverlap="1" wp14:anchorId="575CEA11" wp14:editId="067AD928">
            <wp:simplePos x="0" y="0"/>
            <wp:positionH relativeFrom="margin">
              <wp:align>left</wp:align>
            </wp:positionH>
            <wp:positionV relativeFrom="paragraph">
              <wp:posOffset>327660</wp:posOffset>
            </wp:positionV>
            <wp:extent cx="1381125" cy="2070100"/>
            <wp:effectExtent l="0" t="0" r="9525" b="6350"/>
            <wp:wrapTight wrapText="bothSides">
              <wp:wrapPolygon edited="0">
                <wp:start x="0" y="0"/>
                <wp:lineTo x="0" y="21467"/>
                <wp:lineTo x="21451" y="21467"/>
                <wp:lineTo x="21451" y="0"/>
                <wp:lineTo x="0" y="0"/>
              </wp:wrapPolygon>
            </wp:wrapTight>
            <wp:docPr id="16836835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1125"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0E03" w:rsidRPr="00D70E19">
        <w:rPr>
          <w:rFonts w:ascii="Times New Roman" w:eastAsia="Times New Roman" w:hAnsi="Times New Roman" w:cs="Times New Roman"/>
          <w:bCs/>
          <w:sz w:val="24"/>
          <w:szCs w:val="24"/>
          <w:lang w:eastAsia="ru-RU"/>
        </w:rPr>
        <w:t>Cienījamie publiskā pārskata lasītāji!</w:t>
      </w:r>
    </w:p>
    <w:p w14:paraId="6A144AE1" w14:textId="226FC28A"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Ādažu novada pašvaldības aģentūra “Carnikavas </w:t>
      </w:r>
      <w:proofErr w:type="spellStart"/>
      <w:r w:rsidRPr="00D70E19">
        <w:rPr>
          <w:rFonts w:ascii="Times New Roman" w:eastAsia="Calibri" w:hAnsi="Times New Roman" w:cs="Times New Roman"/>
          <w:sz w:val="24"/>
          <w:szCs w:val="24"/>
        </w:rPr>
        <w:t>komunālserviss</w:t>
      </w:r>
      <w:proofErr w:type="spellEnd"/>
      <w:r w:rsidRPr="00D70E19">
        <w:rPr>
          <w:rFonts w:ascii="Times New Roman" w:eastAsia="Calibri" w:hAnsi="Times New Roman" w:cs="Times New Roman"/>
          <w:sz w:val="24"/>
          <w:szCs w:val="24"/>
        </w:rPr>
        <w:t xml:space="preserve">” (saīsināti – p/a “Carnikavas </w:t>
      </w:r>
      <w:proofErr w:type="spellStart"/>
      <w:r w:rsidRPr="00D70E19">
        <w:rPr>
          <w:rFonts w:ascii="Times New Roman" w:eastAsia="Calibri" w:hAnsi="Times New Roman" w:cs="Times New Roman"/>
          <w:sz w:val="24"/>
          <w:szCs w:val="24"/>
        </w:rPr>
        <w:t>komunālserviss</w:t>
      </w:r>
      <w:proofErr w:type="spellEnd"/>
      <w:r w:rsidRPr="00D70E19">
        <w:rPr>
          <w:rFonts w:ascii="Times New Roman" w:eastAsia="Calibri" w:hAnsi="Times New Roman" w:cs="Times New Roman"/>
          <w:sz w:val="24"/>
          <w:szCs w:val="24"/>
        </w:rPr>
        <w:t xml:space="preserve">”, turpmāk tekstā – Aģentūra) ir Ādažu novada pašvaldības (turpmāk tekstā – Pašvaldība) pārraudzībā esoša iestāde, kas izveidota, lai īstenotu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funkcijas vides pārvaldības, labiekārtošanas, sanitārās tīrības un apsaimniekošanā Ādažu </w:t>
      </w:r>
      <w:r w:rsidR="00DE1E22" w:rsidRPr="00D70E19">
        <w:rPr>
          <w:rFonts w:ascii="Times New Roman" w:eastAsia="Calibri" w:hAnsi="Times New Roman" w:cs="Times New Roman"/>
          <w:sz w:val="24"/>
          <w:szCs w:val="24"/>
        </w:rPr>
        <w:t>novad</w:t>
      </w:r>
      <w:r w:rsidR="00DE1E22">
        <w:rPr>
          <w:rFonts w:ascii="Times New Roman" w:eastAsia="Calibri" w:hAnsi="Times New Roman" w:cs="Times New Roman"/>
          <w:sz w:val="24"/>
          <w:szCs w:val="24"/>
        </w:rPr>
        <w:t>ā</w:t>
      </w:r>
      <w:r w:rsidRPr="00D70E19">
        <w:rPr>
          <w:rFonts w:ascii="Times New Roman" w:eastAsia="Calibri" w:hAnsi="Times New Roman" w:cs="Times New Roman"/>
          <w:sz w:val="24"/>
          <w:szCs w:val="24"/>
        </w:rPr>
        <w:t xml:space="preserve">, un darbojas saskaņā ar Publisko aģentūru likumu, likumu “Par pašvaldībām”, citiem Latvijas Republikas likumiem, Ministru kabineta noteikumiem, Pašvaldības lēmumiem un Aģentūras </w:t>
      </w:r>
      <w:r w:rsidR="00DE1E22">
        <w:rPr>
          <w:rFonts w:ascii="Times New Roman" w:eastAsia="Calibri" w:hAnsi="Times New Roman" w:cs="Times New Roman"/>
          <w:sz w:val="24"/>
          <w:szCs w:val="24"/>
        </w:rPr>
        <w:t>n</w:t>
      </w:r>
      <w:r w:rsidR="00DE1E22" w:rsidRPr="00D70E19">
        <w:rPr>
          <w:rFonts w:ascii="Times New Roman" w:eastAsia="Calibri" w:hAnsi="Times New Roman" w:cs="Times New Roman"/>
          <w:sz w:val="24"/>
          <w:szCs w:val="24"/>
        </w:rPr>
        <w:t>olikumu</w:t>
      </w:r>
      <w:r w:rsidRPr="00D70E19">
        <w:rPr>
          <w:rFonts w:ascii="Times New Roman" w:eastAsia="Calibri" w:hAnsi="Times New Roman" w:cs="Times New Roman"/>
          <w:sz w:val="24"/>
          <w:szCs w:val="24"/>
        </w:rPr>
        <w:t>.</w:t>
      </w:r>
    </w:p>
    <w:p w14:paraId="278992C0" w14:textId="17D12DF6"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darbība aptver </w:t>
      </w:r>
      <w:r w:rsidR="00DE1E22">
        <w:rPr>
          <w:rFonts w:ascii="Times New Roman" w:eastAsia="Calibri" w:hAnsi="Times New Roman" w:cs="Times New Roman"/>
          <w:sz w:val="24"/>
          <w:szCs w:val="24"/>
        </w:rPr>
        <w:t>P</w:t>
      </w:r>
      <w:r w:rsidRPr="00D70E19">
        <w:rPr>
          <w:rFonts w:ascii="Times New Roman" w:eastAsia="Calibri" w:hAnsi="Times New Roman" w:cs="Times New Roman"/>
          <w:sz w:val="24"/>
          <w:szCs w:val="24"/>
        </w:rPr>
        <w:t xml:space="preserve">ašvaldības teritoriju apsaimniekošanu, labiekārtošanu un sanitāro tīrību,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ielu, ceļu un laukumu būvniecību, rekonstruēšanu, uzturēšanu un apgaismošanu, kā arī parku, skvēru un zaļo zonu ierīkošanu un uzturēšanu, tāpat atkritumu savākšanu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valdījumā esošajās teritorijās, kapsētu un polderu teritoriju apsaimniekošanu.</w:t>
      </w:r>
      <w:r w:rsidR="00DE1E22" w:rsidRPr="00DE1E22">
        <w:rPr>
          <w:rFonts w:ascii="Times New Roman" w:hAnsi="Times New Roman" w:cs="Times New Roman"/>
          <w:sz w:val="24"/>
          <w:szCs w:val="24"/>
        </w:rPr>
        <w:t xml:space="preserve"> </w:t>
      </w:r>
      <w:r w:rsidR="00DE1E22" w:rsidRPr="00D70E19">
        <w:rPr>
          <w:rFonts w:ascii="Times New Roman" w:hAnsi="Times New Roman" w:cs="Times New Roman"/>
          <w:sz w:val="24"/>
          <w:szCs w:val="24"/>
        </w:rPr>
        <w:t xml:space="preserve">Aģentūras apsaimniekošanā esošo zemes vienību un ēku skaits </w:t>
      </w:r>
      <w:r w:rsidR="00DE1E22">
        <w:rPr>
          <w:rFonts w:ascii="Times New Roman" w:hAnsi="Times New Roman" w:cs="Times New Roman"/>
          <w:sz w:val="24"/>
          <w:szCs w:val="24"/>
        </w:rPr>
        <w:t>ir</w:t>
      </w:r>
      <w:r w:rsidR="00DE1E22" w:rsidRPr="00D70E19">
        <w:rPr>
          <w:rFonts w:ascii="Times New Roman" w:hAnsi="Times New Roman" w:cs="Times New Roman"/>
          <w:sz w:val="24"/>
          <w:szCs w:val="24"/>
        </w:rPr>
        <w:t xml:space="preserve"> 1130</w:t>
      </w:r>
      <w:r w:rsidR="00DE1E22">
        <w:rPr>
          <w:rFonts w:ascii="Times New Roman" w:hAnsi="Times New Roman" w:cs="Times New Roman"/>
          <w:sz w:val="24"/>
          <w:szCs w:val="24"/>
        </w:rPr>
        <w:t>,</w:t>
      </w:r>
      <w:r w:rsidR="00DE1E22" w:rsidRPr="00D70E19">
        <w:rPr>
          <w:rFonts w:ascii="Times New Roman" w:hAnsi="Times New Roman" w:cs="Times New Roman"/>
          <w:sz w:val="24"/>
          <w:szCs w:val="24"/>
        </w:rPr>
        <w:t xml:space="preserve"> ar kopējo platību</w:t>
      </w:r>
      <w:r w:rsidR="00DE1E22" w:rsidRPr="00D70E19">
        <w:rPr>
          <w:rFonts w:ascii="Times New Roman" w:eastAsia="Calibri" w:hAnsi="Times New Roman" w:cs="Times New Roman"/>
          <w:sz w:val="24"/>
          <w:szCs w:val="24"/>
        </w:rPr>
        <w:t xml:space="preserve"> 1042 ha.</w:t>
      </w:r>
    </w:p>
    <w:p w14:paraId="63CF90A3" w14:textId="0AEFE18F"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finanšu līdzekļus veido Pašvaldības piešķirtais finansējums, ņemot vērā Aģentūras speciālistu aprēķinus par veicamo darbu apjomiem, esošo un nākotnes izmaksu prognozes valstī un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prognozētās finanšu iespējas. Aģentūra savā darbībā ievēro finansējuma izlietojuma pamatprincipus – finanšu līdzekļi tiek izlietoti saskaņā ar Pašvaldības apstiprināto budžetu Aģentūrai deleģēto funkciju izpildei. </w:t>
      </w:r>
    </w:p>
    <w:p w14:paraId="2CECA298"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Ceļu, ielu un infrastruktūras attīstības ietvaros</w:t>
      </w:r>
      <w:r w:rsidRPr="00D70E19">
        <w:rPr>
          <w:rFonts w:ascii="Times New Roman" w:eastAsia="Calibri" w:hAnsi="Times New Roman" w:cs="Times New Roman"/>
          <w:sz w:val="24"/>
          <w:szCs w:val="24"/>
        </w:rPr>
        <w:t xml:space="preserve"> realizēta Ķiršu ielas pārbūves IV kārta, Skolas ielas pārbūve, Torņu ielas asfaltēšana un dubultās virsmas apstrāde Pļavu, Skolas, Depo, Bērzu, Jūras un Āpšu ielās. Uzsākta Dzirnupes ielas tilta pārbūve </w:t>
      </w:r>
      <w:proofErr w:type="spellStart"/>
      <w:r w:rsidRPr="00D70E19">
        <w:rPr>
          <w:rFonts w:ascii="Times New Roman" w:eastAsia="Calibri" w:hAnsi="Times New Roman" w:cs="Times New Roman"/>
          <w:sz w:val="24"/>
          <w:szCs w:val="24"/>
        </w:rPr>
        <w:t>Siguļos</w:t>
      </w:r>
      <w:proofErr w:type="spellEnd"/>
      <w:r w:rsidRPr="00D70E19">
        <w:rPr>
          <w:rFonts w:ascii="Times New Roman" w:eastAsia="Calibri" w:hAnsi="Times New Roman" w:cs="Times New Roman"/>
          <w:sz w:val="24"/>
          <w:szCs w:val="24"/>
        </w:rPr>
        <w:t xml:space="preserve">, kā arī uzsākta Attekas ielas turpinājuma un Smilšu ielas pārbūves projektu izstrāde. Izbūvēti jauni </w:t>
      </w:r>
      <w:proofErr w:type="spellStart"/>
      <w:r w:rsidRPr="00D70E19">
        <w:rPr>
          <w:rFonts w:ascii="Times New Roman" w:eastAsia="Calibri" w:hAnsi="Times New Roman" w:cs="Times New Roman"/>
          <w:sz w:val="24"/>
          <w:szCs w:val="24"/>
        </w:rPr>
        <w:t>ātrumvaļņi</w:t>
      </w:r>
      <w:proofErr w:type="spellEnd"/>
      <w:r w:rsidRPr="00D70E19">
        <w:rPr>
          <w:rFonts w:ascii="Times New Roman" w:eastAsia="Calibri" w:hAnsi="Times New Roman" w:cs="Times New Roman"/>
          <w:sz w:val="24"/>
          <w:szCs w:val="24"/>
        </w:rPr>
        <w:t xml:space="preserve"> Baltezera ielā, Inču ielā un veikta </w:t>
      </w:r>
      <w:proofErr w:type="spellStart"/>
      <w:r w:rsidRPr="00D70E19">
        <w:rPr>
          <w:rFonts w:ascii="Times New Roman" w:eastAsia="Calibri" w:hAnsi="Times New Roman" w:cs="Times New Roman"/>
          <w:sz w:val="24"/>
          <w:szCs w:val="24"/>
        </w:rPr>
        <w:t>ātrumvaļņu</w:t>
      </w:r>
      <w:proofErr w:type="spellEnd"/>
      <w:r w:rsidRPr="00D70E19">
        <w:rPr>
          <w:rFonts w:ascii="Times New Roman" w:eastAsia="Calibri" w:hAnsi="Times New Roman" w:cs="Times New Roman"/>
          <w:sz w:val="24"/>
          <w:szCs w:val="24"/>
        </w:rPr>
        <w:t xml:space="preserve"> pārbūve Pirmā ielā pie PII “Strautiņš”, kā arī pie PII “</w:t>
      </w:r>
      <w:proofErr w:type="spellStart"/>
      <w:r w:rsidRPr="00D70E19">
        <w:rPr>
          <w:rFonts w:ascii="Times New Roman" w:eastAsia="Calibri" w:hAnsi="Times New Roman" w:cs="Times New Roman"/>
          <w:sz w:val="24"/>
          <w:szCs w:val="24"/>
        </w:rPr>
        <w:t>Mežavēji</w:t>
      </w:r>
      <w:proofErr w:type="spellEnd"/>
      <w:r w:rsidRPr="00D70E19">
        <w:rPr>
          <w:rFonts w:ascii="Times New Roman" w:eastAsia="Calibri" w:hAnsi="Times New Roman" w:cs="Times New Roman"/>
          <w:sz w:val="24"/>
          <w:szCs w:val="24"/>
        </w:rPr>
        <w:t>” uzstādītas aizsargbarjeras.</w:t>
      </w:r>
    </w:p>
    <w:p w14:paraId="0D2671D8" w14:textId="2FACE9F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Pastāvīgi  tiek veikta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īpašumā esošo ielu, ceļu un laukumu uzturēšana – asfalta seguma konstrukciju apsekošana un remonts. Tiek veikta ceļmalas grāvju tīrīšana, nomaļu profilēšana, ceļu horizontālā marķējuma atjaunošana, ielu un ceļu kaisīšanu ar pret slīdes materiāliem ziemā un </w:t>
      </w:r>
      <w:proofErr w:type="spellStart"/>
      <w:r w:rsidRPr="00D70E19">
        <w:rPr>
          <w:rFonts w:ascii="Times New Roman" w:eastAsia="Calibri" w:hAnsi="Times New Roman" w:cs="Times New Roman"/>
          <w:sz w:val="24"/>
          <w:szCs w:val="24"/>
        </w:rPr>
        <w:t>pretputekļu</w:t>
      </w:r>
      <w:proofErr w:type="spellEnd"/>
      <w:r w:rsidRPr="00D70E19">
        <w:rPr>
          <w:rFonts w:ascii="Times New Roman" w:eastAsia="Calibri" w:hAnsi="Times New Roman" w:cs="Times New Roman"/>
          <w:sz w:val="24"/>
          <w:szCs w:val="24"/>
        </w:rPr>
        <w:t xml:space="preserve"> līdzekļa apstrādi vasarā. Tāpat tiek veikta ceļa zīmju uzstādīšana un atjaunošana. </w:t>
      </w:r>
    </w:p>
    <w:p w14:paraId="16EA3008" w14:textId="4F745C9E" w:rsidR="008429AC" w:rsidRPr="00D70E19" w:rsidRDefault="008429AC" w:rsidP="008429AC">
      <w:pPr>
        <w:spacing w:before="120" w:line="260" w:lineRule="exact"/>
        <w:jc w:val="both"/>
        <w:rPr>
          <w:rFonts w:ascii="Times New Roman" w:eastAsia="Calibri" w:hAnsi="Times New Roman" w:cs="Times New Roman"/>
          <w:sz w:val="24"/>
          <w:szCs w:val="24"/>
        </w:rPr>
      </w:pPr>
      <w:proofErr w:type="spellStart"/>
      <w:r w:rsidRPr="00D70E19">
        <w:rPr>
          <w:rFonts w:ascii="Times New Roman" w:eastAsia="Calibri" w:hAnsi="Times New Roman" w:cs="Times New Roman"/>
          <w:b/>
          <w:i/>
          <w:sz w:val="24"/>
          <w:szCs w:val="24"/>
        </w:rPr>
        <w:t>Elektrosaimniecības</w:t>
      </w:r>
      <w:proofErr w:type="spellEnd"/>
      <w:r w:rsidRPr="00D70E19">
        <w:rPr>
          <w:rFonts w:ascii="Times New Roman" w:eastAsia="Calibri" w:hAnsi="Times New Roman" w:cs="Times New Roman"/>
          <w:b/>
          <w:i/>
          <w:sz w:val="24"/>
          <w:szCs w:val="24"/>
        </w:rPr>
        <w:t xml:space="preserve"> jomā </w:t>
      </w:r>
      <w:r w:rsidRPr="00D70E19">
        <w:rPr>
          <w:rFonts w:ascii="Times New Roman" w:eastAsia="Calibri" w:hAnsi="Times New Roman" w:cs="Times New Roman"/>
          <w:bCs/>
          <w:iCs/>
          <w:sz w:val="24"/>
          <w:szCs w:val="24"/>
        </w:rPr>
        <w:t>r</w:t>
      </w:r>
      <w:r w:rsidRPr="00D70E19">
        <w:rPr>
          <w:rFonts w:ascii="Times New Roman" w:eastAsia="Calibri" w:hAnsi="Times New Roman" w:cs="Times New Roman"/>
          <w:sz w:val="24"/>
          <w:szCs w:val="24"/>
        </w:rPr>
        <w:t>ealizēta ielu apgaismojuma izbūve Rūpnieku, Inču un Attekas ielās, kā arī posmā no dzelzceļa stacijas Gauja līdz ciemam Kāpas. Carnikavas stadionā ierīkots viedais apgaismojums. Tāpat tiek nodrošināta Ziemassvētku dekoru iegāde, uzstādīšana un demontāža visā novada teritorijā. Pastāvīgi tiek nodrošināta elektroapgādes objektu darbība novadā, tiek veikta gaismekļu darbības uzraudzība un remonts, kā arī vis</w:t>
      </w:r>
      <w:r w:rsidR="00DE1E22">
        <w:rPr>
          <w:rFonts w:ascii="Times New Roman" w:eastAsia="Calibri" w:hAnsi="Times New Roman" w:cs="Times New Roman"/>
          <w:sz w:val="24"/>
          <w:szCs w:val="24"/>
        </w:rPr>
        <w:t>u</w:t>
      </w:r>
      <w:r w:rsidRPr="00D70E19">
        <w:rPr>
          <w:rFonts w:ascii="Times New Roman" w:eastAsia="Calibri" w:hAnsi="Times New Roman" w:cs="Times New Roman"/>
          <w:sz w:val="24"/>
          <w:szCs w:val="24"/>
        </w:rPr>
        <w:t xml:space="preserve"> </w:t>
      </w:r>
      <w:r w:rsidR="00DE1E22">
        <w:rPr>
          <w:rFonts w:ascii="Times New Roman" w:eastAsia="Calibri" w:hAnsi="Times New Roman" w:cs="Times New Roman"/>
          <w:sz w:val="24"/>
          <w:szCs w:val="24"/>
        </w:rPr>
        <w:t>P</w:t>
      </w:r>
      <w:r w:rsidRPr="00D70E19">
        <w:rPr>
          <w:rFonts w:ascii="Times New Roman" w:eastAsia="Calibri" w:hAnsi="Times New Roman" w:cs="Times New Roman"/>
          <w:sz w:val="24"/>
          <w:szCs w:val="24"/>
        </w:rPr>
        <w:t xml:space="preserve">ašvaldības iestāžu energosaimniecības uzturēšana, </w:t>
      </w:r>
      <w:proofErr w:type="spellStart"/>
      <w:r w:rsidRPr="00D70E19">
        <w:rPr>
          <w:rFonts w:ascii="Times New Roman" w:eastAsia="Calibri" w:hAnsi="Times New Roman" w:cs="Times New Roman"/>
          <w:sz w:val="24"/>
          <w:szCs w:val="24"/>
        </w:rPr>
        <w:t>energodatu</w:t>
      </w:r>
      <w:proofErr w:type="spellEnd"/>
      <w:r w:rsidRPr="00D70E19">
        <w:rPr>
          <w:rFonts w:ascii="Times New Roman" w:eastAsia="Calibri" w:hAnsi="Times New Roman" w:cs="Times New Roman"/>
          <w:sz w:val="24"/>
          <w:szCs w:val="24"/>
        </w:rPr>
        <w:t xml:space="preserve"> uzkrāšana un analīze.</w:t>
      </w:r>
    </w:p>
    <w:p w14:paraId="31415E1A" w14:textId="3E11FAF5"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Pārskata gadā saņemts ISO 50001:2018 sertifikāts </w:t>
      </w:r>
      <w:r w:rsidR="00DE1E22">
        <w:rPr>
          <w:rFonts w:ascii="Times New Roman" w:eastAsia="Calibri" w:hAnsi="Times New Roman" w:cs="Times New Roman"/>
          <w:sz w:val="24"/>
          <w:szCs w:val="24"/>
        </w:rPr>
        <w:t>P</w:t>
      </w:r>
      <w:r w:rsidR="00DE1E22"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ēku un publiskā ielu apgaismojuma apsaimniekošanas jomā.</w:t>
      </w:r>
    </w:p>
    <w:p w14:paraId="33C3D1F4" w14:textId="52D54F83"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Meliorācijas jomā</w:t>
      </w:r>
      <w:r w:rsidRPr="00D70E19">
        <w:rPr>
          <w:rFonts w:ascii="Times New Roman" w:eastAsia="Calibri" w:hAnsi="Times New Roman" w:cs="Times New Roman"/>
          <w:sz w:val="24"/>
          <w:szCs w:val="24"/>
        </w:rPr>
        <w:t xml:space="preserve"> veikta caurteku pārbūve Sniedzes un Skolas ielā </w:t>
      </w:r>
      <w:proofErr w:type="spellStart"/>
      <w:r w:rsidRPr="00D70E19">
        <w:rPr>
          <w:rFonts w:ascii="Times New Roman" w:eastAsia="Calibri" w:hAnsi="Times New Roman" w:cs="Times New Roman"/>
          <w:sz w:val="24"/>
          <w:szCs w:val="24"/>
        </w:rPr>
        <w:t>Kalngalē</w:t>
      </w:r>
      <w:proofErr w:type="spellEnd"/>
      <w:r w:rsidRPr="00D70E19">
        <w:rPr>
          <w:rFonts w:ascii="Times New Roman" w:eastAsia="Calibri" w:hAnsi="Times New Roman" w:cs="Times New Roman"/>
          <w:sz w:val="24"/>
          <w:szCs w:val="24"/>
        </w:rPr>
        <w:t xml:space="preserve">, kā arī drenu kolektoru un iztekas pārbūve uz </w:t>
      </w:r>
      <w:proofErr w:type="spellStart"/>
      <w:r w:rsidRPr="00D70E19">
        <w:rPr>
          <w:rFonts w:ascii="Times New Roman" w:eastAsia="Calibri" w:hAnsi="Times New Roman" w:cs="Times New Roman"/>
          <w:sz w:val="24"/>
          <w:szCs w:val="24"/>
        </w:rPr>
        <w:t>Laveru</w:t>
      </w:r>
      <w:proofErr w:type="spellEnd"/>
      <w:r w:rsidRPr="00D70E19">
        <w:rPr>
          <w:rFonts w:ascii="Times New Roman" w:eastAsia="Calibri" w:hAnsi="Times New Roman" w:cs="Times New Roman"/>
          <w:sz w:val="24"/>
          <w:szCs w:val="24"/>
        </w:rPr>
        <w:t xml:space="preserve">-Zibeņu ceļa. Veikta Carnikavas pagasta maģistrālo grāvju tīrīšana. Uzsākta Mangaļu un </w:t>
      </w:r>
      <w:proofErr w:type="spellStart"/>
      <w:r w:rsidRPr="00D70E19">
        <w:rPr>
          <w:rFonts w:ascii="Times New Roman" w:eastAsia="Calibri" w:hAnsi="Times New Roman" w:cs="Times New Roman"/>
          <w:sz w:val="24"/>
          <w:szCs w:val="24"/>
        </w:rPr>
        <w:t>Laveru</w:t>
      </w:r>
      <w:proofErr w:type="spellEnd"/>
      <w:r w:rsidRPr="00D70E19">
        <w:rPr>
          <w:rFonts w:ascii="Times New Roman" w:eastAsia="Calibri" w:hAnsi="Times New Roman" w:cs="Times New Roman"/>
          <w:sz w:val="24"/>
          <w:szCs w:val="24"/>
        </w:rPr>
        <w:t xml:space="preserve"> sūkņu staciju pārbūves būvprojektu izstrāde. Pastāvīgi tiek kontrolēts ūdens līmenis polderu teritorijās, kā arī visu </w:t>
      </w:r>
      <w:r w:rsidR="00DE1E22">
        <w:rPr>
          <w:rFonts w:ascii="Times New Roman" w:eastAsia="Calibri" w:hAnsi="Times New Roman" w:cs="Times New Roman"/>
          <w:sz w:val="24"/>
          <w:szCs w:val="24"/>
        </w:rPr>
        <w:t>7</w:t>
      </w:r>
      <w:r w:rsidR="00DE1E22"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sūkņu staciju darbība. Regulāri tiek organizēta polderu maģistrālo novadgrāvju  apsekošana, izpļaušana un apauguma noņemšana.</w:t>
      </w:r>
    </w:p>
    <w:p w14:paraId="7A5A548E"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Iesviesta automātiskā SCADA sistēma visās polderu stacijās, </w:t>
      </w:r>
      <w:proofErr w:type="spellStart"/>
      <w:r w:rsidRPr="00D70E19">
        <w:rPr>
          <w:rFonts w:ascii="Times New Roman" w:eastAsia="Calibri" w:hAnsi="Times New Roman" w:cs="Times New Roman"/>
          <w:sz w:val="24"/>
          <w:szCs w:val="24"/>
        </w:rPr>
        <w:t>Vējupes</w:t>
      </w:r>
      <w:proofErr w:type="spellEnd"/>
      <w:r w:rsidRPr="00D70E19">
        <w:rPr>
          <w:rFonts w:ascii="Times New Roman" w:eastAsia="Calibri" w:hAnsi="Times New Roman" w:cs="Times New Roman"/>
          <w:sz w:val="24"/>
          <w:szCs w:val="24"/>
        </w:rPr>
        <w:t>/Gaujas aizvaram un Dzirnupes slūžās, kas sniedz reāllaika kontroli un attālinātu uzraudzību.</w:t>
      </w:r>
    </w:p>
    <w:p w14:paraId="766AC065" w14:textId="3D89E8AD"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iCs/>
          <w:sz w:val="24"/>
          <w:szCs w:val="24"/>
        </w:rPr>
        <w:lastRenderedPageBreak/>
        <w:t>Vides pārvaldības jomā</w:t>
      </w:r>
      <w:r w:rsidRPr="00D70E19">
        <w:rPr>
          <w:rFonts w:ascii="Times New Roman" w:eastAsia="Calibri" w:hAnsi="Times New Roman" w:cs="Times New Roman"/>
          <w:sz w:val="24"/>
          <w:szCs w:val="24"/>
        </w:rPr>
        <w:t xml:space="preserve"> tiek organizētas nolietotās elektrotehnikas, </w:t>
      </w:r>
      <w:proofErr w:type="spellStart"/>
      <w:r w:rsidRPr="00D70E19">
        <w:rPr>
          <w:rFonts w:ascii="Times New Roman" w:eastAsia="Calibri" w:hAnsi="Times New Roman" w:cs="Times New Roman"/>
          <w:sz w:val="24"/>
          <w:szCs w:val="24"/>
        </w:rPr>
        <w:t>lielgabarīta</w:t>
      </w:r>
      <w:proofErr w:type="spellEnd"/>
      <w:r w:rsidRPr="00D70E19">
        <w:rPr>
          <w:rFonts w:ascii="Times New Roman" w:eastAsia="Calibri" w:hAnsi="Times New Roman" w:cs="Times New Roman"/>
          <w:sz w:val="24"/>
          <w:szCs w:val="24"/>
        </w:rPr>
        <w:t xml:space="preserve"> atkritumu un bīstamo atkritumu savākšanas akcijas</w:t>
      </w:r>
      <w:r w:rsidR="00D36C86">
        <w:rPr>
          <w:rFonts w:ascii="Times New Roman" w:eastAsia="Calibri" w:hAnsi="Times New Roman" w:cs="Times New Roman"/>
          <w:sz w:val="24"/>
          <w:szCs w:val="24"/>
        </w:rPr>
        <w:t xml:space="preserve"> no mājsaimniecībām</w:t>
      </w:r>
      <w:r w:rsidRPr="00D70E19">
        <w:rPr>
          <w:rFonts w:ascii="Times New Roman" w:eastAsia="Calibri" w:hAnsi="Times New Roman" w:cs="Times New Roman"/>
          <w:sz w:val="24"/>
          <w:szCs w:val="24"/>
        </w:rPr>
        <w:t xml:space="preserve">, kā arī rudens periodā nodrošinām </w:t>
      </w:r>
      <w:r w:rsidR="00D36C86" w:rsidRPr="00D70E19">
        <w:rPr>
          <w:rFonts w:ascii="Times New Roman" w:eastAsia="Calibri" w:hAnsi="Times New Roman" w:cs="Times New Roman"/>
          <w:sz w:val="24"/>
          <w:szCs w:val="24"/>
        </w:rPr>
        <w:t xml:space="preserve">iedzīvotājiem </w:t>
      </w:r>
      <w:r w:rsidRPr="00D70E19">
        <w:rPr>
          <w:rFonts w:ascii="Times New Roman" w:eastAsia="Calibri" w:hAnsi="Times New Roman" w:cs="Times New Roman"/>
          <w:sz w:val="24"/>
          <w:szCs w:val="24"/>
        </w:rPr>
        <w:t>savākto lapu nodošanas iespēju.</w:t>
      </w:r>
    </w:p>
    <w:p w14:paraId="7863E9C9"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Sadarbībā ar SIA “Latvijas zaļais punkts” tiek īstenota tabakas izstrādājumu atkritumu apsaimniekošana. </w:t>
      </w:r>
    </w:p>
    <w:p w14:paraId="2C0CB10B" w14:textId="6EB01581"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Sadarbībā ar Latvijas </w:t>
      </w:r>
      <w:proofErr w:type="spellStart"/>
      <w:r w:rsidRPr="00D70E19">
        <w:rPr>
          <w:rFonts w:ascii="Times New Roman" w:eastAsia="Calibri" w:hAnsi="Times New Roman" w:cs="Times New Roman"/>
          <w:sz w:val="24"/>
          <w:szCs w:val="24"/>
        </w:rPr>
        <w:t>Kokkopju-Arboristu</w:t>
      </w:r>
      <w:proofErr w:type="spellEnd"/>
      <w:r w:rsidRPr="00D70E19">
        <w:rPr>
          <w:rFonts w:ascii="Times New Roman" w:eastAsia="Calibri" w:hAnsi="Times New Roman" w:cs="Times New Roman"/>
          <w:sz w:val="24"/>
          <w:szCs w:val="24"/>
        </w:rPr>
        <w:t xml:space="preserve"> biedrību </w:t>
      </w:r>
      <w:r w:rsidR="00D36C86">
        <w:rPr>
          <w:rFonts w:ascii="Times New Roman" w:eastAsia="Calibri" w:hAnsi="Times New Roman" w:cs="Times New Roman"/>
          <w:sz w:val="24"/>
          <w:szCs w:val="24"/>
        </w:rPr>
        <w:t xml:space="preserve">tika </w:t>
      </w:r>
      <w:r w:rsidRPr="00D70E19">
        <w:rPr>
          <w:rFonts w:ascii="Times New Roman" w:eastAsia="Calibri" w:hAnsi="Times New Roman" w:cs="Times New Roman"/>
          <w:sz w:val="24"/>
          <w:szCs w:val="24"/>
        </w:rPr>
        <w:t xml:space="preserve">organizēts Baltijas </w:t>
      </w:r>
      <w:proofErr w:type="spellStart"/>
      <w:r w:rsidRPr="00D70E19">
        <w:rPr>
          <w:rFonts w:ascii="Times New Roman" w:eastAsia="Calibri" w:hAnsi="Times New Roman" w:cs="Times New Roman"/>
          <w:sz w:val="24"/>
          <w:szCs w:val="24"/>
        </w:rPr>
        <w:t>arboristu</w:t>
      </w:r>
      <w:proofErr w:type="spellEnd"/>
      <w:r w:rsidRPr="00D70E19">
        <w:rPr>
          <w:rFonts w:ascii="Times New Roman" w:eastAsia="Calibri" w:hAnsi="Times New Roman" w:cs="Times New Roman"/>
          <w:sz w:val="24"/>
          <w:szCs w:val="24"/>
        </w:rPr>
        <w:t xml:space="preserve"> čempionāts, kas norisinājās Carnikavas parka teritorijā.</w:t>
      </w:r>
    </w:p>
    <w:p w14:paraId="7DF0B18F" w14:textId="3841D905"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Īpašumu apsaimniekošanas jomā</w:t>
      </w:r>
      <w:r w:rsidRPr="00D70E19">
        <w:rPr>
          <w:rFonts w:ascii="Times New Roman" w:eastAsia="Calibri" w:hAnsi="Times New Roman" w:cs="Times New Roman"/>
          <w:sz w:val="24"/>
          <w:szCs w:val="24"/>
        </w:rPr>
        <w:t xml:space="preserve"> veikta Carnikavas Tautas nama fasādes atjaunošana. Carnikavas stadionā uzstādīti jauni vārti. Līgo laukumā</w:t>
      </w:r>
      <w:r w:rsidR="00D36C86">
        <w:rPr>
          <w:rFonts w:ascii="Times New Roman" w:eastAsia="Calibri" w:hAnsi="Times New Roman" w:cs="Times New Roman"/>
          <w:sz w:val="24"/>
          <w:szCs w:val="24"/>
        </w:rPr>
        <w:t xml:space="preserve"> Ādažos</w:t>
      </w:r>
      <w:r w:rsidRPr="00D70E19">
        <w:rPr>
          <w:rFonts w:ascii="Times New Roman" w:eastAsia="Calibri" w:hAnsi="Times New Roman" w:cs="Times New Roman"/>
          <w:sz w:val="24"/>
          <w:szCs w:val="24"/>
        </w:rPr>
        <w:t xml:space="preserve">, Gaujā un </w:t>
      </w:r>
      <w:proofErr w:type="spellStart"/>
      <w:r w:rsidRPr="00D70E19">
        <w:rPr>
          <w:rFonts w:ascii="Times New Roman" w:eastAsia="Calibri" w:hAnsi="Times New Roman" w:cs="Times New Roman"/>
          <w:sz w:val="24"/>
          <w:szCs w:val="24"/>
        </w:rPr>
        <w:t>Garciemā</w:t>
      </w:r>
      <w:proofErr w:type="spellEnd"/>
      <w:r w:rsidRPr="00D70E19">
        <w:rPr>
          <w:rFonts w:ascii="Times New Roman" w:eastAsia="Calibri" w:hAnsi="Times New Roman" w:cs="Times New Roman"/>
          <w:sz w:val="24"/>
          <w:szCs w:val="24"/>
        </w:rPr>
        <w:t xml:space="preserve"> uzstādītas jaunas bērnu rotaļu iekārtas, kā arī veikta volejbola laukuma atjaunošana </w:t>
      </w:r>
      <w:proofErr w:type="spellStart"/>
      <w:r w:rsidRPr="00D70E19">
        <w:rPr>
          <w:rFonts w:ascii="Times New Roman" w:eastAsia="Calibri" w:hAnsi="Times New Roman" w:cs="Times New Roman"/>
          <w:sz w:val="24"/>
          <w:szCs w:val="24"/>
        </w:rPr>
        <w:t>Kadagā</w:t>
      </w:r>
      <w:proofErr w:type="spellEnd"/>
      <w:r w:rsidRPr="00D70E19">
        <w:rPr>
          <w:rFonts w:ascii="Times New Roman" w:eastAsia="Calibri" w:hAnsi="Times New Roman" w:cs="Times New Roman"/>
          <w:sz w:val="24"/>
          <w:szCs w:val="24"/>
        </w:rPr>
        <w:t xml:space="preserve"> un </w:t>
      </w:r>
      <w:proofErr w:type="spellStart"/>
      <w:r w:rsidRPr="00D70E19">
        <w:rPr>
          <w:rFonts w:ascii="Times New Roman" w:eastAsia="Calibri" w:hAnsi="Times New Roman" w:cs="Times New Roman"/>
          <w:sz w:val="24"/>
          <w:szCs w:val="24"/>
        </w:rPr>
        <w:t>Vējupes</w:t>
      </w:r>
      <w:proofErr w:type="spellEnd"/>
      <w:r w:rsidRPr="00D70E19">
        <w:rPr>
          <w:rFonts w:ascii="Times New Roman" w:eastAsia="Calibri" w:hAnsi="Times New Roman" w:cs="Times New Roman"/>
          <w:sz w:val="24"/>
          <w:szCs w:val="24"/>
        </w:rPr>
        <w:t xml:space="preserve"> pludmalē. Atjaunoti galdi un soli Carnikavas tirgū, Ādažu centrā un Carnikavas parkā. Gaujas ielā 25b veikta telpu pielāgošana Ādažu Bērnu un jauniešu centra izveidei. Veikta ēku nojaukšana </w:t>
      </w:r>
      <w:r w:rsidR="00D36C86">
        <w:rPr>
          <w:rFonts w:ascii="Times New Roman" w:eastAsia="Calibri" w:hAnsi="Times New Roman" w:cs="Times New Roman"/>
          <w:sz w:val="24"/>
          <w:szCs w:val="24"/>
        </w:rPr>
        <w:t>“</w:t>
      </w:r>
      <w:proofErr w:type="spellStart"/>
      <w:r w:rsidRPr="00D70E19">
        <w:rPr>
          <w:rFonts w:ascii="Times New Roman" w:eastAsia="Calibri" w:hAnsi="Times New Roman" w:cs="Times New Roman"/>
          <w:sz w:val="24"/>
          <w:szCs w:val="24"/>
        </w:rPr>
        <w:t>Artibuss</w:t>
      </w:r>
      <w:proofErr w:type="spellEnd"/>
      <w:r w:rsidR="00D36C86">
        <w:rPr>
          <w:rFonts w:ascii="Times New Roman" w:eastAsia="Calibri" w:hAnsi="Times New Roman" w:cs="Times New Roman"/>
          <w:sz w:val="24"/>
          <w:szCs w:val="24"/>
        </w:rPr>
        <w:t>”</w:t>
      </w:r>
      <w:r w:rsidRPr="00D70E19">
        <w:rPr>
          <w:rFonts w:ascii="Times New Roman" w:eastAsia="Calibri" w:hAnsi="Times New Roman" w:cs="Times New Roman"/>
          <w:sz w:val="24"/>
          <w:szCs w:val="24"/>
        </w:rPr>
        <w:t xml:space="preserve"> teritorijā un Kalmju ielā, Carnikavā.</w:t>
      </w:r>
    </w:p>
    <w:p w14:paraId="15D8AE7E" w14:textId="7435DBD6"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Izglītības iestāžu apsaimniekošanas jomā lielākie darbi veikti Ādažu vidusskolā, ietver</w:t>
      </w:r>
      <w:r w:rsidR="00D36C86">
        <w:rPr>
          <w:rFonts w:ascii="Times New Roman" w:eastAsia="Calibri" w:hAnsi="Times New Roman" w:cs="Times New Roman"/>
          <w:sz w:val="24"/>
          <w:szCs w:val="24"/>
        </w:rPr>
        <w:t>ot</w:t>
      </w:r>
      <w:r w:rsidRPr="00D70E19">
        <w:rPr>
          <w:rFonts w:ascii="Times New Roman" w:eastAsia="Calibri" w:hAnsi="Times New Roman" w:cs="Times New Roman"/>
          <w:sz w:val="24"/>
          <w:szCs w:val="24"/>
        </w:rPr>
        <w:t xml:space="preserve"> ēkas fasādes D korpusa siltināšanu un iekštelpu remontu skolas centrālajā kāpņutelpā. Skolas teritorijā uzstādīti divi jauni karogu masti, kā arī uzstādītas jaunas velo novietnes un uzsākta āra lifta izbūves projektēšana. Tāpat būtiski darbi veikti pirmsskolas izglītības iestādē “Strautiņš”, kur veikts atsevišķu telpu kosmētiskais remonts, āra nojumēs veikts grīdas un jumta seguma remonts vai nomaiņa, kā arī izbūvēta viena jauna nojume.  </w:t>
      </w:r>
    </w:p>
    <w:p w14:paraId="34AACED9"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Pārskata gadā veikta Baltezera kapsētas teritorijas paplašināšana un jaunu celiņu izbūve, kā arī uzsākta Carnikavas kapsētas paplašināšanas projekta izstrāde. </w:t>
      </w:r>
    </w:p>
    <w:p w14:paraId="17CE21B8" w14:textId="513FA930"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Pastāvīgi tiek nodrošināta </w:t>
      </w:r>
      <w:r w:rsidR="00D36C86">
        <w:rPr>
          <w:rFonts w:ascii="Times New Roman" w:eastAsia="Calibri" w:hAnsi="Times New Roman" w:cs="Times New Roman"/>
          <w:sz w:val="24"/>
          <w:szCs w:val="24"/>
        </w:rPr>
        <w:t>P</w:t>
      </w:r>
      <w:r w:rsidR="00D36C86"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ēku uzraudzība, apsaimniekošana, remontdarbu plānošana un veikšana. </w:t>
      </w:r>
    </w:p>
    <w:p w14:paraId="59F03CE0" w14:textId="4B6EF4BA"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Tehniskā nodrošinājuma jomā</w:t>
      </w:r>
      <w:r w:rsidRPr="00D70E19">
        <w:rPr>
          <w:rFonts w:ascii="Times New Roman" w:eastAsia="Calibri" w:hAnsi="Times New Roman" w:cs="Times New Roman"/>
          <w:sz w:val="24"/>
          <w:szCs w:val="24"/>
        </w:rPr>
        <w:t xml:space="preserve"> iegādāta jauna teleskopiskā izlices pļaujmašīna grāvju un ceļmalu uzturēšanas darbiem. Izsolē iegādāts universāls kravas transportlīdzeklis MB </w:t>
      </w:r>
      <w:proofErr w:type="spellStart"/>
      <w:r w:rsidRPr="0012482B">
        <w:rPr>
          <w:rFonts w:ascii="Times New Roman" w:eastAsia="Calibri" w:hAnsi="Times New Roman" w:cs="Times New Roman"/>
          <w:i/>
          <w:iCs/>
          <w:sz w:val="24"/>
          <w:szCs w:val="24"/>
        </w:rPr>
        <w:t>Unimog</w:t>
      </w:r>
      <w:proofErr w:type="spellEnd"/>
      <w:r w:rsidRPr="00D70E19">
        <w:rPr>
          <w:rFonts w:ascii="Times New Roman" w:eastAsia="Calibri" w:hAnsi="Times New Roman" w:cs="Times New Roman"/>
          <w:sz w:val="24"/>
          <w:szCs w:val="24"/>
        </w:rPr>
        <w:t xml:space="preserve">, kā arī noslēgts līgums par traktora </w:t>
      </w:r>
      <w:proofErr w:type="spellStart"/>
      <w:r w:rsidRPr="0012482B">
        <w:rPr>
          <w:rFonts w:ascii="Times New Roman" w:eastAsia="Calibri" w:hAnsi="Times New Roman" w:cs="Times New Roman"/>
          <w:i/>
          <w:iCs/>
          <w:sz w:val="24"/>
          <w:szCs w:val="24"/>
        </w:rPr>
        <w:t>Sonalika</w:t>
      </w:r>
      <w:proofErr w:type="spellEnd"/>
      <w:r w:rsidRPr="00D70E19">
        <w:rPr>
          <w:rFonts w:ascii="Times New Roman" w:eastAsia="Calibri" w:hAnsi="Times New Roman" w:cs="Times New Roman"/>
          <w:sz w:val="24"/>
          <w:szCs w:val="24"/>
        </w:rPr>
        <w:t xml:space="preserve"> nomu. Izsolē pārdots lietots traktors </w:t>
      </w:r>
      <w:r w:rsidRPr="0012482B">
        <w:rPr>
          <w:rFonts w:ascii="Times New Roman" w:eastAsia="Calibri" w:hAnsi="Times New Roman" w:cs="Times New Roman"/>
          <w:i/>
          <w:iCs/>
          <w:sz w:val="24"/>
          <w:szCs w:val="24"/>
        </w:rPr>
        <w:t>JCB</w:t>
      </w:r>
      <w:r w:rsidRPr="00D70E19">
        <w:rPr>
          <w:rFonts w:ascii="Times New Roman" w:eastAsia="Calibri" w:hAnsi="Times New Roman" w:cs="Times New Roman"/>
          <w:sz w:val="24"/>
          <w:szCs w:val="24"/>
        </w:rPr>
        <w:t xml:space="preserve"> un </w:t>
      </w:r>
      <w:proofErr w:type="spellStart"/>
      <w:r w:rsidRPr="00D70E19">
        <w:rPr>
          <w:rFonts w:ascii="Times New Roman" w:eastAsia="Calibri" w:hAnsi="Times New Roman" w:cs="Times New Roman"/>
          <w:sz w:val="24"/>
          <w:szCs w:val="24"/>
        </w:rPr>
        <w:t>kvadracikls</w:t>
      </w:r>
      <w:proofErr w:type="spellEnd"/>
      <w:r w:rsidRPr="00D70E19">
        <w:rPr>
          <w:rFonts w:ascii="Times New Roman" w:eastAsia="Calibri" w:hAnsi="Times New Roman" w:cs="Times New Roman"/>
          <w:sz w:val="24"/>
          <w:szCs w:val="24"/>
        </w:rPr>
        <w:t xml:space="preserve"> </w:t>
      </w:r>
      <w:proofErr w:type="spellStart"/>
      <w:r w:rsidRPr="0012482B">
        <w:rPr>
          <w:rFonts w:ascii="Times New Roman" w:eastAsia="Calibri" w:hAnsi="Times New Roman" w:cs="Times New Roman"/>
          <w:i/>
          <w:iCs/>
          <w:sz w:val="24"/>
          <w:szCs w:val="24"/>
        </w:rPr>
        <w:t>Kawasaki</w:t>
      </w:r>
      <w:proofErr w:type="spellEnd"/>
      <w:r w:rsidRPr="00D70E19">
        <w:rPr>
          <w:rFonts w:ascii="Times New Roman" w:eastAsia="Calibri" w:hAnsi="Times New Roman" w:cs="Times New Roman"/>
          <w:sz w:val="24"/>
          <w:szCs w:val="24"/>
        </w:rPr>
        <w:t>. Pastāvīgi tiek nodrošināta tehnikas uzturēšana un remontdarbi 47 transporta vienībām.</w:t>
      </w:r>
    </w:p>
    <w:p w14:paraId="705C3D95" w14:textId="48834445"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b/>
          <w:i/>
          <w:sz w:val="24"/>
          <w:szCs w:val="24"/>
        </w:rPr>
        <w:t>Labiekārtošanas jomā</w:t>
      </w:r>
      <w:r w:rsidRPr="00D70E19">
        <w:rPr>
          <w:rFonts w:ascii="Times New Roman" w:eastAsia="Calibri" w:hAnsi="Times New Roman" w:cs="Times New Roman"/>
          <w:sz w:val="24"/>
          <w:szCs w:val="24"/>
        </w:rPr>
        <w:t xml:space="preserve"> tiek nodrošināta skvēru un parku apzaļumošana un uzkopšana. Ziemā tiek veikta gājēju ietvju attīrīšana no sniega un kaisīšana ar pret slīdes materiāliem. Vasarā tiek nodrošināti </w:t>
      </w:r>
      <w:r w:rsidR="00D36C86">
        <w:rPr>
          <w:rFonts w:ascii="Times New Roman" w:eastAsia="Calibri" w:hAnsi="Times New Roman" w:cs="Times New Roman"/>
          <w:sz w:val="24"/>
          <w:szCs w:val="24"/>
        </w:rPr>
        <w:t>P</w:t>
      </w:r>
      <w:r w:rsidR="00D36C86"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 xml:space="preserve">teritoriju pļaušanas darbi, dzīvžogu un koku vainagu kopšana un avārijas koku nozāģēšana. Pastāvīgi tiek nodrošināta gājēju ietvju, stāvlaukumu, parku, skvēru, bērnu laukumu, stadionu un pludmales uzkopšana. Carnikavas </w:t>
      </w:r>
      <w:r w:rsidR="00D36C86">
        <w:rPr>
          <w:rFonts w:ascii="Times New Roman" w:eastAsia="Calibri" w:hAnsi="Times New Roman" w:cs="Times New Roman"/>
          <w:sz w:val="24"/>
          <w:szCs w:val="24"/>
        </w:rPr>
        <w:t xml:space="preserve">ciema </w:t>
      </w:r>
      <w:r w:rsidRPr="00D70E19">
        <w:rPr>
          <w:rFonts w:ascii="Times New Roman" w:eastAsia="Calibri" w:hAnsi="Times New Roman" w:cs="Times New Roman"/>
          <w:sz w:val="24"/>
          <w:szCs w:val="24"/>
        </w:rPr>
        <w:t>centrā iestādīta Ziemassvētku egle.</w:t>
      </w:r>
    </w:p>
    <w:p w14:paraId="1DB35FA9" w14:textId="77777777" w:rsidR="008429AC" w:rsidRPr="00D70E19" w:rsidRDefault="008429AC" w:rsidP="008429AC">
      <w:pPr>
        <w:spacing w:before="120" w:line="260" w:lineRule="exact"/>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Pašvaldības organizētie svētki un pasākumi tiek atbalstīti ar tehnisko nodrošinājumu, energoapgādi un inventāru. </w:t>
      </w:r>
    </w:p>
    <w:p w14:paraId="0569AAD8" w14:textId="6EDEF384" w:rsidR="008429AC" w:rsidRPr="00D70E19" w:rsidRDefault="008429AC" w:rsidP="008429AC">
      <w:pPr>
        <w:tabs>
          <w:tab w:val="left" w:pos="142"/>
          <w:tab w:val="left" w:pos="7088"/>
        </w:tabs>
        <w:spacing w:before="120"/>
        <w:jc w:val="both"/>
        <w:rPr>
          <w:rFonts w:ascii="Times New Roman" w:hAnsi="Times New Roman" w:cs="Times New Roman"/>
          <w:b/>
          <w:bCs/>
          <w:sz w:val="24"/>
          <w:szCs w:val="24"/>
        </w:rPr>
      </w:pPr>
      <w:r w:rsidRPr="00D70E19">
        <w:rPr>
          <w:rFonts w:ascii="Times New Roman" w:hAnsi="Times New Roman" w:cs="Times New Roman"/>
          <w:b/>
          <w:bCs/>
          <w:sz w:val="24"/>
          <w:szCs w:val="24"/>
        </w:rPr>
        <w:t>Notikumi, kas varētu būtiski ietekmēt Aģentūras darbību nākotnē.</w:t>
      </w:r>
    </w:p>
    <w:p w14:paraId="41CBC8C8" w14:textId="36EA5CD0" w:rsidR="008429AC" w:rsidRPr="00D70E19" w:rsidRDefault="008429AC" w:rsidP="008429AC">
      <w:pPr>
        <w:pStyle w:val="Default"/>
        <w:spacing w:before="120"/>
        <w:jc w:val="both"/>
        <w:rPr>
          <w:color w:val="auto"/>
        </w:rPr>
      </w:pPr>
      <w:r w:rsidRPr="00D70E19">
        <w:rPr>
          <w:color w:val="auto"/>
        </w:rPr>
        <w:t xml:space="preserve">Turpinoties karadarbībai Ukrainā </w:t>
      </w:r>
      <w:r w:rsidR="007F638F" w:rsidRPr="00D70E19">
        <w:rPr>
          <w:color w:val="auto"/>
        </w:rPr>
        <w:t xml:space="preserve">un Tuvajos </w:t>
      </w:r>
      <w:r w:rsidR="001569FB" w:rsidRPr="00D70E19">
        <w:rPr>
          <w:color w:val="auto"/>
        </w:rPr>
        <w:t>A</w:t>
      </w:r>
      <w:r w:rsidR="007F638F" w:rsidRPr="00D70E19">
        <w:rPr>
          <w:color w:val="auto"/>
        </w:rPr>
        <w:t>ustrumos</w:t>
      </w:r>
      <w:r w:rsidR="00CE291B">
        <w:rPr>
          <w:color w:val="auto"/>
        </w:rPr>
        <w:t>,</w:t>
      </w:r>
      <w:r w:rsidR="007F638F" w:rsidRPr="00D70E19">
        <w:rPr>
          <w:color w:val="auto"/>
        </w:rPr>
        <w:t xml:space="preserve"> </w:t>
      </w:r>
      <w:r w:rsidRPr="00D70E19">
        <w:rPr>
          <w:color w:val="auto"/>
        </w:rPr>
        <w:t xml:space="preserve">pastāv ekonomiskie riski saistībā ar energoresursu sadārdzinājumu un situācijas </w:t>
      </w:r>
      <w:proofErr w:type="spellStart"/>
      <w:r w:rsidRPr="00D70E19">
        <w:rPr>
          <w:color w:val="auto"/>
        </w:rPr>
        <w:t>neprognozējamību</w:t>
      </w:r>
      <w:proofErr w:type="spellEnd"/>
      <w:r w:rsidRPr="00D70E19">
        <w:rPr>
          <w:color w:val="auto"/>
        </w:rPr>
        <w:t xml:space="preserve"> ilgtermiņā. </w:t>
      </w:r>
      <w:r w:rsidR="00D36C86">
        <w:rPr>
          <w:color w:val="auto"/>
        </w:rPr>
        <w:t>Aģentūras</w:t>
      </w:r>
      <w:r w:rsidR="00D36C86" w:rsidRPr="00D70E19">
        <w:rPr>
          <w:color w:val="auto"/>
        </w:rPr>
        <w:t xml:space="preserve"> </w:t>
      </w:r>
      <w:r w:rsidRPr="00D70E19">
        <w:rPr>
          <w:color w:val="auto"/>
        </w:rPr>
        <w:t xml:space="preserve">vadība </w:t>
      </w:r>
      <w:r w:rsidR="00D36C86">
        <w:rPr>
          <w:color w:val="auto"/>
        </w:rPr>
        <w:t>seko</w:t>
      </w:r>
      <w:r w:rsidRPr="00D70E19">
        <w:rPr>
          <w:color w:val="auto"/>
        </w:rPr>
        <w:t xml:space="preserve"> situācij</w:t>
      </w:r>
      <w:r w:rsidR="00D36C86">
        <w:rPr>
          <w:color w:val="auto"/>
        </w:rPr>
        <w:t>as attīstībai</w:t>
      </w:r>
      <w:r w:rsidRPr="00D70E19">
        <w:rPr>
          <w:color w:val="auto"/>
        </w:rPr>
        <w:t xml:space="preserve"> un </w:t>
      </w:r>
      <w:r w:rsidR="00D36C86">
        <w:rPr>
          <w:color w:val="auto"/>
        </w:rPr>
        <w:t xml:space="preserve">ir gatava operatīvi pieņemt lēmumus </w:t>
      </w:r>
      <w:r w:rsidRPr="00D70E19">
        <w:rPr>
          <w:color w:val="auto"/>
        </w:rPr>
        <w:t xml:space="preserve">par </w:t>
      </w:r>
      <w:proofErr w:type="spellStart"/>
      <w:r w:rsidRPr="00D70E19">
        <w:rPr>
          <w:color w:val="auto"/>
        </w:rPr>
        <w:t>energotaupības</w:t>
      </w:r>
      <w:proofErr w:type="spellEnd"/>
      <w:r w:rsidRPr="00D70E19">
        <w:rPr>
          <w:color w:val="auto"/>
        </w:rPr>
        <w:t xml:space="preserve"> aktivitātēm.  </w:t>
      </w:r>
      <w:r w:rsidR="00D36C86">
        <w:rPr>
          <w:color w:val="auto"/>
        </w:rPr>
        <w:t>Š</w:t>
      </w:r>
      <w:r w:rsidRPr="00D70E19">
        <w:rPr>
          <w:color w:val="auto"/>
        </w:rPr>
        <w:t xml:space="preserve">is secinājums balstās uz informāciju, kas pieejama šī pārskata parakstīšanas brīdī un turpmāko notikumu ietekme uz Aģentūras darbību nākotnē var atšķirties no vadības </w:t>
      </w:r>
      <w:proofErr w:type="spellStart"/>
      <w:r w:rsidRPr="00D70E19">
        <w:rPr>
          <w:color w:val="auto"/>
        </w:rPr>
        <w:t>izvērtējuma</w:t>
      </w:r>
      <w:proofErr w:type="spellEnd"/>
      <w:r w:rsidRPr="00D70E19">
        <w:rPr>
          <w:color w:val="auto"/>
        </w:rPr>
        <w:t xml:space="preserve">. </w:t>
      </w:r>
    </w:p>
    <w:p w14:paraId="09DDD9F3" w14:textId="7F2992AF" w:rsidR="00FE2B25" w:rsidRPr="00D70E19" w:rsidRDefault="00FE2B25" w:rsidP="00FB6808">
      <w:pPr>
        <w:pStyle w:val="Default"/>
        <w:spacing w:before="120"/>
        <w:jc w:val="both"/>
        <w:rPr>
          <w:color w:val="auto"/>
        </w:rPr>
      </w:pPr>
    </w:p>
    <w:p w14:paraId="18553F1F" w14:textId="77777777" w:rsidR="00AC406B" w:rsidRPr="00D70E19" w:rsidRDefault="00AC406B" w:rsidP="00FB6808">
      <w:pPr>
        <w:spacing w:before="120" w:after="0" w:line="240" w:lineRule="auto"/>
        <w:jc w:val="both"/>
        <w:rPr>
          <w:rFonts w:ascii="Times New Roman" w:eastAsia="Times New Roman" w:hAnsi="Times New Roman" w:cs="Times New Roman"/>
          <w:sz w:val="24"/>
          <w:szCs w:val="24"/>
          <w:lang w:eastAsia="ru-RU"/>
        </w:rPr>
      </w:pPr>
    </w:p>
    <w:p w14:paraId="7CD926DF" w14:textId="00AA4D80" w:rsidR="00E83F55" w:rsidRPr="00D70E19" w:rsidRDefault="00AC406B" w:rsidP="00FB680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D</w:t>
      </w:r>
      <w:r w:rsidR="00590E03" w:rsidRPr="00D70E19">
        <w:rPr>
          <w:rFonts w:ascii="Times New Roman" w:eastAsia="Times New Roman" w:hAnsi="Times New Roman" w:cs="Times New Roman"/>
          <w:sz w:val="24"/>
          <w:szCs w:val="24"/>
          <w:lang w:eastAsia="ru-RU"/>
        </w:rPr>
        <w:t>irektor</w:t>
      </w:r>
      <w:r w:rsidR="0079620F" w:rsidRPr="00D70E19">
        <w:rPr>
          <w:rFonts w:ascii="Times New Roman" w:eastAsia="Times New Roman" w:hAnsi="Times New Roman" w:cs="Times New Roman"/>
          <w:sz w:val="24"/>
          <w:szCs w:val="24"/>
          <w:lang w:eastAsia="ru-RU"/>
        </w:rPr>
        <w:t>s</w:t>
      </w:r>
      <w:r w:rsidR="0079620F" w:rsidRPr="00D70E19">
        <w:rPr>
          <w:rFonts w:ascii="Times New Roman" w:eastAsia="Times New Roman" w:hAnsi="Times New Roman" w:cs="Times New Roman"/>
          <w:sz w:val="24"/>
          <w:szCs w:val="24"/>
          <w:lang w:eastAsia="ru-RU"/>
        </w:rPr>
        <w:tab/>
      </w:r>
      <w:r w:rsidR="00590E03" w:rsidRPr="00D70E19">
        <w:rPr>
          <w:rFonts w:ascii="Times New Roman" w:eastAsia="Times New Roman" w:hAnsi="Times New Roman" w:cs="Times New Roman"/>
          <w:sz w:val="24"/>
          <w:szCs w:val="24"/>
          <w:lang w:eastAsia="ru-RU"/>
        </w:rPr>
        <w:tab/>
      </w:r>
      <w:r w:rsidR="00590E03" w:rsidRPr="00D70E19">
        <w:rPr>
          <w:rFonts w:ascii="Times New Roman" w:eastAsia="Times New Roman" w:hAnsi="Times New Roman" w:cs="Times New Roman"/>
          <w:sz w:val="24"/>
          <w:szCs w:val="24"/>
          <w:lang w:eastAsia="ru-RU"/>
        </w:rPr>
        <w:tab/>
      </w:r>
      <w:r w:rsidR="00BE4C55" w:rsidRPr="00D70E1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BE4C55" w:rsidRPr="00D70E19">
        <w:rPr>
          <w:rFonts w:ascii="Times New Roman" w:eastAsia="Times New Roman" w:hAnsi="Times New Roman" w:cs="Times New Roman"/>
          <w:sz w:val="24"/>
          <w:szCs w:val="24"/>
          <w:lang w:eastAsia="ru-RU"/>
        </w:rPr>
        <w:t xml:space="preserve"> </w:t>
      </w:r>
      <w:proofErr w:type="spellStart"/>
      <w:r w:rsidR="0051208C" w:rsidRPr="00D70E19">
        <w:rPr>
          <w:rFonts w:ascii="Times New Roman" w:eastAsia="Times New Roman" w:hAnsi="Times New Roman" w:cs="Times New Roman"/>
          <w:sz w:val="24"/>
          <w:szCs w:val="24"/>
          <w:lang w:eastAsia="ru-RU"/>
        </w:rPr>
        <w:t>L.Bernāns</w:t>
      </w:r>
      <w:proofErr w:type="spellEnd"/>
    </w:p>
    <w:p w14:paraId="31B542A8" w14:textId="77777777" w:rsidR="00590E03" w:rsidRPr="00D70E19" w:rsidRDefault="00590E03" w:rsidP="00FB6808">
      <w:pPr>
        <w:spacing w:after="0" w:line="276" w:lineRule="auto"/>
        <w:contextualSpacing/>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 </w:t>
      </w:r>
    </w:p>
    <w:p w14:paraId="2FA26A47" w14:textId="5BC32AB6" w:rsidR="00AC4E26" w:rsidRPr="00D70E19" w:rsidRDefault="00BE4C55" w:rsidP="001569FB">
      <w:pPr>
        <w:pStyle w:val="ListParagraph"/>
        <w:numPr>
          <w:ilvl w:val="0"/>
          <w:numId w:val="2"/>
        </w:numPr>
        <w:spacing w:after="0" w:line="276" w:lineRule="auto"/>
        <w:jc w:val="center"/>
        <w:rPr>
          <w:rFonts w:ascii="Times New Roman" w:hAnsi="Times New Roman" w:cs="Times New Roman"/>
          <w:b/>
          <w:bCs/>
          <w:sz w:val="24"/>
          <w:szCs w:val="24"/>
        </w:rPr>
      </w:pPr>
      <w:r w:rsidRPr="00D70E19">
        <w:rPr>
          <w:rFonts w:ascii="Times New Roman" w:eastAsia="Times New Roman" w:hAnsi="Times New Roman" w:cs="Times New Roman"/>
          <w:sz w:val="24"/>
          <w:szCs w:val="24"/>
          <w:lang w:eastAsia="ru-RU"/>
        </w:rPr>
        <w:br w:type="page"/>
      </w:r>
      <w:bookmarkStart w:id="1" w:name="_Toc134532288"/>
      <w:r w:rsidR="009C604B" w:rsidRPr="00D70E19">
        <w:rPr>
          <w:rFonts w:ascii="Times New Roman" w:hAnsi="Times New Roman" w:cs="Times New Roman"/>
          <w:b/>
          <w:bCs/>
          <w:sz w:val="24"/>
          <w:szCs w:val="24"/>
        </w:rPr>
        <w:lastRenderedPageBreak/>
        <w:t>PAMATINFORMĀCIJA</w:t>
      </w:r>
      <w:bookmarkEnd w:id="1"/>
    </w:p>
    <w:p w14:paraId="54647720" w14:textId="671E8F9E" w:rsidR="009C604B" w:rsidRPr="00D70E19" w:rsidRDefault="001B1EDD" w:rsidP="001569FB">
      <w:pPr>
        <w:pStyle w:val="Heading2"/>
        <w:numPr>
          <w:ilvl w:val="1"/>
          <w:numId w:val="2"/>
        </w:numPr>
        <w:ind w:left="510" w:hanging="510"/>
        <w:rPr>
          <w:rFonts w:eastAsia="Times New Roman" w:cs="Times New Roman"/>
          <w:caps/>
          <w:color w:val="auto"/>
          <w:szCs w:val="24"/>
        </w:rPr>
      </w:pPr>
      <w:bookmarkStart w:id="2" w:name="_Toc134532289"/>
      <w:r w:rsidRPr="00D70E19">
        <w:rPr>
          <w:rFonts w:eastAsia="Times New Roman" w:cs="Times New Roman"/>
          <w:caps/>
          <w:color w:val="auto"/>
          <w:szCs w:val="24"/>
        </w:rPr>
        <w:t>V</w:t>
      </w:r>
      <w:r w:rsidR="00BE4C55" w:rsidRPr="00D70E19">
        <w:rPr>
          <w:rFonts w:eastAsia="Times New Roman" w:cs="Times New Roman"/>
          <w:color w:val="auto"/>
          <w:szCs w:val="24"/>
        </w:rPr>
        <w:t>ispārējs raksturojums</w:t>
      </w:r>
      <w:bookmarkEnd w:id="2"/>
    </w:p>
    <w:p w14:paraId="2D3AED5A" w14:textId="59FC103F" w:rsidR="007520FC" w:rsidRPr="00D70E19" w:rsidRDefault="0064543B" w:rsidP="00FB6808">
      <w:pPr>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Aģentūra izveidota ar Carnikavas pagasta padomes </w:t>
      </w:r>
      <w:r w:rsidR="00BE4C55" w:rsidRPr="00D70E19">
        <w:rPr>
          <w:rFonts w:ascii="Times New Roman" w:eastAsia="Calibri" w:hAnsi="Times New Roman" w:cs="Times New Roman"/>
          <w:noProof/>
          <w:sz w:val="24"/>
          <w:szCs w:val="24"/>
          <w:lang w:eastAsia="lv-LV"/>
        </w:rPr>
        <w:t>2003.</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gada 5.</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 xml:space="preserve">novembra  </w:t>
      </w:r>
      <w:r w:rsidRPr="00D70E19">
        <w:rPr>
          <w:rFonts w:ascii="Times New Roman" w:eastAsia="Calibri" w:hAnsi="Times New Roman" w:cs="Times New Roman"/>
          <w:noProof/>
          <w:sz w:val="24"/>
          <w:szCs w:val="24"/>
          <w:lang w:eastAsia="lv-LV"/>
        </w:rPr>
        <w:t>lēmumu Nr.</w:t>
      </w:r>
      <w:r w:rsidR="00F47947"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650 „Par Carnikavas pagasta padomes pašvaldības aģentūras „Carnikavas Komunālserviss” izveidošanu”</w:t>
      </w:r>
      <w:r w:rsidR="00435971" w:rsidRPr="00D70E19">
        <w:rPr>
          <w:rFonts w:ascii="Times New Roman" w:eastAsia="Calibri" w:hAnsi="Times New Roman" w:cs="Times New Roman"/>
          <w:noProof/>
          <w:sz w:val="24"/>
          <w:szCs w:val="24"/>
          <w:lang w:eastAsia="lv-LV"/>
        </w:rPr>
        <w:t>,</w:t>
      </w:r>
      <w:r w:rsidR="00BE4C55" w:rsidRPr="00D70E19">
        <w:rPr>
          <w:rFonts w:ascii="Times New Roman" w:eastAsia="Calibri" w:hAnsi="Times New Roman" w:cs="Times New Roman"/>
          <w:noProof/>
          <w:sz w:val="24"/>
          <w:szCs w:val="24"/>
          <w:lang w:eastAsia="lv-LV"/>
        </w:rPr>
        <w:t xml:space="preserve"> un tās statuss tika nostiprināts ar</w:t>
      </w:r>
      <w:r w:rsidR="00435971" w:rsidRPr="00D70E19">
        <w:rPr>
          <w:rFonts w:ascii="Times New Roman" w:eastAsia="Calibri" w:hAnsi="Times New Roman" w:cs="Times New Roman"/>
          <w:noProof/>
          <w:sz w:val="24"/>
          <w:szCs w:val="24"/>
          <w:lang w:eastAsia="lv-LV"/>
        </w:rPr>
        <w:t xml:space="preserve"> </w:t>
      </w:r>
      <w:r w:rsidR="00583A40" w:rsidRPr="00D70E19">
        <w:rPr>
          <w:rFonts w:ascii="Times New Roman" w:eastAsia="Calibri" w:hAnsi="Times New Roman" w:cs="Times New Roman"/>
          <w:noProof/>
          <w:sz w:val="24"/>
          <w:szCs w:val="24"/>
          <w:lang w:eastAsia="lv-LV"/>
        </w:rPr>
        <w:t xml:space="preserve">Adažu novada pašvaldības </w:t>
      </w:r>
      <w:r w:rsidR="00BE4C55" w:rsidRPr="00D70E19">
        <w:rPr>
          <w:rFonts w:ascii="Times New Roman" w:eastAsia="Calibri" w:hAnsi="Times New Roman" w:cs="Times New Roman"/>
          <w:noProof/>
          <w:sz w:val="24"/>
          <w:szCs w:val="24"/>
          <w:lang w:eastAsia="lv-LV"/>
        </w:rPr>
        <w:t>2021.</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gada 1.</w:t>
      </w:r>
      <w:r w:rsidR="00F47947" w:rsidRPr="00D70E19">
        <w:rPr>
          <w:rFonts w:ascii="Times New Roman" w:eastAsia="Calibri" w:hAnsi="Times New Roman" w:cs="Times New Roman"/>
          <w:noProof/>
          <w:sz w:val="24"/>
          <w:szCs w:val="24"/>
          <w:lang w:eastAsia="lv-LV"/>
        </w:rPr>
        <w:t xml:space="preserve"> </w:t>
      </w:r>
      <w:r w:rsidR="00BE4C55" w:rsidRPr="00D70E19">
        <w:rPr>
          <w:rFonts w:ascii="Times New Roman" w:eastAsia="Calibri" w:hAnsi="Times New Roman" w:cs="Times New Roman"/>
          <w:noProof/>
          <w:sz w:val="24"/>
          <w:szCs w:val="24"/>
          <w:lang w:eastAsia="lv-LV"/>
        </w:rPr>
        <w:t xml:space="preserve">jūlija </w:t>
      </w:r>
      <w:r w:rsidR="00583A40" w:rsidRPr="00D70E19">
        <w:rPr>
          <w:rFonts w:ascii="Times New Roman" w:eastAsia="Calibri" w:hAnsi="Times New Roman" w:cs="Times New Roman"/>
          <w:noProof/>
          <w:sz w:val="24"/>
          <w:szCs w:val="24"/>
          <w:lang w:eastAsia="lv-LV"/>
        </w:rPr>
        <w:t>saistošajiem noteikumie</w:t>
      </w:r>
      <w:r w:rsidR="00BE4C55" w:rsidRPr="00D70E19">
        <w:rPr>
          <w:rFonts w:ascii="Times New Roman" w:eastAsia="Calibri" w:hAnsi="Times New Roman" w:cs="Times New Roman"/>
          <w:noProof/>
          <w:sz w:val="24"/>
          <w:szCs w:val="24"/>
          <w:lang w:eastAsia="lv-LV"/>
        </w:rPr>
        <w:t>m</w:t>
      </w:r>
      <w:r w:rsidR="00583A40" w:rsidRPr="00D70E19">
        <w:rPr>
          <w:rFonts w:ascii="Times New Roman" w:eastAsia="Calibri" w:hAnsi="Times New Roman" w:cs="Times New Roman"/>
          <w:noProof/>
          <w:sz w:val="24"/>
          <w:szCs w:val="24"/>
          <w:lang w:eastAsia="lv-LV"/>
        </w:rPr>
        <w:t xml:space="preserve"> Nr</w:t>
      </w:r>
      <w:r w:rsidR="00BE4C55" w:rsidRPr="00D70E19">
        <w:rPr>
          <w:rFonts w:ascii="Times New Roman" w:eastAsia="Calibri" w:hAnsi="Times New Roman" w:cs="Times New Roman"/>
          <w:noProof/>
          <w:sz w:val="24"/>
          <w:szCs w:val="24"/>
          <w:lang w:eastAsia="lv-LV"/>
        </w:rPr>
        <w:t xml:space="preserve">. </w:t>
      </w:r>
      <w:r w:rsidR="00583A40" w:rsidRPr="00D70E19">
        <w:rPr>
          <w:rFonts w:ascii="Times New Roman" w:eastAsia="Calibri" w:hAnsi="Times New Roman" w:cs="Times New Roman"/>
          <w:noProof/>
          <w:sz w:val="24"/>
          <w:szCs w:val="24"/>
          <w:lang w:eastAsia="lv-LV"/>
        </w:rPr>
        <w:t xml:space="preserve">1/2021 “Ādažu </w:t>
      </w:r>
      <w:r w:rsidR="00BE4C55" w:rsidRPr="00D70E19">
        <w:rPr>
          <w:rFonts w:ascii="Times New Roman" w:eastAsia="Calibri" w:hAnsi="Times New Roman" w:cs="Times New Roman"/>
          <w:noProof/>
          <w:sz w:val="24"/>
          <w:szCs w:val="24"/>
          <w:lang w:eastAsia="lv-LV"/>
        </w:rPr>
        <w:t xml:space="preserve">novada </w:t>
      </w:r>
      <w:r w:rsidR="00583A40" w:rsidRPr="00D70E19">
        <w:rPr>
          <w:rFonts w:ascii="Times New Roman" w:eastAsia="Calibri" w:hAnsi="Times New Roman" w:cs="Times New Roman"/>
          <w:noProof/>
          <w:sz w:val="24"/>
          <w:szCs w:val="24"/>
          <w:lang w:eastAsia="lv-LV"/>
        </w:rPr>
        <w:t>pašvaldības nolikums”</w:t>
      </w:r>
      <w:r w:rsidRPr="00D70E19">
        <w:rPr>
          <w:rFonts w:ascii="Times New Roman" w:eastAsia="Calibri" w:hAnsi="Times New Roman" w:cs="Times New Roman"/>
          <w:noProof/>
          <w:sz w:val="24"/>
          <w:szCs w:val="24"/>
          <w:lang w:eastAsia="lv-LV"/>
        </w:rPr>
        <w:t xml:space="preserve">. </w:t>
      </w:r>
    </w:p>
    <w:p w14:paraId="4C2884B6" w14:textId="12926CF0" w:rsidR="00BE4C55" w:rsidRPr="00D70E19" w:rsidRDefault="007520FC" w:rsidP="00FB6808">
      <w:pPr>
        <w:spacing w:before="120" w:after="0" w:line="240" w:lineRule="auto"/>
        <w:jc w:val="both"/>
        <w:rPr>
          <w:rFonts w:ascii="Times New Roman" w:hAnsi="Times New Roman" w:cs="Times New Roman"/>
          <w:sz w:val="24"/>
          <w:szCs w:val="24"/>
        </w:rPr>
      </w:pPr>
      <w:r w:rsidRPr="00D70E19">
        <w:rPr>
          <w:rFonts w:ascii="Times New Roman" w:hAnsi="Times New Roman" w:cs="Times New Roman"/>
          <w:sz w:val="24"/>
          <w:szCs w:val="24"/>
        </w:rPr>
        <w:t>Aģentūra veic no pašvaldības funkcijām izrietošus pārvaldes uzdevumus, sniedzot pakalpojumus un īstenojot pašvaldīb</w:t>
      </w:r>
      <w:r w:rsidR="005370E4" w:rsidRPr="00D70E19">
        <w:rPr>
          <w:rFonts w:ascii="Times New Roman" w:hAnsi="Times New Roman" w:cs="Times New Roman"/>
          <w:sz w:val="24"/>
          <w:szCs w:val="24"/>
        </w:rPr>
        <w:t>as</w:t>
      </w:r>
      <w:r w:rsidRPr="00D70E19">
        <w:rPr>
          <w:rFonts w:ascii="Times New Roman" w:hAnsi="Times New Roman" w:cs="Times New Roman"/>
          <w:sz w:val="24"/>
          <w:szCs w:val="24"/>
        </w:rPr>
        <w:t xml:space="preserve"> un starptautiskus projektus. </w:t>
      </w:r>
    </w:p>
    <w:p w14:paraId="48B070A8" w14:textId="63DF2473" w:rsidR="007520FC" w:rsidRPr="00D70E19" w:rsidRDefault="007E0866" w:rsidP="00FB6808">
      <w:pPr>
        <w:spacing w:before="120" w:after="0" w:line="240" w:lineRule="auto"/>
        <w:jc w:val="both"/>
        <w:rPr>
          <w:rFonts w:ascii="Times New Roman" w:hAnsi="Times New Roman" w:cs="Times New Roman"/>
          <w:sz w:val="24"/>
          <w:szCs w:val="24"/>
        </w:rPr>
      </w:pPr>
      <w:r w:rsidRPr="00D70E19">
        <w:rPr>
          <w:rFonts w:ascii="Times New Roman" w:hAnsi="Times New Roman" w:cs="Times New Roman"/>
          <w:sz w:val="24"/>
          <w:szCs w:val="24"/>
        </w:rPr>
        <w:t>Visā</w:t>
      </w:r>
      <w:r w:rsidR="00C377A1" w:rsidRPr="00D70E19">
        <w:rPr>
          <w:rFonts w:ascii="Times New Roman" w:hAnsi="Times New Roman" w:cs="Times New Roman"/>
          <w:sz w:val="24"/>
          <w:szCs w:val="24"/>
        </w:rPr>
        <w:t xml:space="preserve"> Ādažu novada </w:t>
      </w:r>
      <w:r w:rsidR="007520FC" w:rsidRPr="00D70E19">
        <w:rPr>
          <w:rFonts w:ascii="Times New Roman" w:hAnsi="Times New Roman" w:cs="Times New Roman"/>
          <w:sz w:val="24"/>
          <w:szCs w:val="24"/>
        </w:rPr>
        <w:t>pašvaldības teritorij</w:t>
      </w:r>
      <w:r w:rsidRPr="00D70E19">
        <w:rPr>
          <w:rFonts w:ascii="Times New Roman" w:hAnsi="Times New Roman" w:cs="Times New Roman"/>
          <w:sz w:val="24"/>
          <w:szCs w:val="24"/>
        </w:rPr>
        <w:t xml:space="preserve">ā </w:t>
      </w:r>
      <w:r w:rsidR="001921EE">
        <w:rPr>
          <w:rFonts w:ascii="Times New Roman" w:hAnsi="Times New Roman" w:cs="Times New Roman"/>
          <w:sz w:val="24"/>
          <w:szCs w:val="24"/>
        </w:rPr>
        <w:t xml:space="preserve">Aģentūra </w:t>
      </w:r>
      <w:r w:rsidRPr="00D70E19">
        <w:rPr>
          <w:rFonts w:ascii="Times New Roman" w:hAnsi="Times New Roman" w:cs="Times New Roman"/>
          <w:sz w:val="24"/>
          <w:szCs w:val="24"/>
        </w:rPr>
        <w:t>veic</w:t>
      </w:r>
      <w:r w:rsidR="007520FC" w:rsidRPr="00D70E19">
        <w:rPr>
          <w:rFonts w:ascii="Times New Roman" w:hAnsi="Times New Roman" w:cs="Times New Roman"/>
          <w:sz w:val="24"/>
          <w:szCs w:val="24"/>
        </w:rPr>
        <w:t xml:space="preserve"> apsaimniekošanu </w:t>
      </w:r>
      <w:r w:rsidR="00BE4C55" w:rsidRPr="00D70E19">
        <w:rPr>
          <w:rFonts w:ascii="Times New Roman" w:hAnsi="Times New Roman" w:cs="Times New Roman"/>
          <w:sz w:val="24"/>
          <w:szCs w:val="24"/>
        </w:rPr>
        <w:t>(</w:t>
      </w:r>
      <w:r w:rsidR="007520FC" w:rsidRPr="00D70E19">
        <w:rPr>
          <w:rFonts w:ascii="Times New Roman" w:hAnsi="Times New Roman" w:cs="Times New Roman"/>
          <w:sz w:val="24"/>
          <w:szCs w:val="24"/>
        </w:rPr>
        <w:t>labiekār</w:t>
      </w:r>
      <w:r w:rsidR="00960BCB" w:rsidRPr="00D70E19">
        <w:rPr>
          <w:rFonts w:ascii="Times New Roman" w:hAnsi="Times New Roman" w:cs="Times New Roman"/>
          <w:sz w:val="24"/>
          <w:szCs w:val="24"/>
        </w:rPr>
        <w:t xml:space="preserve">tošanu un sanitāro tīrību, ielu, </w:t>
      </w:r>
      <w:r w:rsidR="007520FC" w:rsidRPr="00D70E19">
        <w:rPr>
          <w:rFonts w:ascii="Times New Roman" w:hAnsi="Times New Roman" w:cs="Times New Roman"/>
          <w:sz w:val="24"/>
          <w:szCs w:val="24"/>
        </w:rPr>
        <w:t>ceļu un laukumu būvniecību, rekonstruēšanu, uzturēšanu un apgaismošanu, parku, skvēru un zaļo zonu ierīkošanu un uzturēšanu, atkritumu savākšanu, kapsētas uzturēšanu, polderu teritoriju apsaimniekošanu</w:t>
      </w:r>
      <w:r w:rsidR="00BE4C55" w:rsidRPr="00D70E19">
        <w:rPr>
          <w:rFonts w:ascii="Times New Roman" w:hAnsi="Times New Roman" w:cs="Times New Roman"/>
          <w:sz w:val="24"/>
          <w:szCs w:val="24"/>
        </w:rPr>
        <w:t>)</w:t>
      </w:r>
      <w:r w:rsidR="007520FC" w:rsidRPr="00D70E19">
        <w:rPr>
          <w:rFonts w:ascii="Times New Roman" w:hAnsi="Times New Roman" w:cs="Times New Roman"/>
          <w:sz w:val="24"/>
          <w:szCs w:val="24"/>
        </w:rPr>
        <w:t xml:space="preserve">, kā arī </w:t>
      </w:r>
      <w:r w:rsidR="00960BCB" w:rsidRPr="00D70E19">
        <w:rPr>
          <w:rFonts w:ascii="Times New Roman" w:hAnsi="Times New Roman" w:cs="Times New Roman"/>
          <w:sz w:val="24"/>
          <w:szCs w:val="24"/>
        </w:rPr>
        <w:t xml:space="preserve">citus </w:t>
      </w:r>
      <w:r w:rsidR="001921EE">
        <w:rPr>
          <w:rFonts w:ascii="Times New Roman" w:hAnsi="Times New Roman" w:cs="Times New Roman"/>
          <w:sz w:val="24"/>
          <w:szCs w:val="24"/>
        </w:rPr>
        <w:t>P</w:t>
      </w:r>
      <w:r w:rsidR="001921EE" w:rsidRPr="00D70E19">
        <w:rPr>
          <w:rFonts w:ascii="Times New Roman" w:hAnsi="Times New Roman" w:cs="Times New Roman"/>
          <w:sz w:val="24"/>
          <w:szCs w:val="24"/>
        </w:rPr>
        <w:t xml:space="preserve">ašvaldības </w:t>
      </w:r>
      <w:r w:rsidR="00BE4C55" w:rsidRPr="00D70E19">
        <w:rPr>
          <w:rFonts w:ascii="Times New Roman" w:hAnsi="Times New Roman" w:cs="Times New Roman"/>
          <w:sz w:val="24"/>
          <w:szCs w:val="24"/>
        </w:rPr>
        <w:t xml:space="preserve">noteiktus </w:t>
      </w:r>
      <w:r w:rsidR="007520FC" w:rsidRPr="00D70E19">
        <w:rPr>
          <w:rFonts w:ascii="Times New Roman" w:hAnsi="Times New Roman" w:cs="Times New Roman"/>
          <w:sz w:val="24"/>
          <w:szCs w:val="24"/>
        </w:rPr>
        <w:t>uzdevumus.</w:t>
      </w:r>
    </w:p>
    <w:p w14:paraId="33DECA81" w14:textId="7B43085E" w:rsidR="004F2DCA" w:rsidRPr="00D70E19" w:rsidRDefault="004F2DCA" w:rsidP="00FB6808">
      <w:pPr>
        <w:spacing w:before="120" w:after="0" w:line="240" w:lineRule="auto"/>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20</w:t>
      </w:r>
      <w:r w:rsidR="001D7E60" w:rsidRPr="00D70E19">
        <w:rPr>
          <w:rFonts w:ascii="Times New Roman" w:eastAsia="Calibri" w:hAnsi="Times New Roman" w:cs="Times New Roman"/>
          <w:sz w:val="24"/>
          <w:szCs w:val="24"/>
        </w:rPr>
        <w:t>2</w:t>
      </w:r>
      <w:r w:rsidR="00200FD7" w:rsidRPr="00D70E19">
        <w:rPr>
          <w:rFonts w:ascii="Times New Roman" w:eastAsia="Calibri" w:hAnsi="Times New Roman" w:cs="Times New Roman"/>
          <w:sz w:val="24"/>
          <w:szCs w:val="24"/>
        </w:rPr>
        <w:t>5</w:t>
      </w:r>
      <w:r w:rsidRPr="00D70E19">
        <w:rPr>
          <w:rFonts w:ascii="Times New Roman" w:eastAsia="Calibri" w:hAnsi="Times New Roman" w:cs="Times New Roman"/>
          <w:sz w:val="24"/>
          <w:szCs w:val="24"/>
        </w:rPr>
        <w:t>.</w:t>
      </w:r>
      <w:r w:rsidR="00BE4C55"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 xml:space="preserve">gadā Aģentūras apsaimniekošanā </w:t>
      </w:r>
      <w:r w:rsidR="00BE4C55" w:rsidRPr="00D70E19">
        <w:rPr>
          <w:rFonts w:ascii="Times New Roman" w:eastAsia="Calibri" w:hAnsi="Times New Roman" w:cs="Times New Roman"/>
          <w:sz w:val="24"/>
          <w:szCs w:val="24"/>
        </w:rPr>
        <w:t>tika</w:t>
      </w:r>
      <w:r w:rsidRPr="00D70E19">
        <w:rPr>
          <w:rFonts w:ascii="Times New Roman" w:eastAsia="Calibri" w:hAnsi="Times New Roman" w:cs="Times New Roman"/>
          <w:sz w:val="24"/>
          <w:szCs w:val="24"/>
        </w:rPr>
        <w:t xml:space="preserve"> pārņemt</w:t>
      </w:r>
      <w:r w:rsidR="00200FD7" w:rsidRPr="00D70E19">
        <w:rPr>
          <w:rFonts w:ascii="Times New Roman" w:eastAsia="Calibri" w:hAnsi="Times New Roman" w:cs="Times New Roman"/>
          <w:sz w:val="24"/>
          <w:szCs w:val="24"/>
        </w:rPr>
        <w:t>as</w:t>
      </w:r>
      <w:r w:rsidRPr="00D70E19">
        <w:rPr>
          <w:rFonts w:ascii="Times New Roman" w:eastAsia="Calibri" w:hAnsi="Times New Roman" w:cs="Times New Roman"/>
          <w:sz w:val="24"/>
          <w:szCs w:val="24"/>
        </w:rPr>
        <w:t xml:space="preserve"> </w:t>
      </w:r>
      <w:r w:rsidR="00200FD7" w:rsidRPr="00D70E19">
        <w:rPr>
          <w:rFonts w:ascii="Times New Roman" w:eastAsia="Calibri" w:hAnsi="Times New Roman" w:cs="Times New Roman"/>
          <w:sz w:val="24"/>
          <w:szCs w:val="24"/>
        </w:rPr>
        <w:t>102 zemes vienības un 1</w:t>
      </w:r>
      <w:r w:rsidR="003B610F" w:rsidRPr="00D70E19">
        <w:rPr>
          <w:rFonts w:ascii="Times New Roman" w:eastAsia="Calibri" w:hAnsi="Times New Roman" w:cs="Times New Roman"/>
          <w:sz w:val="24"/>
          <w:szCs w:val="24"/>
        </w:rPr>
        <w:t>5</w:t>
      </w:r>
      <w:r w:rsidR="00200FD7" w:rsidRPr="00D70E19">
        <w:rPr>
          <w:rFonts w:ascii="Times New Roman" w:eastAsia="Calibri" w:hAnsi="Times New Roman" w:cs="Times New Roman"/>
          <w:sz w:val="24"/>
          <w:szCs w:val="24"/>
        </w:rPr>
        <w:t xml:space="preserve"> ēkas, dzīvokļi un saimniecības ēkas</w:t>
      </w:r>
      <w:r w:rsidRPr="00D70E19">
        <w:rPr>
          <w:rFonts w:ascii="Times New Roman" w:eastAsia="Calibri" w:hAnsi="Times New Roman" w:cs="Times New Roman"/>
          <w:sz w:val="24"/>
          <w:szCs w:val="24"/>
        </w:rPr>
        <w:t xml:space="preserve"> (</w:t>
      </w:r>
      <w:r w:rsidR="00A77AA8" w:rsidRPr="00D70E19">
        <w:rPr>
          <w:rFonts w:ascii="Times New Roman" w:eastAsia="Calibri" w:hAnsi="Times New Roman" w:cs="Times New Roman"/>
          <w:sz w:val="24"/>
          <w:szCs w:val="24"/>
        </w:rPr>
        <w:t>2023.</w:t>
      </w:r>
      <w:r w:rsidR="00F47947" w:rsidRPr="00D70E19">
        <w:rPr>
          <w:rFonts w:ascii="Times New Roman" w:eastAsia="Calibri" w:hAnsi="Times New Roman" w:cs="Times New Roman"/>
          <w:sz w:val="24"/>
          <w:szCs w:val="24"/>
        </w:rPr>
        <w:t xml:space="preserve"> </w:t>
      </w:r>
      <w:r w:rsidR="00A77AA8" w:rsidRPr="00D70E19">
        <w:rPr>
          <w:rFonts w:ascii="Times New Roman" w:eastAsia="Calibri" w:hAnsi="Times New Roman" w:cs="Times New Roman"/>
          <w:sz w:val="24"/>
          <w:szCs w:val="24"/>
        </w:rPr>
        <w:t>gadā – 43</w:t>
      </w:r>
      <w:r w:rsidRPr="00D70E19">
        <w:rPr>
          <w:rFonts w:ascii="Times New Roman" w:eastAsia="Calibri" w:hAnsi="Times New Roman" w:cs="Times New Roman"/>
          <w:sz w:val="24"/>
          <w:szCs w:val="24"/>
        </w:rPr>
        <w:t xml:space="preserve">), </w:t>
      </w:r>
      <w:r w:rsidR="00BE4C55" w:rsidRPr="00D70E19">
        <w:rPr>
          <w:rFonts w:ascii="Times New Roman" w:eastAsia="Calibri" w:hAnsi="Times New Roman" w:cs="Times New Roman"/>
          <w:sz w:val="24"/>
          <w:szCs w:val="24"/>
        </w:rPr>
        <w:t xml:space="preserve">un </w:t>
      </w:r>
      <w:r w:rsidRPr="00D70E19">
        <w:rPr>
          <w:rFonts w:ascii="Times New Roman" w:eastAsia="Calibri" w:hAnsi="Times New Roman" w:cs="Times New Roman"/>
          <w:sz w:val="24"/>
          <w:szCs w:val="24"/>
        </w:rPr>
        <w:t xml:space="preserve">Aģentūras apsaimniekošanā </w:t>
      </w:r>
      <w:r w:rsidR="00BE4C55" w:rsidRPr="00D70E19">
        <w:rPr>
          <w:rFonts w:ascii="Times New Roman" w:eastAsia="Calibri" w:hAnsi="Times New Roman" w:cs="Times New Roman"/>
          <w:sz w:val="24"/>
          <w:szCs w:val="24"/>
        </w:rPr>
        <w:t xml:space="preserve">kopā </w:t>
      </w:r>
      <w:r w:rsidRPr="00D70E19">
        <w:rPr>
          <w:rFonts w:ascii="Times New Roman" w:eastAsia="Calibri" w:hAnsi="Times New Roman" w:cs="Times New Roman"/>
          <w:sz w:val="24"/>
          <w:szCs w:val="24"/>
        </w:rPr>
        <w:t xml:space="preserve">ir </w:t>
      </w:r>
      <w:r w:rsidR="007E0866" w:rsidRPr="00D70E19">
        <w:rPr>
          <w:rFonts w:ascii="Times New Roman" w:eastAsia="Calibri" w:hAnsi="Times New Roman" w:cs="Times New Roman"/>
          <w:sz w:val="24"/>
          <w:szCs w:val="24"/>
        </w:rPr>
        <w:t>1</w:t>
      </w:r>
      <w:r w:rsidR="00200FD7" w:rsidRPr="00D70E19">
        <w:rPr>
          <w:rFonts w:ascii="Times New Roman" w:eastAsia="Calibri" w:hAnsi="Times New Roman" w:cs="Times New Roman"/>
          <w:sz w:val="24"/>
          <w:szCs w:val="24"/>
        </w:rPr>
        <w:t>130</w:t>
      </w:r>
      <w:r w:rsidRPr="00D70E19">
        <w:rPr>
          <w:rFonts w:ascii="Times New Roman" w:eastAsia="Calibri" w:hAnsi="Times New Roman" w:cs="Times New Roman"/>
          <w:sz w:val="24"/>
          <w:szCs w:val="24"/>
        </w:rPr>
        <w:t xml:space="preserve"> īpašumi</w:t>
      </w:r>
      <w:r w:rsidR="003B610F" w:rsidRPr="00D70E19">
        <w:rPr>
          <w:rFonts w:ascii="Times New Roman" w:eastAsia="Calibri" w:hAnsi="Times New Roman" w:cs="Times New Roman"/>
          <w:sz w:val="24"/>
          <w:szCs w:val="24"/>
        </w:rPr>
        <w:t xml:space="preserve"> un ēkas</w:t>
      </w:r>
      <w:r w:rsidRPr="00D70E19">
        <w:rPr>
          <w:rFonts w:ascii="Times New Roman" w:eastAsia="Calibri" w:hAnsi="Times New Roman" w:cs="Times New Roman"/>
          <w:sz w:val="24"/>
          <w:szCs w:val="24"/>
        </w:rPr>
        <w:t xml:space="preserve">. Aģentūra </w:t>
      </w:r>
      <w:r w:rsidR="00BE4C55" w:rsidRPr="00D70E19">
        <w:rPr>
          <w:rFonts w:ascii="Times New Roman" w:eastAsia="Calibri" w:hAnsi="Times New Roman" w:cs="Times New Roman"/>
          <w:sz w:val="24"/>
          <w:szCs w:val="24"/>
        </w:rPr>
        <w:t xml:space="preserve">apsaimnieko </w:t>
      </w:r>
      <w:r w:rsidRPr="00D70E19">
        <w:rPr>
          <w:rFonts w:ascii="Times New Roman" w:eastAsia="Calibri" w:hAnsi="Times New Roman" w:cs="Times New Roman"/>
          <w:sz w:val="24"/>
          <w:szCs w:val="24"/>
        </w:rPr>
        <w:t>novada teritorij</w:t>
      </w:r>
      <w:r w:rsidR="00BE4C55" w:rsidRPr="00D70E19">
        <w:rPr>
          <w:rFonts w:ascii="Times New Roman" w:eastAsia="Calibri" w:hAnsi="Times New Roman" w:cs="Times New Roman"/>
          <w:sz w:val="24"/>
          <w:szCs w:val="24"/>
        </w:rPr>
        <w:t>u</w:t>
      </w:r>
      <w:r w:rsidRPr="00D70E19">
        <w:rPr>
          <w:rFonts w:ascii="Times New Roman" w:eastAsia="Calibri" w:hAnsi="Times New Roman" w:cs="Times New Roman"/>
          <w:sz w:val="24"/>
          <w:szCs w:val="24"/>
        </w:rPr>
        <w:t xml:space="preserve"> </w:t>
      </w:r>
      <w:r w:rsidR="00200FD7" w:rsidRPr="00D70E19">
        <w:rPr>
          <w:rFonts w:ascii="Times New Roman" w:eastAsia="Calibri" w:hAnsi="Times New Roman" w:cs="Times New Roman"/>
          <w:sz w:val="24"/>
          <w:szCs w:val="24"/>
        </w:rPr>
        <w:t>1042</w:t>
      </w:r>
      <w:r w:rsidR="005370E4"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ha</w:t>
      </w:r>
      <w:r w:rsidR="00BE4C55" w:rsidRPr="00D70E19">
        <w:rPr>
          <w:rFonts w:ascii="Times New Roman" w:eastAsia="Calibri" w:hAnsi="Times New Roman" w:cs="Times New Roman"/>
          <w:sz w:val="24"/>
          <w:szCs w:val="24"/>
        </w:rPr>
        <w:t xml:space="preserve"> platībā</w:t>
      </w:r>
      <w:r w:rsidR="00200FD7" w:rsidRPr="00D70E19">
        <w:rPr>
          <w:rFonts w:ascii="Times New Roman" w:eastAsia="Calibri" w:hAnsi="Times New Roman" w:cs="Times New Roman"/>
          <w:sz w:val="24"/>
          <w:szCs w:val="24"/>
        </w:rPr>
        <w:t xml:space="preserve"> un dabas parku “Piejūra” teritoriju 1574 ha platībā, kas tiek uzturēts uz līguma pamata. </w:t>
      </w:r>
    </w:p>
    <w:p w14:paraId="0AC8E9A8" w14:textId="368193BD" w:rsidR="00464CE9" w:rsidRPr="00D70E19" w:rsidRDefault="004F3419" w:rsidP="0012482B">
      <w:pPr>
        <w:spacing w:before="120" w:after="0" w:line="240" w:lineRule="auto"/>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apsaimniekošanā </w:t>
      </w:r>
      <w:r w:rsidR="00464CE9" w:rsidRPr="00D70E19">
        <w:rPr>
          <w:rFonts w:ascii="Times New Roman" w:eastAsia="Calibri" w:hAnsi="Times New Roman" w:cs="Times New Roman"/>
          <w:sz w:val="24"/>
          <w:szCs w:val="24"/>
        </w:rPr>
        <w:t>ir</w:t>
      </w:r>
      <w:r w:rsidRPr="00D70E19">
        <w:rPr>
          <w:rFonts w:ascii="Times New Roman" w:eastAsia="Calibri" w:hAnsi="Times New Roman" w:cs="Times New Roman"/>
          <w:sz w:val="24"/>
          <w:szCs w:val="24"/>
        </w:rPr>
        <w:t xml:space="preserve"> </w:t>
      </w:r>
      <w:r w:rsidR="00464CE9" w:rsidRPr="00D70E19">
        <w:rPr>
          <w:rFonts w:ascii="Times New Roman" w:eastAsia="Calibri" w:hAnsi="Times New Roman" w:cs="Times New Roman"/>
          <w:sz w:val="24"/>
          <w:szCs w:val="24"/>
        </w:rPr>
        <w:t>632 ielas un ceļi 343</w:t>
      </w:r>
      <w:r w:rsidR="00F47947" w:rsidRPr="00D70E19">
        <w:rPr>
          <w:rFonts w:ascii="Times New Roman" w:eastAsia="Calibri" w:hAnsi="Times New Roman" w:cs="Times New Roman"/>
          <w:sz w:val="24"/>
          <w:szCs w:val="24"/>
        </w:rPr>
        <w:t>,</w:t>
      </w:r>
      <w:r w:rsidR="00464CE9" w:rsidRPr="00D70E19">
        <w:rPr>
          <w:rFonts w:ascii="Times New Roman" w:eastAsia="Calibri" w:hAnsi="Times New Roman" w:cs="Times New Roman"/>
          <w:sz w:val="24"/>
          <w:szCs w:val="24"/>
        </w:rPr>
        <w:t>2 km</w:t>
      </w:r>
      <w:r w:rsidR="001921EE" w:rsidRPr="001921EE">
        <w:rPr>
          <w:rFonts w:ascii="Times New Roman" w:eastAsia="Calibri" w:hAnsi="Times New Roman" w:cs="Times New Roman"/>
          <w:sz w:val="24"/>
          <w:szCs w:val="24"/>
        </w:rPr>
        <w:t xml:space="preserve"> </w:t>
      </w:r>
      <w:r w:rsidR="001921EE" w:rsidRPr="00D70E19">
        <w:rPr>
          <w:rFonts w:ascii="Times New Roman" w:eastAsia="Calibri" w:hAnsi="Times New Roman" w:cs="Times New Roman"/>
          <w:sz w:val="24"/>
          <w:szCs w:val="24"/>
        </w:rPr>
        <w:t>kopgarumā</w:t>
      </w:r>
      <w:r w:rsidR="00464CE9" w:rsidRPr="00D70E19">
        <w:rPr>
          <w:rFonts w:ascii="Times New Roman" w:eastAsia="Calibri" w:hAnsi="Times New Roman" w:cs="Times New Roman"/>
          <w:sz w:val="24"/>
          <w:szCs w:val="24"/>
        </w:rPr>
        <w:t xml:space="preserve">, tajā skaitā ar melno segumu </w:t>
      </w:r>
      <w:r w:rsidR="00634CE6" w:rsidRPr="00D70E19">
        <w:rPr>
          <w:rFonts w:ascii="Times New Roman" w:eastAsia="Calibri" w:hAnsi="Times New Roman" w:cs="Times New Roman"/>
          <w:sz w:val="24"/>
          <w:szCs w:val="24"/>
        </w:rPr>
        <w:t>149,4</w:t>
      </w:r>
      <w:r w:rsidR="00464CE9" w:rsidRPr="00D70E19">
        <w:rPr>
          <w:rFonts w:ascii="Times New Roman" w:eastAsia="Calibri" w:hAnsi="Times New Roman" w:cs="Times New Roman"/>
          <w:sz w:val="24"/>
          <w:szCs w:val="24"/>
        </w:rPr>
        <w:t xml:space="preserve"> km, ar bruģa segumu  </w:t>
      </w:r>
      <w:r w:rsidR="001921EE" w:rsidRPr="00D70E19">
        <w:rPr>
          <w:rFonts w:ascii="Times New Roman" w:eastAsia="Calibri" w:hAnsi="Times New Roman" w:cs="Times New Roman"/>
          <w:sz w:val="24"/>
          <w:szCs w:val="24"/>
        </w:rPr>
        <w:t xml:space="preserve">8,2 km </w:t>
      </w:r>
      <w:r w:rsidR="00464CE9" w:rsidRPr="00D70E19">
        <w:rPr>
          <w:rFonts w:ascii="Times New Roman" w:eastAsia="Calibri" w:hAnsi="Times New Roman" w:cs="Times New Roman"/>
          <w:sz w:val="24"/>
          <w:szCs w:val="24"/>
        </w:rPr>
        <w:t xml:space="preserve">un </w:t>
      </w:r>
      <w:r w:rsidR="001921EE" w:rsidRPr="00D70E19">
        <w:rPr>
          <w:rFonts w:ascii="Times New Roman" w:eastAsia="Calibri" w:hAnsi="Times New Roman" w:cs="Times New Roman"/>
          <w:sz w:val="24"/>
          <w:szCs w:val="24"/>
        </w:rPr>
        <w:t>ielas un ceļi</w:t>
      </w:r>
      <w:r w:rsidR="001921EE">
        <w:rPr>
          <w:rFonts w:ascii="Times New Roman" w:eastAsia="Calibri" w:hAnsi="Times New Roman" w:cs="Times New Roman"/>
          <w:sz w:val="24"/>
          <w:szCs w:val="24"/>
        </w:rPr>
        <w:t xml:space="preserve"> </w:t>
      </w:r>
      <w:r w:rsidR="00464CE9" w:rsidRPr="00D70E19">
        <w:rPr>
          <w:rFonts w:ascii="Times New Roman" w:eastAsia="Calibri" w:hAnsi="Times New Roman" w:cs="Times New Roman"/>
          <w:sz w:val="24"/>
          <w:szCs w:val="24"/>
        </w:rPr>
        <w:t xml:space="preserve">ar grants segumu vai bez </w:t>
      </w:r>
      <w:r w:rsidR="001921EE">
        <w:rPr>
          <w:rFonts w:ascii="Times New Roman" w:eastAsia="Calibri" w:hAnsi="Times New Roman" w:cs="Times New Roman"/>
          <w:sz w:val="24"/>
          <w:szCs w:val="24"/>
        </w:rPr>
        <w:t>tā</w:t>
      </w:r>
      <w:r w:rsidR="00464CE9" w:rsidRPr="00D70E19">
        <w:rPr>
          <w:rFonts w:ascii="Times New Roman" w:eastAsia="Calibri" w:hAnsi="Times New Roman" w:cs="Times New Roman"/>
          <w:sz w:val="24"/>
          <w:szCs w:val="24"/>
        </w:rPr>
        <w:t xml:space="preserve"> </w:t>
      </w:r>
      <w:r w:rsidR="001921EE" w:rsidRPr="00D70E19">
        <w:rPr>
          <w:rFonts w:ascii="Times New Roman" w:eastAsia="Calibri" w:hAnsi="Times New Roman" w:cs="Times New Roman"/>
          <w:sz w:val="24"/>
          <w:szCs w:val="24"/>
        </w:rPr>
        <w:t>185,6 km</w:t>
      </w:r>
      <w:r w:rsidR="00464CE9" w:rsidRPr="00D70E19">
        <w:rPr>
          <w:rFonts w:ascii="Times New Roman" w:eastAsia="Calibri" w:hAnsi="Times New Roman" w:cs="Times New Roman"/>
          <w:sz w:val="24"/>
          <w:szCs w:val="24"/>
        </w:rPr>
        <w:t xml:space="preserve">. Aģentūras apsaimniekošanā ir </w:t>
      </w:r>
      <w:r w:rsidR="006C4E07" w:rsidRPr="00D70E19">
        <w:rPr>
          <w:rFonts w:ascii="Times New Roman" w:eastAsia="Calibri" w:hAnsi="Times New Roman" w:cs="Times New Roman"/>
          <w:sz w:val="24"/>
          <w:szCs w:val="24"/>
        </w:rPr>
        <w:t>1</w:t>
      </w:r>
      <w:r w:rsidR="001C6850" w:rsidRPr="00D70E19">
        <w:rPr>
          <w:rFonts w:ascii="Times New Roman" w:eastAsia="Calibri" w:hAnsi="Times New Roman" w:cs="Times New Roman"/>
          <w:sz w:val="24"/>
          <w:szCs w:val="24"/>
        </w:rPr>
        <w:t>9</w:t>
      </w:r>
      <w:r w:rsidR="00464CE9" w:rsidRPr="00D70E19">
        <w:rPr>
          <w:rFonts w:ascii="Times New Roman" w:eastAsia="Calibri" w:hAnsi="Times New Roman" w:cs="Times New Roman"/>
          <w:sz w:val="24"/>
          <w:szCs w:val="24"/>
        </w:rPr>
        <w:t xml:space="preserve"> tilti, no tiem 1</w:t>
      </w:r>
      <w:r w:rsidR="001C6850" w:rsidRPr="00D70E19">
        <w:rPr>
          <w:rFonts w:ascii="Times New Roman" w:eastAsia="Calibri" w:hAnsi="Times New Roman" w:cs="Times New Roman"/>
          <w:sz w:val="24"/>
          <w:szCs w:val="24"/>
        </w:rPr>
        <w:t>3</w:t>
      </w:r>
      <w:r w:rsidR="00464CE9" w:rsidRPr="00D70E19">
        <w:rPr>
          <w:rFonts w:ascii="Times New Roman" w:eastAsia="Calibri" w:hAnsi="Times New Roman" w:cs="Times New Roman"/>
          <w:sz w:val="24"/>
          <w:szCs w:val="24"/>
        </w:rPr>
        <w:t xml:space="preserve"> paredzēti gājējiem un 6 - autotransportam un gājējiem.</w:t>
      </w:r>
    </w:p>
    <w:p w14:paraId="24262452" w14:textId="6684B89A" w:rsidR="004F3419" w:rsidRPr="00D70E19" w:rsidRDefault="004F3419" w:rsidP="00464CE9">
      <w:pPr>
        <w:spacing w:before="120" w:after="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organizē, koordinē un kontrolē </w:t>
      </w:r>
      <w:r w:rsidR="001921EE">
        <w:rPr>
          <w:rFonts w:ascii="Times New Roman" w:hAnsi="Times New Roman" w:cs="Times New Roman"/>
          <w:sz w:val="24"/>
          <w:szCs w:val="24"/>
        </w:rPr>
        <w:t>P</w:t>
      </w:r>
      <w:r w:rsidR="001921EE" w:rsidRPr="00D70E19">
        <w:rPr>
          <w:rFonts w:ascii="Times New Roman" w:hAnsi="Times New Roman" w:cs="Times New Roman"/>
          <w:sz w:val="24"/>
          <w:szCs w:val="24"/>
        </w:rPr>
        <w:t xml:space="preserve">ašvaldības </w:t>
      </w:r>
      <w:r w:rsidRPr="00D70E19">
        <w:rPr>
          <w:rFonts w:ascii="Times New Roman" w:hAnsi="Times New Roman" w:cs="Times New Roman"/>
          <w:sz w:val="24"/>
          <w:szCs w:val="24"/>
        </w:rPr>
        <w:t xml:space="preserve">īpašumā vai lietojumā esošo ielu, ceļu, tiltu un laukumu apsaimniekošanu speciālā ceļu uzturēšanas fonda un </w:t>
      </w:r>
      <w:r w:rsidR="001921EE">
        <w:rPr>
          <w:rFonts w:ascii="Times New Roman" w:hAnsi="Times New Roman" w:cs="Times New Roman"/>
          <w:sz w:val="24"/>
          <w:szCs w:val="24"/>
        </w:rPr>
        <w:t>P</w:t>
      </w:r>
      <w:r w:rsidR="001921EE" w:rsidRPr="00D70E19">
        <w:rPr>
          <w:rFonts w:ascii="Times New Roman" w:hAnsi="Times New Roman" w:cs="Times New Roman"/>
          <w:sz w:val="24"/>
          <w:szCs w:val="24"/>
        </w:rPr>
        <w:t xml:space="preserve">ašvaldības </w:t>
      </w:r>
      <w:r w:rsidRPr="00D70E19">
        <w:rPr>
          <w:rFonts w:ascii="Times New Roman" w:hAnsi="Times New Roman" w:cs="Times New Roman"/>
          <w:sz w:val="24"/>
          <w:szCs w:val="24"/>
        </w:rPr>
        <w:t xml:space="preserve">budžeta līdzekļu ietvaros. </w:t>
      </w:r>
    </w:p>
    <w:p w14:paraId="664C1B14" w14:textId="3536F451" w:rsidR="007817BA" w:rsidRPr="00D70E19" w:rsidRDefault="00590E03" w:rsidP="00FB6808">
      <w:pPr>
        <w:adjustRightInd w:val="0"/>
        <w:snapToGrid w:val="0"/>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Aģentūras manta ir </w:t>
      </w:r>
      <w:r w:rsidR="001921EE">
        <w:rPr>
          <w:rFonts w:ascii="Times New Roman" w:eastAsia="Calibri" w:hAnsi="Times New Roman" w:cs="Times New Roman"/>
          <w:noProof/>
          <w:sz w:val="24"/>
          <w:szCs w:val="24"/>
          <w:lang w:eastAsia="lv-LV"/>
        </w:rPr>
        <w:t>P</w:t>
      </w:r>
      <w:r w:rsidR="001921EE" w:rsidRPr="00D70E19">
        <w:rPr>
          <w:rFonts w:ascii="Times New Roman" w:eastAsia="Calibri" w:hAnsi="Times New Roman" w:cs="Times New Roman"/>
          <w:noProof/>
          <w:sz w:val="24"/>
          <w:szCs w:val="24"/>
          <w:lang w:eastAsia="lv-LV"/>
        </w:rPr>
        <w:t xml:space="preserve">ašvaldības </w:t>
      </w:r>
      <w:r w:rsidRPr="00D70E19">
        <w:rPr>
          <w:rFonts w:ascii="Times New Roman" w:eastAsia="Calibri" w:hAnsi="Times New Roman" w:cs="Times New Roman"/>
          <w:noProof/>
          <w:sz w:val="24"/>
          <w:szCs w:val="24"/>
          <w:lang w:eastAsia="lv-LV"/>
        </w:rPr>
        <w:t>manta, k</w:t>
      </w:r>
      <w:r w:rsidR="009B50A7" w:rsidRPr="00D70E19">
        <w:rPr>
          <w:rFonts w:ascii="Times New Roman" w:eastAsia="Calibri" w:hAnsi="Times New Roman" w:cs="Times New Roman"/>
          <w:noProof/>
          <w:sz w:val="24"/>
          <w:szCs w:val="24"/>
          <w:lang w:eastAsia="lv-LV"/>
        </w:rPr>
        <w:t>as</w:t>
      </w:r>
      <w:r w:rsidRPr="00D70E19">
        <w:rPr>
          <w:rFonts w:ascii="Times New Roman" w:eastAsia="Calibri" w:hAnsi="Times New Roman" w:cs="Times New Roman"/>
          <w:noProof/>
          <w:sz w:val="24"/>
          <w:szCs w:val="24"/>
          <w:lang w:eastAsia="lv-LV"/>
        </w:rPr>
        <w:t xml:space="preserve"> nodota Aģentūra</w:t>
      </w:r>
      <w:r w:rsidR="009B50A7" w:rsidRPr="00D70E19">
        <w:rPr>
          <w:rFonts w:ascii="Times New Roman" w:eastAsia="Calibri" w:hAnsi="Times New Roman" w:cs="Times New Roman"/>
          <w:noProof/>
          <w:sz w:val="24"/>
          <w:szCs w:val="24"/>
          <w:lang w:eastAsia="lv-LV"/>
        </w:rPr>
        <w:t>i</w:t>
      </w:r>
      <w:r w:rsidRPr="00D70E19">
        <w:rPr>
          <w:rFonts w:ascii="Times New Roman" w:eastAsia="Calibri" w:hAnsi="Times New Roman" w:cs="Times New Roman"/>
          <w:noProof/>
          <w:sz w:val="24"/>
          <w:szCs w:val="24"/>
          <w:lang w:eastAsia="lv-LV"/>
        </w:rPr>
        <w:t xml:space="preserve"> valdījumā</w:t>
      </w:r>
      <w:r w:rsidR="001921EE" w:rsidRPr="001921EE">
        <w:rPr>
          <w:rFonts w:ascii="Times New Roman" w:eastAsia="Calibri" w:hAnsi="Times New Roman" w:cs="Times New Roman"/>
          <w:noProof/>
          <w:sz w:val="24"/>
          <w:szCs w:val="24"/>
          <w:lang w:eastAsia="lv-LV"/>
        </w:rPr>
        <w:t xml:space="preserve"> </w:t>
      </w:r>
      <w:r w:rsidR="001921EE" w:rsidRPr="00D70E19">
        <w:rPr>
          <w:rFonts w:ascii="Times New Roman" w:eastAsia="Calibri" w:hAnsi="Times New Roman" w:cs="Times New Roman"/>
          <w:noProof/>
          <w:sz w:val="24"/>
          <w:szCs w:val="24"/>
          <w:lang w:eastAsia="lv-LV"/>
        </w:rPr>
        <w:t>saskaņā ar  Apsaimniekošanas līgumu</w:t>
      </w:r>
      <w:r w:rsidRPr="00D70E19">
        <w:rPr>
          <w:rFonts w:ascii="Times New Roman" w:eastAsia="Calibri" w:hAnsi="Times New Roman" w:cs="Times New Roman"/>
          <w:noProof/>
          <w:sz w:val="24"/>
          <w:szCs w:val="24"/>
          <w:lang w:eastAsia="lv-LV"/>
        </w:rPr>
        <w:t>.</w:t>
      </w:r>
      <w:r w:rsidRPr="00D70E19">
        <w:rPr>
          <w:rFonts w:ascii="Times New Roman" w:eastAsia="Calibri" w:hAnsi="Times New Roman" w:cs="Times New Roman"/>
          <w:i/>
          <w:noProof/>
          <w:sz w:val="24"/>
          <w:szCs w:val="24"/>
          <w:lang w:eastAsia="lv-LV"/>
        </w:rPr>
        <w:t xml:space="preserve"> </w:t>
      </w:r>
    </w:p>
    <w:p w14:paraId="63FA2ABD" w14:textId="0D1F951B" w:rsidR="00C96123" w:rsidRPr="00D70E19" w:rsidRDefault="00590E03" w:rsidP="00FB6808">
      <w:pPr>
        <w:adjustRightInd w:val="0"/>
        <w:snapToGrid w:val="0"/>
        <w:spacing w:before="120" w:after="0" w:line="240" w:lineRule="auto"/>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 xml:space="preserve">Aģentūras finanšu līdzekļus veido </w:t>
      </w:r>
      <w:r w:rsidR="001921EE">
        <w:rPr>
          <w:rFonts w:ascii="Times New Roman" w:eastAsia="Calibri" w:hAnsi="Times New Roman" w:cs="Times New Roman"/>
          <w:sz w:val="24"/>
          <w:szCs w:val="24"/>
        </w:rPr>
        <w:t>P</w:t>
      </w:r>
      <w:r w:rsidR="001921EE" w:rsidRPr="00D70E19">
        <w:rPr>
          <w:rFonts w:ascii="Times New Roman" w:eastAsia="Calibri" w:hAnsi="Times New Roman" w:cs="Times New Roman"/>
          <w:sz w:val="24"/>
          <w:szCs w:val="24"/>
        </w:rPr>
        <w:t xml:space="preserve">ašvaldības </w:t>
      </w:r>
      <w:r w:rsidRPr="00D70E19">
        <w:rPr>
          <w:rFonts w:ascii="Times New Roman" w:eastAsia="Calibri" w:hAnsi="Times New Roman" w:cs="Times New Roman"/>
          <w:sz w:val="24"/>
          <w:szCs w:val="24"/>
        </w:rPr>
        <w:t>piešķirtais finansējums</w:t>
      </w:r>
      <w:r w:rsidR="009B50A7" w:rsidRPr="00D70E19">
        <w:rPr>
          <w:rFonts w:ascii="Times New Roman" w:eastAsia="Calibri" w:hAnsi="Times New Roman" w:cs="Times New Roman"/>
          <w:sz w:val="24"/>
          <w:szCs w:val="24"/>
        </w:rPr>
        <w:t xml:space="preserve">. </w:t>
      </w:r>
      <w:r w:rsidRPr="00D70E19">
        <w:rPr>
          <w:rFonts w:ascii="Times New Roman" w:eastAsia="Calibri" w:hAnsi="Times New Roman" w:cs="Times New Roman"/>
          <w:sz w:val="24"/>
          <w:szCs w:val="24"/>
        </w:rPr>
        <w:t xml:space="preserve">Aģentūra savā darbībā ievēro finansējuma izlietojuma pamatprincipus – finanšu līdzekļi tiek izlietoti saskaņā ar </w:t>
      </w:r>
      <w:r w:rsidR="001921EE">
        <w:rPr>
          <w:rFonts w:ascii="Times New Roman" w:eastAsia="Calibri" w:hAnsi="Times New Roman" w:cs="Times New Roman"/>
          <w:sz w:val="24"/>
          <w:szCs w:val="24"/>
        </w:rPr>
        <w:t>P</w:t>
      </w:r>
      <w:r w:rsidR="001921EE" w:rsidRPr="00D70E19">
        <w:rPr>
          <w:rFonts w:ascii="Times New Roman" w:eastAsia="Calibri" w:hAnsi="Times New Roman" w:cs="Times New Roman"/>
          <w:sz w:val="24"/>
          <w:szCs w:val="24"/>
        </w:rPr>
        <w:t xml:space="preserve">ašvaldības </w:t>
      </w:r>
      <w:r w:rsidR="001921EE">
        <w:rPr>
          <w:rFonts w:ascii="Times New Roman" w:eastAsia="Calibri" w:hAnsi="Times New Roman" w:cs="Times New Roman"/>
          <w:sz w:val="24"/>
          <w:szCs w:val="24"/>
        </w:rPr>
        <w:t xml:space="preserve">domes </w:t>
      </w:r>
      <w:r w:rsidRPr="00D70E19">
        <w:rPr>
          <w:rFonts w:ascii="Times New Roman" w:eastAsia="Calibri" w:hAnsi="Times New Roman" w:cs="Times New Roman"/>
          <w:sz w:val="24"/>
          <w:szCs w:val="24"/>
        </w:rPr>
        <w:t xml:space="preserve">apstiprināto budžetu Aģentūrai deleģēto funkciju izpildei. </w:t>
      </w:r>
    </w:p>
    <w:p w14:paraId="3AF936E5" w14:textId="15A3FD3A" w:rsidR="004F02FF" w:rsidRPr="00D70E19" w:rsidRDefault="00590E03" w:rsidP="00FB6808">
      <w:pPr>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Aģentūras darbu vada un organizē tās direktors, darbības uzraudzību veic </w:t>
      </w:r>
      <w:r w:rsidR="001921EE">
        <w:rPr>
          <w:rFonts w:ascii="Times New Roman" w:eastAsia="Calibri" w:hAnsi="Times New Roman" w:cs="Times New Roman"/>
          <w:noProof/>
          <w:sz w:val="24"/>
          <w:szCs w:val="24"/>
          <w:lang w:eastAsia="lv-LV"/>
        </w:rPr>
        <w:t>P</w:t>
      </w:r>
      <w:r w:rsidR="001921EE" w:rsidRPr="00D70E19">
        <w:rPr>
          <w:rFonts w:ascii="Times New Roman" w:eastAsia="Calibri" w:hAnsi="Times New Roman" w:cs="Times New Roman"/>
          <w:noProof/>
          <w:sz w:val="24"/>
          <w:szCs w:val="24"/>
          <w:lang w:eastAsia="lv-LV"/>
        </w:rPr>
        <w:t>ašvaldība</w:t>
      </w:r>
      <w:r w:rsidRPr="00D70E19">
        <w:rPr>
          <w:rFonts w:ascii="Times New Roman" w:eastAsia="Calibri" w:hAnsi="Times New Roman" w:cs="Times New Roman"/>
          <w:noProof/>
          <w:sz w:val="24"/>
          <w:szCs w:val="24"/>
          <w:lang w:eastAsia="lv-LV"/>
        </w:rPr>
        <w:t>.</w:t>
      </w:r>
      <w:r w:rsidR="00C6563C"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Aģentūrai ir juridiskas  personas statuss –</w:t>
      </w:r>
      <w:r w:rsidR="00F47947" w:rsidRPr="00D70E19">
        <w:rPr>
          <w:rFonts w:ascii="Times New Roman" w:eastAsia="Calibri" w:hAnsi="Times New Roman" w:cs="Times New Roman"/>
          <w:noProof/>
          <w:sz w:val="24"/>
          <w:szCs w:val="24"/>
          <w:lang w:eastAsia="lv-LV"/>
        </w:rPr>
        <w:t xml:space="preserve"> </w:t>
      </w:r>
      <w:r w:rsidR="009B50A7" w:rsidRPr="00D70E19">
        <w:rPr>
          <w:rFonts w:ascii="Times New Roman" w:eastAsia="Calibri" w:hAnsi="Times New Roman" w:cs="Times New Roman"/>
          <w:noProof/>
          <w:sz w:val="24"/>
          <w:szCs w:val="24"/>
          <w:lang w:eastAsia="lv-LV"/>
        </w:rPr>
        <w:t>tā ir</w:t>
      </w:r>
      <w:r w:rsidRPr="00D70E19">
        <w:rPr>
          <w:rFonts w:ascii="Times New Roman" w:eastAsia="Calibri" w:hAnsi="Times New Roman" w:cs="Times New Roman"/>
          <w:noProof/>
          <w:sz w:val="24"/>
          <w:szCs w:val="24"/>
          <w:lang w:eastAsia="lv-LV"/>
        </w:rPr>
        <w:t xml:space="preserve"> reģistrēta LR Uzņēmumu reģistrā 2004.</w:t>
      </w:r>
      <w:r w:rsidR="009B50A7"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gada 2.</w:t>
      </w:r>
      <w:r w:rsidR="009B50A7"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februārī, reģistrācijas Nr. 90001691745</w:t>
      </w:r>
      <w:r w:rsidR="009B50A7" w:rsidRPr="00D70E19">
        <w:rPr>
          <w:rFonts w:ascii="Times New Roman" w:eastAsia="Calibri" w:hAnsi="Times New Roman" w:cs="Times New Roman"/>
          <w:noProof/>
          <w:sz w:val="24"/>
          <w:szCs w:val="24"/>
          <w:lang w:eastAsia="lv-LV"/>
        </w:rPr>
        <w:t>.</w:t>
      </w:r>
      <w:r w:rsidRPr="00D70E19">
        <w:rPr>
          <w:rFonts w:ascii="Times New Roman" w:eastAsia="Calibri" w:hAnsi="Times New Roman" w:cs="Times New Roman"/>
          <w:noProof/>
          <w:sz w:val="24"/>
          <w:szCs w:val="24"/>
          <w:lang w:eastAsia="lv-LV"/>
        </w:rPr>
        <w:t xml:space="preserve"> Aģentūrai ir no</w:t>
      </w:r>
      <w:r w:rsidR="008718CF" w:rsidRPr="00D70E19">
        <w:rPr>
          <w:rFonts w:ascii="Times New Roman" w:eastAsia="Calibri" w:hAnsi="Times New Roman" w:cs="Times New Roman"/>
          <w:noProof/>
          <w:sz w:val="24"/>
          <w:szCs w:val="24"/>
          <w:lang w:eastAsia="lv-LV"/>
        </w:rPr>
        <w:t xml:space="preserve">rēķinu konti </w:t>
      </w:r>
      <w:r w:rsidR="009B50A7" w:rsidRPr="00D70E19">
        <w:rPr>
          <w:rFonts w:ascii="Times New Roman" w:eastAsia="Calibri" w:hAnsi="Times New Roman" w:cs="Times New Roman"/>
          <w:noProof/>
          <w:sz w:val="24"/>
          <w:szCs w:val="24"/>
          <w:lang w:eastAsia="lv-LV"/>
        </w:rPr>
        <w:t xml:space="preserve">kredītiestādes </w:t>
      </w:r>
      <w:r w:rsidR="008718CF" w:rsidRPr="00D70E19">
        <w:rPr>
          <w:rFonts w:ascii="Times New Roman" w:eastAsia="Calibri" w:hAnsi="Times New Roman" w:cs="Times New Roman"/>
          <w:noProof/>
          <w:sz w:val="24"/>
          <w:szCs w:val="24"/>
          <w:lang w:eastAsia="lv-LV"/>
        </w:rPr>
        <w:t>un zīmogs.</w:t>
      </w:r>
      <w:r w:rsidR="00C6563C" w:rsidRPr="00D70E19">
        <w:rPr>
          <w:rFonts w:ascii="Times New Roman" w:eastAsia="Calibri" w:hAnsi="Times New Roman" w:cs="Times New Roman"/>
          <w:noProof/>
          <w:sz w:val="24"/>
          <w:szCs w:val="24"/>
          <w:lang w:eastAsia="lv-LV"/>
        </w:rPr>
        <w:t xml:space="preserve"> </w:t>
      </w:r>
      <w:r w:rsidRPr="00D70E19">
        <w:rPr>
          <w:rFonts w:ascii="Times New Roman" w:eastAsia="Calibri" w:hAnsi="Times New Roman" w:cs="Times New Roman"/>
          <w:noProof/>
          <w:sz w:val="24"/>
          <w:szCs w:val="24"/>
          <w:lang w:eastAsia="lv-LV"/>
        </w:rPr>
        <w:t xml:space="preserve">Aģentūras juridiskā adrese </w:t>
      </w:r>
      <w:r w:rsidR="009B50A7" w:rsidRPr="00D70E19">
        <w:rPr>
          <w:rFonts w:ascii="Times New Roman" w:eastAsia="Calibri" w:hAnsi="Times New Roman" w:cs="Times New Roman"/>
          <w:noProof/>
          <w:sz w:val="24"/>
          <w:szCs w:val="24"/>
          <w:lang w:eastAsia="lv-LV"/>
        </w:rPr>
        <w:t xml:space="preserve">ir </w:t>
      </w:r>
      <w:r w:rsidRPr="00D70E19">
        <w:rPr>
          <w:rFonts w:ascii="Times New Roman" w:eastAsia="Calibri" w:hAnsi="Times New Roman" w:cs="Times New Roman"/>
          <w:noProof/>
          <w:sz w:val="24"/>
          <w:szCs w:val="24"/>
          <w:lang w:eastAsia="lv-LV"/>
        </w:rPr>
        <w:t xml:space="preserve">Stacijas iela 7, Carnikava, </w:t>
      </w:r>
      <w:r w:rsidR="00F47947" w:rsidRPr="00D70E19">
        <w:rPr>
          <w:rFonts w:ascii="Times New Roman" w:eastAsia="Calibri" w:hAnsi="Times New Roman" w:cs="Times New Roman"/>
          <w:noProof/>
          <w:sz w:val="24"/>
          <w:szCs w:val="24"/>
          <w:lang w:eastAsia="lv-LV"/>
        </w:rPr>
        <w:t xml:space="preserve">Ādažu </w:t>
      </w:r>
      <w:r w:rsidRPr="00D70E19">
        <w:rPr>
          <w:rFonts w:ascii="Times New Roman" w:eastAsia="Calibri" w:hAnsi="Times New Roman" w:cs="Times New Roman"/>
          <w:noProof/>
          <w:sz w:val="24"/>
          <w:szCs w:val="24"/>
          <w:lang w:eastAsia="lv-LV"/>
        </w:rPr>
        <w:t>novads, LV-2163.</w:t>
      </w:r>
    </w:p>
    <w:p w14:paraId="39ABD2D1"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591F2B26"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44255E95"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105A16E7"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3168B30E"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1CCFE5C5"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4EF0ADED"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5711D587" w14:textId="77777777" w:rsidR="00200FD7" w:rsidRDefault="00200FD7" w:rsidP="00FB6808">
      <w:pPr>
        <w:spacing w:before="120" w:after="0" w:line="240" w:lineRule="auto"/>
        <w:jc w:val="both"/>
        <w:rPr>
          <w:rFonts w:ascii="Times New Roman" w:eastAsia="Calibri" w:hAnsi="Times New Roman" w:cs="Times New Roman"/>
          <w:noProof/>
          <w:sz w:val="24"/>
          <w:szCs w:val="24"/>
          <w:lang w:eastAsia="lv-LV"/>
        </w:rPr>
      </w:pPr>
    </w:p>
    <w:p w14:paraId="299AF1C1" w14:textId="77777777" w:rsidR="001921EE" w:rsidRDefault="001921EE" w:rsidP="00FB6808">
      <w:pPr>
        <w:spacing w:before="120" w:after="0" w:line="240" w:lineRule="auto"/>
        <w:jc w:val="both"/>
        <w:rPr>
          <w:rFonts w:ascii="Times New Roman" w:eastAsia="Calibri" w:hAnsi="Times New Roman" w:cs="Times New Roman"/>
          <w:noProof/>
          <w:sz w:val="24"/>
          <w:szCs w:val="24"/>
          <w:lang w:eastAsia="lv-LV"/>
        </w:rPr>
      </w:pPr>
    </w:p>
    <w:p w14:paraId="2FC5924A" w14:textId="77777777" w:rsidR="001921EE" w:rsidRPr="00D70E19" w:rsidRDefault="001921EE" w:rsidP="00FB6808">
      <w:pPr>
        <w:spacing w:before="120" w:after="0" w:line="240" w:lineRule="auto"/>
        <w:jc w:val="both"/>
        <w:rPr>
          <w:rFonts w:ascii="Times New Roman" w:eastAsia="Calibri" w:hAnsi="Times New Roman" w:cs="Times New Roman"/>
          <w:noProof/>
          <w:sz w:val="24"/>
          <w:szCs w:val="24"/>
          <w:lang w:eastAsia="lv-LV"/>
        </w:rPr>
      </w:pPr>
    </w:p>
    <w:p w14:paraId="341F6024" w14:textId="77777777" w:rsidR="00200FD7" w:rsidRPr="00D70E19" w:rsidRDefault="00200FD7" w:rsidP="00FB6808">
      <w:pPr>
        <w:spacing w:before="120" w:after="0" w:line="240" w:lineRule="auto"/>
        <w:jc w:val="both"/>
        <w:rPr>
          <w:rFonts w:ascii="Times New Roman" w:eastAsia="Calibri" w:hAnsi="Times New Roman" w:cs="Times New Roman"/>
          <w:noProof/>
          <w:sz w:val="24"/>
          <w:szCs w:val="24"/>
          <w:lang w:eastAsia="lv-LV"/>
        </w:rPr>
      </w:pPr>
    </w:p>
    <w:p w14:paraId="704187E3" w14:textId="299B1FB7" w:rsidR="003E1949" w:rsidRPr="00D70E19" w:rsidRDefault="009B50A7" w:rsidP="0012482B">
      <w:pPr>
        <w:pStyle w:val="Heading2"/>
        <w:numPr>
          <w:ilvl w:val="1"/>
          <w:numId w:val="2"/>
        </w:numPr>
        <w:spacing w:after="0"/>
        <w:ind w:left="454" w:hanging="454"/>
        <w:rPr>
          <w:rFonts w:eastAsia="Times New Roman" w:cs="Times New Roman"/>
          <w:caps/>
          <w:color w:val="auto"/>
          <w:szCs w:val="24"/>
        </w:rPr>
      </w:pPr>
      <w:bookmarkStart w:id="3" w:name="_Toc134532290"/>
      <w:r w:rsidRPr="00D70E19">
        <w:rPr>
          <w:rFonts w:eastAsia="Times New Roman" w:cs="Times New Roman"/>
          <w:color w:val="auto"/>
          <w:szCs w:val="24"/>
        </w:rPr>
        <w:lastRenderedPageBreak/>
        <w:t>Aģentūras struktūra un funkcijas</w:t>
      </w:r>
      <w:bookmarkEnd w:id="3"/>
    </w:p>
    <w:p w14:paraId="6B97FED0" w14:textId="209F509F" w:rsidR="00490AC2" w:rsidRDefault="00015976" w:rsidP="001921EE">
      <w:pPr>
        <w:pStyle w:val="Footer"/>
        <w:jc w:val="center"/>
        <w:rPr>
          <w:rFonts w:ascii="Times New Roman" w:hAnsi="Times New Roman" w:cs="Times New Roman"/>
          <w:sz w:val="24"/>
          <w:szCs w:val="24"/>
        </w:rPr>
      </w:pPr>
      <w:r w:rsidRPr="0012482B">
        <w:rPr>
          <w:rFonts w:ascii="Times New Roman" w:hAnsi="Times New Roman" w:cs="Times New Roman"/>
          <w:sz w:val="24"/>
          <w:szCs w:val="24"/>
        </w:rPr>
        <w:t>(no 01.0</w:t>
      </w:r>
      <w:r w:rsidR="00F27973" w:rsidRPr="0012482B">
        <w:rPr>
          <w:rFonts w:ascii="Times New Roman" w:hAnsi="Times New Roman" w:cs="Times New Roman"/>
          <w:sz w:val="24"/>
          <w:szCs w:val="24"/>
        </w:rPr>
        <w:t>4</w:t>
      </w:r>
      <w:r w:rsidRPr="0012482B">
        <w:rPr>
          <w:rFonts w:ascii="Times New Roman" w:hAnsi="Times New Roman" w:cs="Times New Roman"/>
          <w:sz w:val="24"/>
          <w:szCs w:val="24"/>
        </w:rPr>
        <w:t>.202</w:t>
      </w:r>
      <w:r w:rsidR="00F27973" w:rsidRPr="0012482B">
        <w:rPr>
          <w:rFonts w:ascii="Times New Roman" w:hAnsi="Times New Roman" w:cs="Times New Roman"/>
          <w:sz w:val="24"/>
          <w:szCs w:val="24"/>
        </w:rPr>
        <w:t>5</w:t>
      </w:r>
      <w:r w:rsidRPr="0012482B">
        <w:rPr>
          <w:rFonts w:ascii="Times New Roman" w:hAnsi="Times New Roman" w:cs="Times New Roman"/>
          <w:sz w:val="24"/>
          <w:szCs w:val="24"/>
        </w:rPr>
        <w:t>.)</w:t>
      </w:r>
    </w:p>
    <w:p w14:paraId="3ADCA3A1" w14:textId="77777777" w:rsidR="001921EE" w:rsidRPr="0012482B" w:rsidRDefault="001921EE" w:rsidP="0012482B">
      <w:pPr>
        <w:pStyle w:val="Footer"/>
        <w:jc w:val="center"/>
        <w:rPr>
          <w:rFonts w:ascii="Times New Roman" w:hAnsi="Times New Roman" w:cs="Times New Roman"/>
          <w:sz w:val="24"/>
          <w:szCs w:val="24"/>
        </w:rPr>
      </w:pPr>
    </w:p>
    <w:p w14:paraId="22C921B8" w14:textId="729410A6" w:rsidR="0054521C" w:rsidRPr="00D70E19" w:rsidRDefault="00F27973" w:rsidP="00F27973">
      <w:pPr>
        <w:pStyle w:val="ListParagraph"/>
        <w:spacing w:before="120" w:after="120" w:line="240" w:lineRule="auto"/>
        <w:ind w:left="-1276"/>
        <w:contextualSpacing w:val="0"/>
        <w:jc w:val="both"/>
        <w:rPr>
          <w:rFonts w:ascii="Times New Roman" w:eastAsia="Times New Roman" w:hAnsi="Times New Roman" w:cs="Times New Roman"/>
          <w:sz w:val="24"/>
          <w:szCs w:val="24"/>
          <w:highlight w:val="green"/>
          <w:lang w:eastAsia="ru-RU"/>
        </w:rPr>
      </w:pPr>
      <w:r w:rsidRPr="00D70E19">
        <w:rPr>
          <w:rFonts w:ascii="Times New Roman" w:eastAsia="Times New Roman" w:hAnsi="Times New Roman" w:cs="Times New Roman"/>
          <w:noProof/>
          <w:sz w:val="24"/>
          <w:szCs w:val="24"/>
          <w:lang w:eastAsia="ru-RU"/>
        </w:rPr>
        <w:drawing>
          <wp:inline distT="0" distB="0" distL="0" distR="0" wp14:anchorId="09CE9346" wp14:editId="18F10795">
            <wp:extent cx="7063740" cy="3399503"/>
            <wp:effectExtent l="0" t="0" r="3810" b="0"/>
            <wp:docPr id="1445915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915240" name=""/>
                    <pic:cNvPicPr/>
                  </pic:nvPicPr>
                  <pic:blipFill>
                    <a:blip r:embed="rId11"/>
                    <a:stretch>
                      <a:fillRect/>
                    </a:stretch>
                  </pic:blipFill>
                  <pic:spPr>
                    <a:xfrm>
                      <a:off x="0" y="0"/>
                      <a:ext cx="7083696" cy="3409107"/>
                    </a:xfrm>
                    <a:prstGeom prst="rect">
                      <a:avLst/>
                    </a:prstGeom>
                  </pic:spPr>
                </pic:pic>
              </a:graphicData>
            </a:graphic>
          </wp:inline>
        </w:drawing>
      </w:r>
    </w:p>
    <w:p w14:paraId="68EB0CEC" w14:textId="12B0E9A8" w:rsidR="00F94DEA" w:rsidRPr="00D70E19" w:rsidRDefault="00F94DEA" w:rsidP="00F64158">
      <w:pPr>
        <w:pStyle w:val="ListParagraph"/>
        <w:spacing w:before="120" w:after="0" w:line="240" w:lineRule="auto"/>
        <w:ind w:left="0"/>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Aģentūras </w:t>
      </w:r>
      <w:r w:rsidR="00743437" w:rsidRPr="00D70E19">
        <w:rPr>
          <w:rFonts w:ascii="Times New Roman" w:eastAsia="Times New Roman" w:hAnsi="Times New Roman" w:cs="Times New Roman"/>
          <w:sz w:val="24"/>
          <w:szCs w:val="24"/>
          <w:lang w:eastAsia="ru-RU"/>
        </w:rPr>
        <w:t>d</w:t>
      </w:r>
      <w:r w:rsidRPr="00D70E19">
        <w:rPr>
          <w:rFonts w:ascii="Times New Roman" w:eastAsia="Times New Roman" w:hAnsi="Times New Roman" w:cs="Times New Roman"/>
          <w:sz w:val="24"/>
          <w:szCs w:val="24"/>
          <w:lang w:eastAsia="ru-RU"/>
        </w:rPr>
        <w:t xml:space="preserve">irektora pakļautībā </w:t>
      </w:r>
      <w:r w:rsidR="005370E4" w:rsidRPr="00D70E19">
        <w:rPr>
          <w:rFonts w:ascii="Times New Roman" w:eastAsia="Times New Roman" w:hAnsi="Times New Roman" w:cs="Times New Roman"/>
          <w:sz w:val="24"/>
          <w:szCs w:val="24"/>
          <w:lang w:eastAsia="ru-RU"/>
        </w:rPr>
        <w:t xml:space="preserve">ir </w:t>
      </w:r>
      <w:r w:rsidRPr="00D70E19">
        <w:rPr>
          <w:rFonts w:ascii="Times New Roman" w:eastAsia="Times New Roman" w:hAnsi="Times New Roman" w:cs="Times New Roman"/>
          <w:sz w:val="24"/>
          <w:szCs w:val="24"/>
          <w:lang w:eastAsia="ru-RU"/>
        </w:rPr>
        <w:t>divi vietnieki un Administ</w:t>
      </w:r>
      <w:r w:rsidR="00E10257" w:rsidRPr="00D70E19">
        <w:rPr>
          <w:rFonts w:ascii="Times New Roman" w:eastAsia="Times New Roman" w:hAnsi="Times New Roman" w:cs="Times New Roman"/>
          <w:sz w:val="24"/>
          <w:szCs w:val="24"/>
          <w:lang w:eastAsia="ru-RU"/>
        </w:rPr>
        <w:t>rācija</w:t>
      </w:r>
      <w:r w:rsidRPr="00D70E19">
        <w:rPr>
          <w:rFonts w:ascii="Times New Roman" w:eastAsia="Times New Roman" w:hAnsi="Times New Roman" w:cs="Times New Roman"/>
          <w:sz w:val="24"/>
          <w:szCs w:val="24"/>
          <w:lang w:eastAsia="ru-RU"/>
        </w:rPr>
        <w:t>.</w:t>
      </w:r>
    </w:p>
    <w:p w14:paraId="75E019D6" w14:textId="071A3C62" w:rsidR="00F94DEA" w:rsidRPr="00D70E19" w:rsidRDefault="00F94DEA" w:rsidP="00F64158">
      <w:pPr>
        <w:pStyle w:val="ListParagraph"/>
        <w:spacing w:before="120" w:after="0" w:line="240" w:lineRule="auto"/>
        <w:ind w:left="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Direktora 1.vietnieka tiešā pakļautībā</w:t>
      </w:r>
      <w:r w:rsidR="00743437" w:rsidRPr="00D70E19">
        <w:rPr>
          <w:rFonts w:ascii="Times New Roman" w:eastAsia="Times New Roman" w:hAnsi="Times New Roman" w:cs="Times New Roman"/>
          <w:sz w:val="24"/>
          <w:szCs w:val="24"/>
          <w:lang w:eastAsia="ru-RU"/>
        </w:rPr>
        <w:t xml:space="preserve"> atrodas</w:t>
      </w:r>
      <w:r w:rsidRPr="00D70E19">
        <w:rPr>
          <w:rFonts w:ascii="Times New Roman" w:eastAsia="Times New Roman" w:hAnsi="Times New Roman" w:cs="Times New Roman"/>
          <w:sz w:val="24"/>
          <w:szCs w:val="24"/>
          <w:lang w:eastAsia="ru-RU"/>
        </w:rPr>
        <w:t>:</w:t>
      </w:r>
    </w:p>
    <w:p w14:paraId="5CEF8B93" w14:textId="77777777" w:rsidR="00F94DEA" w:rsidRPr="00D70E19" w:rsidRDefault="00F94DEA" w:rsidP="00F6415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Ielu un ceļu uzturēšanas nodaļa;</w:t>
      </w:r>
    </w:p>
    <w:p w14:paraId="14CD38FD" w14:textId="677E6CB3" w:rsidR="00F94DEA" w:rsidRPr="00D70E19" w:rsidRDefault="00F94DEA" w:rsidP="00F6415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Ādažu labiekārtošanas nodaļa;</w:t>
      </w:r>
    </w:p>
    <w:p w14:paraId="012AB537" w14:textId="382CDAF5" w:rsidR="00F94DEA" w:rsidRPr="00D70E19" w:rsidRDefault="00F94DEA" w:rsidP="00F6415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Carnikavas labiekārtošanas nodaļa</w:t>
      </w:r>
      <w:r w:rsidR="0090073D" w:rsidRPr="00D70E19">
        <w:rPr>
          <w:rFonts w:ascii="Times New Roman" w:eastAsia="Times New Roman" w:hAnsi="Times New Roman" w:cs="Times New Roman"/>
          <w:sz w:val="24"/>
          <w:szCs w:val="24"/>
          <w:lang w:eastAsia="ru-RU"/>
        </w:rPr>
        <w:t>;</w:t>
      </w:r>
    </w:p>
    <w:p w14:paraId="35337017" w14:textId="17AD66DE" w:rsidR="0090073D" w:rsidRPr="00D70E19" w:rsidRDefault="0090073D" w:rsidP="00F6415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Vides </w:t>
      </w:r>
      <w:r w:rsidR="008F1F0F" w:rsidRPr="00D70E19">
        <w:rPr>
          <w:rFonts w:ascii="Times New Roman" w:eastAsia="Times New Roman" w:hAnsi="Times New Roman" w:cs="Times New Roman"/>
          <w:sz w:val="24"/>
          <w:szCs w:val="24"/>
          <w:lang w:eastAsia="ru-RU"/>
        </w:rPr>
        <w:t>inženieris</w:t>
      </w:r>
      <w:r w:rsidRPr="00D70E19">
        <w:rPr>
          <w:rFonts w:ascii="Times New Roman" w:eastAsia="Times New Roman" w:hAnsi="Times New Roman" w:cs="Times New Roman"/>
          <w:sz w:val="24"/>
          <w:szCs w:val="24"/>
          <w:lang w:eastAsia="ru-RU"/>
        </w:rPr>
        <w:t xml:space="preserve"> un vides aizsardzības inspektors;</w:t>
      </w:r>
    </w:p>
    <w:p w14:paraId="08B7568A" w14:textId="3F61BB94" w:rsidR="00F94DEA" w:rsidRPr="00D70E19" w:rsidRDefault="00F94DEA" w:rsidP="00F64158">
      <w:pPr>
        <w:pStyle w:val="ListParagraph"/>
        <w:spacing w:before="120" w:after="0" w:line="240" w:lineRule="auto"/>
        <w:ind w:left="0"/>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Direktora 2.vietnieka tiešā pakļautībā</w:t>
      </w:r>
      <w:r w:rsidR="00743437" w:rsidRPr="00D70E19">
        <w:rPr>
          <w:rFonts w:ascii="Times New Roman" w:eastAsia="Times New Roman" w:hAnsi="Times New Roman" w:cs="Times New Roman"/>
          <w:sz w:val="24"/>
          <w:szCs w:val="24"/>
          <w:lang w:eastAsia="ru-RU"/>
        </w:rPr>
        <w:t xml:space="preserve"> atrodas</w:t>
      </w:r>
      <w:r w:rsidRPr="00D70E19">
        <w:rPr>
          <w:rFonts w:ascii="Times New Roman" w:eastAsia="Times New Roman" w:hAnsi="Times New Roman" w:cs="Times New Roman"/>
          <w:sz w:val="24"/>
          <w:szCs w:val="24"/>
          <w:lang w:eastAsia="ru-RU"/>
        </w:rPr>
        <w:t>:</w:t>
      </w:r>
    </w:p>
    <w:p w14:paraId="328AB878" w14:textId="42B34873" w:rsidR="00F94DEA" w:rsidRPr="00D70E19" w:rsidRDefault="00F94DEA" w:rsidP="00F6415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Īpašumu apsaimniekošanas nodaļa;</w:t>
      </w:r>
    </w:p>
    <w:p w14:paraId="10863F04" w14:textId="6E5BE630" w:rsidR="00F94DEA" w:rsidRPr="00D70E19" w:rsidRDefault="00F94DEA" w:rsidP="00F64158">
      <w:pPr>
        <w:pStyle w:val="ListParagraph"/>
        <w:numPr>
          <w:ilvl w:val="0"/>
          <w:numId w:val="1"/>
        </w:numPr>
        <w:spacing w:before="120" w:after="0" w:line="240" w:lineRule="auto"/>
        <w:ind w:left="0" w:firstLine="709"/>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Energosaimniecības nodaļa.</w:t>
      </w:r>
    </w:p>
    <w:p w14:paraId="6EA57DFD" w14:textId="59F5856E" w:rsidR="002D6F51" w:rsidRPr="00D70E19" w:rsidRDefault="002D6F51"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lang w:eastAsia="ru-RU"/>
        </w:rPr>
        <w:t>E</w:t>
      </w:r>
      <w:r w:rsidR="00F94DEA" w:rsidRPr="00D70E19">
        <w:rPr>
          <w:rFonts w:ascii="Times New Roman" w:eastAsia="Times New Roman" w:hAnsi="Times New Roman" w:cs="Times New Roman"/>
          <w:b/>
          <w:sz w:val="24"/>
          <w:szCs w:val="24"/>
          <w:lang w:eastAsia="ru-RU"/>
        </w:rPr>
        <w:t>nergo</w:t>
      </w:r>
      <w:r w:rsidRPr="00D70E19">
        <w:rPr>
          <w:rFonts w:ascii="Times New Roman" w:eastAsia="Times New Roman" w:hAnsi="Times New Roman" w:cs="Times New Roman"/>
          <w:b/>
          <w:sz w:val="24"/>
          <w:szCs w:val="24"/>
          <w:lang w:eastAsia="ru-RU"/>
        </w:rPr>
        <w:t>saimniecības nodaļa</w:t>
      </w:r>
      <w:r w:rsidRPr="00D70E19">
        <w:rPr>
          <w:rFonts w:ascii="Times New Roman" w:eastAsia="Times New Roman" w:hAnsi="Times New Roman" w:cs="Times New Roman"/>
          <w:sz w:val="24"/>
          <w:szCs w:val="24"/>
          <w:lang w:eastAsia="ru-RU"/>
        </w:rPr>
        <w:t xml:space="preserve"> nodrošin</w:t>
      </w:r>
      <w:r w:rsidR="0002474D" w:rsidRPr="00D70E19">
        <w:rPr>
          <w:rFonts w:ascii="Times New Roman" w:eastAsia="Times New Roman" w:hAnsi="Times New Roman" w:cs="Times New Roman"/>
          <w:sz w:val="24"/>
          <w:szCs w:val="24"/>
          <w:lang w:eastAsia="ru-RU"/>
        </w:rPr>
        <w:t>a</w:t>
      </w:r>
      <w:r w:rsidRPr="00D70E19">
        <w:rPr>
          <w:rFonts w:ascii="Times New Roman" w:eastAsia="Times New Roman" w:hAnsi="Times New Roman" w:cs="Times New Roman"/>
          <w:sz w:val="24"/>
          <w:szCs w:val="24"/>
          <w:lang w:eastAsia="ru-RU"/>
        </w:rPr>
        <w:t xml:space="preserve"> elektroapgādes objektu, elektroiekārtu un elektroietaišu (ielu apgaismojuma elektrolīniju, pašvaldības ēku elektroinstalācijas, polderu sūkņu staciju, apkures un karstā ūdens sagatavošanas gāzes iekārtas (katlu), nepārtrauktu un drošu darbību. Veic elektroapgādes objektu, elektroiekārtu un elektroietaišu pārbūves, avārijas remontdarbus, atjaunošanas un uzturēšanu darbus.</w:t>
      </w:r>
      <w:r w:rsidR="0011414E" w:rsidRPr="00D70E19">
        <w:rPr>
          <w:rFonts w:ascii="Times New Roman" w:eastAsia="Times New Roman" w:hAnsi="Times New Roman" w:cs="Times New Roman"/>
          <w:sz w:val="24"/>
          <w:szCs w:val="24"/>
          <w:lang w:eastAsia="ru-RU"/>
        </w:rPr>
        <w:t xml:space="preserve"> </w:t>
      </w:r>
      <w:r w:rsidR="0090073D" w:rsidRPr="00D70E19">
        <w:rPr>
          <w:rFonts w:ascii="Times New Roman" w:eastAsia="Times New Roman" w:hAnsi="Times New Roman" w:cs="Times New Roman"/>
          <w:sz w:val="24"/>
          <w:szCs w:val="24"/>
          <w:lang w:eastAsia="ru-RU"/>
        </w:rPr>
        <w:t>Nodrošina pašvaldības izglītības iestāžu</w:t>
      </w:r>
      <w:r w:rsidR="0011414E" w:rsidRPr="00D70E19">
        <w:rPr>
          <w:rFonts w:ascii="Times New Roman" w:eastAsia="Times New Roman" w:hAnsi="Times New Roman" w:cs="Times New Roman"/>
          <w:sz w:val="24"/>
          <w:szCs w:val="24"/>
          <w:lang w:eastAsia="ru-RU"/>
        </w:rPr>
        <w:t xml:space="preserve"> siltumapgādes iekārtu darbību.</w:t>
      </w:r>
      <w:r w:rsidR="005370E4" w:rsidRPr="00D70E19">
        <w:rPr>
          <w:rFonts w:ascii="Times New Roman" w:eastAsia="Times New Roman" w:hAnsi="Times New Roman" w:cs="Times New Roman"/>
          <w:sz w:val="24"/>
          <w:szCs w:val="24"/>
          <w:lang w:eastAsia="ru-RU"/>
        </w:rPr>
        <w:t xml:space="preserve"> Sagatavo tehniskos noteikumus, saskaņo būvprojektus</w:t>
      </w:r>
      <w:r w:rsidR="00CA26D4" w:rsidRPr="00D70E19">
        <w:rPr>
          <w:rFonts w:ascii="Times New Roman" w:eastAsia="Times New Roman" w:hAnsi="Times New Roman" w:cs="Times New Roman"/>
          <w:sz w:val="24"/>
          <w:szCs w:val="24"/>
          <w:lang w:eastAsia="ru-RU"/>
        </w:rPr>
        <w:t>, sniedz atzinumus par būves gatavību nodošanai ekspluatācijā elektroapgādes jomā.</w:t>
      </w:r>
    </w:p>
    <w:p w14:paraId="04C03F9A" w14:textId="37BDF603" w:rsidR="008F1F0F" w:rsidRPr="00D70E19" w:rsidRDefault="0011414E"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rPr>
        <w:t>Ādažu un Carnikavas l</w:t>
      </w:r>
      <w:r w:rsidR="002D409B" w:rsidRPr="00D70E19">
        <w:rPr>
          <w:rFonts w:ascii="Times New Roman" w:eastAsia="Times New Roman" w:hAnsi="Times New Roman" w:cs="Times New Roman"/>
          <w:b/>
          <w:sz w:val="24"/>
          <w:szCs w:val="24"/>
        </w:rPr>
        <w:t>abiekārtošanas nodaļa</w:t>
      </w:r>
      <w:r w:rsidRPr="00D70E19">
        <w:rPr>
          <w:rFonts w:ascii="Times New Roman" w:eastAsia="Times New Roman" w:hAnsi="Times New Roman" w:cs="Times New Roman"/>
          <w:b/>
          <w:sz w:val="24"/>
          <w:szCs w:val="24"/>
        </w:rPr>
        <w:t>s</w:t>
      </w:r>
      <w:r w:rsidR="002D409B" w:rsidRPr="00D70E19">
        <w:rPr>
          <w:rFonts w:ascii="Times New Roman" w:eastAsia="Times New Roman" w:hAnsi="Times New Roman" w:cs="Times New Roman"/>
          <w:sz w:val="24"/>
          <w:szCs w:val="24"/>
        </w:rPr>
        <w:t xml:space="preserve"> </w:t>
      </w:r>
      <w:r w:rsidR="008F1F0F" w:rsidRPr="00D70E19">
        <w:rPr>
          <w:rFonts w:ascii="Times New Roman" w:eastAsia="Times New Roman" w:hAnsi="Times New Roman" w:cs="Times New Roman"/>
          <w:sz w:val="24"/>
          <w:szCs w:val="24"/>
          <w:lang w:eastAsia="ru-RU"/>
        </w:rPr>
        <w:t xml:space="preserve">veic novada teritorijas uzturēšanas darbus – grāvju tīrīšanu, ceļu kaisīšanu ar </w:t>
      </w:r>
      <w:proofErr w:type="spellStart"/>
      <w:r w:rsidR="008F1F0F" w:rsidRPr="00D70E19">
        <w:rPr>
          <w:rFonts w:ascii="Times New Roman" w:eastAsia="Times New Roman" w:hAnsi="Times New Roman" w:cs="Times New Roman"/>
          <w:sz w:val="24"/>
          <w:szCs w:val="24"/>
          <w:lang w:eastAsia="ru-RU"/>
        </w:rPr>
        <w:t>pretputekļu</w:t>
      </w:r>
      <w:proofErr w:type="spellEnd"/>
      <w:r w:rsidR="008F1F0F" w:rsidRPr="00D70E19">
        <w:rPr>
          <w:rFonts w:ascii="Times New Roman" w:eastAsia="Times New Roman" w:hAnsi="Times New Roman" w:cs="Times New Roman"/>
          <w:sz w:val="24"/>
          <w:szCs w:val="24"/>
          <w:lang w:eastAsia="ru-RU"/>
        </w:rPr>
        <w:t xml:space="preserve"> materiālu grants ceļu segumam, zālienu pļaušanu, sniega tīrīšanu un kaisīšanu</w:t>
      </w:r>
      <w:r w:rsidR="001921EE">
        <w:rPr>
          <w:rFonts w:ascii="Times New Roman" w:eastAsia="Times New Roman" w:hAnsi="Times New Roman" w:cs="Times New Roman"/>
          <w:sz w:val="24"/>
          <w:szCs w:val="24"/>
          <w:lang w:eastAsia="ru-RU"/>
        </w:rPr>
        <w:t>,</w:t>
      </w:r>
      <w:r w:rsidR="008F1F0F" w:rsidRPr="00D70E19">
        <w:rPr>
          <w:rFonts w:ascii="Times New Roman" w:eastAsia="Times New Roman" w:hAnsi="Times New Roman" w:cs="Times New Roman"/>
          <w:sz w:val="24"/>
          <w:szCs w:val="24"/>
          <w:lang w:eastAsia="ru-RU"/>
        </w:rPr>
        <w:t xml:space="preserve"> u.c. Nodaļas nodrošina traktortehnikas uzturēšanu tehniskā stāvoklī, transporta vienību, rezerves daļu, degvielas iepirkumus un remontdarbu organizēšanu. </w:t>
      </w:r>
    </w:p>
    <w:p w14:paraId="5887B3AE" w14:textId="78BD0148" w:rsidR="002D409B" w:rsidRPr="00D70E19" w:rsidRDefault="008F1F0F"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rPr>
        <w:t>N</w:t>
      </w:r>
      <w:r w:rsidR="001921EE">
        <w:rPr>
          <w:rFonts w:ascii="Times New Roman" w:eastAsia="Times New Roman" w:hAnsi="Times New Roman" w:cs="Times New Roman"/>
          <w:sz w:val="24"/>
          <w:szCs w:val="24"/>
        </w:rPr>
        <w:t>odaļas n</w:t>
      </w:r>
      <w:r w:rsidR="002D409B" w:rsidRPr="00D70E19">
        <w:rPr>
          <w:rFonts w:ascii="Times New Roman" w:eastAsia="Times New Roman" w:hAnsi="Times New Roman" w:cs="Times New Roman"/>
          <w:sz w:val="24"/>
          <w:szCs w:val="24"/>
        </w:rPr>
        <w:t xml:space="preserve">odrošina </w:t>
      </w:r>
      <w:r w:rsidR="001921EE">
        <w:rPr>
          <w:rFonts w:ascii="Times New Roman" w:eastAsia="Times New Roman" w:hAnsi="Times New Roman" w:cs="Times New Roman"/>
          <w:sz w:val="24"/>
          <w:szCs w:val="24"/>
        </w:rPr>
        <w:t>P</w:t>
      </w:r>
      <w:r w:rsidR="001921EE" w:rsidRPr="00D70E19">
        <w:rPr>
          <w:rFonts w:ascii="Times New Roman" w:eastAsia="Times New Roman" w:hAnsi="Times New Roman" w:cs="Times New Roman"/>
          <w:sz w:val="24"/>
          <w:szCs w:val="24"/>
        </w:rPr>
        <w:t xml:space="preserve">ašvaldības </w:t>
      </w:r>
      <w:r w:rsidR="002D409B" w:rsidRPr="00D70E19">
        <w:rPr>
          <w:rFonts w:ascii="Times New Roman" w:eastAsia="Times New Roman" w:hAnsi="Times New Roman" w:cs="Times New Roman"/>
          <w:sz w:val="24"/>
          <w:szCs w:val="24"/>
        </w:rPr>
        <w:t xml:space="preserve">ielu, parku, skvēru, Carnikavas </w:t>
      </w:r>
      <w:r w:rsidR="0011414E" w:rsidRPr="00D70E19">
        <w:rPr>
          <w:rFonts w:ascii="Times New Roman" w:eastAsia="Times New Roman" w:hAnsi="Times New Roman" w:cs="Times New Roman"/>
          <w:sz w:val="24"/>
          <w:szCs w:val="24"/>
        </w:rPr>
        <w:t xml:space="preserve">un Baltezera </w:t>
      </w:r>
      <w:r w:rsidR="002D409B" w:rsidRPr="00D70E19">
        <w:rPr>
          <w:rFonts w:ascii="Times New Roman" w:eastAsia="Times New Roman" w:hAnsi="Times New Roman" w:cs="Times New Roman"/>
          <w:sz w:val="24"/>
          <w:szCs w:val="24"/>
        </w:rPr>
        <w:t>kapsēt</w:t>
      </w:r>
      <w:r w:rsidR="0011414E" w:rsidRPr="00D70E19">
        <w:rPr>
          <w:rFonts w:ascii="Times New Roman" w:eastAsia="Times New Roman" w:hAnsi="Times New Roman" w:cs="Times New Roman"/>
          <w:sz w:val="24"/>
          <w:szCs w:val="24"/>
        </w:rPr>
        <w:t>u</w:t>
      </w:r>
      <w:r w:rsidR="002D409B" w:rsidRPr="00D70E19">
        <w:rPr>
          <w:rFonts w:ascii="Times New Roman" w:eastAsia="Times New Roman" w:hAnsi="Times New Roman" w:cs="Times New Roman"/>
          <w:sz w:val="24"/>
          <w:szCs w:val="24"/>
        </w:rPr>
        <w:t>, citu zaļo zonu, apstādījumu un mazo arhitektūras formu uzturēšanu kārtībā, jaunu apstādījumu plānošanu un izveidošanu, parku, skvēru un pludmales apsaimniekošanu</w:t>
      </w:r>
      <w:r w:rsidR="001921EE">
        <w:rPr>
          <w:rFonts w:ascii="Times New Roman" w:eastAsia="Times New Roman" w:hAnsi="Times New Roman" w:cs="Times New Roman"/>
          <w:sz w:val="24"/>
          <w:szCs w:val="24"/>
        </w:rPr>
        <w:t xml:space="preserve">, </w:t>
      </w:r>
      <w:r w:rsidR="001921EE">
        <w:rPr>
          <w:rFonts w:ascii="Times New Roman" w:eastAsia="Times New Roman" w:hAnsi="Times New Roman" w:cs="Times New Roman"/>
          <w:sz w:val="24"/>
          <w:szCs w:val="24"/>
          <w:lang w:eastAsia="ru-RU"/>
        </w:rPr>
        <w:t>v</w:t>
      </w:r>
      <w:r w:rsidR="00525B30" w:rsidRPr="00D70E19">
        <w:rPr>
          <w:rFonts w:ascii="Times New Roman" w:eastAsia="Times New Roman" w:hAnsi="Times New Roman" w:cs="Times New Roman"/>
          <w:sz w:val="24"/>
          <w:szCs w:val="24"/>
          <w:lang w:eastAsia="ru-RU"/>
        </w:rPr>
        <w:t>eic pludmales un atpūtas vietu kopšanas darbus</w:t>
      </w:r>
      <w:r w:rsidR="001921EE">
        <w:rPr>
          <w:rFonts w:ascii="Times New Roman" w:eastAsia="Times New Roman" w:hAnsi="Times New Roman" w:cs="Times New Roman"/>
          <w:sz w:val="24"/>
          <w:szCs w:val="24"/>
          <w:lang w:eastAsia="ru-RU"/>
        </w:rPr>
        <w:t>, o</w:t>
      </w:r>
      <w:r w:rsidR="002D409B" w:rsidRPr="00D70E19">
        <w:rPr>
          <w:rFonts w:ascii="Times New Roman" w:eastAsia="Times New Roman" w:hAnsi="Times New Roman" w:cs="Times New Roman"/>
          <w:sz w:val="24"/>
          <w:szCs w:val="24"/>
          <w:lang w:eastAsia="ru-RU"/>
        </w:rPr>
        <w:t xml:space="preserve">rganizē </w:t>
      </w:r>
      <w:r w:rsidR="001921EE">
        <w:rPr>
          <w:rFonts w:ascii="Times New Roman" w:eastAsia="Times New Roman" w:hAnsi="Times New Roman" w:cs="Times New Roman"/>
          <w:sz w:val="24"/>
          <w:szCs w:val="24"/>
          <w:lang w:eastAsia="ru-RU"/>
        </w:rPr>
        <w:t>P</w:t>
      </w:r>
      <w:r w:rsidR="001921EE" w:rsidRPr="00D70E19">
        <w:rPr>
          <w:rFonts w:ascii="Times New Roman" w:eastAsia="Times New Roman" w:hAnsi="Times New Roman" w:cs="Times New Roman"/>
          <w:sz w:val="24"/>
          <w:szCs w:val="24"/>
          <w:lang w:eastAsia="ru-RU"/>
        </w:rPr>
        <w:t xml:space="preserve">ašvaldības </w:t>
      </w:r>
      <w:r w:rsidR="002D409B" w:rsidRPr="00D70E19">
        <w:rPr>
          <w:rFonts w:ascii="Times New Roman" w:eastAsia="Times New Roman" w:hAnsi="Times New Roman" w:cs="Times New Roman"/>
          <w:sz w:val="24"/>
          <w:szCs w:val="24"/>
          <w:lang w:eastAsia="ru-RU"/>
        </w:rPr>
        <w:t xml:space="preserve">informatīvo </w:t>
      </w:r>
      <w:r w:rsidR="001921EE">
        <w:rPr>
          <w:rFonts w:ascii="Times New Roman" w:eastAsia="Times New Roman" w:hAnsi="Times New Roman" w:cs="Times New Roman"/>
          <w:sz w:val="24"/>
          <w:szCs w:val="24"/>
          <w:lang w:eastAsia="ru-RU"/>
        </w:rPr>
        <w:t>izdevumu</w:t>
      </w:r>
      <w:r w:rsidR="001921EE" w:rsidRPr="00D70E19">
        <w:rPr>
          <w:rFonts w:ascii="Times New Roman" w:eastAsia="Times New Roman" w:hAnsi="Times New Roman" w:cs="Times New Roman"/>
          <w:sz w:val="24"/>
          <w:szCs w:val="24"/>
          <w:lang w:eastAsia="ru-RU"/>
        </w:rPr>
        <w:t xml:space="preserve"> </w:t>
      </w:r>
      <w:r w:rsidR="002D409B" w:rsidRPr="00D70E19">
        <w:rPr>
          <w:rFonts w:ascii="Times New Roman" w:eastAsia="Times New Roman" w:hAnsi="Times New Roman" w:cs="Times New Roman"/>
          <w:sz w:val="24"/>
          <w:szCs w:val="24"/>
          <w:lang w:eastAsia="ru-RU"/>
        </w:rPr>
        <w:t>piegādi</w:t>
      </w:r>
      <w:r w:rsidR="001921EE">
        <w:rPr>
          <w:rFonts w:ascii="Times New Roman" w:eastAsia="Times New Roman" w:hAnsi="Times New Roman" w:cs="Times New Roman"/>
          <w:sz w:val="24"/>
          <w:szCs w:val="24"/>
          <w:lang w:eastAsia="ru-RU"/>
        </w:rPr>
        <w:t xml:space="preserve">, kā arī </w:t>
      </w:r>
      <w:r w:rsidR="00007ACE" w:rsidRPr="00D70E19">
        <w:rPr>
          <w:rFonts w:ascii="Times New Roman" w:eastAsia="Times New Roman" w:hAnsi="Times New Roman" w:cs="Times New Roman"/>
          <w:sz w:val="24"/>
          <w:szCs w:val="24"/>
          <w:lang w:eastAsia="ru-RU"/>
        </w:rPr>
        <w:t>tehnisko palīdzību visos novada svētkos un sporta sacensībās.</w:t>
      </w:r>
    </w:p>
    <w:p w14:paraId="69051098" w14:textId="1F134415" w:rsidR="005A6B00" w:rsidRPr="00D70E19" w:rsidRDefault="00BE43D7"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rPr>
        <w:t xml:space="preserve">Īpašumu apsaimniekošanas nodaļa </w:t>
      </w:r>
      <w:r w:rsidR="00527909" w:rsidRPr="00D70E19">
        <w:rPr>
          <w:rFonts w:ascii="Times New Roman" w:eastAsia="Times New Roman" w:hAnsi="Times New Roman" w:cs="Times New Roman"/>
          <w:sz w:val="24"/>
          <w:szCs w:val="24"/>
        </w:rPr>
        <w:t>veic</w:t>
      </w:r>
      <w:r w:rsidR="007B486B" w:rsidRPr="00D70E19">
        <w:rPr>
          <w:rFonts w:ascii="Times New Roman" w:eastAsia="Times New Roman" w:hAnsi="Times New Roman" w:cs="Times New Roman"/>
          <w:sz w:val="24"/>
          <w:szCs w:val="24"/>
        </w:rPr>
        <w:t xml:space="preserve"> apsaimniekošanā nodoto </w:t>
      </w:r>
      <w:r w:rsidR="001921EE">
        <w:rPr>
          <w:rFonts w:ascii="Times New Roman" w:eastAsia="Times New Roman" w:hAnsi="Times New Roman" w:cs="Times New Roman"/>
          <w:sz w:val="24"/>
          <w:szCs w:val="24"/>
          <w:lang w:eastAsia="ru-RU"/>
        </w:rPr>
        <w:t>P</w:t>
      </w:r>
      <w:r w:rsidR="001921EE" w:rsidRPr="00D70E19">
        <w:rPr>
          <w:rFonts w:ascii="Times New Roman" w:eastAsia="Times New Roman" w:hAnsi="Times New Roman" w:cs="Times New Roman"/>
          <w:sz w:val="24"/>
          <w:szCs w:val="24"/>
          <w:lang w:eastAsia="ru-RU"/>
        </w:rPr>
        <w:t xml:space="preserve">ašvaldības </w:t>
      </w:r>
      <w:r w:rsidR="00CA26D4" w:rsidRPr="00D70E19">
        <w:rPr>
          <w:rFonts w:ascii="Times New Roman" w:eastAsia="Times New Roman" w:hAnsi="Times New Roman" w:cs="Times New Roman"/>
          <w:iCs/>
          <w:sz w:val="24"/>
          <w:szCs w:val="24"/>
          <w:lang w:eastAsia="ru-RU"/>
        </w:rPr>
        <w:t>ēku</w:t>
      </w:r>
      <w:r w:rsidRPr="00D70E19">
        <w:rPr>
          <w:rFonts w:ascii="Times New Roman" w:eastAsia="Times New Roman" w:hAnsi="Times New Roman" w:cs="Times New Roman"/>
          <w:iCs/>
          <w:sz w:val="24"/>
          <w:szCs w:val="24"/>
          <w:lang w:eastAsia="ru-RU"/>
        </w:rPr>
        <w:t xml:space="preserve"> </w:t>
      </w:r>
      <w:r w:rsidR="002D6510" w:rsidRPr="00D70E19">
        <w:rPr>
          <w:rFonts w:ascii="Times New Roman" w:eastAsia="Times New Roman" w:hAnsi="Times New Roman" w:cs="Times New Roman"/>
          <w:iCs/>
          <w:sz w:val="24"/>
          <w:szCs w:val="24"/>
          <w:lang w:eastAsia="ru-RU"/>
        </w:rPr>
        <w:t xml:space="preserve">ikdienas </w:t>
      </w:r>
      <w:r w:rsidRPr="00D70E19">
        <w:rPr>
          <w:rFonts w:ascii="Times New Roman" w:eastAsia="Times New Roman" w:hAnsi="Times New Roman" w:cs="Times New Roman"/>
          <w:iCs/>
          <w:sz w:val="24"/>
          <w:szCs w:val="24"/>
          <w:lang w:eastAsia="ru-RU"/>
        </w:rPr>
        <w:t>apsaimniekošanu</w:t>
      </w:r>
      <w:r w:rsidR="00236B59" w:rsidRPr="00D70E19">
        <w:rPr>
          <w:rFonts w:ascii="Times New Roman" w:eastAsia="Times New Roman" w:hAnsi="Times New Roman" w:cs="Times New Roman"/>
          <w:iCs/>
          <w:sz w:val="24"/>
          <w:szCs w:val="24"/>
        </w:rPr>
        <w:t xml:space="preserve">, kā arī </w:t>
      </w:r>
      <w:r w:rsidRPr="00D70E19">
        <w:rPr>
          <w:rFonts w:ascii="Times New Roman" w:eastAsia="Times New Roman" w:hAnsi="Times New Roman" w:cs="Times New Roman"/>
          <w:iCs/>
          <w:sz w:val="24"/>
          <w:szCs w:val="24"/>
        </w:rPr>
        <w:t xml:space="preserve"> sociālo dzīvokļu,  īres dzīvokļu pārv</w:t>
      </w:r>
      <w:r w:rsidRPr="00D70E19">
        <w:rPr>
          <w:rFonts w:ascii="Times New Roman" w:eastAsia="Times New Roman" w:hAnsi="Times New Roman" w:cs="Times New Roman"/>
          <w:sz w:val="24"/>
          <w:szCs w:val="24"/>
        </w:rPr>
        <w:t>aldīšanu</w:t>
      </w:r>
      <w:r w:rsidR="001921EE">
        <w:rPr>
          <w:rFonts w:ascii="Times New Roman" w:eastAsia="Times New Roman" w:hAnsi="Times New Roman" w:cs="Times New Roman"/>
          <w:sz w:val="24"/>
          <w:szCs w:val="24"/>
        </w:rPr>
        <w:t>,</w:t>
      </w:r>
      <w:r w:rsidRPr="00D70E19">
        <w:rPr>
          <w:rFonts w:ascii="Times New Roman" w:eastAsia="Times New Roman" w:hAnsi="Times New Roman" w:cs="Times New Roman"/>
          <w:sz w:val="24"/>
          <w:szCs w:val="24"/>
        </w:rPr>
        <w:t xml:space="preserve"> </w:t>
      </w:r>
      <w:r w:rsidR="00D468E6" w:rsidRPr="00D70E19">
        <w:rPr>
          <w:rFonts w:ascii="Times New Roman" w:eastAsia="Times New Roman" w:hAnsi="Times New Roman" w:cs="Times New Roman"/>
          <w:sz w:val="24"/>
          <w:szCs w:val="24"/>
        </w:rPr>
        <w:t xml:space="preserve">ēku pārbūves un </w:t>
      </w:r>
      <w:r w:rsidR="00D468E6" w:rsidRPr="00D70E19">
        <w:rPr>
          <w:rFonts w:ascii="Times New Roman" w:eastAsia="Times New Roman" w:hAnsi="Times New Roman" w:cs="Times New Roman"/>
          <w:sz w:val="24"/>
          <w:szCs w:val="24"/>
        </w:rPr>
        <w:lastRenderedPageBreak/>
        <w:t>atjaunošanas</w:t>
      </w:r>
      <w:r w:rsidRPr="00D70E19">
        <w:rPr>
          <w:rFonts w:ascii="Times New Roman" w:eastAsia="Times New Roman" w:hAnsi="Times New Roman" w:cs="Times New Roman"/>
          <w:sz w:val="24"/>
          <w:szCs w:val="24"/>
        </w:rPr>
        <w:t xml:space="preserve"> darbu plānošanu un izpildes kontroli</w:t>
      </w:r>
      <w:r w:rsidR="001921EE">
        <w:rPr>
          <w:rFonts w:ascii="Times New Roman" w:eastAsia="Times New Roman" w:hAnsi="Times New Roman" w:cs="Times New Roman"/>
          <w:sz w:val="24"/>
          <w:szCs w:val="24"/>
        </w:rPr>
        <w:t xml:space="preserve">, </w:t>
      </w:r>
      <w:r w:rsidR="002D6510" w:rsidRPr="00D70E19">
        <w:rPr>
          <w:rFonts w:ascii="Times New Roman" w:eastAsia="Times New Roman" w:hAnsi="Times New Roman" w:cs="Times New Roman"/>
          <w:sz w:val="24"/>
          <w:szCs w:val="24"/>
        </w:rPr>
        <w:t>ēku</w:t>
      </w:r>
      <w:r w:rsidRPr="00D70E19">
        <w:rPr>
          <w:rFonts w:ascii="Times New Roman" w:eastAsia="Times New Roman" w:hAnsi="Times New Roman" w:cs="Times New Roman"/>
          <w:sz w:val="24"/>
          <w:szCs w:val="24"/>
        </w:rPr>
        <w:t xml:space="preserve"> un </w:t>
      </w:r>
      <w:r w:rsidR="002D6510" w:rsidRPr="00D70E19">
        <w:rPr>
          <w:rFonts w:ascii="Times New Roman" w:eastAsia="Times New Roman" w:hAnsi="Times New Roman" w:cs="Times New Roman"/>
          <w:sz w:val="24"/>
          <w:szCs w:val="24"/>
        </w:rPr>
        <w:t>tām</w:t>
      </w:r>
      <w:r w:rsidRPr="00D70E19">
        <w:rPr>
          <w:rFonts w:ascii="Times New Roman" w:eastAsia="Times New Roman" w:hAnsi="Times New Roman" w:cs="Times New Roman"/>
          <w:sz w:val="24"/>
          <w:szCs w:val="24"/>
        </w:rPr>
        <w:t xml:space="preserve"> </w:t>
      </w:r>
      <w:r w:rsidR="002D6510" w:rsidRPr="00D70E19">
        <w:rPr>
          <w:rFonts w:ascii="Times New Roman" w:eastAsia="Times New Roman" w:hAnsi="Times New Roman" w:cs="Times New Roman"/>
          <w:sz w:val="24"/>
          <w:szCs w:val="24"/>
        </w:rPr>
        <w:t>pieguļošo</w:t>
      </w:r>
      <w:r w:rsidRPr="00D70E19">
        <w:rPr>
          <w:rFonts w:ascii="Times New Roman" w:eastAsia="Times New Roman" w:hAnsi="Times New Roman" w:cs="Times New Roman"/>
          <w:sz w:val="24"/>
          <w:szCs w:val="24"/>
        </w:rPr>
        <w:t xml:space="preserve"> zemesgabalu uzturēšanu un sanitāro apkopi</w:t>
      </w:r>
      <w:r w:rsidR="001921EE">
        <w:rPr>
          <w:rFonts w:ascii="Times New Roman" w:hAnsi="Times New Roman" w:cs="Times New Roman"/>
          <w:sz w:val="24"/>
          <w:szCs w:val="24"/>
        </w:rPr>
        <w:t xml:space="preserve">, </w:t>
      </w:r>
      <w:r w:rsidR="002D6510" w:rsidRPr="00D70E19">
        <w:rPr>
          <w:rFonts w:ascii="Times New Roman" w:eastAsia="Times New Roman" w:hAnsi="Times New Roman" w:cs="Times New Roman"/>
          <w:sz w:val="24"/>
          <w:szCs w:val="24"/>
        </w:rPr>
        <w:t xml:space="preserve">kosmētiskos remontus un </w:t>
      </w:r>
      <w:r w:rsidR="00236B59" w:rsidRPr="00D70E19">
        <w:rPr>
          <w:rFonts w:ascii="Times New Roman" w:eastAsia="Times New Roman" w:hAnsi="Times New Roman" w:cs="Times New Roman"/>
          <w:sz w:val="24"/>
          <w:szCs w:val="24"/>
        </w:rPr>
        <w:t>ar galdniecību saistītus darbus</w:t>
      </w:r>
      <w:r w:rsidR="001921EE">
        <w:rPr>
          <w:rFonts w:ascii="Times New Roman" w:eastAsia="Times New Roman" w:hAnsi="Times New Roman" w:cs="Times New Roman"/>
          <w:sz w:val="24"/>
          <w:szCs w:val="24"/>
        </w:rPr>
        <w:t>, kā arī</w:t>
      </w:r>
      <w:r w:rsidR="002313EC" w:rsidRPr="00D70E19">
        <w:rPr>
          <w:rFonts w:ascii="Times New Roman" w:eastAsia="Times New Roman" w:hAnsi="Times New Roman" w:cs="Times New Roman"/>
          <w:sz w:val="24"/>
          <w:szCs w:val="24"/>
        </w:rPr>
        <w:t xml:space="preserve"> labiekārtojuma elementu</w:t>
      </w:r>
      <w:r w:rsidR="004817BB" w:rsidRPr="00D70E19">
        <w:rPr>
          <w:rFonts w:ascii="Times New Roman" w:eastAsia="Times New Roman" w:hAnsi="Times New Roman" w:cs="Times New Roman"/>
          <w:sz w:val="24"/>
          <w:szCs w:val="24"/>
        </w:rPr>
        <w:t>, bērnu laukumu</w:t>
      </w:r>
      <w:r w:rsidR="002313EC" w:rsidRPr="00D70E19">
        <w:rPr>
          <w:rFonts w:ascii="Times New Roman" w:eastAsia="Times New Roman" w:hAnsi="Times New Roman" w:cs="Times New Roman"/>
          <w:sz w:val="24"/>
          <w:szCs w:val="24"/>
        </w:rPr>
        <w:t xml:space="preserve"> izveidošanu, uzturēšanu un remontu.</w:t>
      </w:r>
      <w:r w:rsidR="00236B59" w:rsidRPr="00D70E19">
        <w:rPr>
          <w:rFonts w:ascii="Times New Roman" w:eastAsia="Times New Roman" w:hAnsi="Times New Roman" w:cs="Times New Roman"/>
          <w:sz w:val="24"/>
          <w:szCs w:val="24"/>
        </w:rPr>
        <w:t xml:space="preserve"> </w:t>
      </w:r>
    </w:p>
    <w:p w14:paraId="7A2DAAB8" w14:textId="521F635F" w:rsidR="008F5A90" w:rsidRPr="00D70E19" w:rsidRDefault="008F1F0F"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lang w:eastAsia="lv-LV"/>
        </w:rPr>
        <w:t>Vides inženieris un Vides aizsardzības inspektors</w:t>
      </w:r>
      <w:r w:rsidR="00286BA6" w:rsidRPr="00D70E19">
        <w:rPr>
          <w:rFonts w:ascii="Times New Roman" w:eastAsia="Times New Roman" w:hAnsi="Times New Roman" w:cs="Times New Roman"/>
          <w:sz w:val="24"/>
          <w:szCs w:val="24"/>
          <w:lang w:eastAsia="lv-LV"/>
        </w:rPr>
        <w:t xml:space="preserve"> nodrošina vides aizsardzības prasību ievērošanu, bioloģiskās daudzveidības saglabāšanu un dabas resursu racionālu izmantošanas pārraudzību, vides politikas ieviešanas procesu norisi</w:t>
      </w:r>
      <w:r w:rsidR="001921EE">
        <w:rPr>
          <w:rFonts w:ascii="Times New Roman" w:eastAsia="Times New Roman" w:hAnsi="Times New Roman" w:cs="Times New Roman"/>
          <w:sz w:val="24"/>
          <w:szCs w:val="24"/>
          <w:lang w:eastAsia="lv-LV"/>
        </w:rPr>
        <w:t>, o</w:t>
      </w:r>
      <w:r w:rsidR="00286BA6" w:rsidRPr="00D70E19">
        <w:rPr>
          <w:rFonts w:ascii="Times New Roman" w:eastAsia="Times New Roman" w:hAnsi="Times New Roman" w:cs="Times New Roman"/>
          <w:sz w:val="24"/>
          <w:szCs w:val="24"/>
          <w:lang w:eastAsia="lv-LV"/>
        </w:rPr>
        <w:t>rganizē īpaši aizsargājumu dabas teritoriju apsaimniekošanu</w:t>
      </w:r>
      <w:r w:rsidR="001921EE">
        <w:rPr>
          <w:rFonts w:ascii="Times New Roman" w:eastAsia="Times New Roman" w:hAnsi="Times New Roman" w:cs="Times New Roman"/>
          <w:sz w:val="24"/>
          <w:szCs w:val="24"/>
          <w:lang w:eastAsia="lv-LV"/>
        </w:rPr>
        <w:t xml:space="preserve"> un</w:t>
      </w:r>
      <w:r w:rsidR="00286BA6" w:rsidRPr="00D70E19">
        <w:rPr>
          <w:rFonts w:ascii="Times New Roman" w:eastAsia="Times New Roman" w:hAnsi="Times New Roman" w:cs="Times New Roman"/>
          <w:sz w:val="24"/>
          <w:szCs w:val="24"/>
          <w:lang w:eastAsia="lv-LV"/>
        </w:rPr>
        <w:t xml:space="preserve"> apsekošanu</w:t>
      </w:r>
      <w:r w:rsidR="001921EE">
        <w:rPr>
          <w:rFonts w:ascii="Times New Roman" w:eastAsia="Times New Roman" w:hAnsi="Times New Roman" w:cs="Times New Roman"/>
          <w:sz w:val="24"/>
          <w:szCs w:val="24"/>
          <w:lang w:eastAsia="lv-LV"/>
        </w:rPr>
        <w:t>, o</w:t>
      </w:r>
      <w:r w:rsidR="006E495C" w:rsidRPr="00D70E19">
        <w:rPr>
          <w:rFonts w:ascii="Times New Roman" w:eastAsia="Times New Roman" w:hAnsi="Times New Roman" w:cs="Times New Roman"/>
          <w:sz w:val="24"/>
          <w:szCs w:val="24"/>
          <w:lang w:eastAsia="lv-LV"/>
        </w:rPr>
        <w:t>rganizē un kontrolē atkritumu apsaimniekošanas sistēmu novadā</w:t>
      </w:r>
      <w:r w:rsidR="001921EE">
        <w:rPr>
          <w:rFonts w:ascii="Times New Roman" w:eastAsia="Times New Roman" w:hAnsi="Times New Roman" w:cs="Times New Roman"/>
          <w:sz w:val="24"/>
          <w:szCs w:val="24"/>
          <w:lang w:eastAsia="ru-RU"/>
        </w:rPr>
        <w:t>, o</w:t>
      </w:r>
      <w:r w:rsidR="008F5A90" w:rsidRPr="00D70E19">
        <w:rPr>
          <w:rFonts w:ascii="Times New Roman" w:eastAsia="Times New Roman" w:hAnsi="Times New Roman" w:cs="Times New Roman"/>
          <w:sz w:val="24"/>
          <w:szCs w:val="24"/>
          <w:lang w:eastAsia="ru-RU"/>
        </w:rPr>
        <w:t>rganizē sabiedrības izglītošanu vides aizsardzības jomā</w:t>
      </w:r>
      <w:r w:rsidR="001921EE">
        <w:rPr>
          <w:rFonts w:ascii="Times New Roman" w:eastAsia="Times New Roman" w:hAnsi="Times New Roman" w:cs="Times New Roman"/>
          <w:sz w:val="24"/>
          <w:szCs w:val="24"/>
          <w:lang w:eastAsia="ru-RU"/>
        </w:rPr>
        <w:t>, kā arī k</w:t>
      </w:r>
      <w:r w:rsidRPr="00D70E19">
        <w:rPr>
          <w:rFonts w:ascii="Times New Roman" w:eastAsia="Times New Roman" w:hAnsi="Times New Roman" w:cs="Times New Roman"/>
          <w:sz w:val="24"/>
          <w:szCs w:val="24"/>
          <w:lang w:eastAsia="ru-RU"/>
        </w:rPr>
        <w:t>ontrolē</w:t>
      </w:r>
      <w:r w:rsidR="001921EE">
        <w:rPr>
          <w:rFonts w:ascii="Times New Roman" w:eastAsia="Times New Roman" w:hAnsi="Times New Roman" w:cs="Times New Roman"/>
          <w:sz w:val="24"/>
          <w:szCs w:val="24"/>
          <w:lang w:eastAsia="ru-RU"/>
        </w:rPr>
        <w:t xml:space="preserve"> piekritīgu</w:t>
      </w:r>
      <w:r w:rsidRPr="00D70E19">
        <w:rPr>
          <w:rFonts w:ascii="Times New Roman" w:eastAsia="Times New Roman" w:hAnsi="Times New Roman" w:cs="Times New Roman"/>
          <w:sz w:val="24"/>
          <w:szCs w:val="24"/>
          <w:lang w:eastAsia="ru-RU"/>
        </w:rPr>
        <w:t xml:space="preserve"> </w:t>
      </w:r>
      <w:r w:rsidR="001921EE">
        <w:rPr>
          <w:rFonts w:ascii="Times New Roman" w:eastAsia="Times New Roman" w:hAnsi="Times New Roman" w:cs="Times New Roman"/>
          <w:sz w:val="24"/>
          <w:szCs w:val="24"/>
          <w:lang w:eastAsia="ru-RU"/>
        </w:rPr>
        <w:t>P</w:t>
      </w:r>
      <w:r w:rsidR="001921EE" w:rsidRPr="00D70E19">
        <w:rPr>
          <w:rFonts w:ascii="Times New Roman" w:eastAsia="Times New Roman" w:hAnsi="Times New Roman" w:cs="Times New Roman"/>
          <w:sz w:val="24"/>
          <w:szCs w:val="24"/>
          <w:lang w:eastAsia="ru-RU"/>
        </w:rPr>
        <w:t>ašvaldība</w:t>
      </w:r>
      <w:r w:rsidR="001921EE">
        <w:rPr>
          <w:rFonts w:ascii="Times New Roman" w:eastAsia="Times New Roman" w:hAnsi="Times New Roman" w:cs="Times New Roman"/>
          <w:sz w:val="24"/>
          <w:szCs w:val="24"/>
          <w:lang w:eastAsia="ru-RU"/>
        </w:rPr>
        <w:t>s</w:t>
      </w:r>
      <w:r w:rsidR="001921EE" w:rsidRPr="00D70E19">
        <w:rPr>
          <w:rFonts w:ascii="Times New Roman" w:eastAsia="Times New Roman" w:hAnsi="Times New Roman" w:cs="Times New Roman"/>
          <w:sz w:val="24"/>
          <w:szCs w:val="24"/>
          <w:lang w:eastAsia="ru-RU"/>
        </w:rPr>
        <w:t xml:space="preserve"> </w:t>
      </w:r>
      <w:r w:rsidRPr="00D70E19">
        <w:rPr>
          <w:rFonts w:ascii="Times New Roman" w:eastAsia="Times New Roman" w:hAnsi="Times New Roman" w:cs="Times New Roman"/>
          <w:sz w:val="24"/>
          <w:szCs w:val="24"/>
          <w:lang w:eastAsia="ru-RU"/>
        </w:rPr>
        <w:t>saistošo noteikumu ievērošanu.</w:t>
      </w:r>
    </w:p>
    <w:p w14:paraId="6BCF1AF4" w14:textId="3CB9FCBC" w:rsidR="008F1F0F" w:rsidRPr="00D70E19" w:rsidRDefault="006C0802"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bCs/>
          <w:sz w:val="24"/>
          <w:szCs w:val="24"/>
          <w:lang w:eastAsia="lv-LV"/>
        </w:rPr>
        <w:t>Ielu un ceļu uzturēšanas nodaļa</w:t>
      </w:r>
      <w:r w:rsidRPr="00D70E19">
        <w:rPr>
          <w:rFonts w:ascii="Times New Roman" w:eastAsia="Times New Roman" w:hAnsi="Times New Roman" w:cs="Times New Roman"/>
          <w:sz w:val="24"/>
          <w:szCs w:val="24"/>
          <w:lang w:eastAsia="lv-LV"/>
        </w:rPr>
        <w:t xml:space="preserve"> nodrošina ielu un ceļu uzturēšanu</w:t>
      </w:r>
      <w:r w:rsidR="001921EE">
        <w:rPr>
          <w:rFonts w:ascii="Times New Roman" w:eastAsia="Times New Roman" w:hAnsi="Times New Roman" w:cs="Times New Roman"/>
          <w:sz w:val="24"/>
          <w:szCs w:val="24"/>
          <w:lang w:eastAsia="lv-LV"/>
        </w:rPr>
        <w:t xml:space="preserve">, </w:t>
      </w:r>
      <w:r w:rsidR="006B1127" w:rsidRPr="00D70E19">
        <w:rPr>
          <w:rFonts w:ascii="Times New Roman" w:eastAsia="Times New Roman" w:hAnsi="Times New Roman" w:cs="Times New Roman"/>
          <w:sz w:val="24"/>
          <w:szCs w:val="24"/>
          <w:lang w:eastAsia="lv-LV"/>
        </w:rPr>
        <w:t xml:space="preserve">satiksmes </w:t>
      </w:r>
      <w:r w:rsidR="004E453A" w:rsidRPr="00D70E19">
        <w:rPr>
          <w:rFonts w:ascii="Times New Roman" w:eastAsia="Times New Roman" w:hAnsi="Times New Roman" w:cs="Times New Roman"/>
          <w:sz w:val="24"/>
          <w:szCs w:val="24"/>
          <w:lang w:eastAsia="lv-LV"/>
        </w:rPr>
        <w:t>organizācijas</w:t>
      </w:r>
      <w:r w:rsidR="00110C93" w:rsidRPr="00D70E19">
        <w:rPr>
          <w:rFonts w:ascii="Times New Roman" w:eastAsia="Times New Roman" w:hAnsi="Times New Roman" w:cs="Times New Roman"/>
          <w:sz w:val="24"/>
          <w:szCs w:val="24"/>
          <w:lang w:eastAsia="lv-LV"/>
        </w:rPr>
        <w:t xml:space="preserve"> nodrošināšanu</w:t>
      </w:r>
      <w:r w:rsidR="0084371D">
        <w:rPr>
          <w:rFonts w:ascii="Times New Roman" w:eastAsia="Times New Roman" w:hAnsi="Times New Roman" w:cs="Times New Roman"/>
          <w:sz w:val="24"/>
          <w:szCs w:val="24"/>
          <w:lang w:eastAsia="lv-LV"/>
        </w:rPr>
        <w:t>, i</w:t>
      </w:r>
      <w:r w:rsidR="00110C93" w:rsidRPr="00D70E19">
        <w:rPr>
          <w:rFonts w:ascii="Times New Roman" w:eastAsia="Times New Roman" w:hAnsi="Times New Roman" w:cs="Times New Roman"/>
          <w:sz w:val="24"/>
          <w:szCs w:val="24"/>
          <w:lang w:eastAsia="lv-LV"/>
        </w:rPr>
        <w:t>zsniedz t</w:t>
      </w:r>
      <w:r w:rsidR="00374A9A" w:rsidRPr="00D70E19">
        <w:rPr>
          <w:rFonts w:ascii="Times New Roman" w:eastAsia="Times New Roman" w:hAnsi="Times New Roman" w:cs="Times New Roman"/>
          <w:sz w:val="24"/>
          <w:szCs w:val="24"/>
          <w:lang w:eastAsia="lv-LV"/>
        </w:rPr>
        <w:t>ehnisko</w:t>
      </w:r>
      <w:r w:rsidR="00110C93" w:rsidRPr="00D70E19">
        <w:rPr>
          <w:rFonts w:ascii="Times New Roman" w:eastAsia="Times New Roman" w:hAnsi="Times New Roman" w:cs="Times New Roman"/>
          <w:sz w:val="24"/>
          <w:szCs w:val="24"/>
          <w:lang w:eastAsia="lv-LV"/>
        </w:rPr>
        <w:t>s</w:t>
      </w:r>
      <w:r w:rsidR="00374A9A" w:rsidRPr="00D70E19">
        <w:rPr>
          <w:rFonts w:ascii="Times New Roman" w:eastAsia="Times New Roman" w:hAnsi="Times New Roman" w:cs="Times New Roman"/>
          <w:sz w:val="24"/>
          <w:szCs w:val="24"/>
          <w:lang w:eastAsia="lv-LV"/>
        </w:rPr>
        <w:t xml:space="preserve"> noteikumu</w:t>
      </w:r>
      <w:r w:rsidR="00110C93" w:rsidRPr="00D70E19">
        <w:rPr>
          <w:rFonts w:ascii="Times New Roman" w:eastAsia="Times New Roman" w:hAnsi="Times New Roman" w:cs="Times New Roman"/>
          <w:sz w:val="24"/>
          <w:szCs w:val="24"/>
          <w:lang w:eastAsia="lv-LV"/>
        </w:rPr>
        <w:t>s</w:t>
      </w:r>
      <w:r w:rsidR="00374A9A" w:rsidRPr="00D70E19">
        <w:rPr>
          <w:rFonts w:ascii="Times New Roman" w:eastAsia="Times New Roman" w:hAnsi="Times New Roman" w:cs="Times New Roman"/>
          <w:sz w:val="24"/>
          <w:szCs w:val="24"/>
          <w:lang w:eastAsia="lv-LV"/>
        </w:rPr>
        <w:t xml:space="preserve"> un atzinumu</w:t>
      </w:r>
      <w:r w:rsidR="002D6510" w:rsidRPr="00D70E19">
        <w:rPr>
          <w:rFonts w:ascii="Times New Roman" w:eastAsia="Times New Roman" w:hAnsi="Times New Roman" w:cs="Times New Roman"/>
          <w:sz w:val="24"/>
          <w:szCs w:val="24"/>
          <w:lang w:eastAsia="lv-LV"/>
        </w:rPr>
        <w:t>s</w:t>
      </w:r>
      <w:r w:rsidR="00374A9A" w:rsidRPr="00D70E19">
        <w:rPr>
          <w:rFonts w:ascii="Times New Roman" w:eastAsia="Times New Roman" w:hAnsi="Times New Roman" w:cs="Times New Roman"/>
          <w:sz w:val="24"/>
          <w:szCs w:val="24"/>
          <w:lang w:eastAsia="lv-LV"/>
        </w:rPr>
        <w:t xml:space="preserve"> ceļ</w:t>
      </w:r>
      <w:r w:rsidR="004E453A" w:rsidRPr="00D70E19">
        <w:rPr>
          <w:rFonts w:ascii="Times New Roman" w:eastAsia="Times New Roman" w:hAnsi="Times New Roman" w:cs="Times New Roman"/>
          <w:sz w:val="24"/>
          <w:szCs w:val="24"/>
          <w:lang w:eastAsia="lv-LV"/>
        </w:rPr>
        <w:t>iem piekritīgās teritorijās</w:t>
      </w:r>
      <w:r w:rsidR="0084371D">
        <w:rPr>
          <w:rFonts w:ascii="Times New Roman" w:eastAsia="Times New Roman" w:hAnsi="Times New Roman" w:cs="Times New Roman"/>
          <w:sz w:val="24"/>
          <w:szCs w:val="24"/>
          <w:lang w:eastAsia="lv-LV"/>
        </w:rPr>
        <w:t>, v</w:t>
      </w:r>
      <w:r w:rsidR="00324078" w:rsidRPr="00D70E19">
        <w:rPr>
          <w:rFonts w:ascii="Times New Roman" w:eastAsia="Times New Roman" w:hAnsi="Times New Roman" w:cs="Times New Roman"/>
          <w:sz w:val="24"/>
          <w:szCs w:val="24"/>
          <w:lang w:eastAsia="lv-LV"/>
        </w:rPr>
        <w:t xml:space="preserve">eic ceļu un tiltu </w:t>
      </w:r>
      <w:r w:rsidR="002D6510" w:rsidRPr="00D70E19">
        <w:rPr>
          <w:rFonts w:ascii="Times New Roman" w:eastAsia="Times New Roman" w:hAnsi="Times New Roman" w:cs="Times New Roman"/>
          <w:sz w:val="24"/>
          <w:szCs w:val="24"/>
          <w:lang w:eastAsia="lv-LV"/>
        </w:rPr>
        <w:t>pārbūves darbu plānošanu un izpildes kontroli</w:t>
      </w:r>
      <w:r w:rsidR="0084371D">
        <w:rPr>
          <w:rFonts w:ascii="Times New Roman" w:eastAsia="Times New Roman" w:hAnsi="Times New Roman" w:cs="Times New Roman"/>
          <w:sz w:val="24"/>
          <w:szCs w:val="24"/>
          <w:lang w:eastAsia="lv-LV"/>
        </w:rPr>
        <w:t xml:space="preserve">, </w:t>
      </w:r>
      <w:r w:rsidR="004817BB" w:rsidRPr="00D70E19">
        <w:rPr>
          <w:rFonts w:ascii="Times New Roman" w:eastAsia="Times New Roman" w:hAnsi="Times New Roman" w:cs="Times New Roman"/>
          <w:sz w:val="24"/>
          <w:szCs w:val="24"/>
          <w:lang w:eastAsia="ru-RU"/>
        </w:rPr>
        <w:t>saskaņo būvprojektus, sniedz atzinumus par būv</w:t>
      </w:r>
      <w:r w:rsidR="002D6510" w:rsidRPr="00D70E19">
        <w:rPr>
          <w:rFonts w:ascii="Times New Roman" w:eastAsia="Times New Roman" w:hAnsi="Times New Roman" w:cs="Times New Roman"/>
          <w:sz w:val="24"/>
          <w:szCs w:val="24"/>
          <w:lang w:eastAsia="ru-RU"/>
        </w:rPr>
        <w:t>ju</w:t>
      </w:r>
      <w:r w:rsidR="004817BB" w:rsidRPr="00D70E19">
        <w:rPr>
          <w:rFonts w:ascii="Times New Roman" w:eastAsia="Times New Roman" w:hAnsi="Times New Roman" w:cs="Times New Roman"/>
          <w:sz w:val="24"/>
          <w:szCs w:val="24"/>
          <w:lang w:eastAsia="ru-RU"/>
        </w:rPr>
        <w:t xml:space="preserve"> gatavību nodošanai ekspluatācijā</w:t>
      </w:r>
      <w:r w:rsidR="0084371D">
        <w:rPr>
          <w:rFonts w:ascii="Times New Roman" w:eastAsia="Times New Roman" w:hAnsi="Times New Roman" w:cs="Times New Roman"/>
          <w:sz w:val="24"/>
          <w:szCs w:val="24"/>
          <w:lang w:eastAsia="ru-RU"/>
        </w:rPr>
        <w:t>, p</w:t>
      </w:r>
      <w:r w:rsidR="008F1F0F" w:rsidRPr="00D70E19">
        <w:rPr>
          <w:rFonts w:ascii="Times New Roman" w:eastAsia="Times New Roman" w:hAnsi="Times New Roman" w:cs="Times New Roman"/>
          <w:sz w:val="24"/>
          <w:szCs w:val="24"/>
          <w:lang w:eastAsia="ru-RU"/>
        </w:rPr>
        <w:t>lāno ziemas uzturēšanas darbus</w:t>
      </w:r>
      <w:r w:rsidR="00637CD2" w:rsidRPr="00D70E19">
        <w:rPr>
          <w:rFonts w:ascii="Times New Roman" w:eastAsia="Times New Roman" w:hAnsi="Times New Roman" w:cs="Times New Roman"/>
          <w:sz w:val="24"/>
          <w:szCs w:val="24"/>
          <w:lang w:eastAsia="ru-RU"/>
        </w:rPr>
        <w:t>,</w:t>
      </w:r>
      <w:r w:rsidR="008F1F0F" w:rsidRPr="00D70E19">
        <w:rPr>
          <w:rFonts w:ascii="Times New Roman" w:eastAsia="Times New Roman" w:hAnsi="Times New Roman" w:cs="Times New Roman"/>
          <w:sz w:val="24"/>
          <w:szCs w:val="24"/>
          <w:lang w:eastAsia="ru-RU"/>
        </w:rPr>
        <w:t xml:space="preserve"> </w:t>
      </w:r>
      <w:r w:rsidR="00637CD2" w:rsidRPr="00D70E19">
        <w:rPr>
          <w:rFonts w:ascii="Times New Roman" w:eastAsia="Times New Roman" w:hAnsi="Times New Roman" w:cs="Times New Roman"/>
          <w:sz w:val="24"/>
          <w:szCs w:val="24"/>
          <w:lang w:eastAsia="ru-RU"/>
        </w:rPr>
        <w:t>greider</w:t>
      </w:r>
      <w:r w:rsidR="00CB3885" w:rsidRPr="00D70E19">
        <w:rPr>
          <w:rFonts w:ascii="Times New Roman" w:eastAsia="Times New Roman" w:hAnsi="Times New Roman" w:cs="Times New Roman"/>
          <w:sz w:val="24"/>
          <w:szCs w:val="24"/>
          <w:lang w:eastAsia="ru-RU"/>
        </w:rPr>
        <w:t>ē</w:t>
      </w:r>
      <w:r w:rsidR="00637CD2" w:rsidRPr="00D70E19">
        <w:rPr>
          <w:rFonts w:ascii="Times New Roman" w:eastAsia="Times New Roman" w:hAnsi="Times New Roman" w:cs="Times New Roman"/>
          <w:sz w:val="24"/>
          <w:szCs w:val="24"/>
          <w:lang w:eastAsia="ru-RU"/>
        </w:rPr>
        <w:t>šanas darbus un bedrīšu remontdarbus</w:t>
      </w:r>
      <w:r w:rsidR="0084371D">
        <w:rPr>
          <w:rFonts w:ascii="Times New Roman" w:eastAsia="Times New Roman" w:hAnsi="Times New Roman" w:cs="Times New Roman"/>
          <w:sz w:val="24"/>
          <w:szCs w:val="24"/>
          <w:lang w:eastAsia="ru-RU"/>
        </w:rPr>
        <w:t>, kā arī</w:t>
      </w:r>
      <w:r w:rsidR="00637CD2" w:rsidRPr="00D70E19">
        <w:rPr>
          <w:rFonts w:ascii="Times New Roman" w:eastAsia="Times New Roman" w:hAnsi="Times New Roman" w:cs="Times New Roman"/>
          <w:sz w:val="24"/>
          <w:szCs w:val="24"/>
          <w:lang w:eastAsia="ru-RU"/>
        </w:rPr>
        <w:t xml:space="preserve"> </w:t>
      </w:r>
      <w:r w:rsidR="0084371D">
        <w:rPr>
          <w:rFonts w:ascii="Times New Roman" w:eastAsia="Times New Roman" w:hAnsi="Times New Roman" w:cs="Times New Roman"/>
          <w:sz w:val="24"/>
          <w:szCs w:val="24"/>
          <w:lang w:eastAsia="ru-RU"/>
        </w:rPr>
        <w:t xml:space="preserve">pasākumus </w:t>
      </w:r>
      <w:r w:rsidR="00637CD2" w:rsidRPr="00D70E19">
        <w:rPr>
          <w:rFonts w:ascii="Times New Roman" w:eastAsia="Times New Roman" w:hAnsi="Times New Roman" w:cs="Times New Roman"/>
          <w:sz w:val="24"/>
          <w:szCs w:val="24"/>
          <w:lang w:eastAsia="ru-RU"/>
        </w:rPr>
        <w:t>satiksmes drošīb</w:t>
      </w:r>
      <w:r w:rsidR="0084371D">
        <w:rPr>
          <w:rFonts w:ascii="Times New Roman" w:eastAsia="Times New Roman" w:hAnsi="Times New Roman" w:cs="Times New Roman"/>
          <w:sz w:val="24"/>
          <w:szCs w:val="24"/>
          <w:lang w:eastAsia="ru-RU"/>
        </w:rPr>
        <w:t>as</w:t>
      </w:r>
      <w:r w:rsidR="00637CD2" w:rsidRPr="00D70E19">
        <w:rPr>
          <w:rFonts w:ascii="Times New Roman" w:eastAsia="Times New Roman" w:hAnsi="Times New Roman" w:cs="Times New Roman"/>
          <w:sz w:val="24"/>
          <w:szCs w:val="24"/>
          <w:lang w:eastAsia="ru-RU"/>
        </w:rPr>
        <w:t xml:space="preserve"> </w:t>
      </w:r>
      <w:r w:rsidR="0084371D">
        <w:rPr>
          <w:rFonts w:ascii="Times New Roman" w:eastAsia="Times New Roman" w:hAnsi="Times New Roman" w:cs="Times New Roman"/>
          <w:sz w:val="24"/>
          <w:szCs w:val="24"/>
          <w:lang w:eastAsia="ru-RU"/>
        </w:rPr>
        <w:t>u</w:t>
      </w:r>
      <w:r w:rsidR="0084371D" w:rsidRPr="00D70E19">
        <w:rPr>
          <w:rFonts w:ascii="Times New Roman" w:eastAsia="Times New Roman" w:hAnsi="Times New Roman" w:cs="Times New Roman"/>
          <w:sz w:val="24"/>
          <w:szCs w:val="24"/>
          <w:lang w:eastAsia="ru-RU"/>
        </w:rPr>
        <w:t>zlabo</w:t>
      </w:r>
      <w:r w:rsidR="0084371D">
        <w:rPr>
          <w:rFonts w:ascii="Times New Roman" w:eastAsia="Times New Roman" w:hAnsi="Times New Roman" w:cs="Times New Roman"/>
          <w:sz w:val="24"/>
          <w:szCs w:val="24"/>
          <w:lang w:eastAsia="ru-RU"/>
        </w:rPr>
        <w:t>šanai</w:t>
      </w:r>
      <w:r w:rsidR="0084371D" w:rsidRPr="00D70E19">
        <w:rPr>
          <w:rFonts w:ascii="Times New Roman" w:eastAsia="Times New Roman" w:hAnsi="Times New Roman" w:cs="Times New Roman"/>
          <w:sz w:val="24"/>
          <w:szCs w:val="24"/>
          <w:lang w:eastAsia="ru-RU"/>
        </w:rPr>
        <w:t xml:space="preserve"> </w:t>
      </w:r>
      <w:r w:rsidR="00637CD2" w:rsidRPr="00D70E19">
        <w:rPr>
          <w:rFonts w:ascii="Times New Roman" w:eastAsia="Times New Roman" w:hAnsi="Times New Roman" w:cs="Times New Roman"/>
          <w:sz w:val="24"/>
          <w:szCs w:val="24"/>
          <w:lang w:eastAsia="ru-RU"/>
        </w:rPr>
        <w:t>un redzamīb</w:t>
      </w:r>
      <w:r w:rsidR="0084371D">
        <w:rPr>
          <w:rFonts w:ascii="Times New Roman" w:eastAsia="Times New Roman" w:hAnsi="Times New Roman" w:cs="Times New Roman"/>
          <w:sz w:val="24"/>
          <w:szCs w:val="24"/>
          <w:lang w:eastAsia="ru-RU"/>
        </w:rPr>
        <w:t xml:space="preserve">ai </w:t>
      </w:r>
      <w:r w:rsidR="00637CD2" w:rsidRPr="00D70E19">
        <w:rPr>
          <w:rFonts w:ascii="Times New Roman" w:eastAsia="Times New Roman" w:hAnsi="Times New Roman" w:cs="Times New Roman"/>
          <w:sz w:val="24"/>
          <w:szCs w:val="24"/>
          <w:lang w:eastAsia="ru-RU"/>
        </w:rPr>
        <w:t>(krūmu izzāģēšana, marķējums, zīmes)</w:t>
      </w:r>
      <w:r w:rsidR="0084371D">
        <w:rPr>
          <w:rFonts w:ascii="Times New Roman" w:eastAsia="Times New Roman" w:hAnsi="Times New Roman" w:cs="Times New Roman"/>
          <w:sz w:val="24"/>
          <w:szCs w:val="24"/>
          <w:lang w:eastAsia="ru-RU"/>
        </w:rPr>
        <w:t>.</w:t>
      </w:r>
    </w:p>
    <w:p w14:paraId="0CFAA1C9" w14:textId="3E50A7A7" w:rsidR="004817BB" w:rsidRPr="00D70E19" w:rsidRDefault="0084371D" w:rsidP="00F64158">
      <w:pPr>
        <w:spacing w:before="120"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lv-LV"/>
        </w:rPr>
        <w:t>Nodaļa k</w:t>
      </w:r>
      <w:r w:rsidR="008F1F0F" w:rsidRPr="00D70E19">
        <w:rPr>
          <w:rFonts w:ascii="Times New Roman" w:eastAsia="Times New Roman" w:hAnsi="Times New Roman" w:cs="Times New Roman"/>
          <w:sz w:val="24"/>
          <w:szCs w:val="24"/>
          <w:lang w:eastAsia="lv-LV"/>
        </w:rPr>
        <w:t>ontrolē polderu sistēmas sūkņu staciju darbību, nodrošina tās optimālu darbību</w:t>
      </w:r>
      <w:r>
        <w:rPr>
          <w:rFonts w:ascii="Times New Roman" w:eastAsia="Times New Roman" w:hAnsi="Times New Roman" w:cs="Times New Roman"/>
          <w:sz w:val="24"/>
          <w:szCs w:val="24"/>
          <w:lang w:eastAsia="lv-LV"/>
        </w:rPr>
        <w:t>, v</w:t>
      </w:r>
      <w:r w:rsidR="008F1F0F" w:rsidRPr="00D70E19">
        <w:rPr>
          <w:rFonts w:ascii="Times New Roman" w:eastAsia="Times New Roman" w:hAnsi="Times New Roman" w:cs="Times New Roman"/>
          <w:sz w:val="24"/>
          <w:szCs w:val="24"/>
          <w:lang w:eastAsia="lv-LV"/>
        </w:rPr>
        <w:t xml:space="preserve">eic </w:t>
      </w:r>
      <w:r>
        <w:rPr>
          <w:rFonts w:ascii="Times New Roman" w:eastAsia="Times New Roman" w:hAnsi="Times New Roman" w:cs="Times New Roman"/>
          <w:sz w:val="24"/>
          <w:szCs w:val="24"/>
          <w:lang w:eastAsia="lv-LV"/>
        </w:rPr>
        <w:t>P</w:t>
      </w:r>
      <w:r w:rsidRPr="00D70E19">
        <w:rPr>
          <w:rFonts w:ascii="Times New Roman" w:eastAsia="Times New Roman" w:hAnsi="Times New Roman" w:cs="Times New Roman"/>
          <w:sz w:val="24"/>
          <w:szCs w:val="24"/>
          <w:lang w:eastAsia="lv-LV"/>
        </w:rPr>
        <w:t xml:space="preserve">ašvaldības </w:t>
      </w:r>
      <w:r w:rsidR="008F1F0F" w:rsidRPr="00D70E19">
        <w:rPr>
          <w:rFonts w:ascii="Times New Roman" w:eastAsia="Times New Roman" w:hAnsi="Times New Roman" w:cs="Times New Roman"/>
          <w:sz w:val="24"/>
          <w:szCs w:val="24"/>
          <w:lang w:eastAsia="lv-LV"/>
        </w:rPr>
        <w:t xml:space="preserve">polderu sistēmas </w:t>
      </w:r>
      <w:r>
        <w:rPr>
          <w:rFonts w:ascii="Times New Roman" w:eastAsia="Times New Roman" w:hAnsi="Times New Roman" w:cs="Times New Roman"/>
          <w:sz w:val="24"/>
          <w:szCs w:val="24"/>
          <w:lang w:eastAsia="lv-LV"/>
        </w:rPr>
        <w:t>(</w:t>
      </w:r>
      <w:r w:rsidR="008F1F0F" w:rsidRPr="00D70E19">
        <w:rPr>
          <w:rFonts w:ascii="Times New Roman" w:eastAsia="Times New Roman" w:hAnsi="Times New Roman" w:cs="Times New Roman"/>
          <w:sz w:val="24"/>
          <w:szCs w:val="24"/>
          <w:lang w:eastAsia="lv-LV"/>
        </w:rPr>
        <w:t>Mangaļu-</w:t>
      </w:r>
      <w:proofErr w:type="spellStart"/>
      <w:r w:rsidR="008F1F0F" w:rsidRPr="00D70E19">
        <w:rPr>
          <w:rFonts w:ascii="Times New Roman" w:eastAsia="Times New Roman" w:hAnsi="Times New Roman" w:cs="Times New Roman"/>
          <w:sz w:val="24"/>
          <w:szCs w:val="24"/>
          <w:lang w:eastAsia="lv-LV"/>
        </w:rPr>
        <w:t>Eimuru</w:t>
      </w:r>
      <w:proofErr w:type="spellEnd"/>
      <w:r w:rsidR="008F1F0F" w:rsidRPr="00D70E19">
        <w:rPr>
          <w:rFonts w:ascii="Times New Roman" w:eastAsia="Times New Roman" w:hAnsi="Times New Roman" w:cs="Times New Roman"/>
          <w:sz w:val="24"/>
          <w:szCs w:val="24"/>
          <w:lang w:eastAsia="lv-LV"/>
        </w:rPr>
        <w:t xml:space="preserve">, </w:t>
      </w:r>
      <w:proofErr w:type="spellStart"/>
      <w:r w:rsidR="008F1F0F" w:rsidRPr="00D70E19">
        <w:rPr>
          <w:rFonts w:ascii="Times New Roman" w:eastAsia="Times New Roman" w:hAnsi="Times New Roman" w:cs="Times New Roman"/>
          <w:sz w:val="24"/>
          <w:szCs w:val="24"/>
          <w:lang w:eastAsia="lv-LV"/>
        </w:rPr>
        <w:t>Laveru</w:t>
      </w:r>
      <w:proofErr w:type="spellEnd"/>
      <w:r w:rsidR="008F1F0F" w:rsidRPr="00D70E19">
        <w:rPr>
          <w:rFonts w:ascii="Times New Roman" w:eastAsia="Times New Roman" w:hAnsi="Times New Roman" w:cs="Times New Roman"/>
          <w:sz w:val="24"/>
          <w:szCs w:val="24"/>
          <w:lang w:eastAsia="lv-LV"/>
        </w:rPr>
        <w:t>, Carnikavas centra, Carnikavas–Salas polder</w:t>
      </w:r>
      <w:r>
        <w:rPr>
          <w:rFonts w:ascii="Times New Roman" w:eastAsia="Times New Roman" w:hAnsi="Times New Roman" w:cs="Times New Roman"/>
          <w:sz w:val="24"/>
          <w:szCs w:val="24"/>
          <w:lang w:eastAsia="lv-LV"/>
        </w:rPr>
        <w:t>u</w:t>
      </w:r>
      <w:r w:rsidR="008F1F0F" w:rsidRPr="00D70E1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008F1F0F" w:rsidRPr="00D70E19">
        <w:rPr>
          <w:rFonts w:ascii="Times New Roman" w:eastAsia="Times New Roman" w:hAnsi="Times New Roman" w:cs="Times New Roman"/>
          <w:sz w:val="24"/>
          <w:szCs w:val="24"/>
          <w:lang w:eastAsia="lv-LV"/>
        </w:rPr>
        <w:t>ieskaitot grāvju, kanālu, caurteku un sūkņu staciju</w:t>
      </w:r>
      <w:r>
        <w:rPr>
          <w:rFonts w:ascii="Times New Roman" w:eastAsia="Times New Roman" w:hAnsi="Times New Roman" w:cs="Times New Roman"/>
          <w:sz w:val="24"/>
          <w:szCs w:val="24"/>
          <w:lang w:eastAsia="lv-LV"/>
        </w:rPr>
        <w:t>)</w:t>
      </w:r>
      <w:r w:rsidR="008F1F0F" w:rsidRPr="00D70E19">
        <w:rPr>
          <w:rFonts w:ascii="Times New Roman" w:eastAsia="Times New Roman" w:hAnsi="Times New Roman" w:cs="Times New Roman"/>
          <w:sz w:val="24"/>
          <w:szCs w:val="24"/>
          <w:lang w:eastAsia="lv-LV"/>
        </w:rPr>
        <w:t xml:space="preserve">, kā arī Carnikavas </w:t>
      </w:r>
      <w:proofErr w:type="spellStart"/>
      <w:r w:rsidR="008F1F0F" w:rsidRPr="00D70E19">
        <w:rPr>
          <w:rFonts w:ascii="Times New Roman" w:eastAsia="Times New Roman" w:hAnsi="Times New Roman" w:cs="Times New Roman"/>
          <w:sz w:val="24"/>
          <w:szCs w:val="24"/>
          <w:lang w:eastAsia="lv-LV"/>
        </w:rPr>
        <w:t>pretplūdu</w:t>
      </w:r>
      <w:proofErr w:type="spellEnd"/>
      <w:r w:rsidR="008F1F0F" w:rsidRPr="00D70E19">
        <w:rPr>
          <w:rFonts w:ascii="Times New Roman" w:eastAsia="Times New Roman" w:hAnsi="Times New Roman" w:cs="Times New Roman"/>
          <w:sz w:val="24"/>
          <w:szCs w:val="24"/>
          <w:lang w:eastAsia="lv-LV"/>
        </w:rPr>
        <w:t xml:space="preserve"> aizsargdambja apsaimniekošanu.</w:t>
      </w:r>
    </w:p>
    <w:p w14:paraId="792E8481" w14:textId="3CA6EF61" w:rsidR="00372C8B" w:rsidRPr="00D70E19" w:rsidRDefault="00366042" w:rsidP="00F6415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b/>
          <w:sz w:val="24"/>
          <w:szCs w:val="24"/>
          <w:lang w:eastAsia="ru-RU"/>
        </w:rPr>
        <w:t>Administr</w:t>
      </w:r>
      <w:r w:rsidR="007F7DF4" w:rsidRPr="00D70E19">
        <w:rPr>
          <w:rFonts w:ascii="Times New Roman" w:eastAsia="Times New Roman" w:hAnsi="Times New Roman" w:cs="Times New Roman"/>
          <w:b/>
          <w:sz w:val="24"/>
          <w:szCs w:val="24"/>
          <w:lang w:eastAsia="ru-RU"/>
        </w:rPr>
        <w:t xml:space="preserve">ācija </w:t>
      </w:r>
      <w:r w:rsidRPr="00D70E19">
        <w:rPr>
          <w:rFonts w:ascii="Times New Roman" w:eastAsia="Times New Roman" w:hAnsi="Times New Roman" w:cs="Times New Roman"/>
          <w:sz w:val="24"/>
          <w:szCs w:val="24"/>
          <w:lang w:eastAsia="ru-RU"/>
        </w:rPr>
        <w:t>nodrošina Aģentūras organizatorisko apkalpošanu, t.sk.</w:t>
      </w:r>
      <w:r w:rsidR="0084371D">
        <w:rPr>
          <w:rFonts w:ascii="Times New Roman" w:eastAsia="Times New Roman" w:hAnsi="Times New Roman" w:cs="Times New Roman"/>
          <w:sz w:val="24"/>
          <w:szCs w:val="24"/>
          <w:lang w:eastAsia="ru-RU"/>
        </w:rPr>
        <w:t>,</w:t>
      </w:r>
      <w:r w:rsidRPr="00D70E19">
        <w:rPr>
          <w:rFonts w:ascii="Times New Roman" w:eastAsia="Times New Roman" w:hAnsi="Times New Roman" w:cs="Times New Roman"/>
          <w:sz w:val="24"/>
          <w:szCs w:val="24"/>
          <w:lang w:eastAsia="ru-RU"/>
        </w:rPr>
        <w:t xml:space="preserve"> juridisko atbalstu, </w:t>
      </w:r>
      <w:r w:rsidR="00435637" w:rsidRPr="00D70E19">
        <w:rPr>
          <w:rFonts w:ascii="Times New Roman" w:eastAsia="Times New Roman" w:hAnsi="Times New Roman" w:cs="Times New Roman"/>
          <w:sz w:val="24"/>
          <w:szCs w:val="24"/>
          <w:lang w:eastAsia="ru-RU"/>
        </w:rPr>
        <w:t xml:space="preserve">publisko </w:t>
      </w:r>
      <w:r w:rsidRPr="00D70E19">
        <w:rPr>
          <w:rFonts w:ascii="Times New Roman" w:eastAsia="Times New Roman" w:hAnsi="Times New Roman" w:cs="Times New Roman"/>
          <w:sz w:val="24"/>
          <w:szCs w:val="24"/>
          <w:lang w:eastAsia="ru-RU"/>
        </w:rPr>
        <w:t xml:space="preserve">iepirkumu un personāla vadību, </w:t>
      </w:r>
      <w:r w:rsidR="00435637" w:rsidRPr="00D70E19">
        <w:rPr>
          <w:rFonts w:ascii="Times New Roman" w:eastAsia="Times New Roman" w:hAnsi="Times New Roman" w:cs="Times New Roman"/>
          <w:sz w:val="24"/>
          <w:szCs w:val="24"/>
          <w:lang w:eastAsia="ru-RU"/>
        </w:rPr>
        <w:t xml:space="preserve">budžeta administrēšanu, </w:t>
      </w:r>
      <w:r w:rsidR="0011414E" w:rsidRPr="00D70E19">
        <w:rPr>
          <w:rFonts w:ascii="Times New Roman" w:eastAsia="Times New Roman" w:hAnsi="Times New Roman" w:cs="Times New Roman"/>
          <w:sz w:val="24"/>
          <w:szCs w:val="24"/>
          <w:lang w:eastAsia="ru-RU"/>
        </w:rPr>
        <w:t xml:space="preserve">sabiedrisko attiecību uzturēšanu, </w:t>
      </w:r>
      <w:r w:rsidRPr="00D70E19">
        <w:rPr>
          <w:rFonts w:ascii="Times New Roman" w:eastAsia="Times New Roman" w:hAnsi="Times New Roman" w:cs="Times New Roman"/>
          <w:sz w:val="24"/>
          <w:szCs w:val="24"/>
          <w:lang w:eastAsia="ru-RU"/>
        </w:rPr>
        <w:t>dokument</w:t>
      </w:r>
      <w:r w:rsidR="003E1E8C" w:rsidRPr="00D70E19">
        <w:rPr>
          <w:rFonts w:ascii="Times New Roman" w:eastAsia="Times New Roman" w:hAnsi="Times New Roman" w:cs="Times New Roman"/>
          <w:sz w:val="24"/>
          <w:szCs w:val="24"/>
          <w:lang w:eastAsia="ru-RU"/>
        </w:rPr>
        <w:t>u un</w:t>
      </w:r>
      <w:r w:rsidRPr="00D70E19">
        <w:rPr>
          <w:rFonts w:ascii="Times New Roman" w:eastAsia="Times New Roman" w:hAnsi="Times New Roman" w:cs="Times New Roman"/>
          <w:sz w:val="24"/>
          <w:szCs w:val="24"/>
          <w:lang w:eastAsia="ru-RU"/>
        </w:rPr>
        <w:t xml:space="preserve"> arhīva pārvaldību, </w:t>
      </w:r>
      <w:r w:rsidR="0084371D">
        <w:rPr>
          <w:rFonts w:ascii="Times New Roman" w:eastAsia="Times New Roman" w:hAnsi="Times New Roman" w:cs="Times New Roman"/>
          <w:sz w:val="24"/>
          <w:szCs w:val="24"/>
          <w:lang w:eastAsia="ru-RU"/>
        </w:rPr>
        <w:t>P</w:t>
      </w:r>
      <w:r w:rsidR="0084371D" w:rsidRPr="00D70E19">
        <w:rPr>
          <w:rFonts w:ascii="Times New Roman" w:eastAsia="Times New Roman" w:hAnsi="Times New Roman" w:cs="Times New Roman"/>
          <w:sz w:val="24"/>
          <w:szCs w:val="24"/>
          <w:lang w:eastAsia="ru-RU"/>
        </w:rPr>
        <w:t xml:space="preserve">ašvaldības </w:t>
      </w:r>
      <w:r w:rsidR="00061742" w:rsidRPr="00D70E19">
        <w:rPr>
          <w:rFonts w:ascii="Times New Roman" w:eastAsia="Times New Roman" w:hAnsi="Times New Roman" w:cs="Times New Roman"/>
          <w:sz w:val="24"/>
          <w:szCs w:val="24"/>
          <w:lang w:eastAsia="ru-RU"/>
        </w:rPr>
        <w:t>auto</w:t>
      </w:r>
      <w:r w:rsidR="00CB3885" w:rsidRPr="00D70E19">
        <w:rPr>
          <w:rFonts w:ascii="Times New Roman" w:eastAsia="Times New Roman" w:hAnsi="Times New Roman" w:cs="Times New Roman"/>
          <w:sz w:val="24"/>
          <w:szCs w:val="24"/>
          <w:lang w:eastAsia="ru-RU"/>
        </w:rPr>
        <w:t xml:space="preserve"> </w:t>
      </w:r>
      <w:r w:rsidR="00061742" w:rsidRPr="00D70E19">
        <w:rPr>
          <w:rFonts w:ascii="Times New Roman" w:eastAsia="Times New Roman" w:hAnsi="Times New Roman" w:cs="Times New Roman"/>
          <w:sz w:val="24"/>
          <w:szCs w:val="24"/>
          <w:lang w:eastAsia="ru-RU"/>
        </w:rPr>
        <w:t xml:space="preserve">stāvlaukumu izmantošanas atļauju izsniegšanu, </w:t>
      </w:r>
      <w:r w:rsidR="00FE08A7" w:rsidRPr="00D70E19">
        <w:rPr>
          <w:rFonts w:ascii="Times New Roman" w:eastAsia="Times New Roman" w:hAnsi="Times New Roman" w:cs="Times New Roman"/>
          <w:sz w:val="24"/>
          <w:szCs w:val="24"/>
          <w:lang w:eastAsia="ru-RU"/>
        </w:rPr>
        <w:t xml:space="preserve">būvniecības informācijas sistēmas </w:t>
      </w:r>
      <w:r w:rsidR="00966D79" w:rsidRPr="00D70E19">
        <w:rPr>
          <w:rFonts w:ascii="Times New Roman" w:eastAsia="Times New Roman" w:hAnsi="Times New Roman" w:cs="Times New Roman"/>
          <w:sz w:val="24"/>
          <w:szCs w:val="24"/>
          <w:lang w:eastAsia="ru-RU"/>
        </w:rPr>
        <w:t xml:space="preserve">administrēšanu, </w:t>
      </w:r>
      <w:r w:rsidR="00435637" w:rsidRPr="00D70E19">
        <w:rPr>
          <w:rFonts w:ascii="Times New Roman" w:eastAsia="Times New Roman" w:hAnsi="Times New Roman" w:cs="Times New Roman"/>
          <w:sz w:val="24"/>
          <w:szCs w:val="24"/>
          <w:lang w:eastAsia="ru-RU"/>
        </w:rPr>
        <w:t>ģeotelpiskās informācijas reģistra uzturēšanu</w:t>
      </w:r>
      <w:r w:rsidR="003E1E8C" w:rsidRPr="00D70E19">
        <w:rPr>
          <w:rFonts w:ascii="Times New Roman" w:eastAsia="Times New Roman" w:hAnsi="Times New Roman" w:cs="Times New Roman"/>
          <w:sz w:val="24"/>
          <w:szCs w:val="24"/>
          <w:lang w:eastAsia="ru-RU"/>
        </w:rPr>
        <w:t>, decentralizētās kanalizācijas sistēmu reģistrēšanu</w:t>
      </w:r>
      <w:r w:rsidR="00435637" w:rsidRPr="00D70E19">
        <w:rPr>
          <w:rFonts w:ascii="Times New Roman" w:eastAsia="Times New Roman" w:hAnsi="Times New Roman" w:cs="Times New Roman"/>
          <w:sz w:val="24"/>
          <w:szCs w:val="24"/>
          <w:lang w:eastAsia="ru-RU"/>
        </w:rPr>
        <w:t xml:space="preserve"> </w:t>
      </w:r>
      <w:r w:rsidRPr="00D70E19">
        <w:rPr>
          <w:rFonts w:ascii="Times New Roman" w:eastAsia="Times New Roman" w:hAnsi="Times New Roman" w:cs="Times New Roman"/>
          <w:sz w:val="24"/>
          <w:szCs w:val="24"/>
          <w:lang w:eastAsia="ru-RU"/>
        </w:rPr>
        <w:t>un nodrošina Aģentūras pakalpojumu sniegšanu iedzīvotājiem</w:t>
      </w:r>
      <w:r w:rsidR="009479B4" w:rsidRPr="00D70E19">
        <w:rPr>
          <w:rFonts w:ascii="Times New Roman" w:eastAsia="Times New Roman" w:hAnsi="Times New Roman" w:cs="Times New Roman"/>
          <w:sz w:val="24"/>
          <w:szCs w:val="24"/>
          <w:lang w:eastAsia="ru-RU"/>
        </w:rPr>
        <w:t>.</w:t>
      </w:r>
      <w:r w:rsidR="00061742" w:rsidRPr="00D70E19">
        <w:rPr>
          <w:rFonts w:ascii="Times New Roman" w:eastAsia="Times New Roman" w:hAnsi="Times New Roman" w:cs="Times New Roman"/>
          <w:sz w:val="24"/>
          <w:szCs w:val="24"/>
          <w:lang w:eastAsia="ru-RU"/>
        </w:rPr>
        <w:t xml:space="preserve"> </w:t>
      </w:r>
    </w:p>
    <w:p w14:paraId="2AAF81FD" w14:textId="77777777" w:rsidR="00127418" w:rsidRPr="00D70E19" w:rsidRDefault="00127418" w:rsidP="00FB6808">
      <w:pPr>
        <w:pStyle w:val="Heading2"/>
        <w:spacing w:before="120" w:after="0" w:line="240" w:lineRule="auto"/>
        <w:ind w:left="426"/>
        <w:jc w:val="both"/>
        <w:rPr>
          <w:rFonts w:eastAsia="Times New Roman" w:cs="Times New Roman"/>
          <w:caps/>
          <w:color w:val="auto"/>
          <w:szCs w:val="24"/>
          <w:lang w:eastAsia="ru-RU"/>
        </w:rPr>
      </w:pPr>
      <w:bookmarkStart w:id="4" w:name="_Toc134532291"/>
    </w:p>
    <w:p w14:paraId="2BA57CC4" w14:textId="33038FC7" w:rsidR="00810929" w:rsidRPr="00D70E19" w:rsidRDefault="00743437" w:rsidP="00211639">
      <w:pPr>
        <w:pStyle w:val="Heading2"/>
        <w:numPr>
          <w:ilvl w:val="1"/>
          <w:numId w:val="2"/>
        </w:numPr>
        <w:spacing w:before="120" w:line="240" w:lineRule="auto"/>
        <w:ind w:left="426" w:hanging="426"/>
        <w:rPr>
          <w:rFonts w:eastAsia="Times New Roman" w:cs="Times New Roman"/>
          <w:caps/>
          <w:color w:val="auto"/>
          <w:szCs w:val="24"/>
          <w:lang w:eastAsia="ru-RU"/>
        </w:rPr>
      </w:pPr>
      <w:r w:rsidRPr="00D70E19">
        <w:rPr>
          <w:rFonts w:eastAsia="Calibri" w:cs="Times New Roman"/>
          <w:noProof/>
          <w:color w:val="auto"/>
          <w:szCs w:val="24"/>
          <w:lang w:eastAsia="lv-LV"/>
        </w:rPr>
        <w:t>Personāls</w:t>
      </w:r>
      <w:bookmarkEnd w:id="4"/>
    </w:p>
    <w:p w14:paraId="6FE0C2B3" w14:textId="389D157C" w:rsidR="00934F5E" w:rsidRPr="00D70E19" w:rsidRDefault="00934F5E" w:rsidP="00FB680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Aģentūrā 2025. gadā pastāvīgā darbā strādāja 167 darbinieki, tai skaitā administratīvie</w:t>
      </w:r>
      <w:r w:rsidRPr="00D70E19">
        <w:rPr>
          <w:rFonts w:ascii="Times New Roman" w:eastAsia="Times New Roman" w:hAnsi="Times New Roman" w:cs="Times New Roman"/>
          <w:sz w:val="24"/>
          <w:szCs w:val="24"/>
          <w:lang w:eastAsia="lv-LV"/>
        </w:rPr>
        <w:br/>
        <w:t>darbinieki un vadošie speciālisti – 34. Aģentūrā strādā 86 vīrieši un 81 sieviete, vidējais</w:t>
      </w:r>
      <w:r w:rsidRPr="00D70E19">
        <w:rPr>
          <w:rFonts w:ascii="Times New Roman" w:eastAsia="Times New Roman" w:hAnsi="Times New Roman" w:cs="Times New Roman"/>
          <w:sz w:val="24"/>
          <w:szCs w:val="24"/>
          <w:lang w:eastAsia="lv-LV"/>
        </w:rPr>
        <w:br/>
        <w:t>darbinieku vecums – 54 gadi. 2025. gadā darbu Aģentūrā uzsāka 23 darbinieki, t.sk.</w:t>
      </w:r>
      <w:r w:rsidR="0084371D">
        <w:rPr>
          <w:rFonts w:ascii="Times New Roman" w:eastAsia="Times New Roman" w:hAnsi="Times New Roman" w:cs="Times New Roman"/>
          <w:sz w:val="24"/>
          <w:szCs w:val="24"/>
          <w:lang w:eastAsia="lv-LV"/>
        </w:rPr>
        <w:t>,</w:t>
      </w:r>
      <w:r w:rsidRPr="00D70E19">
        <w:rPr>
          <w:rFonts w:ascii="Times New Roman" w:eastAsia="Times New Roman" w:hAnsi="Times New Roman" w:cs="Times New Roman"/>
          <w:sz w:val="24"/>
          <w:szCs w:val="24"/>
          <w:lang w:eastAsia="lv-LV"/>
        </w:rPr>
        <w:t xml:space="preserve"> 1</w:t>
      </w:r>
      <w:r w:rsidRPr="00D70E19">
        <w:rPr>
          <w:rFonts w:ascii="Times New Roman" w:eastAsia="Times New Roman" w:hAnsi="Times New Roman" w:cs="Times New Roman"/>
          <w:sz w:val="24"/>
          <w:szCs w:val="24"/>
          <w:lang w:eastAsia="lv-LV"/>
        </w:rPr>
        <w:br/>
        <w:t xml:space="preserve">pārcelšanas kārtībā. </w:t>
      </w:r>
    </w:p>
    <w:p w14:paraId="1783FD5B" w14:textId="09A57723" w:rsidR="00F71B34" w:rsidRPr="00D70E19" w:rsidRDefault="00934F5E" w:rsidP="00FB680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Aģentūra vasarā nodarbināja 6 sezonas strādniekus, kā arī vasaras brīvlaikā, sadarbībā ar</w:t>
      </w:r>
      <w:r w:rsidRPr="00D70E19">
        <w:rPr>
          <w:rFonts w:ascii="Times New Roman" w:eastAsia="Times New Roman" w:hAnsi="Times New Roman" w:cs="Times New Roman"/>
          <w:sz w:val="24"/>
          <w:szCs w:val="24"/>
          <w:lang w:eastAsia="lv-LV"/>
        </w:rPr>
        <w:br/>
      </w:r>
      <w:r w:rsidR="0084371D">
        <w:rPr>
          <w:rFonts w:ascii="Times New Roman" w:eastAsia="Times New Roman" w:hAnsi="Times New Roman" w:cs="Times New Roman"/>
          <w:sz w:val="24"/>
          <w:szCs w:val="24"/>
          <w:lang w:eastAsia="lv-LV"/>
        </w:rPr>
        <w:t>P</w:t>
      </w:r>
      <w:r w:rsidR="0084371D" w:rsidRPr="00D70E19">
        <w:rPr>
          <w:rFonts w:ascii="Times New Roman" w:eastAsia="Times New Roman" w:hAnsi="Times New Roman" w:cs="Times New Roman"/>
          <w:sz w:val="24"/>
          <w:szCs w:val="24"/>
          <w:lang w:eastAsia="lv-LV"/>
        </w:rPr>
        <w:t xml:space="preserve">ašvaldības </w:t>
      </w:r>
      <w:r w:rsidR="0084371D">
        <w:rPr>
          <w:rFonts w:ascii="Times New Roman" w:eastAsia="Times New Roman" w:hAnsi="Times New Roman" w:cs="Times New Roman"/>
          <w:sz w:val="24"/>
          <w:szCs w:val="24"/>
          <w:lang w:eastAsia="lv-LV"/>
        </w:rPr>
        <w:t>Centrālās pārvaldes</w:t>
      </w:r>
      <w:r w:rsidR="0084371D" w:rsidRPr="00D70E19">
        <w:rPr>
          <w:rFonts w:ascii="Times New Roman" w:eastAsia="Times New Roman" w:hAnsi="Times New Roman" w:cs="Times New Roman"/>
          <w:sz w:val="24"/>
          <w:szCs w:val="24"/>
          <w:lang w:eastAsia="lv-LV"/>
        </w:rPr>
        <w:t xml:space="preserve"> </w:t>
      </w:r>
      <w:r w:rsidRPr="00D70E19">
        <w:rPr>
          <w:rFonts w:ascii="Times New Roman" w:eastAsia="Times New Roman" w:hAnsi="Times New Roman" w:cs="Times New Roman"/>
          <w:sz w:val="24"/>
          <w:szCs w:val="24"/>
          <w:lang w:eastAsia="lv-LV"/>
        </w:rPr>
        <w:t xml:space="preserve">Izglītības un jaunatnes nodaļu, </w:t>
      </w:r>
      <w:r w:rsidR="0084371D" w:rsidRPr="00D70E19">
        <w:rPr>
          <w:rFonts w:ascii="Times New Roman" w:eastAsia="Times New Roman" w:hAnsi="Times New Roman" w:cs="Times New Roman"/>
          <w:sz w:val="24"/>
          <w:szCs w:val="24"/>
          <w:lang w:eastAsia="lv-LV"/>
        </w:rPr>
        <w:t xml:space="preserve">iesaistīja 74 skolēnus </w:t>
      </w:r>
      <w:r w:rsidRPr="00D70E19">
        <w:rPr>
          <w:rFonts w:ascii="Times New Roman" w:eastAsia="Times New Roman" w:hAnsi="Times New Roman" w:cs="Times New Roman"/>
          <w:sz w:val="24"/>
          <w:szCs w:val="24"/>
          <w:lang w:eastAsia="lv-LV"/>
        </w:rPr>
        <w:t>novada labiekārtošanas un īpašumu</w:t>
      </w:r>
      <w:r w:rsidR="0084371D">
        <w:rPr>
          <w:rFonts w:ascii="Times New Roman" w:eastAsia="Times New Roman" w:hAnsi="Times New Roman" w:cs="Times New Roman"/>
          <w:sz w:val="24"/>
          <w:szCs w:val="24"/>
          <w:lang w:eastAsia="lv-LV"/>
        </w:rPr>
        <w:t xml:space="preserve"> </w:t>
      </w:r>
      <w:r w:rsidRPr="00D70E19">
        <w:rPr>
          <w:rFonts w:ascii="Times New Roman" w:eastAsia="Times New Roman" w:hAnsi="Times New Roman" w:cs="Times New Roman"/>
          <w:sz w:val="24"/>
          <w:szCs w:val="24"/>
          <w:lang w:eastAsia="lv-LV"/>
        </w:rPr>
        <w:t xml:space="preserve">uzturēšanas darbos. </w:t>
      </w:r>
    </w:p>
    <w:p w14:paraId="7652F2E0" w14:textId="2BD82A32" w:rsidR="00934F5E" w:rsidRPr="00D70E19" w:rsidRDefault="00934F5E" w:rsidP="00FB680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2025. gadā bija 5 vakances, kas tika publicētas Nodarbinātības valsts aģentūras vakanču</w:t>
      </w:r>
      <w:r w:rsidRPr="00D70E19">
        <w:rPr>
          <w:rFonts w:ascii="Times New Roman" w:eastAsia="Times New Roman" w:hAnsi="Times New Roman" w:cs="Times New Roman"/>
          <w:sz w:val="24"/>
          <w:szCs w:val="24"/>
          <w:lang w:eastAsia="lv-LV"/>
        </w:rPr>
        <w:br/>
        <w:t xml:space="preserve">portālā, </w:t>
      </w:r>
      <w:r w:rsidR="0084371D">
        <w:rPr>
          <w:rFonts w:ascii="Times New Roman" w:eastAsia="Times New Roman" w:hAnsi="Times New Roman" w:cs="Times New Roman"/>
          <w:sz w:val="24"/>
          <w:szCs w:val="24"/>
          <w:lang w:eastAsia="lv-LV"/>
        </w:rPr>
        <w:t>P</w:t>
      </w:r>
      <w:r w:rsidR="0084371D" w:rsidRPr="00D70E19">
        <w:rPr>
          <w:rFonts w:ascii="Times New Roman" w:eastAsia="Times New Roman" w:hAnsi="Times New Roman" w:cs="Times New Roman"/>
          <w:sz w:val="24"/>
          <w:szCs w:val="24"/>
          <w:lang w:eastAsia="lv-LV"/>
        </w:rPr>
        <w:t xml:space="preserve">ašvaldības </w:t>
      </w:r>
      <w:r w:rsidRPr="00D70E19">
        <w:rPr>
          <w:rFonts w:ascii="Times New Roman" w:eastAsia="Times New Roman" w:hAnsi="Times New Roman" w:cs="Times New Roman"/>
          <w:sz w:val="24"/>
          <w:szCs w:val="24"/>
          <w:lang w:eastAsia="lv-LV"/>
        </w:rPr>
        <w:t>un Aģentūras tīmekļvietnē un sociālo tīklu kontos. Fiziskā darba veicēju</w:t>
      </w:r>
      <w:r w:rsidRPr="00D70E19">
        <w:rPr>
          <w:rFonts w:ascii="Times New Roman" w:eastAsia="Times New Roman" w:hAnsi="Times New Roman" w:cs="Times New Roman"/>
          <w:sz w:val="24"/>
          <w:szCs w:val="24"/>
          <w:lang w:eastAsia="lv-LV"/>
        </w:rPr>
        <w:br/>
        <w:t>vakanču sludinājumi tika izvietoti Carnikavas pagasta 7 informatīvajos stendos un sabiedriskā</w:t>
      </w:r>
      <w:r w:rsidRPr="00D70E19">
        <w:rPr>
          <w:rFonts w:ascii="Times New Roman" w:eastAsia="Times New Roman" w:hAnsi="Times New Roman" w:cs="Times New Roman"/>
          <w:sz w:val="24"/>
          <w:szCs w:val="24"/>
          <w:lang w:eastAsia="lv-LV"/>
        </w:rPr>
        <w:br/>
        <w:t>transporta pieturu stendos Ādažos un Ādažu pagastā.</w:t>
      </w:r>
    </w:p>
    <w:p w14:paraId="37C2E366" w14:textId="0E01531D" w:rsidR="000624CD" w:rsidRPr="00D70E19" w:rsidRDefault="000624CD" w:rsidP="000624CD">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Katru gadu Aģentūras vadība motivē darbiniekus paaugstin</w:t>
      </w:r>
      <w:r w:rsidR="0084371D">
        <w:rPr>
          <w:rFonts w:ascii="Times New Roman" w:hAnsi="Times New Roman" w:cs="Times New Roman"/>
          <w:sz w:val="24"/>
          <w:szCs w:val="24"/>
        </w:rPr>
        <w:t>ā</w:t>
      </w:r>
      <w:r w:rsidRPr="00D70E19">
        <w:rPr>
          <w:rFonts w:ascii="Times New Roman" w:hAnsi="Times New Roman" w:cs="Times New Roman"/>
          <w:sz w:val="24"/>
          <w:szCs w:val="24"/>
        </w:rPr>
        <w:t>t kvalifikāciju. 2025. gadā 83 darbiniek</w:t>
      </w:r>
      <w:r w:rsidR="0084371D">
        <w:rPr>
          <w:rFonts w:ascii="Times New Roman" w:hAnsi="Times New Roman" w:cs="Times New Roman"/>
          <w:sz w:val="24"/>
          <w:szCs w:val="24"/>
        </w:rPr>
        <w:t xml:space="preserve">i piedalījās </w:t>
      </w:r>
      <w:r w:rsidRPr="00D70E19">
        <w:rPr>
          <w:rFonts w:ascii="Times New Roman" w:hAnsi="Times New Roman" w:cs="Times New Roman"/>
          <w:sz w:val="24"/>
          <w:szCs w:val="24"/>
        </w:rPr>
        <w:t xml:space="preserve">dažādās apmācībās un semināros, </w:t>
      </w:r>
      <w:r w:rsidR="0084371D">
        <w:rPr>
          <w:rFonts w:ascii="Times New Roman" w:hAnsi="Times New Roman" w:cs="Times New Roman"/>
          <w:sz w:val="24"/>
          <w:szCs w:val="24"/>
        </w:rPr>
        <w:t xml:space="preserve">kā arī </w:t>
      </w:r>
      <w:r w:rsidRPr="00D70E19">
        <w:rPr>
          <w:rFonts w:ascii="Times New Roman" w:hAnsi="Times New Roman" w:cs="Times New Roman"/>
          <w:sz w:val="24"/>
          <w:szCs w:val="24"/>
        </w:rPr>
        <w:t xml:space="preserve">pieredzes apmaiņās. </w:t>
      </w:r>
    </w:p>
    <w:p w14:paraId="76E7DAD4" w14:textId="77777777" w:rsidR="000624CD" w:rsidRPr="00D70E19" w:rsidRDefault="000624CD" w:rsidP="00FB6808">
      <w:pPr>
        <w:spacing w:before="120" w:after="120" w:line="240" w:lineRule="auto"/>
        <w:jc w:val="both"/>
        <w:rPr>
          <w:rFonts w:ascii="Times New Roman" w:eastAsia="Times New Roman" w:hAnsi="Times New Roman" w:cs="Times New Roman"/>
          <w:sz w:val="24"/>
          <w:szCs w:val="24"/>
          <w:lang w:eastAsia="lv-LV"/>
        </w:rPr>
      </w:pPr>
    </w:p>
    <w:p w14:paraId="183866C3" w14:textId="77777777" w:rsidR="002159E8" w:rsidRPr="00D70E19" w:rsidRDefault="0068391B" w:rsidP="002159E8">
      <w:pPr>
        <w:pStyle w:val="Heading2"/>
        <w:numPr>
          <w:ilvl w:val="1"/>
          <w:numId w:val="2"/>
        </w:numPr>
        <w:spacing w:before="120" w:line="240" w:lineRule="auto"/>
        <w:ind w:left="426" w:hanging="437"/>
        <w:rPr>
          <w:rStyle w:val="Heading2Char"/>
          <w:rFonts w:cs="Times New Roman"/>
          <w:b/>
          <w:bCs/>
          <w:color w:val="auto"/>
          <w:szCs w:val="24"/>
        </w:rPr>
      </w:pPr>
      <w:r w:rsidRPr="00D70E19">
        <w:rPr>
          <w:rStyle w:val="Heading2Char"/>
          <w:rFonts w:cs="Times New Roman"/>
          <w:b/>
          <w:bCs/>
          <w:color w:val="auto"/>
          <w:szCs w:val="24"/>
        </w:rPr>
        <w:t>Aģentūras darbības pilnveide</w:t>
      </w:r>
    </w:p>
    <w:p w14:paraId="4F1D0582" w14:textId="3DA5A054" w:rsidR="00687B10" w:rsidRPr="00D70E19" w:rsidRDefault="00687B10" w:rsidP="00F64158">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 xml:space="preserve">Aģentūra mērķtiecīgi stiprināja iekšējās pārvaldības procesus, uzlabojot darba plānošanu, uzdevumu izpildes kontroli un dokumentu kvalitāti. Tika pilnveidota uzdevumu izpildes pārraudzības sistēma, nodrošinot regulāru monitoringu un savlaicīgu lēmumu pieņemšanu. Katru nedēļu notiek nodaļu vadītāju un atbildīgo speciālistu sapulces, kas ļauj regulāri sekot </w:t>
      </w:r>
      <w:r w:rsidRPr="00D70E19">
        <w:rPr>
          <w:rFonts w:ascii="Times New Roman" w:eastAsia="Times New Roman" w:hAnsi="Times New Roman" w:cs="Times New Roman"/>
          <w:sz w:val="24"/>
          <w:szCs w:val="24"/>
          <w:lang w:eastAsia="lv-LV"/>
        </w:rPr>
        <w:lastRenderedPageBreak/>
        <w:t xml:space="preserve">līdzi darba plāna un uzdevumu izpildei. Reizi ceturksnī Aģentūra sniedz atskaiti </w:t>
      </w:r>
      <w:r w:rsidR="0084371D">
        <w:rPr>
          <w:rFonts w:ascii="Times New Roman" w:eastAsia="Times New Roman" w:hAnsi="Times New Roman" w:cs="Times New Roman"/>
          <w:sz w:val="24"/>
          <w:szCs w:val="24"/>
          <w:lang w:eastAsia="lv-LV"/>
        </w:rPr>
        <w:t>P</w:t>
      </w:r>
      <w:r w:rsidRPr="00D70E19">
        <w:rPr>
          <w:rFonts w:ascii="Times New Roman" w:eastAsia="Times New Roman" w:hAnsi="Times New Roman" w:cs="Times New Roman"/>
          <w:sz w:val="24"/>
          <w:szCs w:val="24"/>
          <w:lang w:eastAsia="lv-LV"/>
        </w:rPr>
        <w:t>ašvaldība</w:t>
      </w:r>
      <w:r w:rsidR="0084371D">
        <w:rPr>
          <w:rFonts w:ascii="Times New Roman" w:eastAsia="Times New Roman" w:hAnsi="Times New Roman" w:cs="Times New Roman"/>
          <w:sz w:val="24"/>
          <w:szCs w:val="24"/>
          <w:lang w:eastAsia="lv-LV"/>
        </w:rPr>
        <w:t>s domei</w:t>
      </w:r>
      <w:r w:rsidRPr="00D70E19">
        <w:rPr>
          <w:rFonts w:ascii="Times New Roman" w:eastAsia="Times New Roman" w:hAnsi="Times New Roman" w:cs="Times New Roman"/>
          <w:sz w:val="24"/>
          <w:szCs w:val="24"/>
          <w:lang w:eastAsia="lv-LV"/>
        </w:rPr>
        <w:t xml:space="preserve"> par Aģentūras budžeta izpildi. </w:t>
      </w:r>
    </w:p>
    <w:p w14:paraId="35A8E768" w14:textId="47456EB0" w:rsidR="00E60CA0" w:rsidRPr="00D70E19" w:rsidRDefault="0084371D" w:rsidP="0012482B">
      <w:pPr>
        <w:pStyle w:val="Heading2"/>
        <w:spacing w:before="120" w:line="240" w:lineRule="auto"/>
        <w:ind w:left="-11"/>
        <w:jc w:val="both"/>
        <w:rPr>
          <w:rFonts w:eastAsia="Times New Roman" w:cs="Times New Roman"/>
          <w:b w:val="0"/>
          <w:bCs/>
          <w:color w:val="auto"/>
          <w:szCs w:val="24"/>
          <w:lang w:eastAsia="lv-LV"/>
        </w:rPr>
      </w:pPr>
      <w:r>
        <w:rPr>
          <w:rFonts w:eastAsia="Times New Roman" w:cs="Times New Roman"/>
          <w:b w:val="0"/>
          <w:bCs/>
          <w:color w:val="auto"/>
          <w:szCs w:val="24"/>
          <w:lang w:eastAsia="lv-LV"/>
        </w:rPr>
        <w:t>Tika s</w:t>
      </w:r>
      <w:r w:rsidRPr="00D70E19">
        <w:rPr>
          <w:rFonts w:eastAsia="Times New Roman" w:cs="Times New Roman"/>
          <w:b w:val="0"/>
          <w:bCs/>
          <w:color w:val="auto"/>
          <w:szCs w:val="24"/>
          <w:lang w:eastAsia="lv-LV"/>
        </w:rPr>
        <w:t xml:space="preserve">akārtota </w:t>
      </w:r>
      <w:r w:rsidR="00687B10" w:rsidRPr="00D70E19">
        <w:rPr>
          <w:rFonts w:eastAsia="Times New Roman" w:cs="Times New Roman"/>
          <w:b w:val="0"/>
          <w:bCs/>
          <w:color w:val="auto"/>
          <w:szCs w:val="24"/>
          <w:lang w:eastAsia="lv-LV"/>
        </w:rPr>
        <w:t>infrastruktūras un īpašumu pārvaldības plānošanas pieeja – uzlabota ēku uzturēšanas darbu organizācija un kontrole, pilnveidoti ceļu un ielu attīstības plānošanas instrumenti</w:t>
      </w:r>
      <w:r w:rsidR="00E60CA0" w:rsidRPr="00D70E19">
        <w:rPr>
          <w:rFonts w:eastAsia="Times New Roman" w:cs="Times New Roman"/>
          <w:b w:val="0"/>
          <w:bCs/>
          <w:color w:val="auto"/>
          <w:szCs w:val="24"/>
          <w:lang w:eastAsia="lv-LV"/>
        </w:rPr>
        <w:t xml:space="preserve">: </w:t>
      </w:r>
    </w:p>
    <w:p w14:paraId="15A24AA7" w14:textId="3E0CB062" w:rsidR="00E60CA0" w:rsidRPr="00D70E19" w:rsidRDefault="00E60CA0" w:rsidP="0012482B">
      <w:pPr>
        <w:pStyle w:val="Heading2"/>
        <w:numPr>
          <w:ilvl w:val="0"/>
          <w:numId w:val="54"/>
        </w:numPr>
        <w:spacing w:before="120" w:line="240" w:lineRule="auto"/>
        <w:jc w:val="both"/>
        <w:rPr>
          <w:rFonts w:eastAsia="Times New Roman" w:cs="Times New Roman"/>
          <w:b w:val="0"/>
          <w:bCs/>
          <w:color w:val="auto"/>
          <w:szCs w:val="24"/>
          <w:lang w:eastAsia="lv-LV"/>
        </w:rPr>
      </w:pPr>
      <w:r w:rsidRPr="00D70E19">
        <w:rPr>
          <w:rFonts w:eastAsia="Times New Roman" w:cs="Times New Roman"/>
          <w:b w:val="0"/>
          <w:bCs/>
          <w:color w:val="auto"/>
          <w:szCs w:val="24"/>
          <w:lang w:eastAsia="lv-LV"/>
        </w:rPr>
        <w:t>tika pilnveidots vidēja termiņa plānošanas dokuments “Ādažu novada ceļu un ielu programma”, paplašinot tā tvērumu ar informāciju par apsaimniekotajiem tiltiem un laukumiem (t.sk.</w:t>
      </w:r>
      <w:r w:rsidR="0084371D">
        <w:rPr>
          <w:rFonts w:eastAsia="Times New Roman" w:cs="Times New Roman"/>
          <w:b w:val="0"/>
          <w:bCs/>
          <w:color w:val="auto"/>
          <w:szCs w:val="24"/>
          <w:lang w:eastAsia="lv-LV"/>
        </w:rPr>
        <w:t>,</w:t>
      </w:r>
      <w:r w:rsidRPr="00D70E19">
        <w:rPr>
          <w:rFonts w:eastAsia="Times New Roman" w:cs="Times New Roman"/>
          <w:b w:val="0"/>
          <w:bCs/>
          <w:color w:val="auto"/>
          <w:szCs w:val="24"/>
          <w:lang w:eastAsia="lv-LV"/>
        </w:rPr>
        <w:t xml:space="preserve"> autostāvvietām un citiem teritorijās esošajiem laukumiem), to tehnisko stāvokli, uzturēšanas izmaksām un nepieciešamajām investīcijām vidējā termiņā; </w:t>
      </w:r>
    </w:p>
    <w:p w14:paraId="54654553" w14:textId="53E99685" w:rsidR="00E60CA0" w:rsidRPr="00D70E19" w:rsidRDefault="00E60CA0" w:rsidP="0012482B">
      <w:pPr>
        <w:pStyle w:val="Heading2"/>
        <w:numPr>
          <w:ilvl w:val="0"/>
          <w:numId w:val="54"/>
        </w:numPr>
        <w:spacing w:before="120" w:line="240" w:lineRule="auto"/>
        <w:jc w:val="both"/>
        <w:rPr>
          <w:rFonts w:cs="Times New Roman"/>
          <w:b w:val="0"/>
          <w:bCs/>
          <w:color w:val="auto"/>
          <w:szCs w:val="24"/>
        </w:rPr>
      </w:pPr>
      <w:r w:rsidRPr="00D70E19">
        <w:rPr>
          <w:rFonts w:eastAsia="Times New Roman" w:cs="Times New Roman"/>
          <w:b w:val="0"/>
          <w:bCs/>
          <w:color w:val="auto"/>
          <w:szCs w:val="24"/>
          <w:lang w:eastAsia="lv-LV"/>
        </w:rPr>
        <w:t>t</w:t>
      </w:r>
      <w:r w:rsidRPr="00D70E19">
        <w:rPr>
          <w:rFonts w:cs="Times New Roman"/>
          <w:b w:val="0"/>
          <w:bCs/>
          <w:color w:val="auto"/>
          <w:szCs w:val="24"/>
        </w:rPr>
        <w:t>ika izstrādāta “Ēku un būvju programma”, kurā strukturēti apkopota būtiskākā informācija apsaimniekojamo īpašumu pārvaldībai, t.sk.</w:t>
      </w:r>
      <w:r w:rsidR="0084371D">
        <w:rPr>
          <w:rFonts w:cs="Times New Roman"/>
          <w:b w:val="0"/>
          <w:bCs/>
          <w:color w:val="auto"/>
          <w:szCs w:val="24"/>
        </w:rPr>
        <w:t>,</w:t>
      </w:r>
      <w:r w:rsidRPr="00D70E19">
        <w:rPr>
          <w:rFonts w:cs="Times New Roman"/>
          <w:b w:val="0"/>
          <w:bCs/>
          <w:color w:val="auto"/>
          <w:szCs w:val="24"/>
        </w:rPr>
        <w:t xml:space="preserve"> īpašumu reģistrs, tehniskā stāvokļa novērtējums, galvenās pārvaldības darbības, plānotās uzturēšanas izmaksas un investīcijas trīs gadu periodā, darbu prioritātes, kā arī veikta analīze ar secinājumiem un īpašumu izmantošanas attīstības perspektīvām; </w:t>
      </w:r>
    </w:p>
    <w:p w14:paraId="3B2DB1B2" w14:textId="77777777" w:rsidR="00E60CA0" w:rsidRPr="00D70E19" w:rsidRDefault="00E60CA0" w:rsidP="0012482B">
      <w:pPr>
        <w:pStyle w:val="Heading2"/>
        <w:numPr>
          <w:ilvl w:val="0"/>
          <w:numId w:val="54"/>
        </w:numPr>
        <w:spacing w:before="120" w:line="240" w:lineRule="auto"/>
        <w:jc w:val="both"/>
        <w:rPr>
          <w:rFonts w:cs="Times New Roman"/>
          <w:b w:val="0"/>
          <w:bCs/>
          <w:color w:val="auto"/>
          <w:szCs w:val="24"/>
        </w:rPr>
      </w:pPr>
      <w:r w:rsidRPr="00D70E19">
        <w:rPr>
          <w:rFonts w:cs="Times New Roman"/>
          <w:b w:val="0"/>
          <w:bCs/>
          <w:color w:val="auto"/>
          <w:szCs w:val="24"/>
        </w:rPr>
        <w:t xml:space="preserve">tika izstrādāts meliorācijas sistēmu apsaimniekošanas plāns. </w:t>
      </w:r>
    </w:p>
    <w:p w14:paraId="6B4918F1" w14:textId="4373426C" w:rsidR="002159E8" w:rsidRPr="0012482B" w:rsidRDefault="002159E8" w:rsidP="0012482B">
      <w:pPr>
        <w:pStyle w:val="Heading2"/>
        <w:spacing w:before="120" w:line="240" w:lineRule="auto"/>
        <w:ind w:left="-11"/>
        <w:jc w:val="both"/>
        <w:rPr>
          <w:rFonts w:eastAsia="Times New Roman"/>
          <w:bCs/>
          <w:lang w:eastAsia="lv-LV"/>
        </w:rPr>
      </w:pPr>
      <w:r w:rsidRPr="00D70E19">
        <w:rPr>
          <w:rStyle w:val="Heading2Char"/>
          <w:rFonts w:cs="Times New Roman"/>
          <w:color w:val="auto"/>
          <w:szCs w:val="24"/>
        </w:rPr>
        <w:t>2024.</w:t>
      </w:r>
      <w:r w:rsidRPr="00D70E19">
        <w:rPr>
          <w:rStyle w:val="Heading2Char"/>
          <w:rFonts w:cs="Times New Roman"/>
          <w:b/>
          <w:bCs/>
          <w:color w:val="auto"/>
          <w:szCs w:val="24"/>
        </w:rPr>
        <w:t xml:space="preserve"> </w:t>
      </w:r>
      <w:r w:rsidRPr="00D70E19">
        <w:rPr>
          <w:rFonts w:eastAsia="Times New Roman" w:cs="Times New Roman"/>
          <w:b w:val="0"/>
          <w:bCs/>
          <w:color w:val="auto"/>
          <w:szCs w:val="24"/>
          <w:lang w:eastAsia="lv-LV"/>
        </w:rPr>
        <w:t xml:space="preserve">gadā </w:t>
      </w:r>
      <w:r w:rsidR="0084371D">
        <w:rPr>
          <w:rFonts w:eastAsia="Times New Roman" w:cs="Times New Roman"/>
          <w:b w:val="0"/>
          <w:bCs/>
          <w:color w:val="auto"/>
          <w:szCs w:val="24"/>
          <w:lang w:eastAsia="lv-LV"/>
        </w:rPr>
        <w:t>A</w:t>
      </w:r>
      <w:r w:rsidR="0084371D" w:rsidRPr="00D70E19">
        <w:rPr>
          <w:rFonts w:eastAsia="Times New Roman" w:cs="Times New Roman"/>
          <w:b w:val="0"/>
          <w:bCs/>
          <w:color w:val="auto"/>
          <w:szCs w:val="24"/>
          <w:lang w:eastAsia="lv-LV"/>
        </w:rPr>
        <w:t xml:space="preserve">ģentūrā </w:t>
      </w:r>
      <w:r w:rsidRPr="00D70E19">
        <w:rPr>
          <w:rFonts w:eastAsia="Times New Roman" w:cs="Times New Roman"/>
          <w:b w:val="0"/>
          <w:bCs/>
          <w:color w:val="auto"/>
          <w:szCs w:val="24"/>
          <w:lang w:eastAsia="lv-LV"/>
        </w:rPr>
        <w:t xml:space="preserve">tika veikts iekšējais audits par sistēmu “Pašvaldības teritorijas, ceļu un nekustamā īpašuma apsaimniekošana”, </w:t>
      </w:r>
      <w:r w:rsidR="0084371D">
        <w:rPr>
          <w:rFonts w:eastAsia="Times New Roman" w:cs="Times New Roman"/>
          <w:b w:val="0"/>
          <w:bCs/>
          <w:color w:val="auto"/>
          <w:szCs w:val="24"/>
          <w:lang w:eastAsia="lv-LV"/>
        </w:rPr>
        <w:t>lai</w:t>
      </w:r>
      <w:r w:rsidRPr="00D70E19">
        <w:rPr>
          <w:rFonts w:eastAsia="Times New Roman" w:cs="Times New Roman"/>
          <w:b w:val="0"/>
          <w:bCs/>
          <w:color w:val="auto"/>
          <w:szCs w:val="24"/>
          <w:lang w:eastAsia="lv-LV"/>
        </w:rPr>
        <w:t xml:space="preserve"> novērtēt</w:t>
      </w:r>
      <w:r w:rsidR="0084371D">
        <w:rPr>
          <w:rFonts w:eastAsia="Times New Roman" w:cs="Times New Roman"/>
          <w:b w:val="0"/>
          <w:bCs/>
          <w:color w:val="auto"/>
          <w:szCs w:val="24"/>
          <w:lang w:eastAsia="lv-LV"/>
        </w:rPr>
        <w:t>u</w:t>
      </w:r>
      <w:r w:rsidRPr="00D70E19">
        <w:rPr>
          <w:rFonts w:eastAsia="Times New Roman" w:cs="Times New Roman"/>
          <w:b w:val="0"/>
          <w:bCs/>
          <w:color w:val="auto"/>
          <w:szCs w:val="24"/>
          <w:lang w:eastAsia="lv-LV"/>
        </w:rPr>
        <w:t xml:space="preserve"> iekšējās kontroles sistēmas darbību un efektivitāti, kā arī sniegt</w:t>
      </w:r>
      <w:r w:rsidR="0084371D">
        <w:rPr>
          <w:rFonts w:eastAsia="Times New Roman" w:cs="Times New Roman"/>
          <w:b w:val="0"/>
          <w:bCs/>
          <w:color w:val="auto"/>
          <w:szCs w:val="24"/>
          <w:lang w:eastAsia="lv-LV"/>
        </w:rPr>
        <w:t>u</w:t>
      </w:r>
      <w:r w:rsidRPr="00D70E19">
        <w:rPr>
          <w:rFonts w:eastAsia="Times New Roman" w:cs="Times New Roman"/>
          <w:b w:val="0"/>
          <w:bCs/>
          <w:color w:val="auto"/>
          <w:szCs w:val="24"/>
          <w:lang w:eastAsia="lv-LV"/>
        </w:rPr>
        <w:t xml:space="preserve"> ieteikumus tās pilnveidei.</w:t>
      </w:r>
      <w:r w:rsidR="0084371D">
        <w:rPr>
          <w:rFonts w:eastAsia="Times New Roman" w:cs="Times New Roman"/>
          <w:b w:val="0"/>
          <w:bCs/>
          <w:color w:val="auto"/>
          <w:szCs w:val="24"/>
          <w:lang w:eastAsia="lv-LV"/>
        </w:rPr>
        <w:t xml:space="preserve"> </w:t>
      </w:r>
      <w:r w:rsidRPr="0012482B">
        <w:rPr>
          <w:rFonts w:eastAsia="Times New Roman"/>
          <w:b w:val="0"/>
          <w:bCs/>
          <w:lang w:eastAsia="lv-LV"/>
        </w:rPr>
        <w:t xml:space="preserve">2025. gadā </w:t>
      </w:r>
      <w:r w:rsidR="0084371D">
        <w:rPr>
          <w:rFonts w:eastAsia="Times New Roman"/>
          <w:b w:val="0"/>
          <w:bCs/>
          <w:lang w:eastAsia="lv-LV"/>
        </w:rPr>
        <w:t>A</w:t>
      </w:r>
      <w:r w:rsidR="0084371D" w:rsidRPr="0012482B">
        <w:rPr>
          <w:rFonts w:eastAsia="Times New Roman"/>
          <w:b w:val="0"/>
          <w:bCs/>
          <w:lang w:eastAsia="lv-LV"/>
        </w:rPr>
        <w:t xml:space="preserve">ģentūra </w:t>
      </w:r>
      <w:r w:rsidRPr="0012482B">
        <w:rPr>
          <w:rFonts w:eastAsia="Times New Roman"/>
          <w:b w:val="0"/>
          <w:bCs/>
          <w:lang w:eastAsia="lv-LV"/>
        </w:rPr>
        <w:t xml:space="preserve">nodrošināja audita ieteikumu ieviešanu. Lielākā daļa </w:t>
      </w:r>
      <w:r w:rsidR="0084371D">
        <w:rPr>
          <w:rFonts w:eastAsia="Times New Roman"/>
          <w:b w:val="0"/>
          <w:bCs/>
          <w:lang w:eastAsia="lv-LV"/>
        </w:rPr>
        <w:t>ieteikumu</w:t>
      </w:r>
      <w:r w:rsidRPr="0012482B">
        <w:rPr>
          <w:rFonts w:eastAsia="Times New Roman"/>
          <w:b w:val="0"/>
          <w:bCs/>
          <w:lang w:eastAsia="lv-LV"/>
        </w:rPr>
        <w:t xml:space="preserve"> ir izpildīti</w:t>
      </w:r>
      <w:r w:rsidR="0084371D">
        <w:rPr>
          <w:rFonts w:eastAsia="Times New Roman"/>
          <w:b w:val="0"/>
          <w:bCs/>
          <w:lang w:eastAsia="lv-LV"/>
        </w:rPr>
        <w:t xml:space="preserve"> - </w:t>
      </w:r>
      <w:r w:rsidRPr="0012482B">
        <w:rPr>
          <w:rFonts w:eastAsia="Times New Roman"/>
          <w:b w:val="0"/>
          <w:bCs/>
          <w:lang w:eastAsia="lv-LV"/>
        </w:rPr>
        <w:t>veikta struktūras optimizācija, apvienojot atsevišķas nodaļas un pārskatot darbinieku amatu aprakstus, nodrošinot skaidrāku atbildību sadalījumu un efektīvāku resursu izmantošanu.</w:t>
      </w:r>
      <w:r w:rsidR="00AE737F" w:rsidRPr="0012482B">
        <w:rPr>
          <w:rFonts w:eastAsia="Times New Roman"/>
          <w:b w:val="0"/>
          <w:bCs/>
          <w:lang w:eastAsia="lv-LV"/>
        </w:rPr>
        <w:t xml:space="preserve"> </w:t>
      </w:r>
      <w:r w:rsidRPr="0012482B">
        <w:rPr>
          <w:rFonts w:eastAsia="Times New Roman"/>
          <w:b w:val="0"/>
          <w:bCs/>
          <w:lang w:eastAsia="lv-LV"/>
        </w:rPr>
        <w:t xml:space="preserve">Kopumā audita ieteikumu ieviešana ir uzlabojusi pārvaldības kvalitāti, veicinājusi procesu caurspīdīgumu un stiprinājusi </w:t>
      </w:r>
      <w:r w:rsidR="0084371D">
        <w:rPr>
          <w:rFonts w:eastAsia="Times New Roman"/>
          <w:b w:val="0"/>
          <w:bCs/>
          <w:lang w:eastAsia="lv-LV"/>
        </w:rPr>
        <w:t>A</w:t>
      </w:r>
      <w:r w:rsidR="0084371D" w:rsidRPr="0012482B">
        <w:rPr>
          <w:rFonts w:eastAsia="Times New Roman"/>
          <w:b w:val="0"/>
          <w:bCs/>
          <w:lang w:eastAsia="lv-LV"/>
        </w:rPr>
        <w:t xml:space="preserve">ģentūras </w:t>
      </w:r>
      <w:r w:rsidRPr="0012482B">
        <w:rPr>
          <w:rFonts w:eastAsia="Times New Roman"/>
          <w:b w:val="0"/>
          <w:bCs/>
          <w:lang w:eastAsia="lv-LV"/>
        </w:rPr>
        <w:t>darbības efektivitāti.</w:t>
      </w:r>
    </w:p>
    <w:p w14:paraId="340FF9E9" w14:textId="69E0FF5B" w:rsidR="000E1476" w:rsidRPr="00D70E19" w:rsidRDefault="00E60CA0" w:rsidP="00F64158">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Papildinot zināšanas</w:t>
      </w:r>
      <w:r w:rsidR="0084371D">
        <w:rPr>
          <w:rFonts w:ascii="Times New Roman" w:hAnsi="Times New Roman" w:cs="Times New Roman"/>
          <w:sz w:val="24"/>
          <w:szCs w:val="24"/>
        </w:rPr>
        <w:t>,</w:t>
      </w:r>
      <w:r w:rsidRPr="00D70E19">
        <w:rPr>
          <w:rFonts w:ascii="Times New Roman" w:hAnsi="Times New Roman" w:cs="Times New Roman"/>
          <w:sz w:val="24"/>
          <w:szCs w:val="24"/>
        </w:rPr>
        <w:t xml:space="preserve"> </w:t>
      </w:r>
      <w:r w:rsidR="000E1476" w:rsidRPr="00D70E19">
        <w:rPr>
          <w:rFonts w:ascii="Times New Roman" w:hAnsi="Times New Roman" w:cs="Times New Roman"/>
          <w:sz w:val="24"/>
          <w:szCs w:val="24"/>
        </w:rPr>
        <w:t>Aģentūras darbinieki piedalījās projektā „</w:t>
      </w:r>
      <w:proofErr w:type="spellStart"/>
      <w:r w:rsidR="000E1476" w:rsidRPr="0012482B">
        <w:rPr>
          <w:rFonts w:ascii="Times New Roman" w:hAnsi="Times New Roman" w:cs="Times New Roman"/>
          <w:i/>
          <w:iCs/>
          <w:sz w:val="24"/>
          <w:szCs w:val="24"/>
        </w:rPr>
        <w:t>Young</w:t>
      </w:r>
      <w:proofErr w:type="spellEnd"/>
      <w:r w:rsidR="000E1476" w:rsidRPr="0012482B">
        <w:rPr>
          <w:rFonts w:ascii="Times New Roman" w:hAnsi="Times New Roman" w:cs="Times New Roman"/>
          <w:i/>
          <w:iCs/>
          <w:sz w:val="24"/>
          <w:szCs w:val="24"/>
        </w:rPr>
        <w:t xml:space="preserve"> </w:t>
      </w:r>
      <w:proofErr w:type="spellStart"/>
      <w:r w:rsidR="000E1476" w:rsidRPr="0012482B">
        <w:rPr>
          <w:rFonts w:ascii="Times New Roman" w:hAnsi="Times New Roman" w:cs="Times New Roman"/>
          <w:i/>
          <w:iCs/>
          <w:sz w:val="24"/>
          <w:szCs w:val="24"/>
        </w:rPr>
        <w:t>Energy</w:t>
      </w:r>
      <w:proofErr w:type="spellEnd"/>
      <w:r w:rsidR="000E1476" w:rsidRPr="0012482B">
        <w:rPr>
          <w:rFonts w:ascii="Times New Roman" w:hAnsi="Times New Roman" w:cs="Times New Roman"/>
          <w:i/>
          <w:iCs/>
          <w:sz w:val="24"/>
          <w:szCs w:val="24"/>
        </w:rPr>
        <w:t xml:space="preserve"> </w:t>
      </w:r>
      <w:proofErr w:type="spellStart"/>
      <w:r w:rsidR="000E1476" w:rsidRPr="0012482B">
        <w:rPr>
          <w:rFonts w:ascii="Times New Roman" w:hAnsi="Times New Roman" w:cs="Times New Roman"/>
          <w:i/>
          <w:iCs/>
          <w:sz w:val="24"/>
          <w:szCs w:val="24"/>
        </w:rPr>
        <w:t>Europe</w:t>
      </w:r>
      <w:proofErr w:type="spellEnd"/>
      <w:r w:rsidR="000E1476" w:rsidRPr="0012482B">
        <w:rPr>
          <w:rFonts w:ascii="Times New Roman" w:hAnsi="Times New Roman" w:cs="Times New Roman"/>
          <w:i/>
          <w:iCs/>
          <w:sz w:val="24"/>
          <w:szCs w:val="24"/>
        </w:rPr>
        <w:t xml:space="preserve"> 4”</w:t>
      </w:r>
      <w:r w:rsidR="000E1476" w:rsidRPr="00D70E19">
        <w:rPr>
          <w:rFonts w:ascii="Times New Roman" w:hAnsi="Times New Roman" w:cs="Times New Roman"/>
          <w:sz w:val="24"/>
          <w:szCs w:val="24"/>
        </w:rPr>
        <w:t>. Projekta ietvaros notika apmācības, lai gūtu gan zināšanas, gan praktiski uzlabotu energoefektivitāti darbavietā</w:t>
      </w:r>
      <w:r w:rsidR="00F64158">
        <w:rPr>
          <w:rFonts w:ascii="Times New Roman" w:hAnsi="Times New Roman" w:cs="Times New Roman"/>
          <w:sz w:val="24"/>
          <w:szCs w:val="24"/>
        </w:rPr>
        <w:t>s</w:t>
      </w:r>
      <w:r w:rsidR="000E1476" w:rsidRPr="00D70E19">
        <w:rPr>
          <w:rFonts w:ascii="Times New Roman" w:hAnsi="Times New Roman" w:cs="Times New Roman"/>
          <w:sz w:val="24"/>
          <w:szCs w:val="24"/>
        </w:rPr>
        <w:t xml:space="preserve"> un veicinātu CO₂ emisiju samazināšanu, vienlaikus ietaupot izdevumus. Apmācību noslēgumā tika izveidots projekts par PII "Strautiņš" baseina pārklāja energoefektivitātes novērtējumu un  Aģentūras darbinieki ieguva </w:t>
      </w:r>
      <w:r w:rsidR="0084371D">
        <w:rPr>
          <w:rFonts w:ascii="Times New Roman" w:hAnsi="Times New Roman" w:cs="Times New Roman"/>
          <w:sz w:val="24"/>
          <w:szCs w:val="24"/>
        </w:rPr>
        <w:t>3.</w:t>
      </w:r>
      <w:r w:rsidR="0084371D" w:rsidRPr="00D70E19">
        <w:rPr>
          <w:rFonts w:ascii="Times New Roman" w:hAnsi="Times New Roman" w:cs="Times New Roman"/>
          <w:sz w:val="24"/>
          <w:szCs w:val="24"/>
        </w:rPr>
        <w:t xml:space="preserve"> </w:t>
      </w:r>
      <w:r w:rsidR="000E1476" w:rsidRPr="00D70E19">
        <w:rPr>
          <w:rFonts w:ascii="Times New Roman" w:hAnsi="Times New Roman" w:cs="Times New Roman"/>
          <w:sz w:val="24"/>
          <w:szCs w:val="24"/>
        </w:rPr>
        <w:t>vietu.</w:t>
      </w:r>
    </w:p>
    <w:p w14:paraId="6AC914C5" w14:textId="2D12DAE0" w:rsidR="00C3263C" w:rsidRPr="00D70E19" w:rsidRDefault="00C3263C" w:rsidP="00F64158">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sertificēja enerģijas pārvaldības sistēmu atbilstoši ISO 50001:2018 standartam </w:t>
      </w:r>
      <w:r w:rsidR="0084371D">
        <w:rPr>
          <w:rFonts w:ascii="Times New Roman" w:hAnsi="Times New Roman" w:cs="Times New Roman"/>
          <w:sz w:val="24"/>
          <w:szCs w:val="24"/>
        </w:rPr>
        <w:t>P</w:t>
      </w:r>
      <w:r w:rsidR="0084371D" w:rsidRPr="00D70E19">
        <w:rPr>
          <w:rFonts w:ascii="Times New Roman" w:hAnsi="Times New Roman" w:cs="Times New Roman"/>
          <w:sz w:val="24"/>
          <w:szCs w:val="24"/>
        </w:rPr>
        <w:t xml:space="preserve">ašvaldības </w:t>
      </w:r>
      <w:r w:rsidRPr="00D70E19">
        <w:rPr>
          <w:rFonts w:ascii="Times New Roman" w:hAnsi="Times New Roman" w:cs="Times New Roman"/>
          <w:sz w:val="24"/>
          <w:szCs w:val="24"/>
        </w:rPr>
        <w:t xml:space="preserve">ēku un publiskā ielu apgaismojuma apsaimniekošanas jomā. Standarta ieviešana nodrošina vienotu, datos balstītu pieeju energoresursu plānošanai, uzraudzībai un nepārtrauktai uzlabošanai. Enerģijas pārvaldība tiek integrēta </w:t>
      </w:r>
      <w:r w:rsidR="0084371D">
        <w:rPr>
          <w:rFonts w:ascii="Times New Roman" w:hAnsi="Times New Roman" w:cs="Times New Roman"/>
          <w:sz w:val="24"/>
          <w:szCs w:val="24"/>
        </w:rPr>
        <w:t>A</w:t>
      </w:r>
      <w:r w:rsidR="0084371D" w:rsidRPr="00D70E19">
        <w:rPr>
          <w:rFonts w:ascii="Times New Roman" w:hAnsi="Times New Roman" w:cs="Times New Roman"/>
          <w:sz w:val="24"/>
          <w:szCs w:val="24"/>
        </w:rPr>
        <w:t xml:space="preserve">ģentūras </w:t>
      </w:r>
      <w:r w:rsidRPr="00D70E19">
        <w:rPr>
          <w:rFonts w:ascii="Times New Roman" w:hAnsi="Times New Roman" w:cs="Times New Roman"/>
          <w:sz w:val="24"/>
          <w:szCs w:val="24"/>
        </w:rPr>
        <w:t>ikdienas darbā, nodrošinot regulāru patēriņa monitoringu, analīzi un noviržu savlaicīgu identificēšanu. Pieņemtie lēmumi balstās mērījumos un faktiskajos datos, kas ļauj mērķtiecīgi plānot tehniskos risinājumus un investīcijas energoefektivitātes paaugstināšanai. Sistēmas ieviešana sekmē resursu racionālu izmantošanu, samazina enerģijas patēriņu un ekspluatācijas izmaksas, kā arī uzlabo infrastruktūras pārvaldības kvalitāti ilgtermiņā.</w:t>
      </w:r>
    </w:p>
    <w:p w14:paraId="0DAE1C59" w14:textId="769A7C66" w:rsidR="00C03A79" w:rsidRDefault="0084371D" w:rsidP="0012482B">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T</w:t>
      </w:r>
      <w:r w:rsidR="00C03A79" w:rsidRPr="00D70E19">
        <w:rPr>
          <w:rFonts w:ascii="Times New Roman" w:hAnsi="Times New Roman" w:cs="Times New Roman"/>
          <w:sz w:val="24"/>
          <w:szCs w:val="24"/>
        </w:rPr>
        <w:t>ika pabeigta gaismekļu nomaiņa Emisijas kvotu izsolīšanas instrumenta (EKII) līdzfinansētā projekta ietvaros “Siltumnīcefekta gāzu emisiju samazināšana pašvaldību publisko teritoriju apgaismojuma infrastruktūrā”.</w:t>
      </w:r>
      <w:r w:rsidR="00E60CA0" w:rsidRPr="00D70E19">
        <w:rPr>
          <w:rFonts w:ascii="Times New Roman" w:hAnsi="Times New Roman" w:cs="Times New Roman"/>
          <w:sz w:val="24"/>
          <w:szCs w:val="24"/>
        </w:rPr>
        <w:t xml:space="preserve"> </w:t>
      </w:r>
      <w:r w:rsidR="00C03A79" w:rsidRPr="00D70E19">
        <w:rPr>
          <w:rFonts w:ascii="Times New Roman" w:hAnsi="Times New Roman" w:cs="Times New Roman"/>
          <w:sz w:val="24"/>
          <w:szCs w:val="24"/>
        </w:rPr>
        <w:t>Projekta īstenošanas rezultātā tika modernizēta Ādažu novada publisko teritoriju apgaismojuma infrastruktūra, ieviešot energoefektīvus un videi draudzīgus risinājumus.</w:t>
      </w:r>
      <w:r w:rsidR="00E60CA0" w:rsidRPr="00D70E19">
        <w:rPr>
          <w:rFonts w:ascii="Times New Roman" w:hAnsi="Times New Roman" w:cs="Times New Roman"/>
          <w:sz w:val="24"/>
          <w:szCs w:val="24"/>
        </w:rPr>
        <w:t xml:space="preserve"> </w:t>
      </w:r>
      <w:r w:rsidR="00C03A79" w:rsidRPr="00D70E19">
        <w:rPr>
          <w:rFonts w:ascii="Times New Roman" w:hAnsi="Times New Roman" w:cs="Times New Roman"/>
          <w:sz w:val="24"/>
          <w:szCs w:val="24"/>
        </w:rPr>
        <w:t>Veiktie uzlabojumi nodrošināja elektroenerģijas patēriņa samazinājumu un sekmēja siltumnīcefekta gāzu emisiju samazināšanu, vienlaikus uzlabojot apgaismojuma kvalitāti un ekspluatācijas efektivitāti.</w:t>
      </w:r>
    </w:p>
    <w:p w14:paraId="25561399" w14:textId="77777777" w:rsidR="00B2082B" w:rsidRPr="00D70E19" w:rsidRDefault="00B2082B" w:rsidP="0012482B">
      <w:pPr>
        <w:spacing w:before="120" w:after="120" w:line="240" w:lineRule="auto"/>
        <w:jc w:val="both"/>
        <w:rPr>
          <w:rFonts w:ascii="Times New Roman" w:hAnsi="Times New Roman" w:cs="Times New Roman"/>
          <w:sz w:val="24"/>
          <w:szCs w:val="24"/>
        </w:rPr>
      </w:pPr>
    </w:p>
    <w:p w14:paraId="58FC0F5F" w14:textId="381451C3" w:rsidR="00761BF4" w:rsidRPr="00D70E19" w:rsidRDefault="00761BF4" w:rsidP="00F64158">
      <w:pPr>
        <w:pStyle w:val="Heading2"/>
        <w:numPr>
          <w:ilvl w:val="1"/>
          <w:numId w:val="2"/>
        </w:numPr>
        <w:spacing w:before="120" w:line="240" w:lineRule="auto"/>
        <w:rPr>
          <w:rStyle w:val="Heading2Char"/>
          <w:rFonts w:cs="Times New Roman"/>
          <w:b/>
          <w:bCs/>
          <w:color w:val="auto"/>
          <w:szCs w:val="24"/>
        </w:rPr>
      </w:pPr>
      <w:r w:rsidRPr="00D70E19">
        <w:rPr>
          <w:rStyle w:val="Heading2Char"/>
          <w:rFonts w:cs="Times New Roman"/>
          <w:b/>
          <w:bCs/>
          <w:color w:val="auto"/>
          <w:szCs w:val="24"/>
        </w:rPr>
        <w:lastRenderedPageBreak/>
        <w:t>Līdzdalība sadarbības projektos</w:t>
      </w:r>
    </w:p>
    <w:p w14:paraId="25162075" w14:textId="57C599D3" w:rsidR="00077383" w:rsidRPr="00D70E19" w:rsidRDefault="00761BF4" w:rsidP="0012482B">
      <w:pPr>
        <w:spacing w:before="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ikdienā sadarbojas ar </w:t>
      </w:r>
      <w:r w:rsidR="0084371D">
        <w:rPr>
          <w:rFonts w:ascii="Times New Roman" w:hAnsi="Times New Roman" w:cs="Times New Roman"/>
          <w:sz w:val="24"/>
          <w:szCs w:val="24"/>
        </w:rPr>
        <w:t>P</w:t>
      </w:r>
      <w:r w:rsidRPr="00D70E19">
        <w:rPr>
          <w:rFonts w:ascii="Times New Roman" w:hAnsi="Times New Roman" w:cs="Times New Roman"/>
          <w:sz w:val="24"/>
          <w:szCs w:val="24"/>
        </w:rPr>
        <w:t>ašvaldības iestādēm, sniedzot konsultācijas un inženieru</w:t>
      </w:r>
      <w:r w:rsidR="004C4FD2" w:rsidRPr="00D70E19">
        <w:rPr>
          <w:rFonts w:ascii="Times New Roman" w:hAnsi="Times New Roman" w:cs="Times New Roman"/>
          <w:sz w:val="24"/>
          <w:szCs w:val="24"/>
        </w:rPr>
        <w:t xml:space="preserve"> -</w:t>
      </w:r>
      <w:r w:rsidR="008C34A2" w:rsidRPr="00D70E19">
        <w:rPr>
          <w:rFonts w:ascii="Times New Roman" w:hAnsi="Times New Roman" w:cs="Times New Roman"/>
          <w:sz w:val="24"/>
          <w:szCs w:val="24"/>
        </w:rPr>
        <w:t xml:space="preserve"> </w:t>
      </w:r>
      <w:r w:rsidR="004C4FD2" w:rsidRPr="00D70E19">
        <w:rPr>
          <w:rFonts w:ascii="Times New Roman" w:hAnsi="Times New Roman" w:cs="Times New Roman"/>
          <w:sz w:val="24"/>
          <w:szCs w:val="24"/>
        </w:rPr>
        <w:t>speciālistu</w:t>
      </w:r>
      <w:r w:rsidRPr="00D70E19">
        <w:rPr>
          <w:rFonts w:ascii="Times New Roman" w:hAnsi="Times New Roman" w:cs="Times New Roman"/>
          <w:sz w:val="24"/>
          <w:szCs w:val="24"/>
        </w:rPr>
        <w:t xml:space="preserve"> viedok</w:t>
      </w:r>
      <w:r w:rsidR="004C4FD2" w:rsidRPr="00D70E19">
        <w:rPr>
          <w:rFonts w:ascii="Times New Roman" w:hAnsi="Times New Roman" w:cs="Times New Roman"/>
          <w:sz w:val="24"/>
          <w:szCs w:val="24"/>
        </w:rPr>
        <w:t>ļus un</w:t>
      </w:r>
      <w:r w:rsidRPr="00D70E19">
        <w:rPr>
          <w:rFonts w:ascii="Times New Roman" w:hAnsi="Times New Roman" w:cs="Times New Roman"/>
          <w:sz w:val="24"/>
          <w:szCs w:val="24"/>
        </w:rPr>
        <w:t xml:space="preserve"> saskaņojot dažādus projektus. </w:t>
      </w:r>
      <w:r w:rsidR="00077383" w:rsidRPr="00D70E19">
        <w:rPr>
          <w:rFonts w:ascii="Times New Roman" w:hAnsi="Times New Roman" w:cs="Times New Roman"/>
          <w:sz w:val="24"/>
          <w:szCs w:val="24"/>
        </w:rPr>
        <w:t xml:space="preserve">Aģentūra regulāri </w:t>
      </w:r>
      <w:r w:rsidR="0084371D">
        <w:rPr>
          <w:rFonts w:ascii="Times New Roman" w:hAnsi="Times New Roman" w:cs="Times New Roman"/>
          <w:sz w:val="24"/>
          <w:szCs w:val="24"/>
        </w:rPr>
        <w:t>P</w:t>
      </w:r>
      <w:r w:rsidR="00077383" w:rsidRPr="00D70E19">
        <w:rPr>
          <w:rFonts w:ascii="Times New Roman" w:hAnsi="Times New Roman" w:cs="Times New Roman"/>
          <w:sz w:val="24"/>
          <w:szCs w:val="24"/>
        </w:rPr>
        <w:t xml:space="preserve">ašvaldības projekta “Sabiedrība ar dvēseli” īstenošanā – tika veikta projektu saskaņošana, kā arī nodrošināta izveidotās infrastruktūras uzturēšana un kopšana. Vienlaikus Aģentūra pastāvīgi piedalījās </w:t>
      </w:r>
      <w:r w:rsidR="0084371D">
        <w:rPr>
          <w:rFonts w:ascii="Times New Roman" w:hAnsi="Times New Roman" w:cs="Times New Roman"/>
          <w:sz w:val="24"/>
          <w:szCs w:val="24"/>
        </w:rPr>
        <w:t xml:space="preserve">Centrālās pārvaldes </w:t>
      </w:r>
      <w:r w:rsidR="00077383" w:rsidRPr="00D70E19">
        <w:rPr>
          <w:rFonts w:ascii="Times New Roman" w:hAnsi="Times New Roman" w:cs="Times New Roman"/>
          <w:sz w:val="24"/>
          <w:szCs w:val="24"/>
        </w:rPr>
        <w:t>Attīstības un projektu nodaļas izstrādātajos projektos, nodrošinot profesionālu atbalstu to realizācijā.</w:t>
      </w:r>
    </w:p>
    <w:p w14:paraId="45EBA14C" w14:textId="0B7E5AEB" w:rsidR="007A2A1D" w:rsidRPr="00D70E19" w:rsidRDefault="00D855C9" w:rsidP="0012482B">
      <w:pPr>
        <w:spacing w:before="120" w:line="240" w:lineRule="auto"/>
        <w:jc w:val="both"/>
        <w:rPr>
          <w:rFonts w:ascii="Times New Roman" w:eastAsia="Calibri" w:hAnsi="Times New Roman" w:cs="Times New Roman"/>
          <w:sz w:val="24"/>
          <w:szCs w:val="24"/>
        </w:rPr>
      </w:pPr>
      <w:r w:rsidRPr="00D70E19">
        <w:rPr>
          <w:rFonts w:ascii="Times New Roman" w:hAnsi="Times New Roman" w:cs="Times New Roman"/>
          <w:sz w:val="24"/>
          <w:szCs w:val="24"/>
        </w:rPr>
        <w:t xml:space="preserve">Sadarbojoties ar atkritumu </w:t>
      </w:r>
      <w:proofErr w:type="spellStart"/>
      <w:r w:rsidRPr="00D70E19">
        <w:rPr>
          <w:rFonts w:ascii="Times New Roman" w:hAnsi="Times New Roman" w:cs="Times New Roman"/>
          <w:sz w:val="24"/>
          <w:szCs w:val="24"/>
        </w:rPr>
        <w:t>apsaimniekotājiem</w:t>
      </w:r>
      <w:proofErr w:type="spellEnd"/>
      <w:r w:rsidRPr="00D70E19">
        <w:rPr>
          <w:rFonts w:ascii="Times New Roman" w:hAnsi="Times New Roman" w:cs="Times New Roman"/>
          <w:sz w:val="24"/>
          <w:szCs w:val="24"/>
        </w:rPr>
        <w:t xml:space="preserve"> un </w:t>
      </w:r>
      <w:r w:rsidR="00310C3B" w:rsidRPr="00D70E19">
        <w:rPr>
          <w:rFonts w:ascii="Times New Roman" w:hAnsi="Times New Roman" w:cs="Times New Roman"/>
          <w:sz w:val="24"/>
          <w:szCs w:val="24"/>
        </w:rPr>
        <w:t>nevalstiskajām organizācijām</w:t>
      </w:r>
      <w:r w:rsidR="00151E05" w:rsidRPr="00D70E19">
        <w:rPr>
          <w:rFonts w:ascii="Times New Roman" w:hAnsi="Times New Roman" w:cs="Times New Roman"/>
          <w:sz w:val="24"/>
          <w:szCs w:val="24"/>
        </w:rPr>
        <w:t>,</w:t>
      </w:r>
      <w:r w:rsidRPr="00D70E19">
        <w:rPr>
          <w:rFonts w:ascii="Times New Roman" w:hAnsi="Times New Roman" w:cs="Times New Roman"/>
          <w:sz w:val="24"/>
          <w:szCs w:val="24"/>
        </w:rPr>
        <w:t xml:space="preserve"> Aģentūra piedalās dažādās sabiedriskās aktivitātēs un iedzīvotāju informēšanas </w:t>
      </w:r>
      <w:r w:rsidR="00310C3B" w:rsidRPr="00D70E19">
        <w:rPr>
          <w:rFonts w:ascii="Times New Roman" w:hAnsi="Times New Roman" w:cs="Times New Roman"/>
          <w:sz w:val="24"/>
          <w:szCs w:val="24"/>
        </w:rPr>
        <w:t>kampaņās</w:t>
      </w:r>
      <w:r w:rsidR="0084371D">
        <w:rPr>
          <w:rFonts w:ascii="Times New Roman" w:hAnsi="Times New Roman" w:cs="Times New Roman"/>
          <w:sz w:val="24"/>
          <w:szCs w:val="24"/>
        </w:rPr>
        <w:t xml:space="preserve">, t.sk., </w:t>
      </w:r>
      <w:r w:rsidRPr="00D70E19">
        <w:rPr>
          <w:rFonts w:ascii="Times New Roman" w:hAnsi="Times New Roman" w:cs="Times New Roman"/>
          <w:sz w:val="24"/>
          <w:szCs w:val="24"/>
        </w:rPr>
        <w:t>biedrības “Pēdas” organizētajā Lielajā talkā</w:t>
      </w:r>
      <w:r w:rsidR="00310C3B" w:rsidRPr="00D70E19">
        <w:rPr>
          <w:rFonts w:ascii="Times New Roman" w:hAnsi="Times New Roman" w:cs="Times New Roman"/>
          <w:sz w:val="24"/>
          <w:szCs w:val="24"/>
        </w:rPr>
        <w:t>, kā arī ar s</w:t>
      </w:r>
      <w:r w:rsidR="007A2A1D" w:rsidRPr="00D70E19">
        <w:rPr>
          <w:rFonts w:ascii="Times New Roman" w:eastAsia="Calibri" w:hAnsi="Times New Roman" w:cs="Times New Roman"/>
          <w:sz w:val="24"/>
          <w:szCs w:val="24"/>
        </w:rPr>
        <w:t>adarbībā ar SIA “Latvijas zaļais punkts”</w:t>
      </w:r>
      <w:r w:rsidR="00310C3B" w:rsidRPr="00D70E19">
        <w:rPr>
          <w:rFonts w:ascii="Times New Roman" w:eastAsia="Calibri" w:hAnsi="Times New Roman" w:cs="Times New Roman"/>
          <w:sz w:val="24"/>
          <w:szCs w:val="24"/>
        </w:rPr>
        <w:t xml:space="preserve"> un SIA “Zaļā josta” </w:t>
      </w:r>
      <w:r w:rsidR="007A2A1D" w:rsidRPr="00D70E19">
        <w:rPr>
          <w:rFonts w:ascii="Times New Roman" w:eastAsia="Calibri" w:hAnsi="Times New Roman" w:cs="Times New Roman"/>
          <w:sz w:val="24"/>
          <w:szCs w:val="24"/>
        </w:rPr>
        <w:t xml:space="preserve">tiek īstenota tabakas izstrādājumu atkritumu apsaimniekošana. </w:t>
      </w:r>
    </w:p>
    <w:p w14:paraId="45A1412A" w14:textId="097296EE" w:rsidR="008F5A90" w:rsidRPr="00D70E19" w:rsidRDefault="00077383" w:rsidP="0012482B">
      <w:pPr>
        <w:spacing w:before="120" w:line="240" w:lineRule="auto"/>
        <w:jc w:val="both"/>
        <w:rPr>
          <w:rFonts w:ascii="Times New Roman" w:hAnsi="Times New Roman" w:cs="Times New Roman"/>
          <w:sz w:val="24"/>
          <w:szCs w:val="24"/>
        </w:rPr>
      </w:pPr>
      <w:r w:rsidRPr="00D70E19">
        <w:rPr>
          <w:rFonts w:ascii="Times New Roman" w:eastAsia="Calibri" w:hAnsi="Times New Roman" w:cs="Times New Roman"/>
          <w:sz w:val="24"/>
          <w:szCs w:val="24"/>
        </w:rPr>
        <w:t>Aģentūra piedalījās sarunu cikla "KOPĀ" Zaļajā pēcpusdienā, Carnikavā, kur iepazīstināja iedzīvotājus ar atkritumu apsaimniekošanas sistēmu un aktuālākajiem notikumiem šajā nozarē.</w:t>
      </w:r>
      <w:r w:rsidR="000F55A7" w:rsidRPr="00D70E19">
        <w:rPr>
          <w:rFonts w:ascii="Times New Roman" w:eastAsia="Calibri" w:hAnsi="Times New Roman" w:cs="Times New Roman"/>
          <w:sz w:val="24"/>
          <w:szCs w:val="24"/>
        </w:rPr>
        <w:t xml:space="preserve"> Tāpat </w:t>
      </w:r>
      <w:r w:rsidR="008F5A90" w:rsidRPr="00D70E19">
        <w:rPr>
          <w:rFonts w:ascii="Times New Roman" w:hAnsi="Times New Roman" w:cs="Times New Roman"/>
          <w:sz w:val="24"/>
          <w:szCs w:val="24"/>
        </w:rPr>
        <w:t>Aģentūra piedalījās nacionālas nozīmes projektā “Piekrastes apsaimniekošanas praktisko aktivitāšu realizēšana”, ar iegūtajiem finanšu resursiem uzlabojot Carnikavas pagasta piekrastes vidi, savācot un apsaimniekojot publiski savāktos nešķirotos sadzīves atkritumus.</w:t>
      </w:r>
    </w:p>
    <w:p w14:paraId="5B4AD8B9" w14:textId="6CCFC1AC" w:rsidR="00077383" w:rsidRPr="00D70E19" w:rsidRDefault="00077383" w:rsidP="0012482B">
      <w:pPr>
        <w:spacing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Aģentūra organizēja </w:t>
      </w:r>
      <w:proofErr w:type="spellStart"/>
      <w:r w:rsidRPr="00D70E19">
        <w:rPr>
          <w:rFonts w:ascii="Times New Roman" w:hAnsi="Times New Roman" w:cs="Times New Roman"/>
          <w:sz w:val="24"/>
          <w:szCs w:val="24"/>
        </w:rPr>
        <w:t>arboristu-kokkopju</w:t>
      </w:r>
      <w:proofErr w:type="spellEnd"/>
      <w:r w:rsidRPr="00D70E19">
        <w:rPr>
          <w:rFonts w:ascii="Times New Roman" w:hAnsi="Times New Roman" w:cs="Times New Roman"/>
          <w:sz w:val="24"/>
          <w:szCs w:val="24"/>
        </w:rPr>
        <w:t xml:space="preserve"> čempionātu </w:t>
      </w:r>
      <w:r w:rsidRPr="0012482B">
        <w:rPr>
          <w:rFonts w:ascii="Times New Roman" w:hAnsi="Times New Roman" w:cs="Times New Roman"/>
          <w:i/>
          <w:iCs/>
          <w:sz w:val="24"/>
          <w:szCs w:val="24"/>
        </w:rPr>
        <w:t>"</w:t>
      </w:r>
      <w:proofErr w:type="spellStart"/>
      <w:r w:rsidRPr="0012482B">
        <w:rPr>
          <w:rFonts w:ascii="Times New Roman" w:hAnsi="Times New Roman" w:cs="Times New Roman"/>
          <w:i/>
          <w:iCs/>
          <w:sz w:val="24"/>
          <w:szCs w:val="24"/>
        </w:rPr>
        <w:t>Baltic</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states</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tree</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climbing</w:t>
      </w:r>
      <w:proofErr w:type="spellEnd"/>
      <w:r w:rsidRPr="0012482B">
        <w:rPr>
          <w:rFonts w:ascii="Times New Roman" w:hAnsi="Times New Roman" w:cs="Times New Roman"/>
          <w:i/>
          <w:iCs/>
          <w:sz w:val="24"/>
          <w:szCs w:val="24"/>
        </w:rPr>
        <w:t xml:space="preserve"> </w:t>
      </w:r>
      <w:proofErr w:type="spellStart"/>
      <w:r w:rsidRPr="0012482B">
        <w:rPr>
          <w:rFonts w:ascii="Times New Roman" w:hAnsi="Times New Roman" w:cs="Times New Roman"/>
          <w:i/>
          <w:iCs/>
          <w:sz w:val="24"/>
          <w:szCs w:val="24"/>
        </w:rPr>
        <w:t>championship</w:t>
      </w:r>
      <w:proofErr w:type="spellEnd"/>
      <w:r w:rsidRPr="0012482B">
        <w:rPr>
          <w:rFonts w:ascii="Times New Roman" w:hAnsi="Times New Roman" w:cs="Times New Roman"/>
          <w:i/>
          <w:iCs/>
          <w:sz w:val="24"/>
          <w:szCs w:val="24"/>
        </w:rPr>
        <w:t xml:space="preserve">" </w:t>
      </w:r>
      <w:r w:rsidRPr="00D70E19">
        <w:rPr>
          <w:rFonts w:ascii="Times New Roman" w:hAnsi="Times New Roman" w:cs="Times New Roman"/>
          <w:sz w:val="24"/>
          <w:szCs w:val="24"/>
        </w:rPr>
        <w:t>Carnikavas parkā, Carnikavā</w:t>
      </w:r>
      <w:r w:rsidR="000F55A7" w:rsidRPr="00D70E19">
        <w:rPr>
          <w:rFonts w:ascii="Times New Roman" w:hAnsi="Times New Roman" w:cs="Times New Roman"/>
          <w:sz w:val="24"/>
          <w:szCs w:val="24"/>
        </w:rPr>
        <w:t>, veicinot nozares profesionālo attīstību un sabiedrības izpratni par koku kopšanu.</w:t>
      </w:r>
    </w:p>
    <w:p w14:paraId="4128E6F2" w14:textId="77777777" w:rsidR="000F55A7" w:rsidRPr="00D70E19" w:rsidRDefault="000F55A7" w:rsidP="00F64158">
      <w:pPr>
        <w:pStyle w:val="Heading2"/>
        <w:spacing w:before="120" w:line="240" w:lineRule="auto"/>
        <w:jc w:val="both"/>
        <w:rPr>
          <w:rFonts w:eastAsiaTheme="minorHAnsi" w:cs="Times New Roman"/>
          <w:b w:val="0"/>
          <w:color w:val="auto"/>
          <w:szCs w:val="24"/>
        </w:rPr>
      </w:pPr>
      <w:r w:rsidRPr="00D70E19">
        <w:rPr>
          <w:rFonts w:eastAsiaTheme="minorHAnsi" w:cs="Times New Roman"/>
          <w:b w:val="0"/>
          <w:color w:val="auto"/>
          <w:szCs w:val="24"/>
        </w:rPr>
        <w:t xml:space="preserve">Pieredzes apmaiņas un zināšanu </w:t>
      </w:r>
      <w:proofErr w:type="spellStart"/>
      <w:r w:rsidRPr="00D70E19">
        <w:rPr>
          <w:rFonts w:eastAsiaTheme="minorHAnsi" w:cs="Times New Roman"/>
          <w:b w:val="0"/>
          <w:color w:val="auto"/>
          <w:szCs w:val="24"/>
        </w:rPr>
        <w:t>pārneses</w:t>
      </w:r>
      <w:proofErr w:type="spellEnd"/>
      <w:r w:rsidRPr="00D70E19">
        <w:rPr>
          <w:rFonts w:eastAsiaTheme="minorHAnsi" w:cs="Times New Roman"/>
          <w:b w:val="0"/>
          <w:color w:val="auto"/>
          <w:szCs w:val="24"/>
        </w:rPr>
        <w:t xml:space="preserve"> nolūkā Aģentūra piedalījās Vācijas-Baltijas tirdzniecības kameras organizētajā pieredzes apmaiņas braucienā “Bioloģisko atkritumu apsaimniekošana Vācijā”, iegūstot ieskatu efektīvos bioloģisko atkritumu apsaimniekošanas risinājumos un to pielietošanas iespējās vietējā līmenī.</w:t>
      </w:r>
    </w:p>
    <w:p w14:paraId="7310F83C" w14:textId="77777777" w:rsidR="000F55A7" w:rsidRPr="00D70E19" w:rsidRDefault="000F55A7" w:rsidP="000F55A7">
      <w:pPr>
        <w:rPr>
          <w:rFonts w:ascii="Times New Roman" w:hAnsi="Times New Roman" w:cs="Times New Roman"/>
        </w:rPr>
      </w:pPr>
    </w:p>
    <w:p w14:paraId="3E2AEC1D" w14:textId="707ABE12" w:rsidR="00005692" w:rsidRPr="00D70E19" w:rsidRDefault="0027602F" w:rsidP="00B2082B">
      <w:pPr>
        <w:pStyle w:val="Heading2"/>
        <w:numPr>
          <w:ilvl w:val="1"/>
          <w:numId w:val="2"/>
        </w:numPr>
        <w:spacing w:before="120" w:line="240" w:lineRule="auto"/>
        <w:rPr>
          <w:rStyle w:val="Heading2Char"/>
          <w:rFonts w:cs="Times New Roman"/>
          <w:b/>
          <w:color w:val="auto"/>
          <w:szCs w:val="24"/>
        </w:rPr>
      </w:pPr>
      <w:r w:rsidRPr="00D70E19">
        <w:rPr>
          <w:rStyle w:val="Heading2Char"/>
          <w:rFonts w:cs="Times New Roman"/>
          <w:b/>
          <w:color w:val="auto"/>
          <w:szCs w:val="24"/>
        </w:rPr>
        <w:t>Vidējā</w:t>
      </w:r>
      <w:r w:rsidR="00005692" w:rsidRPr="00D70E19">
        <w:rPr>
          <w:rStyle w:val="Heading2Char"/>
          <w:rFonts w:cs="Times New Roman"/>
          <w:b/>
          <w:color w:val="auto"/>
          <w:szCs w:val="24"/>
        </w:rPr>
        <w:t xml:space="preserve"> termiņa darbības stratēģijas īstenošan</w:t>
      </w:r>
      <w:r w:rsidRPr="00D70E19">
        <w:rPr>
          <w:rStyle w:val="Heading2Char"/>
          <w:rFonts w:cs="Times New Roman"/>
          <w:b/>
          <w:color w:val="auto"/>
          <w:szCs w:val="24"/>
        </w:rPr>
        <w:t>a</w:t>
      </w:r>
    </w:p>
    <w:p w14:paraId="6DF23EED" w14:textId="47FF34B5" w:rsidR="00114F24" w:rsidRPr="00D70E19" w:rsidRDefault="00114F24" w:rsidP="00F6415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Aģentūras vidēj</w:t>
      </w:r>
      <w:r w:rsidR="00F64158">
        <w:rPr>
          <w:rFonts w:ascii="Times New Roman" w:eastAsia="Times New Roman" w:hAnsi="Times New Roman" w:cs="Times New Roman"/>
          <w:sz w:val="24"/>
          <w:szCs w:val="24"/>
          <w:lang w:eastAsia="lv-LV"/>
        </w:rPr>
        <w:t>a</w:t>
      </w:r>
      <w:r w:rsidRPr="00D70E19">
        <w:rPr>
          <w:rFonts w:ascii="Times New Roman" w:eastAsia="Times New Roman" w:hAnsi="Times New Roman" w:cs="Times New Roman"/>
          <w:sz w:val="24"/>
          <w:szCs w:val="24"/>
          <w:lang w:eastAsia="lv-LV"/>
        </w:rPr>
        <w:t xml:space="preserve"> termiņa darbības stratēģija</w:t>
      </w:r>
      <w:r w:rsidR="00F64158">
        <w:rPr>
          <w:rFonts w:ascii="Times New Roman" w:eastAsia="Times New Roman" w:hAnsi="Times New Roman" w:cs="Times New Roman"/>
          <w:sz w:val="24"/>
          <w:szCs w:val="24"/>
          <w:lang w:eastAsia="lv-LV"/>
        </w:rPr>
        <w:t>s</w:t>
      </w:r>
      <w:r w:rsidRPr="00D70E19">
        <w:rPr>
          <w:rFonts w:ascii="Times New Roman" w:eastAsia="Times New Roman" w:hAnsi="Times New Roman" w:cs="Times New Roman"/>
          <w:sz w:val="24"/>
          <w:szCs w:val="24"/>
          <w:lang w:eastAsia="lv-LV"/>
        </w:rPr>
        <w:t xml:space="preserve"> 2023.–2025. gadam izpildes rezultāti tika apkopoti un paziņoti </w:t>
      </w:r>
      <w:r w:rsidR="00F64158">
        <w:rPr>
          <w:rFonts w:ascii="Times New Roman" w:eastAsia="Times New Roman" w:hAnsi="Times New Roman" w:cs="Times New Roman"/>
          <w:sz w:val="24"/>
          <w:szCs w:val="24"/>
          <w:lang w:eastAsia="lv-LV"/>
        </w:rPr>
        <w:t>P</w:t>
      </w:r>
      <w:r w:rsidRPr="00D70E19">
        <w:rPr>
          <w:rFonts w:ascii="Times New Roman" w:eastAsia="Times New Roman" w:hAnsi="Times New Roman" w:cs="Times New Roman"/>
          <w:sz w:val="24"/>
          <w:szCs w:val="24"/>
          <w:lang w:eastAsia="lv-LV"/>
        </w:rPr>
        <w:t>ašvaldība</w:t>
      </w:r>
      <w:r w:rsidR="00F64158">
        <w:rPr>
          <w:rFonts w:ascii="Times New Roman" w:eastAsia="Times New Roman" w:hAnsi="Times New Roman" w:cs="Times New Roman"/>
          <w:sz w:val="24"/>
          <w:szCs w:val="24"/>
          <w:lang w:eastAsia="lv-LV"/>
        </w:rPr>
        <w:t>s domei</w:t>
      </w:r>
      <w:r w:rsidRPr="00D70E19">
        <w:rPr>
          <w:rFonts w:ascii="Times New Roman" w:eastAsia="Times New Roman" w:hAnsi="Times New Roman" w:cs="Times New Roman"/>
          <w:sz w:val="24"/>
          <w:szCs w:val="24"/>
          <w:lang w:eastAsia="lv-LV"/>
        </w:rPr>
        <w:t>.</w:t>
      </w:r>
    </w:p>
    <w:p w14:paraId="0165012A" w14:textId="77777777" w:rsidR="00114F24" w:rsidRPr="00D70E19" w:rsidRDefault="00114F24" w:rsidP="00F6415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Stratēģijā noteiktie uzdevumi lielākoties tika izpildīti vai tiek īstenoti pastāvīgā režīmā kā aģentūras pamatdarbība. 2025. gadā tika turpināta galveno darbības virzienu realizācija, nodrošinot nepārtrauktu pakalpojumu sniegšanu un infrastruktūras uzturēšanu.</w:t>
      </w:r>
    </w:p>
    <w:p w14:paraId="1AEA4D80" w14:textId="2495E04B" w:rsidR="00114F24" w:rsidRPr="00D70E19" w:rsidRDefault="00114F24" w:rsidP="00F64158">
      <w:pPr>
        <w:spacing w:before="120" w:after="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Būtiskākie 2025. gadā īstenotie pasākumi un sasniegtie rezultāti atspoguļoti sadaļā 1.7. “Darbības virzieni un galveno pasākumu īstenošanas programmas”.</w:t>
      </w:r>
    </w:p>
    <w:p w14:paraId="36E2A962" w14:textId="5696F2F3" w:rsidR="00114F24" w:rsidRDefault="00114F24" w:rsidP="0012482B">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lang w:eastAsia="lv-LV"/>
        </w:rPr>
        <w:t xml:space="preserve">2025. gada </w:t>
      </w:r>
      <w:r w:rsidRPr="00D70E19">
        <w:rPr>
          <w:rFonts w:ascii="Times New Roman" w:eastAsia="Times New Roman" w:hAnsi="Times New Roman" w:cs="Times New Roman"/>
          <w:sz w:val="24"/>
          <w:szCs w:val="24"/>
        </w:rPr>
        <w:t>beigās tika izstrādāta jaunā vidējā termiņa darbības stratēģija 2026.–2028. gadam, nodrošinot pēctecību un darbības nepārtrauktību. Ar stratēģiju iespējams iepazīties Aģentūras tīmekļvietnē.</w:t>
      </w:r>
    </w:p>
    <w:p w14:paraId="0E444E14" w14:textId="77777777" w:rsidR="00B2082B" w:rsidRDefault="00B2082B" w:rsidP="00B2082B">
      <w:pPr>
        <w:spacing w:before="120" w:after="120"/>
        <w:jc w:val="both"/>
        <w:rPr>
          <w:rFonts w:ascii="Times New Roman" w:eastAsia="Times New Roman" w:hAnsi="Times New Roman" w:cs="Times New Roman"/>
          <w:sz w:val="24"/>
          <w:szCs w:val="24"/>
        </w:rPr>
      </w:pPr>
    </w:p>
    <w:p w14:paraId="5B6CC815" w14:textId="77777777" w:rsidR="0012482B" w:rsidRDefault="0012482B" w:rsidP="00B2082B">
      <w:pPr>
        <w:spacing w:before="120" w:after="120"/>
        <w:jc w:val="both"/>
        <w:rPr>
          <w:rFonts w:ascii="Times New Roman" w:eastAsia="Times New Roman" w:hAnsi="Times New Roman" w:cs="Times New Roman"/>
          <w:sz w:val="24"/>
          <w:szCs w:val="24"/>
        </w:rPr>
      </w:pPr>
    </w:p>
    <w:p w14:paraId="51A08A01" w14:textId="77777777" w:rsidR="0012482B" w:rsidRDefault="0012482B" w:rsidP="00B2082B">
      <w:pPr>
        <w:spacing w:before="120" w:after="120"/>
        <w:jc w:val="both"/>
        <w:rPr>
          <w:rFonts w:ascii="Times New Roman" w:eastAsia="Times New Roman" w:hAnsi="Times New Roman" w:cs="Times New Roman"/>
          <w:sz w:val="24"/>
          <w:szCs w:val="24"/>
        </w:rPr>
      </w:pPr>
    </w:p>
    <w:p w14:paraId="6CE3DBD6" w14:textId="77777777" w:rsidR="0012482B" w:rsidRDefault="0012482B" w:rsidP="00B2082B">
      <w:pPr>
        <w:spacing w:before="120" w:after="120"/>
        <w:jc w:val="both"/>
        <w:rPr>
          <w:rFonts w:ascii="Times New Roman" w:eastAsia="Times New Roman" w:hAnsi="Times New Roman" w:cs="Times New Roman"/>
          <w:sz w:val="24"/>
          <w:szCs w:val="24"/>
        </w:rPr>
      </w:pPr>
    </w:p>
    <w:p w14:paraId="2B0E8AF4" w14:textId="77777777" w:rsidR="0012482B" w:rsidRDefault="0012482B" w:rsidP="00B2082B">
      <w:pPr>
        <w:spacing w:before="120" w:after="120"/>
        <w:jc w:val="both"/>
        <w:rPr>
          <w:rFonts w:ascii="Times New Roman" w:eastAsia="Times New Roman" w:hAnsi="Times New Roman" w:cs="Times New Roman"/>
          <w:sz w:val="24"/>
          <w:szCs w:val="24"/>
        </w:rPr>
      </w:pPr>
    </w:p>
    <w:p w14:paraId="5A0DFABC" w14:textId="77777777" w:rsidR="0012482B" w:rsidRDefault="0012482B" w:rsidP="00B2082B">
      <w:pPr>
        <w:spacing w:before="120" w:after="120"/>
        <w:jc w:val="both"/>
        <w:rPr>
          <w:rFonts w:ascii="Times New Roman" w:eastAsia="Times New Roman" w:hAnsi="Times New Roman" w:cs="Times New Roman"/>
          <w:sz w:val="24"/>
          <w:szCs w:val="24"/>
        </w:rPr>
      </w:pPr>
    </w:p>
    <w:p w14:paraId="0C2DEE27" w14:textId="77777777" w:rsidR="0012482B" w:rsidRPr="00D70E19" w:rsidRDefault="0012482B" w:rsidP="00B2082B">
      <w:pPr>
        <w:spacing w:before="120" w:after="120"/>
        <w:jc w:val="both"/>
        <w:rPr>
          <w:rFonts w:ascii="Times New Roman" w:eastAsia="Times New Roman" w:hAnsi="Times New Roman" w:cs="Times New Roman"/>
          <w:sz w:val="24"/>
          <w:szCs w:val="24"/>
        </w:rPr>
      </w:pPr>
    </w:p>
    <w:p w14:paraId="1F810BEF" w14:textId="76781A8D" w:rsidR="00025F51" w:rsidRPr="00D70E19" w:rsidRDefault="00025F51" w:rsidP="003840C0">
      <w:pPr>
        <w:pStyle w:val="Heading2"/>
        <w:numPr>
          <w:ilvl w:val="1"/>
          <w:numId w:val="2"/>
        </w:numPr>
        <w:spacing w:before="120" w:after="0" w:line="240" w:lineRule="auto"/>
        <w:rPr>
          <w:rStyle w:val="Heading2Char"/>
          <w:rFonts w:cs="Times New Roman"/>
          <w:b/>
          <w:bCs/>
          <w:color w:val="auto"/>
          <w:szCs w:val="24"/>
        </w:rPr>
      </w:pPr>
      <w:bookmarkStart w:id="5" w:name="_Toc134532292"/>
      <w:r w:rsidRPr="00D70E19">
        <w:rPr>
          <w:rStyle w:val="Heading2Char"/>
          <w:rFonts w:cs="Times New Roman"/>
          <w:b/>
          <w:bCs/>
          <w:color w:val="auto"/>
          <w:szCs w:val="24"/>
        </w:rPr>
        <w:lastRenderedPageBreak/>
        <w:t>Darbības virzieni un galveno pasākumu īstenotās programmas</w:t>
      </w:r>
    </w:p>
    <w:p w14:paraId="61B9B5B9" w14:textId="30973C13" w:rsidR="00743437" w:rsidRPr="00D70E19" w:rsidRDefault="002159E8" w:rsidP="00FB6808">
      <w:pPr>
        <w:spacing w:before="120" w:after="0" w:line="240" w:lineRule="auto"/>
        <w:jc w:val="both"/>
        <w:rPr>
          <w:rFonts w:ascii="Times New Roman" w:eastAsia="Calibri" w:hAnsi="Times New Roman" w:cs="Times New Roman"/>
          <w:b/>
          <w:bCs/>
          <w:i/>
          <w:iCs/>
          <w:sz w:val="24"/>
          <w:szCs w:val="24"/>
        </w:rPr>
      </w:pPr>
      <w:bookmarkStart w:id="6" w:name="_Hlk161674740"/>
      <w:bookmarkEnd w:id="5"/>
      <w:r w:rsidRPr="00D70E19">
        <w:rPr>
          <w:rFonts w:ascii="Times New Roman" w:hAnsi="Times New Roman" w:cs="Times New Roman"/>
          <w:noProof/>
        </w:rPr>
        <w:t xml:space="preserve"> </w:t>
      </w:r>
      <w:r w:rsidR="0054521C" w:rsidRPr="00D70E19">
        <w:rPr>
          <w:rFonts w:ascii="Times New Roman" w:eastAsia="Calibri" w:hAnsi="Times New Roman" w:cs="Times New Roman"/>
          <w:b/>
          <w:bCs/>
          <w:i/>
          <w:iCs/>
          <w:sz w:val="24"/>
          <w:szCs w:val="24"/>
        </w:rPr>
        <w:t>Aģentūras t</w:t>
      </w:r>
      <w:r w:rsidR="00B35508" w:rsidRPr="00D70E19">
        <w:rPr>
          <w:rFonts w:ascii="Times New Roman" w:eastAsia="Calibri" w:hAnsi="Times New Roman" w:cs="Times New Roman"/>
          <w:b/>
          <w:bCs/>
          <w:i/>
          <w:iCs/>
          <w:sz w:val="24"/>
          <w:szCs w:val="24"/>
        </w:rPr>
        <w:t xml:space="preserve">ehniskais nodrošinājums: </w:t>
      </w:r>
    </w:p>
    <w:p w14:paraId="2F0183B1" w14:textId="637CB707" w:rsidR="00972AB8" w:rsidRPr="00D70E19" w:rsidRDefault="007966D0" w:rsidP="00F15A5C">
      <w:pPr>
        <w:spacing w:before="120" w:line="240" w:lineRule="auto"/>
        <w:jc w:val="both"/>
        <w:rPr>
          <w:rFonts w:ascii="Times New Roman" w:eastAsia="Calibri" w:hAnsi="Times New Roman" w:cs="Times New Roman"/>
          <w:sz w:val="24"/>
          <w:szCs w:val="24"/>
        </w:rPr>
      </w:pPr>
      <w:r w:rsidRPr="00D70E19">
        <w:rPr>
          <w:rFonts w:ascii="Times New Roman" w:eastAsia="Calibri" w:hAnsi="Times New Roman" w:cs="Times New Roman"/>
          <w:noProof/>
          <w:sz w:val="24"/>
          <w:szCs w:val="24"/>
        </w:rPr>
        <w:drawing>
          <wp:anchor distT="0" distB="0" distL="114300" distR="114300" simplePos="0" relativeHeight="251810816" behindDoc="0" locked="0" layoutInCell="1" allowOverlap="1" wp14:anchorId="3C545A56" wp14:editId="0B481546">
            <wp:simplePos x="0" y="0"/>
            <wp:positionH relativeFrom="margin">
              <wp:posOffset>3634740</wp:posOffset>
            </wp:positionH>
            <wp:positionV relativeFrom="paragraph">
              <wp:posOffset>803275</wp:posOffset>
            </wp:positionV>
            <wp:extent cx="2286635" cy="1562100"/>
            <wp:effectExtent l="0" t="0" r="0" b="0"/>
            <wp:wrapSquare wrapText="bothSides"/>
            <wp:docPr id="11651128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112871" name="Picture 11651128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6635" cy="1562100"/>
                    </a:xfrm>
                    <a:prstGeom prst="rect">
                      <a:avLst/>
                    </a:prstGeom>
                  </pic:spPr>
                </pic:pic>
              </a:graphicData>
            </a:graphic>
            <wp14:sizeRelH relativeFrom="margin">
              <wp14:pctWidth>0</wp14:pctWidth>
            </wp14:sizeRelH>
            <wp14:sizeRelV relativeFrom="margin">
              <wp14:pctHeight>0</wp14:pctHeight>
            </wp14:sizeRelV>
          </wp:anchor>
        </w:drawing>
      </w:r>
      <w:r w:rsidR="00B35508" w:rsidRPr="00D70E19">
        <w:rPr>
          <w:rFonts w:ascii="Times New Roman" w:eastAsia="Calibri" w:hAnsi="Times New Roman" w:cs="Times New Roman"/>
          <w:sz w:val="24"/>
          <w:szCs w:val="24"/>
        </w:rPr>
        <w:t>Regulāri tiek nodrošināta tehnikas ikdienas uzturēšana, veikti tehnikas remontdarbi</w:t>
      </w:r>
      <w:r w:rsidR="00225A62" w:rsidRPr="00D70E19">
        <w:rPr>
          <w:rFonts w:ascii="Times New Roman" w:eastAsia="Calibri" w:hAnsi="Times New Roman" w:cs="Times New Roman"/>
          <w:sz w:val="24"/>
          <w:szCs w:val="24"/>
        </w:rPr>
        <w:t xml:space="preserve">, apdrošināšanas iegāde un transporta tehnikas </w:t>
      </w:r>
      <w:r w:rsidR="00B35508" w:rsidRPr="00D70E19">
        <w:rPr>
          <w:rFonts w:ascii="Times New Roman" w:eastAsia="Calibri" w:hAnsi="Times New Roman" w:cs="Times New Roman"/>
          <w:sz w:val="24"/>
          <w:szCs w:val="24"/>
        </w:rPr>
        <w:t>sagatavošana ikgadējai tehniskajai apskatei</w:t>
      </w:r>
      <w:r w:rsidR="008C34A2" w:rsidRPr="00D70E19">
        <w:rPr>
          <w:rFonts w:ascii="Times New Roman" w:eastAsia="Calibri" w:hAnsi="Times New Roman" w:cs="Times New Roman"/>
          <w:sz w:val="24"/>
          <w:szCs w:val="24"/>
        </w:rPr>
        <w:t xml:space="preserve">, </w:t>
      </w:r>
      <w:r w:rsidR="00B35508" w:rsidRPr="00D70E19">
        <w:rPr>
          <w:rFonts w:ascii="Times New Roman" w:eastAsia="Calibri" w:hAnsi="Times New Roman" w:cs="Times New Roman"/>
          <w:sz w:val="24"/>
          <w:szCs w:val="24"/>
        </w:rPr>
        <w:t xml:space="preserve">kopā </w:t>
      </w:r>
      <w:r w:rsidR="00972AB8" w:rsidRPr="00D70E19">
        <w:rPr>
          <w:rFonts w:ascii="Times New Roman" w:eastAsia="Calibri" w:hAnsi="Times New Roman" w:cs="Times New Roman"/>
          <w:sz w:val="24"/>
          <w:szCs w:val="24"/>
        </w:rPr>
        <w:t>47</w:t>
      </w:r>
      <w:r w:rsidR="00B35508" w:rsidRPr="00D70E19">
        <w:rPr>
          <w:rFonts w:ascii="Times New Roman" w:eastAsia="Calibri" w:hAnsi="Times New Roman" w:cs="Times New Roman"/>
          <w:sz w:val="24"/>
          <w:szCs w:val="24"/>
        </w:rPr>
        <w:t xml:space="preserve"> transporta vienībām:</w:t>
      </w:r>
      <w:r w:rsidR="00895174" w:rsidRPr="00D70E19">
        <w:rPr>
          <w:rFonts w:ascii="Times New Roman" w:eastAsia="Calibri" w:hAnsi="Times New Roman" w:cs="Times New Roman"/>
          <w:sz w:val="24"/>
          <w:szCs w:val="24"/>
        </w:rPr>
        <w:t xml:space="preserve"> </w:t>
      </w:r>
      <w:r w:rsidR="00972AB8" w:rsidRPr="00D70E19">
        <w:rPr>
          <w:rFonts w:ascii="Times New Roman" w:eastAsia="Calibri" w:hAnsi="Times New Roman" w:cs="Times New Roman"/>
          <w:sz w:val="24"/>
          <w:szCs w:val="24"/>
        </w:rPr>
        <w:t>20</w:t>
      </w:r>
      <w:r w:rsidR="00B35508" w:rsidRPr="00D70E19">
        <w:rPr>
          <w:rFonts w:ascii="Times New Roman" w:eastAsia="Calibri" w:hAnsi="Times New Roman" w:cs="Times New Roman"/>
          <w:sz w:val="24"/>
          <w:szCs w:val="24"/>
        </w:rPr>
        <w:t xml:space="preserve"> </w:t>
      </w:r>
      <w:proofErr w:type="spellStart"/>
      <w:r w:rsidR="00B35508" w:rsidRPr="00D70E19">
        <w:rPr>
          <w:rFonts w:ascii="Times New Roman" w:eastAsia="Calibri" w:hAnsi="Times New Roman" w:cs="Times New Roman"/>
          <w:sz w:val="24"/>
          <w:szCs w:val="24"/>
        </w:rPr>
        <w:t>traktorvienības</w:t>
      </w:r>
      <w:proofErr w:type="spellEnd"/>
      <w:r w:rsidR="00B35508" w:rsidRPr="00D70E19">
        <w:rPr>
          <w:rFonts w:ascii="Times New Roman" w:eastAsia="Calibri" w:hAnsi="Times New Roman" w:cs="Times New Roman"/>
          <w:sz w:val="24"/>
          <w:szCs w:val="24"/>
        </w:rPr>
        <w:t>;</w:t>
      </w:r>
      <w:r w:rsidR="00895174" w:rsidRPr="00D70E19">
        <w:rPr>
          <w:rFonts w:ascii="Times New Roman" w:eastAsia="Calibri" w:hAnsi="Times New Roman" w:cs="Times New Roman"/>
          <w:sz w:val="24"/>
          <w:szCs w:val="24"/>
        </w:rPr>
        <w:t xml:space="preserve"> </w:t>
      </w:r>
      <w:r w:rsidR="00034895" w:rsidRPr="00D70E19">
        <w:rPr>
          <w:rFonts w:ascii="Times New Roman" w:eastAsia="Calibri" w:hAnsi="Times New Roman" w:cs="Times New Roman"/>
          <w:sz w:val="24"/>
          <w:szCs w:val="24"/>
        </w:rPr>
        <w:t xml:space="preserve">2 </w:t>
      </w:r>
      <w:r w:rsidR="00B35508" w:rsidRPr="00D70E19">
        <w:rPr>
          <w:rFonts w:ascii="Times New Roman" w:eastAsia="Calibri" w:hAnsi="Times New Roman" w:cs="Times New Roman"/>
          <w:sz w:val="24"/>
          <w:szCs w:val="24"/>
        </w:rPr>
        <w:t>skolēnu autobusi;</w:t>
      </w:r>
      <w:r w:rsidR="00895174" w:rsidRPr="00D70E19">
        <w:rPr>
          <w:rFonts w:ascii="Times New Roman" w:eastAsia="Calibri" w:hAnsi="Times New Roman" w:cs="Times New Roman"/>
          <w:sz w:val="24"/>
          <w:szCs w:val="24"/>
        </w:rPr>
        <w:t xml:space="preserve"> </w:t>
      </w:r>
      <w:r w:rsidR="002D25BF" w:rsidRPr="00D70E19">
        <w:rPr>
          <w:rFonts w:ascii="Times New Roman" w:eastAsia="Calibri" w:hAnsi="Times New Roman" w:cs="Times New Roman"/>
          <w:sz w:val="24"/>
          <w:szCs w:val="24"/>
        </w:rPr>
        <w:t>7</w:t>
      </w:r>
      <w:r w:rsidR="00B35508" w:rsidRPr="00D70E19">
        <w:rPr>
          <w:rFonts w:ascii="Times New Roman" w:eastAsia="Calibri" w:hAnsi="Times New Roman" w:cs="Times New Roman"/>
          <w:sz w:val="24"/>
          <w:szCs w:val="24"/>
        </w:rPr>
        <w:t xml:space="preserve"> </w:t>
      </w:r>
      <w:r w:rsidR="008C34A2" w:rsidRPr="00D70E19">
        <w:rPr>
          <w:rFonts w:ascii="Times New Roman" w:eastAsia="Calibri" w:hAnsi="Times New Roman" w:cs="Times New Roman"/>
          <w:sz w:val="24"/>
          <w:szCs w:val="24"/>
        </w:rPr>
        <w:t>auto</w:t>
      </w:r>
      <w:r w:rsidR="00B35508" w:rsidRPr="00D70E19">
        <w:rPr>
          <w:rFonts w:ascii="Times New Roman" w:eastAsia="Calibri" w:hAnsi="Times New Roman" w:cs="Times New Roman"/>
          <w:sz w:val="24"/>
          <w:szCs w:val="24"/>
        </w:rPr>
        <w:t>mašīnas ar kravas kastēm;</w:t>
      </w:r>
      <w:r w:rsidR="00895174" w:rsidRPr="00D70E19">
        <w:rPr>
          <w:rFonts w:ascii="Times New Roman" w:eastAsia="Calibri" w:hAnsi="Times New Roman" w:cs="Times New Roman"/>
          <w:sz w:val="24"/>
          <w:szCs w:val="24"/>
        </w:rPr>
        <w:t xml:space="preserve"> </w:t>
      </w:r>
      <w:r w:rsidR="00972AB8" w:rsidRPr="00D70E19">
        <w:rPr>
          <w:rFonts w:ascii="Times New Roman" w:eastAsia="Calibri" w:hAnsi="Times New Roman" w:cs="Times New Roman"/>
          <w:sz w:val="24"/>
          <w:szCs w:val="24"/>
        </w:rPr>
        <w:t>12</w:t>
      </w:r>
      <w:r w:rsidR="00B35508" w:rsidRPr="00D70E19">
        <w:rPr>
          <w:rFonts w:ascii="Times New Roman" w:eastAsia="Calibri" w:hAnsi="Times New Roman" w:cs="Times New Roman"/>
          <w:sz w:val="24"/>
          <w:szCs w:val="24"/>
        </w:rPr>
        <w:t xml:space="preserve"> vieglās automašīnas;</w:t>
      </w:r>
      <w:r w:rsidR="00895174" w:rsidRPr="00D70E19">
        <w:rPr>
          <w:rFonts w:ascii="Times New Roman" w:eastAsia="Calibri" w:hAnsi="Times New Roman" w:cs="Times New Roman"/>
          <w:sz w:val="24"/>
          <w:szCs w:val="24"/>
        </w:rPr>
        <w:t xml:space="preserve"> </w:t>
      </w:r>
      <w:r w:rsidR="002D25BF" w:rsidRPr="00D70E19">
        <w:rPr>
          <w:rFonts w:ascii="Times New Roman" w:eastAsia="Calibri" w:hAnsi="Times New Roman" w:cs="Times New Roman"/>
          <w:sz w:val="24"/>
          <w:szCs w:val="24"/>
        </w:rPr>
        <w:t>4</w:t>
      </w:r>
      <w:r w:rsidR="00B35508" w:rsidRPr="00D70E19">
        <w:rPr>
          <w:rFonts w:ascii="Times New Roman" w:eastAsia="Calibri" w:hAnsi="Times New Roman" w:cs="Times New Roman"/>
          <w:sz w:val="24"/>
          <w:szCs w:val="24"/>
        </w:rPr>
        <w:t xml:space="preserve"> </w:t>
      </w:r>
      <w:proofErr w:type="spellStart"/>
      <w:r w:rsidR="00B35508" w:rsidRPr="00D70E19">
        <w:rPr>
          <w:rFonts w:ascii="Times New Roman" w:eastAsia="Calibri" w:hAnsi="Times New Roman" w:cs="Times New Roman"/>
          <w:sz w:val="24"/>
          <w:szCs w:val="24"/>
        </w:rPr>
        <w:t>kvadracikli</w:t>
      </w:r>
      <w:proofErr w:type="spellEnd"/>
      <w:r w:rsidR="00B35508" w:rsidRPr="00D70E19">
        <w:rPr>
          <w:rFonts w:ascii="Times New Roman" w:eastAsia="Calibri" w:hAnsi="Times New Roman" w:cs="Times New Roman"/>
          <w:sz w:val="24"/>
          <w:szCs w:val="24"/>
        </w:rPr>
        <w:t>;</w:t>
      </w:r>
      <w:r w:rsidR="00895174" w:rsidRPr="00D70E19">
        <w:rPr>
          <w:rFonts w:ascii="Times New Roman" w:eastAsia="Calibri" w:hAnsi="Times New Roman" w:cs="Times New Roman"/>
          <w:sz w:val="24"/>
          <w:szCs w:val="24"/>
        </w:rPr>
        <w:t xml:space="preserve"> </w:t>
      </w:r>
      <w:r w:rsidR="00B35508" w:rsidRPr="00D70E19">
        <w:rPr>
          <w:rFonts w:ascii="Times New Roman" w:eastAsia="Calibri" w:hAnsi="Times New Roman" w:cs="Times New Roman"/>
          <w:sz w:val="24"/>
          <w:szCs w:val="24"/>
        </w:rPr>
        <w:t>2 sniega motocikli slēpošanas trases izveidei;</w:t>
      </w:r>
      <w:r w:rsidR="00895174" w:rsidRPr="00D70E19">
        <w:rPr>
          <w:rFonts w:ascii="Times New Roman" w:eastAsia="Calibri" w:hAnsi="Times New Roman" w:cs="Times New Roman"/>
          <w:sz w:val="24"/>
          <w:szCs w:val="24"/>
        </w:rPr>
        <w:t xml:space="preserve"> </w:t>
      </w:r>
      <w:r w:rsidR="00B35508" w:rsidRPr="00D70E19">
        <w:rPr>
          <w:rFonts w:ascii="Times New Roman" w:eastAsia="Calibri" w:hAnsi="Times New Roman" w:cs="Times New Roman"/>
          <w:sz w:val="24"/>
          <w:szCs w:val="24"/>
        </w:rPr>
        <w:t>1 auto pacēlājs</w:t>
      </w:r>
      <w:r w:rsidR="00972AB8" w:rsidRPr="00D70E19">
        <w:rPr>
          <w:rFonts w:ascii="Times New Roman" w:eastAsia="Calibri" w:hAnsi="Times New Roman" w:cs="Times New Roman"/>
          <w:sz w:val="24"/>
          <w:szCs w:val="24"/>
        </w:rPr>
        <w:t xml:space="preserve">; </w:t>
      </w:r>
    </w:p>
    <w:p w14:paraId="1B744D0B" w14:textId="1445EF5A" w:rsidR="00B35508" w:rsidRPr="00D70E19" w:rsidRDefault="007966D0" w:rsidP="00FB6808">
      <w:pPr>
        <w:spacing w:before="120" w:after="0" w:line="240" w:lineRule="auto"/>
        <w:jc w:val="both"/>
        <w:rPr>
          <w:rFonts w:ascii="Times New Roman" w:eastAsia="Calibri" w:hAnsi="Times New Roman" w:cs="Times New Roman"/>
          <w:sz w:val="24"/>
          <w:szCs w:val="24"/>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02624" behindDoc="0" locked="0" layoutInCell="1" allowOverlap="1" wp14:anchorId="47A7BBED" wp14:editId="6764D400">
                <wp:simplePos x="0" y="0"/>
                <wp:positionH relativeFrom="margin">
                  <wp:posOffset>3491496</wp:posOffset>
                </wp:positionH>
                <wp:positionV relativeFrom="paragraph">
                  <wp:posOffset>1316153</wp:posOffset>
                </wp:positionV>
                <wp:extent cx="2595880" cy="472440"/>
                <wp:effectExtent l="0" t="0" r="0" b="3810"/>
                <wp:wrapSquare wrapText="bothSides"/>
                <wp:docPr id="154249854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472440"/>
                        </a:xfrm>
                        <a:prstGeom prst="rect">
                          <a:avLst/>
                        </a:prstGeom>
                        <a:noFill/>
                        <a:ln w="9525">
                          <a:noFill/>
                          <a:miter lim="800000"/>
                          <a:headEnd/>
                          <a:tailEnd/>
                        </a:ln>
                      </wps:spPr>
                      <wps:txbx>
                        <w:txbxContent>
                          <w:p w14:paraId="732F8055" w14:textId="0E8A5DEE" w:rsidR="000F7DB2" w:rsidRPr="00DE6877" w:rsidRDefault="000F7DB2" w:rsidP="00972AB8">
                            <w:pPr>
                              <w:rPr>
                                <w:rFonts w:ascii="Times New Roman" w:hAnsi="Times New Roman" w:cs="Times New Roman"/>
                                <w:i/>
                                <w:iCs/>
                              </w:rPr>
                            </w:pPr>
                            <w:r w:rsidRPr="00DE6877">
                              <w:rPr>
                                <w:rFonts w:ascii="Times New Roman" w:hAnsi="Times New Roman" w:cs="Times New Roman"/>
                                <w:i/>
                                <w:iCs/>
                              </w:rPr>
                              <w:t>1</w:t>
                            </w:r>
                            <w:r w:rsidR="00F33890" w:rsidRPr="00DE6877">
                              <w:rPr>
                                <w:rFonts w:ascii="Times New Roman" w:hAnsi="Times New Roman" w:cs="Times New Roman"/>
                                <w:i/>
                                <w:iCs/>
                              </w:rPr>
                              <w:t>.7.</w:t>
                            </w:r>
                            <w:r w:rsidRPr="00DE6877">
                              <w:rPr>
                                <w:rFonts w:ascii="Times New Roman" w:hAnsi="Times New Roman" w:cs="Times New Roman"/>
                                <w:i/>
                                <w:iCs/>
                              </w:rPr>
                              <w:t>1</w:t>
                            </w:r>
                            <w:r w:rsidR="00F33890"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T</w:t>
                            </w:r>
                            <w:r w:rsidR="00972AB8" w:rsidRPr="00DE6877">
                              <w:rPr>
                                <w:rFonts w:ascii="Times New Roman" w:eastAsia="Calibri" w:hAnsi="Times New Roman" w:cs="Times New Roman"/>
                                <w:i/>
                                <w:iCs/>
                                <w:sz w:val="24"/>
                                <w:szCs w:val="24"/>
                              </w:rPr>
                              <w:t>eleskopiskā izlices pļaujmašīna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A7BBED" id="_x0000_t202" coordsize="21600,21600" o:spt="202" path="m,l,21600r21600,l21600,xe">
                <v:stroke joinstyle="miter"/>
                <v:path gradientshapeok="t" o:connecttype="rect"/>
              </v:shapetype>
              <v:shape id="Text Box 37" o:spid="_x0000_s1026" type="#_x0000_t202" style="position:absolute;left:0;text-align:left;margin-left:274.9pt;margin-top:103.65pt;width:204.4pt;height:37.2pt;z-index:251802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" filled="f" stroked="f">
                <v:textbox>
                  <w:txbxContent>
                    <w:p w14:paraId="732F8055" w14:textId="0E8A5DEE" w:rsidR="000F7DB2" w:rsidRPr="00DE6877" w:rsidRDefault="000F7DB2" w:rsidP="00972AB8">
                      <w:pPr>
                        <w:rPr>
                          <w:rFonts w:ascii="Times New Roman" w:hAnsi="Times New Roman" w:cs="Times New Roman"/>
                          <w:i/>
                          <w:iCs/>
                        </w:rPr>
                      </w:pPr>
                      <w:r w:rsidRPr="00DE6877">
                        <w:rPr>
                          <w:rFonts w:ascii="Times New Roman" w:hAnsi="Times New Roman" w:cs="Times New Roman"/>
                          <w:i/>
                          <w:iCs/>
                        </w:rPr>
                        <w:t>1</w:t>
                      </w:r>
                      <w:r w:rsidR="00F33890" w:rsidRPr="00DE6877">
                        <w:rPr>
                          <w:rFonts w:ascii="Times New Roman" w:hAnsi="Times New Roman" w:cs="Times New Roman"/>
                          <w:i/>
                          <w:iCs/>
                        </w:rPr>
                        <w:t>.7.</w:t>
                      </w:r>
                      <w:r w:rsidRPr="00DE6877">
                        <w:rPr>
                          <w:rFonts w:ascii="Times New Roman" w:hAnsi="Times New Roman" w:cs="Times New Roman"/>
                          <w:i/>
                          <w:iCs/>
                        </w:rPr>
                        <w:t>1</w:t>
                      </w:r>
                      <w:r w:rsidR="00F33890"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T</w:t>
                      </w:r>
                      <w:r w:rsidR="00972AB8" w:rsidRPr="00DE6877">
                        <w:rPr>
                          <w:rFonts w:ascii="Times New Roman" w:eastAsia="Calibri" w:hAnsi="Times New Roman" w:cs="Times New Roman"/>
                          <w:i/>
                          <w:iCs/>
                          <w:sz w:val="24"/>
                          <w:szCs w:val="24"/>
                        </w:rPr>
                        <w:t>eleskopiskā izlices pļaujmašīna</w:t>
                      </w:r>
                    </w:p>
                  </w:txbxContent>
                </v:textbox>
                <w10:wrap type="square" anchorx="margin"/>
              </v:shape>
            </w:pict>
          </mc:Fallback>
        </mc:AlternateContent>
      </w:r>
      <w:r w:rsidR="00972AB8" w:rsidRPr="00D70E19">
        <w:rPr>
          <w:rFonts w:ascii="Times New Roman" w:eastAsia="Calibri" w:hAnsi="Times New Roman" w:cs="Times New Roman"/>
          <w:sz w:val="24"/>
          <w:szCs w:val="24"/>
        </w:rPr>
        <w:t xml:space="preserve">2025. gadā iegādāta jauna teleskopiskā izlices pļaujmašīna (1.7.1.attēls), kas paredzēta grāvju un ceļmalu uzturēšanas darbiem. Izsolē iegādāts universāls kravas transportlīdzeklis MB </w:t>
      </w:r>
      <w:proofErr w:type="spellStart"/>
      <w:r w:rsidR="00972AB8" w:rsidRPr="00D70E19">
        <w:rPr>
          <w:rFonts w:ascii="Times New Roman" w:eastAsia="Calibri" w:hAnsi="Times New Roman" w:cs="Times New Roman"/>
          <w:sz w:val="24"/>
          <w:szCs w:val="24"/>
        </w:rPr>
        <w:t>Unimog</w:t>
      </w:r>
      <w:proofErr w:type="spellEnd"/>
      <w:r w:rsidR="00972AB8" w:rsidRPr="00D70E19">
        <w:rPr>
          <w:rFonts w:ascii="Times New Roman" w:eastAsia="Calibri" w:hAnsi="Times New Roman" w:cs="Times New Roman"/>
          <w:sz w:val="24"/>
          <w:szCs w:val="24"/>
        </w:rPr>
        <w:t xml:space="preserve">, kā arī noslēgts līgums par traktora </w:t>
      </w:r>
      <w:proofErr w:type="spellStart"/>
      <w:r w:rsidR="00972AB8" w:rsidRPr="00D70E19">
        <w:rPr>
          <w:rFonts w:ascii="Times New Roman" w:eastAsia="Calibri" w:hAnsi="Times New Roman" w:cs="Times New Roman"/>
          <w:sz w:val="24"/>
          <w:szCs w:val="24"/>
        </w:rPr>
        <w:t>Sonalika</w:t>
      </w:r>
      <w:proofErr w:type="spellEnd"/>
      <w:r w:rsidR="00C531E6" w:rsidRPr="00D70E19">
        <w:rPr>
          <w:rFonts w:ascii="Times New Roman" w:eastAsia="Calibri" w:hAnsi="Times New Roman" w:cs="Times New Roman"/>
          <w:sz w:val="24"/>
          <w:szCs w:val="24"/>
        </w:rPr>
        <w:t xml:space="preserve"> (1.7.2.attēls)</w:t>
      </w:r>
      <w:r w:rsidR="00972AB8" w:rsidRPr="00D70E19">
        <w:rPr>
          <w:rFonts w:ascii="Times New Roman" w:eastAsia="Calibri" w:hAnsi="Times New Roman" w:cs="Times New Roman"/>
          <w:sz w:val="24"/>
          <w:szCs w:val="24"/>
        </w:rPr>
        <w:t xml:space="preserve"> nomu. Izsolē pārdots lietots traktors JCB un </w:t>
      </w:r>
      <w:proofErr w:type="spellStart"/>
      <w:r w:rsidR="00972AB8" w:rsidRPr="00D70E19">
        <w:rPr>
          <w:rFonts w:ascii="Times New Roman" w:eastAsia="Calibri" w:hAnsi="Times New Roman" w:cs="Times New Roman"/>
          <w:sz w:val="24"/>
          <w:szCs w:val="24"/>
        </w:rPr>
        <w:t>kvadracikls</w:t>
      </w:r>
      <w:proofErr w:type="spellEnd"/>
      <w:r w:rsidR="00972AB8" w:rsidRPr="00D70E19">
        <w:rPr>
          <w:rFonts w:ascii="Times New Roman" w:eastAsia="Calibri" w:hAnsi="Times New Roman" w:cs="Times New Roman"/>
          <w:sz w:val="24"/>
          <w:szCs w:val="24"/>
        </w:rPr>
        <w:t xml:space="preserve"> </w:t>
      </w:r>
      <w:proofErr w:type="spellStart"/>
      <w:r w:rsidR="00972AB8" w:rsidRPr="00D70E19">
        <w:rPr>
          <w:rFonts w:ascii="Times New Roman" w:eastAsia="Calibri" w:hAnsi="Times New Roman" w:cs="Times New Roman"/>
          <w:sz w:val="24"/>
          <w:szCs w:val="24"/>
        </w:rPr>
        <w:t>Kawasaki</w:t>
      </w:r>
      <w:proofErr w:type="spellEnd"/>
      <w:r w:rsidR="00972AB8" w:rsidRPr="00D70E19">
        <w:rPr>
          <w:rFonts w:ascii="Times New Roman" w:eastAsia="Calibri" w:hAnsi="Times New Roman" w:cs="Times New Roman"/>
          <w:sz w:val="24"/>
          <w:szCs w:val="24"/>
        </w:rPr>
        <w:t xml:space="preserve">. </w:t>
      </w:r>
    </w:p>
    <w:p w14:paraId="14E89F49" w14:textId="392D2735" w:rsidR="000A0306" w:rsidRPr="00D70E19" w:rsidRDefault="00F84463" w:rsidP="00FB6808">
      <w:pPr>
        <w:spacing w:line="240" w:lineRule="auto"/>
        <w:jc w:val="both"/>
        <w:rPr>
          <w:rFonts w:ascii="Times New Roman" w:hAnsi="Times New Roman" w:cs="Times New Roman"/>
          <w:sz w:val="24"/>
          <w:szCs w:val="24"/>
        </w:rPr>
      </w:pPr>
      <w:r w:rsidRPr="00D70E19">
        <w:rPr>
          <w:rFonts w:ascii="Times New Roman" w:eastAsia="Calibri" w:hAnsi="Times New Roman" w:cs="Times New Roman"/>
          <w:noProof/>
          <w:sz w:val="24"/>
          <w:szCs w:val="24"/>
        </w:rPr>
        <w:drawing>
          <wp:anchor distT="0" distB="0" distL="114300" distR="114300" simplePos="0" relativeHeight="251821056" behindDoc="0" locked="0" layoutInCell="1" allowOverlap="1" wp14:anchorId="4D158537" wp14:editId="383384B4">
            <wp:simplePos x="0" y="0"/>
            <wp:positionH relativeFrom="margin">
              <wp:posOffset>4168140</wp:posOffset>
            </wp:positionH>
            <wp:positionV relativeFrom="paragraph">
              <wp:posOffset>606425</wp:posOffset>
            </wp:positionV>
            <wp:extent cx="1643380" cy="2112010"/>
            <wp:effectExtent l="0" t="0" r="0" b="2540"/>
            <wp:wrapSquare wrapText="bothSides"/>
            <wp:docPr id="4" name="Picture 2">
              <a:extLst xmlns:a="http://schemas.openxmlformats.org/drawingml/2006/main">
                <a:ext uri="{FF2B5EF4-FFF2-40B4-BE49-F238E27FC236}">
                  <a16:creationId xmlns:a16="http://schemas.microsoft.com/office/drawing/2014/main" id="{0AF87DC5-2223-2689-B8EE-2D22F1498F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a:extLst>
                        <a:ext uri="{FF2B5EF4-FFF2-40B4-BE49-F238E27FC236}">
                          <a16:creationId xmlns:a16="http://schemas.microsoft.com/office/drawing/2014/main" id="{0AF87DC5-2223-2689-B8EE-2D22F1498F75}"/>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3380" cy="2112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5A5C" w:rsidRPr="00D70E19">
        <w:rPr>
          <w:rFonts w:ascii="Times New Roman" w:hAnsi="Times New Roman" w:cs="Times New Roman"/>
          <w:noProof/>
          <w:sz w:val="24"/>
          <w:szCs w:val="24"/>
          <w:lang w:eastAsia="lv-LV"/>
        </w:rPr>
        <w:t>Aģentūras tehnikas parku izmanto</w:t>
      </w:r>
      <w:r w:rsidR="006A3BC4" w:rsidRPr="00D70E19">
        <w:rPr>
          <w:rFonts w:ascii="Times New Roman" w:eastAsia="Calibri" w:hAnsi="Times New Roman" w:cs="Times New Roman"/>
          <w:sz w:val="24"/>
          <w:szCs w:val="24"/>
        </w:rPr>
        <w:t xml:space="preserve"> Labiekārtošanas</w:t>
      </w:r>
      <w:r w:rsidR="00F15A5C" w:rsidRPr="00D70E19">
        <w:rPr>
          <w:rFonts w:ascii="Times New Roman" w:eastAsia="Calibri" w:hAnsi="Times New Roman" w:cs="Times New Roman"/>
          <w:sz w:val="24"/>
          <w:szCs w:val="24"/>
        </w:rPr>
        <w:t xml:space="preserve"> nodaļas</w:t>
      </w:r>
      <w:r w:rsidR="006A3BC4" w:rsidRPr="00D70E19">
        <w:rPr>
          <w:rFonts w:ascii="Times New Roman" w:eastAsia="Calibri" w:hAnsi="Times New Roman" w:cs="Times New Roman"/>
          <w:sz w:val="24"/>
          <w:szCs w:val="24"/>
        </w:rPr>
        <w:t xml:space="preserve"> un Ielu un ceļu uzturēšanas nodaļ</w:t>
      </w:r>
      <w:r w:rsidR="00F15A5C" w:rsidRPr="00D70E19">
        <w:rPr>
          <w:rFonts w:ascii="Times New Roman" w:eastAsia="Calibri" w:hAnsi="Times New Roman" w:cs="Times New Roman"/>
          <w:sz w:val="24"/>
          <w:szCs w:val="24"/>
        </w:rPr>
        <w:t>a</w:t>
      </w:r>
      <w:r w:rsidR="006A3BC4" w:rsidRPr="00D70E19">
        <w:rPr>
          <w:rFonts w:ascii="Times New Roman" w:hAnsi="Times New Roman" w:cs="Times New Roman"/>
          <w:sz w:val="24"/>
          <w:szCs w:val="24"/>
        </w:rPr>
        <w:t xml:space="preserve"> </w:t>
      </w:r>
      <w:r w:rsidR="0054521C" w:rsidRPr="00D70E19">
        <w:rPr>
          <w:rFonts w:ascii="Times New Roman" w:hAnsi="Times New Roman" w:cs="Times New Roman"/>
          <w:sz w:val="24"/>
          <w:szCs w:val="24"/>
        </w:rPr>
        <w:t xml:space="preserve">nodrošina Ādažu novada teritorijas sakopšanas darbus: </w:t>
      </w:r>
      <w:r w:rsidR="006A3BC4" w:rsidRPr="00D70E19">
        <w:rPr>
          <w:rFonts w:ascii="Times New Roman" w:hAnsi="Times New Roman" w:cs="Times New Roman"/>
          <w:sz w:val="24"/>
          <w:szCs w:val="24"/>
        </w:rPr>
        <w:t>Ceļu uzturēšana – greiderēšana un apauguma noņemšana</w:t>
      </w:r>
      <w:r w:rsidR="00F15A5C" w:rsidRPr="00D70E19">
        <w:rPr>
          <w:rFonts w:ascii="Times New Roman" w:hAnsi="Times New Roman" w:cs="Times New Roman"/>
          <w:sz w:val="24"/>
          <w:szCs w:val="24"/>
        </w:rPr>
        <w:t>, ziemas uzturēšanas darbus.</w:t>
      </w:r>
      <w:r w:rsidR="006A3BC4" w:rsidRPr="00D70E19">
        <w:rPr>
          <w:rFonts w:ascii="Times New Roman" w:hAnsi="Times New Roman" w:cs="Times New Roman"/>
          <w:sz w:val="24"/>
          <w:szCs w:val="24"/>
        </w:rPr>
        <w:t xml:space="preserve"> </w:t>
      </w:r>
      <w:r w:rsidR="00F15A5C" w:rsidRPr="00D70E19">
        <w:rPr>
          <w:rFonts w:ascii="Times New Roman" w:hAnsi="Times New Roman" w:cs="Times New Roman"/>
          <w:sz w:val="24"/>
          <w:szCs w:val="24"/>
        </w:rPr>
        <w:t xml:space="preserve">Nodrošināta zāles pļaušana tiek veikta </w:t>
      </w:r>
      <w:r w:rsidR="00225A62" w:rsidRPr="00D70E19">
        <w:rPr>
          <w:rFonts w:ascii="Times New Roman" w:hAnsi="Times New Roman" w:cs="Times New Roman"/>
          <w:sz w:val="24"/>
          <w:szCs w:val="24"/>
        </w:rPr>
        <w:t xml:space="preserve"> maģistr</w:t>
      </w:r>
      <w:r w:rsidR="009F7180" w:rsidRPr="00D70E19">
        <w:rPr>
          <w:rFonts w:ascii="Times New Roman" w:hAnsi="Times New Roman" w:cs="Times New Roman"/>
          <w:sz w:val="24"/>
          <w:szCs w:val="24"/>
        </w:rPr>
        <w:t>ā</w:t>
      </w:r>
      <w:r w:rsidR="00225A62" w:rsidRPr="00D70E19">
        <w:rPr>
          <w:rFonts w:ascii="Times New Roman" w:hAnsi="Times New Roman" w:cs="Times New Roman"/>
          <w:sz w:val="24"/>
          <w:szCs w:val="24"/>
        </w:rPr>
        <w:t>lo polderu</w:t>
      </w:r>
      <w:r w:rsidR="009F7180" w:rsidRPr="00D70E19">
        <w:rPr>
          <w:rFonts w:ascii="Times New Roman" w:hAnsi="Times New Roman" w:cs="Times New Roman"/>
          <w:sz w:val="24"/>
          <w:szCs w:val="24"/>
        </w:rPr>
        <w:t xml:space="preserve"> </w:t>
      </w:r>
      <w:r w:rsidR="00225A62" w:rsidRPr="00D70E19">
        <w:rPr>
          <w:rFonts w:ascii="Times New Roman" w:hAnsi="Times New Roman" w:cs="Times New Roman"/>
          <w:sz w:val="24"/>
          <w:szCs w:val="24"/>
        </w:rPr>
        <w:t>grāvju tīrīšana</w:t>
      </w:r>
      <w:r w:rsidR="00F15A5C" w:rsidRPr="00D70E19">
        <w:rPr>
          <w:rFonts w:ascii="Times New Roman" w:hAnsi="Times New Roman" w:cs="Times New Roman"/>
          <w:sz w:val="24"/>
          <w:szCs w:val="24"/>
        </w:rPr>
        <w:t xml:space="preserve">. </w:t>
      </w:r>
    </w:p>
    <w:p w14:paraId="7AC942A4" w14:textId="7649873D" w:rsidR="00883986" w:rsidRDefault="00883986" w:rsidP="00FB6808">
      <w:pPr>
        <w:spacing w:before="120" w:after="0" w:line="240" w:lineRule="auto"/>
        <w:jc w:val="both"/>
        <w:rPr>
          <w:rFonts w:ascii="Times New Roman" w:eastAsia="Times New Roman" w:hAnsi="Times New Roman" w:cs="Times New Roman"/>
          <w:b/>
          <w:bCs/>
          <w:i/>
          <w:iCs/>
          <w:sz w:val="24"/>
          <w:szCs w:val="24"/>
          <w:lang w:eastAsia="ru-RU"/>
        </w:rPr>
      </w:pPr>
      <w:bookmarkStart w:id="7" w:name="_Hlk161728540"/>
      <w:bookmarkEnd w:id="6"/>
    </w:p>
    <w:p w14:paraId="6514FA01" w14:textId="77777777" w:rsidR="00F64158"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p w14:paraId="5172EEA5" w14:textId="77777777" w:rsidR="00F64158"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p w14:paraId="2E053C27" w14:textId="77777777" w:rsidR="00F64158" w:rsidRPr="00D70E19"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bookmarkEnd w:id="7"/>
    <w:p w14:paraId="2046E927" w14:textId="2687ACB7" w:rsidR="00F84463" w:rsidRDefault="00F84463" w:rsidP="00FB6808">
      <w:pPr>
        <w:spacing w:before="120" w:after="0" w:line="240" w:lineRule="auto"/>
        <w:jc w:val="both"/>
        <w:rPr>
          <w:rFonts w:ascii="Times New Roman" w:eastAsia="Times New Roman" w:hAnsi="Times New Roman" w:cs="Times New Roman"/>
          <w:b/>
          <w:bCs/>
          <w:i/>
          <w:iCs/>
          <w:sz w:val="24"/>
          <w:szCs w:val="24"/>
          <w:lang w:eastAsia="ru-RU"/>
        </w:rPr>
      </w:pPr>
    </w:p>
    <w:p w14:paraId="36772ED8" w14:textId="77777777" w:rsidR="00F64158" w:rsidRPr="00D70E19" w:rsidRDefault="00F64158" w:rsidP="00FB6808">
      <w:pPr>
        <w:spacing w:before="120" w:after="0" w:line="240" w:lineRule="auto"/>
        <w:jc w:val="both"/>
        <w:rPr>
          <w:rFonts w:ascii="Times New Roman" w:eastAsia="Times New Roman" w:hAnsi="Times New Roman" w:cs="Times New Roman"/>
          <w:b/>
          <w:bCs/>
          <w:i/>
          <w:iCs/>
          <w:sz w:val="24"/>
          <w:szCs w:val="24"/>
          <w:lang w:eastAsia="ru-RU"/>
        </w:rPr>
      </w:pPr>
    </w:p>
    <w:p w14:paraId="39D16024" w14:textId="30192059" w:rsidR="00F84463" w:rsidRPr="00D70E19" w:rsidRDefault="00F64158" w:rsidP="00FB6808">
      <w:pPr>
        <w:spacing w:before="120" w:after="0" w:line="240" w:lineRule="auto"/>
        <w:jc w:val="both"/>
        <w:rPr>
          <w:rFonts w:ascii="Times New Roman" w:eastAsia="Times New Roman" w:hAnsi="Times New Roman" w:cs="Times New Roman"/>
          <w:b/>
          <w:bCs/>
          <w:i/>
          <w:iCs/>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19008" behindDoc="0" locked="0" layoutInCell="1" allowOverlap="1" wp14:anchorId="1F76B1C7" wp14:editId="2A516466">
                <wp:simplePos x="0" y="0"/>
                <wp:positionH relativeFrom="margin">
                  <wp:posOffset>3642995</wp:posOffset>
                </wp:positionH>
                <wp:positionV relativeFrom="paragraph">
                  <wp:posOffset>223520</wp:posOffset>
                </wp:positionV>
                <wp:extent cx="1604010" cy="294005"/>
                <wp:effectExtent l="0" t="0" r="0" b="0"/>
                <wp:wrapSquare wrapText="bothSides"/>
                <wp:docPr id="90052225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4010" cy="294005"/>
                        </a:xfrm>
                        <a:prstGeom prst="rect">
                          <a:avLst/>
                        </a:prstGeom>
                        <a:noFill/>
                        <a:ln w="9525">
                          <a:noFill/>
                          <a:miter lim="800000"/>
                          <a:headEnd/>
                          <a:tailEnd/>
                        </a:ln>
                      </wps:spPr>
                      <wps:txbx>
                        <w:txbxContent>
                          <w:p w14:paraId="4D9EE734" w14:textId="581A22FC" w:rsidR="00C531E6" w:rsidRPr="00DE6877" w:rsidRDefault="00C531E6" w:rsidP="0012482B">
                            <w:pPr>
                              <w:jc w:val="right"/>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2</w:t>
                            </w:r>
                            <w:r w:rsidR="00F84463" w:rsidRPr="00DE6877">
                              <w:rPr>
                                <w:rFonts w:ascii="Times New Roman" w:hAnsi="Times New Roman" w:cs="Times New Roman"/>
                                <w:i/>
                                <w:iCs/>
                              </w:rPr>
                              <w:t xml:space="preserve">. </w:t>
                            </w:r>
                            <w:proofErr w:type="spellStart"/>
                            <w:r w:rsidR="00F84463" w:rsidRPr="00DE6877">
                              <w:rPr>
                                <w:rFonts w:ascii="Times New Roman" w:hAnsi="Times New Roman" w:cs="Times New Roman"/>
                                <w:i/>
                                <w:iCs/>
                              </w:rPr>
                              <w:t>Trakotrs</w:t>
                            </w:r>
                            <w:proofErr w:type="spellEnd"/>
                            <w:r w:rsidR="00F84463" w:rsidRPr="00DE6877">
                              <w:rPr>
                                <w:rFonts w:ascii="Times New Roman" w:hAnsi="Times New Roman" w:cs="Times New Roman"/>
                                <w:i/>
                                <w:iCs/>
                              </w:rPr>
                              <w:t xml:space="preserve"> </w:t>
                            </w:r>
                            <w:proofErr w:type="spellStart"/>
                            <w:r w:rsidR="00F84463" w:rsidRPr="00DE6877">
                              <w:rPr>
                                <w:rFonts w:ascii="Times New Roman" w:hAnsi="Times New Roman" w:cs="Times New Roman"/>
                                <w:i/>
                                <w:iCs/>
                              </w:rPr>
                              <w:t>Sonalika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6B1C7" id="_x0000_s1027" type="#_x0000_t202" style="position:absolute;left:0;text-align:left;margin-left:286.85pt;margin-top:17.6pt;width:126.3pt;height:23.15pt;z-index:25181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" filled="f" stroked="f">
                <v:textbox>
                  <w:txbxContent>
                    <w:p w14:paraId="4D9EE734" w14:textId="581A22FC" w:rsidR="00C531E6" w:rsidRPr="00DE6877" w:rsidRDefault="00C531E6" w:rsidP="0012482B">
                      <w:pPr>
                        <w:jc w:val="right"/>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2</w:t>
                      </w:r>
                      <w:r w:rsidR="00F84463" w:rsidRPr="00DE6877">
                        <w:rPr>
                          <w:rFonts w:ascii="Times New Roman" w:hAnsi="Times New Roman" w:cs="Times New Roman"/>
                          <w:i/>
                          <w:iCs/>
                        </w:rPr>
                        <w:t>. Trakotrs Sonalika</w:t>
                      </w:r>
                    </w:p>
                  </w:txbxContent>
                </v:textbox>
                <w10:wrap type="square" anchorx="margin"/>
              </v:shape>
            </w:pict>
          </mc:Fallback>
        </mc:AlternateContent>
      </w:r>
    </w:p>
    <w:p w14:paraId="58709FD9" w14:textId="33BD5957" w:rsidR="007966D0" w:rsidRPr="00D70E19" w:rsidRDefault="007966D0" w:rsidP="00FB6808">
      <w:pPr>
        <w:spacing w:before="120" w:after="0" w:line="240" w:lineRule="auto"/>
        <w:jc w:val="both"/>
        <w:rPr>
          <w:rFonts w:ascii="Times New Roman" w:eastAsia="Times New Roman" w:hAnsi="Times New Roman" w:cs="Times New Roman"/>
          <w:b/>
          <w:bCs/>
          <w:i/>
          <w:iCs/>
          <w:sz w:val="24"/>
          <w:szCs w:val="24"/>
          <w:lang w:eastAsia="ru-RU"/>
        </w:rPr>
      </w:pPr>
    </w:p>
    <w:p w14:paraId="54AE57E0" w14:textId="73B12544" w:rsidR="00A8566E" w:rsidRPr="00D70E19" w:rsidRDefault="00A8566E" w:rsidP="007966D0">
      <w:pPr>
        <w:spacing w:before="120" w:after="0" w:line="240" w:lineRule="auto"/>
        <w:rPr>
          <w:rFonts w:ascii="Times New Roman" w:eastAsia="Times New Roman" w:hAnsi="Times New Roman" w:cs="Times New Roman"/>
          <w:b/>
          <w:bCs/>
          <w:sz w:val="24"/>
          <w:szCs w:val="24"/>
          <w:lang w:eastAsia="ru-RU"/>
        </w:rPr>
      </w:pPr>
      <w:r w:rsidRPr="00D70E19">
        <w:rPr>
          <w:rFonts w:ascii="Times New Roman" w:eastAsia="Times New Roman" w:hAnsi="Times New Roman" w:cs="Times New Roman"/>
          <w:b/>
          <w:bCs/>
          <w:i/>
          <w:iCs/>
          <w:sz w:val="24"/>
          <w:szCs w:val="24"/>
          <w:lang w:eastAsia="ru-RU"/>
        </w:rPr>
        <w:t>Ielu un ceļu uzturēšanas jomā:</w:t>
      </w:r>
    </w:p>
    <w:p w14:paraId="3F6E19D8" w14:textId="749EC9C4" w:rsidR="00A8566E" w:rsidRPr="00D70E19" w:rsidRDefault="00D70E19" w:rsidP="00FB6808">
      <w:pPr>
        <w:spacing w:before="120" w:after="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drawing>
          <wp:anchor distT="0" distB="0" distL="114300" distR="114300" simplePos="0" relativeHeight="251811840" behindDoc="0" locked="0" layoutInCell="1" allowOverlap="1" wp14:anchorId="0AD9DD10" wp14:editId="208B55CB">
            <wp:simplePos x="0" y="0"/>
            <wp:positionH relativeFrom="column">
              <wp:posOffset>3356610</wp:posOffset>
            </wp:positionH>
            <wp:positionV relativeFrom="paragraph">
              <wp:posOffset>76835</wp:posOffset>
            </wp:positionV>
            <wp:extent cx="2796540" cy="2148840"/>
            <wp:effectExtent l="0" t="0" r="3810" b="3810"/>
            <wp:wrapSquare wrapText="bothSides"/>
            <wp:docPr id="467126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126444" name=""/>
                    <pic:cNvPicPr/>
                  </pic:nvPicPr>
                  <pic:blipFill>
                    <a:blip r:embed="rId14">
                      <a:extLst>
                        <a:ext uri="{28A0092B-C50C-407E-A947-70E740481C1C}">
                          <a14:useLocalDpi xmlns:a14="http://schemas.microsoft.com/office/drawing/2010/main" val="0"/>
                        </a:ext>
                      </a:extLst>
                    </a:blip>
                    <a:stretch>
                      <a:fillRect/>
                    </a:stretch>
                  </pic:blipFill>
                  <pic:spPr>
                    <a:xfrm>
                      <a:off x="0" y="0"/>
                      <a:ext cx="2796540" cy="2148840"/>
                    </a:xfrm>
                    <a:prstGeom prst="rect">
                      <a:avLst/>
                    </a:prstGeom>
                  </pic:spPr>
                </pic:pic>
              </a:graphicData>
            </a:graphic>
          </wp:anchor>
        </w:drawing>
      </w:r>
      <w:r w:rsidR="00A8566E" w:rsidRPr="00D70E19">
        <w:rPr>
          <w:rFonts w:ascii="Times New Roman" w:eastAsia="Times New Roman" w:hAnsi="Times New Roman" w:cs="Times New Roman"/>
          <w:sz w:val="24"/>
          <w:szCs w:val="24"/>
          <w:lang w:eastAsia="ru-RU"/>
        </w:rPr>
        <w:t>202</w:t>
      </w:r>
      <w:r w:rsidR="00E13225" w:rsidRPr="00D70E19">
        <w:rPr>
          <w:rFonts w:ascii="Times New Roman" w:eastAsia="Times New Roman" w:hAnsi="Times New Roman" w:cs="Times New Roman"/>
          <w:sz w:val="24"/>
          <w:szCs w:val="24"/>
          <w:lang w:eastAsia="ru-RU"/>
        </w:rPr>
        <w:t>5</w:t>
      </w:r>
      <w:r w:rsidR="00A8566E" w:rsidRPr="00D70E19">
        <w:rPr>
          <w:rFonts w:ascii="Times New Roman" w:eastAsia="Times New Roman" w:hAnsi="Times New Roman" w:cs="Times New Roman"/>
          <w:sz w:val="24"/>
          <w:szCs w:val="24"/>
          <w:lang w:eastAsia="ru-RU"/>
        </w:rPr>
        <w:t xml:space="preserve">. gadā </w:t>
      </w:r>
      <w:r w:rsidR="00A8566E" w:rsidRPr="00D70E19">
        <w:rPr>
          <w:rFonts w:ascii="Times New Roman" w:eastAsia="Calibri" w:hAnsi="Times New Roman" w:cs="Times New Roman"/>
          <w:noProof/>
          <w:sz w:val="24"/>
          <w:szCs w:val="24"/>
          <w:lang w:eastAsia="lv-LV"/>
        </w:rPr>
        <w:t>ceļu, ielu un infrastruktūras attīstības ietvaros tika veikts:</w:t>
      </w:r>
    </w:p>
    <w:p w14:paraId="0EB6C8A8" w14:textId="67D5154B"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Torņu ielas asfaltēšana;</w:t>
      </w:r>
    </w:p>
    <w:p w14:paraId="153CA056" w14:textId="1A4BD3D3"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Divkārtas virsmas apstrāde – Skolas (1.7.</w:t>
      </w:r>
      <w:r w:rsidR="007966D0" w:rsidRPr="00D70E19">
        <w:rPr>
          <w:rFonts w:ascii="Times New Roman" w:eastAsia="Calibri" w:hAnsi="Times New Roman" w:cs="Times New Roman"/>
          <w:noProof/>
          <w:sz w:val="24"/>
          <w:szCs w:val="24"/>
          <w:lang w:eastAsia="lv-LV"/>
        </w:rPr>
        <w:t>3</w:t>
      </w:r>
      <w:r w:rsidRPr="00D70E19">
        <w:rPr>
          <w:rFonts w:ascii="Times New Roman" w:eastAsia="Calibri" w:hAnsi="Times New Roman" w:cs="Times New Roman"/>
          <w:noProof/>
          <w:sz w:val="24"/>
          <w:szCs w:val="24"/>
          <w:lang w:eastAsia="lv-LV"/>
        </w:rPr>
        <w:t xml:space="preserve">.attēls), Depo, Bērzu, Pļavu ielās, Ādažos, Āpšu iela Garciemā, Jūras iela Carnikavā; </w:t>
      </w:r>
    </w:p>
    <w:p w14:paraId="51DFCBC6" w14:textId="53A00D06"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Dambja virskārtas atjaunošana;</w:t>
      </w:r>
    </w:p>
    <w:p w14:paraId="11993E2E" w14:textId="77777777"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Skolas ielas pārbūve;</w:t>
      </w:r>
    </w:p>
    <w:p w14:paraId="3EF3169F" w14:textId="77777777"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Uzsākta tilta pāri Dzirnupei pārbūves 1 kārta;</w:t>
      </w:r>
    </w:p>
    <w:p w14:paraId="0EB7962D" w14:textId="095F2007" w:rsidR="00E13225" w:rsidRPr="00D70E19" w:rsidRDefault="00D70E19"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13888" behindDoc="0" locked="0" layoutInCell="1" allowOverlap="1" wp14:anchorId="25CEB42F" wp14:editId="5A59917D">
                <wp:simplePos x="0" y="0"/>
                <wp:positionH relativeFrom="margin">
                  <wp:posOffset>3427095</wp:posOffset>
                </wp:positionH>
                <wp:positionV relativeFrom="paragraph">
                  <wp:posOffset>158115</wp:posOffset>
                </wp:positionV>
                <wp:extent cx="2595880" cy="472440"/>
                <wp:effectExtent l="0" t="0" r="0" b="3810"/>
                <wp:wrapSquare wrapText="bothSides"/>
                <wp:docPr id="74110856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472440"/>
                        </a:xfrm>
                        <a:prstGeom prst="rect">
                          <a:avLst/>
                        </a:prstGeom>
                        <a:noFill/>
                        <a:ln w="9525">
                          <a:noFill/>
                          <a:miter lim="800000"/>
                          <a:headEnd/>
                          <a:tailEnd/>
                        </a:ln>
                      </wps:spPr>
                      <wps:txbx>
                        <w:txbxContent>
                          <w:p w14:paraId="111CC38D" w14:textId="1EB5157C"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3</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 xml:space="preserve">Skolas ielas </w:t>
                            </w:r>
                            <w:proofErr w:type="spellStart"/>
                            <w:r w:rsidRPr="00DE6877">
                              <w:rPr>
                                <w:rFonts w:ascii="Times New Roman" w:eastAsia="Calibri" w:hAnsi="Times New Roman" w:cs="Times New Roman"/>
                                <w:i/>
                                <w:iCs/>
                                <w:sz w:val="24"/>
                                <w:szCs w:val="24"/>
                              </w:rPr>
                              <w:t>divkārtas</w:t>
                            </w:r>
                            <w:proofErr w:type="spellEnd"/>
                            <w:r w:rsidRPr="00DE6877">
                              <w:rPr>
                                <w:rFonts w:ascii="Times New Roman" w:eastAsia="Calibri" w:hAnsi="Times New Roman" w:cs="Times New Roman"/>
                                <w:i/>
                                <w:iCs/>
                                <w:sz w:val="24"/>
                                <w:szCs w:val="24"/>
                              </w:rPr>
                              <w:t xml:space="preserve"> virsmas apstrāde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CEB42F" id="_x0000_s1028" type="#_x0000_t202" style="position:absolute;left:0;text-align:left;margin-left:269.85pt;margin-top:12.45pt;width:204.4pt;height:37.2pt;z-index:251813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" filled="f" stroked="f">
                <v:textbox>
                  <w:txbxContent>
                    <w:p w14:paraId="111CC38D" w14:textId="1EB5157C"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3</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Skolas ielas divkārtas virsmas apstrāde</w:t>
                      </w:r>
                    </w:p>
                  </w:txbxContent>
                </v:textbox>
                <w10:wrap type="square" anchorx="margin"/>
              </v:shape>
            </w:pict>
          </mc:Fallback>
        </mc:AlternateContent>
      </w:r>
      <w:r w:rsidR="00E13225" w:rsidRPr="00D70E19">
        <w:rPr>
          <w:rFonts w:ascii="Times New Roman" w:eastAsia="Calibri" w:hAnsi="Times New Roman" w:cs="Times New Roman"/>
          <w:noProof/>
          <w:sz w:val="24"/>
          <w:szCs w:val="24"/>
          <w:lang w:eastAsia="lv-LV"/>
        </w:rPr>
        <w:t>Uzsākta Smilšu ielas būvprojekta izstrāde;</w:t>
      </w:r>
    </w:p>
    <w:p w14:paraId="3408E99B" w14:textId="01F0AE66"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Attekas un Draudzības ielā rādiusa izbūve no asfaltbetona seguma;</w:t>
      </w:r>
    </w:p>
    <w:p w14:paraId="54F6AE0F" w14:textId="282F5AA1"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Podnieku ielas gājēju ietves seguma atjaunošana, komunikāciju aku maiņa; </w:t>
      </w:r>
    </w:p>
    <w:p w14:paraId="3892029D" w14:textId="3FDD5B5C"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lastRenderedPageBreak/>
        <w:drawing>
          <wp:anchor distT="0" distB="0" distL="114300" distR="114300" simplePos="0" relativeHeight="251814912" behindDoc="0" locked="0" layoutInCell="1" allowOverlap="1" wp14:anchorId="2AC9808C" wp14:editId="72C8E999">
            <wp:simplePos x="0" y="0"/>
            <wp:positionH relativeFrom="column">
              <wp:posOffset>3227705</wp:posOffset>
            </wp:positionH>
            <wp:positionV relativeFrom="paragraph">
              <wp:posOffset>2626</wp:posOffset>
            </wp:positionV>
            <wp:extent cx="2885440" cy="2164080"/>
            <wp:effectExtent l="0" t="0" r="0" b="7620"/>
            <wp:wrapSquare wrapText="bothSides"/>
            <wp:docPr id="1948268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26826" name="Picture 19482682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85440" cy="2164080"/>
                    </a:xfrm>
                    <a:prstGeom prst="rect">
                      <a:avLst/>
                    </a:prstGeom>
                  </pic:spPr>
                </pic:pic>
              </a:graphicData>
            </a:graphic>
          </wp:anchor>
        </w:drawing>
      </w:r>
      <w:r w:rsidRPr="00D70E19">
        <w:rPr>
          <w:rFonts w:ascii="Times New Roman" w:eastAsia="Calibri" w:hAnsi="Times New Roman" w:cs="Times New Roman"/>
          <w:noProof/>
          <w:sz w:val="24"/>
          <w:szCs w:val="24"/>
          <w:lang w:eastAsia="lv-LV"/>
        </w:rPr>
        <w:t>Uzsākta Attekas ielas turpinājuma projektēšana;</w:t>
      </w:r>
    </w:p>
    <w:p w14:paraId="0B388F87" w14:textId="2E2DDD15"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Skautu ielas, Gaujā seguma labošana;</w:t>
      </w:r>
    </w:p>
    <w:p w14:paraId="13E6D515" w14:textId="0C37B4FF"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Caurtekas avārijas darbu veikšana Slokas ielā, Kalngale;</w:t>
      </w:r>
    </w:p>
    <w:p w14:paraId="19895276" w14:textId="71CAF1B4"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"Zibeņu-Briljantu" ceļa seguma reciklēšana;</w:t>
      </w:r>
    </w:p>
    <w:p w14:paraId="442D2573" w14:textId="77777777"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 xml:space="preserve">Ķiršu ielas pārbūve; </w:t>
      </w:r>
    </w:p>
    <w:p w14:paraId="1302898B" w14:textId="5CD7ACFE"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Apauguma noņemšana, nomaļu sakārtošana – Zušu ielā, Carnikavā;</w:t>
      </w:r>
    </w:p>
    <w:p w14:paraId="72CF06A9" w14:textId="1468B0AF" w:rsidR="00E13225" w:rsidRPr="00D70E19" w:rsidRDefault="00E13225"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noProof/>
          <w:sz w:val="24"/>
          <w:szCs w:val="24"/>
          <w:lang w:eastAsia="lv-LV"/>
        </w:rPr>
        <w:t>Barjeras uzstādīšana pie PII «Mežavēji»;</w:t>
      </w:r>
    </w:p>
    <w:p w14:paraId="0B3F8499" w14:textId="16491866" w:rsidR="00E13225" w:rsidRPr="00D70E19" w:rsidRDefault="00F84463" w:rsidP="00E13225">
      <w:pPr>
        <w:pStyle w:val="ListParagraph"/>
        <w:numPr>
          <w:ilvl w:val="0"/>
          <w:numId w:val="12"/>
        </w:numPr>
        <w:spacing w:before="120"/>
        <w:jc w:val="both"/>
        <w:rPr>
          <w:rFonts w:ascii="Times New Roman" w:eastAsia="Calibri" w:hAnsi="Times New Roman" w:cs="Times New Roman"/>
          <w:noProof/>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16960" behindDoc="0" locked="0" layoutInCell="1" allowOverlap="1" wp14:anchorId="45190519" wp14:editId="57F3D1C6">
                <wp:simplePos x="0" y="0"/>
                <wp:positionH relativeFrom="margin">
                  <wp:posOffset>3369353</wp:posOffset>
                </wp:positionH>
                <wp:positionV relativeFrom="paragraph">
                  <wp:posOffset>28296</wp:posOffset>
                </wp:positionV>
                <wp:extent cx="2595880" cy="472440"/>
                <wp:effectExtent l="0" t="0" r="0" b="3810"/>
                <wp:wrapSquare wrapText="bothSides"/>
                <wp:docPr id="139759992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472440"/>
                        </a:xfrm>
                        <a:prstGeom prst="rect">
                          <a:avLst/>
                        </a:prstGeom>
                        <a:noFill/>
                        <a:ln w="9525">
                          <a:noFill/>
                          <a:miter lim="800000"/>
                          <a:headEnd/>
                          <a:tailEnd/>
                        </a:ln>
                      </wps:spPr>
                      <wps:txbx>
                        <w:txbxContent>
                          <w:p w14:paraId="27FBA360" w14:textId="7DA0EB1B"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4</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 xml:space="preserve">Gājēju ietves izbūve </w:t>
                            </w:r>
                            <w:proofErr w:type="spellStart"/>
                            <w:r w:rsidRPr="00DE6877">
                              <w:rPr>
                                <w:rFonts w:ascii="Times New Roman" w:eastAsia="Calibri" w:hAnsi="Times New Roman" w:cs="Times New Roman"/>
                                <w:i/>
                                <w:iCs/>
                                <w:sz w:val="24"/>
                                <w:szCs w:val="24"/>
                              </w:rPr>
                              <w:t>Kadagā</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90519" id="_x0000_s1029" type="#_x0000_t202" style="position:absolute;left:0;text-align:left;margin-left:265.3pt;margin-top:2.25pt;width:204.4pt;height:37.2pt;z-index:251816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" filled="f" stroked="f">
                <v:textbox>
                  <w:txbxContent>
                    <w:p w14:paraId="27FBA360" w14:textId="7DA0EB1B" w:rsidR="00E13225" w:rsidRPr="00DE6877" w:rsidRDefault="00E13225" w:rsidP="00E13225">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4</w:t>
                      </w:r>
                      <w:r w:rsidRPr="00DE6877">
                        <w:rPr>
                          <w:rFonts w:ascii="Times New Roman" w:hAnsi="Times New Roman" w:cs="Times New Roman"/>
                          <w:i/>
                          <w:iCs/>
                        </w:rPr>
                        <w:t xml:space="preserve">. </w:t>
                      </w:r>
                      <w:r w:rsidRPr="00DE6877">
                        <w:rPr>
                          <w:rFonts w:ascii="Times New Roman" w:eastAsia="Calibri" w:hAnsi="Times New Roman" w:cs="Times New Roman"/>
                          <w:i/>
                          <w:iCs/>
                          <w:sz w:val="24"/>
                          <w:szCs w:val="24"/>
                        </w:rPr>
                        <w:t>Gājēju ietves izbūve Kadagā</w:t>
                      </w:r>
                    </w:p>
                  </w:txbxContent>
                </v:textbox>
                <w10:wrap type="square" anchorx="margin"/>
              </v:shape>
            </w:pict>
          </mc:Fallback>
        </mc:AlternateContent>
      </w:r>
      <w:r w:rsidR="00E13225" w:rsidRPr="00D70E19">
        <w:rPr>
          <w:rFonts w:ascii="Times New Roman" w:eastAsia="Calibri" w:hAnsi="Times New Roman" w:cs="Times New Roman"/>
          <w:noProof/>
          <w:sz w:val="24"/>
          <w:szCs w:val="24"/>
          <w:lang w:eastAsia="lv-LV"/>
        </w:rPr>
        <w:t>Gājēju ietves un gājēju pārejas izbūve Kadagā, Austrumu. (1.7.</w:t>
      </w:r>
      <w:r w:rsidR="007966D0" w:rsidRPr="00D70E19">
        <w:rPr>
          <w:rFonts w:ascii="Times New Roman" w:eastAsia="Calibri" w:hAnsi="Times New Roman" w:cs="Times New Roman"/>
          <w:noProof/>
          <w:sz w:val="24"/>
          <w:szCs w:val="24"/>
          <w:lang w:eastAsia="lv-LV"/>
        </w:rPr>
        <w:t>4</w:t>
      </w:r>
      <w:r w:rsidR="00E13225" w:rsidRPr="00D70E19">
        <w:rPr>
          <w:rFonts w:ascii="Times New Roman" w:eastAsia="Calibri" w:hAnsi="Times New Roman" w:cs="Times New Roman"/>
          <w:noProof/>
          <w:sz w:val="24"/>
          <w:szCs w:val="24"/>
          <w:lang w:eastAsia="lv-LV"/>
        </w:rPr>
        <w:t>.attēls)</w:t>
      </w:r>
    </w:p>
    <w:p w14:paraId="3CCA5B6F" w14:textId="48C3522E" w:rsidR="00A8566E" w:rsidRPr="00D70E19" w:rsidRDefault="00F33890"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Aģentūrai apsaimniekošanā nodotas  632 ielas un ce</w:t>
      </w:r>
      <w:r w:rsidR="00A8566E" w:rsidRPr="00D70E19">
        <w:rPr>
          <w:rFonts w:ascii="Times New Roman" w:eastAsia="Times New Roman" w:hAnsi="Times New Roman" w:cs="Times New Roman"/>
          <w:sz w:val="24"/>
          <w:szCs w:val="24"/>
          <w:lang w:eastAsia="ru-RU"/>
        </w:rPr>
        <w:t>ļi  kopgarumā 343</w:t>
      </w:r>
      <w:r w:rsidR="008C34A2" w:rsidRPr="00D70E19">
        <w:rPr>
          <w:rFonts w:ascii="Times New Roman" w:eastAsia="Times New Roman" w:hAnsi="Times New Roman" w:cs="Times New Roman"/>
          <w:sz w:val="24"/>
          <w:szCs w:val="24"/>
          <w:lang w:eastAsia="ru-RU"/>
        </w:rPr>
        <w:t>,</w:t>
      </w:r>
      <w:r w:rsidR="00A8566E" w:rsidRPr="00D70E19">
        <w:rPr>
          <w:rFonts w:ascii="Times New Roman" w:eastAsia="Times New Roman" w:hAnsi="Times New Roman" w:cs="Times New Roman"/>
          <w:sz w:val="24"/>
          <w:szCs w:val="24"/>
          <w:lang w:eastAsia="ru-RU"/>
        </w:rPr>
        <w:t xml:space="preserve">2 km, tajā skaitā ar melno segumu </w:t>
      </w:r>
      <w:r w:rsidR="00297AF4" w:rsidRPr="00D70E19">
        <w:rPr>
          <w:rFonts w:ascii="Times New Roman" w:eastAsia="Times New Roman" w:hAnsi="Times New Roman" w:cs="Times New Roman"/>
          <w:sz w:val="24"/>
          <w:szCs w:val="24"/>
          <w:lang w:eastAsia="ru-RU"/>
        </w:rPr>
        <w:t>149,4</w:t>
      </w:r>
      <w:r w:rsidR="00A8566E" w:rsidRPr="00D70E19">
        <w:rPr>
          <w:rFonts w:ascii="Times New Roman" w:eastAsia="Times New Roman" w:hAnsi="Times New Roman" w:cs="Times New Roman"/>
          <w:sz w:val="24"/>
          <w:szCs w:val="24"/>
          <w:lang w:eastAsia="ru-RU"/>
        </w:rPr>
        <w:t xml:space="preserve"> km, </w:t>
      </w:r>
      <w:r w:rsidR="00297AF4" w:rsidRPr="00D70E19">
        <w:rPr>
          <w:rFonts w:ascii="Times New Roman" w:eastAsia="Times New Roman" w:hAnsi="Times New Roman" w:cs="Times New Roman"/>
          <w:sz w:val="24"/>
          <w:szCs w:val="24"/>
          <w:lang w:eastAsia="ru-RU"/>
        </w:rPr>
        <w:t>8,2</w:t>
      </w:r>
      <w:r w:rsidR="00A8566E" w:rsidRPr="00D70E19">
        <w:rPr>
          <w:rFonts w:ascii="Times New Roman" w:eastAsia="Times New Roman" w:hAnsi="Times New Roman" w:cs="Times New Roman"/>
          <w:sz w:val="24"/>
          <w:szCs w:val="24"/>
          <w:lang w:eastAsia="ru-RU"/>
        </w:rPr>
        <w:t xml:space="preserve"> km ar bruģa segumu  un </w:t>
      </w:r>
      <w:r w:rsidR="00297AF4" w:rsidRPr="00D70E19">
        <w:rPr>
          <w:rFonts w:ascii="Times New Roman" w:eastAsia="Times New Roman" w:hAnsi="Times New Roman" w:cs="Times New Roman"/>
          <w:sz w:val="24"/>
          <w:szCs w:val="24"/>
          <w:lang w:eastAsia="ru-RU"/>
        </w:rPr>
        <w:t>185,6</w:t>
      </w:r>
      <w:r w:rsidR="00A8566E" w:rsidRPr="00D70E19">
        <w:rPr>
          <w:rFonts w:ascii="Times New Roman" w:eastAsia="Times New Roman" w:hAnsi="Times New Roman" w:cs="Times New Roman"/>
          <w:sz w:val="24"/>
          <w:szCs w:val="24"/>
          <w:lang w:eastAsia="ru-RU"/>
        </w:rPr>
        <w:t xml:space="preserve"> km ar grants segumu vai bez seguma ielas un ceļi. </w:t>
      </w:r>
    </w:p>
    <w:p w14:paraId="5A3F1F68" w14:textId="3E1A90B4" w:rsidR="00E56C48" w:rsidRPr="00D70E19" w:rsidRDefault="00E56C48" w:rsidP="00E56C48">
      <w:pPr>
        <w:tabs>
          <w:tab w:val="num" w:pos="720"/>
        </w:tabs>
        <w:spacing w:before="120"/>
        <w:jc w:val="both"/>
        <w:rPr>
          <w:rFonts w:ascii="Times New Roman" w:eastAsia="Calibri" w:hAnsi="Times New Roman" w:cs="Times New Roman"/>
          <w:sz w:val="24"/>
          <w:szCs w:val="24"/>
        </w:rPr>
      </w:pPr>
      <w:r w:rsidRPr="00D70E19">
        <w:rPr>
          <w:rFonts w:ascii="Times New Roman" w:eastAsia="Calibri" w:hAnsi="Times New Roman" w:cs="Times New Roman"/>
          <w:sz w:val="24"/>
          <w:szCs w:val="24"/>
        </w:rPr>
        <w:t>Veikta ielu un ceļu seguma labošana: Ar grants šķembu maisījumu - 2439 m3, ar dolomīta šķembu maisījumu - 1015 m3, ar frēzēto asfaltbetonu -  1370 m3, asfaltbetona seguma bedrīšu remonts ar pilno tehnoloģiju - 2750 m2, asfaltbetona seguma bedrīšu remonts ar nepilno tehnoloģiju - 9188 m2, nomaļu izbūve - 5295 m2</w:t>
      </w:r>
      <w:r w:rsidR="00CD0073" w:rsidRPr="00D70E19">
        <w:rPr>
          <w:rFonts w:ascii="Times New Roman" w:eastAsia="Calibri" w:hAnsi="Times New Roman" w:cs="Times New Roman"/>
          <w:sz w:val="24"/>
          <w:szCs w:val="24"/>
        </w:rPr>
        <w:t>, Veikta ielu un ceļu greiderēšana – 232,7 km, Uzklāts ceļu horizontālais marķējums - 1016 m2.</w:t>
      </w:r>
    </w:p>
    <w:p w14:paraId="3A227343" w14:textId="48CABFEA" w:rsidR="00A8566E" w:rsidRPr="00D70E19" w:rsidRDefault="00297AF4" w:rsidP="00FB6808">
      <w:pPr>
        <w:spacing w:before="120"/>
        <w:jc w:val="both"/>
        <w:rPr>
          <w:rFonts w:ascii="Times New Roman" w:eastAsia="Times New Roman" w:hAnsi="Times New Roman" w:cs="Times New Roman"/>
          <w:sz w:val="24"/>
          <w:szCs w:val="24"/>
          <w:lang w:eastAsia="lv-LV"/>
        </w:rPr>
      </w:pPr>
      <w:r w:rsidRPr="00D70E19">
        <w:rPr>
          <w:rFonts w:ascii="Times New Roman" w:eastAsia="Calibri" w:hAnsi="Times New Roman" w:cs="Times New Roman"/>
          <w:sz w:val="24"/>
          <w:szCs w:val="24"/>
        </w:rPr>
        <w:t>Ziemas periodā tika veikta</w:t>
      </w:r>
      <w:r w:rsidR="00A8566E" w:rsidRPr="00D70E19">
        <w:rPr>
          <w:rFonts w:ascii="Times New Roman" w:eastAsia="Calibri" w:hAnsi="Times New Roman" w:cs="Times New Roman"/>
          <w:sz w:val="24"/>
          <w:szCs w:val="24"/>
        </w:rPr>
        <w:t xml:space="preserve"> ielu un ceļu 21</w:t>
      </w:r>
      <w:r w:rsidRPr="00D70E19">
        <w:rPr>
          <w:rFonts w:ascii="Times New Roman" w:eastAsia="Calibri" w:hAnsi="Times New Roman" w:cs="Times New Roman"/>
          <w:sz w:val="24"/>
          <w:szCs w:val="24"/>
        </w:rPr>
        <w:t>79</w:t>
      </w:r>
      <w:r w:rsidR="00A8566E" w:rsidRPr="00D70E19">
        <w:rPr>
          <w:rFonts w:ascii="Times New Roman" w:eastAsia="Calibri" w:hAnsi="Times New Roman" w:cs="Times New Roman"/>
          <w:sz w:val="24"/>
          <w:szCs w:val="24"/>
        </w:rPr>
        <w:t xml:space="preserve"> km garumā apstrāde ar </w:t>
      </w:r>
      <w:proofErr w:type="spellStart"/>
      <w:r w:rsidR="00A8566E" w:rsidRPr="00D70E19">
        <w:rPr>
          <w:rFonts w:ascii="Times New Roman" w:eastAsia="Calibri" w:hAnsi="Times New Roman" w:cs="Times New Roman"/>
          <w:sz w:val="24"/>
          <w:szCs w:val="24"/>
        </w:rPr>
        <w:t>pretslīdes</w:t>
      </w:r>
      <w:proofErr w:type="spellEnd"/>
      <w:r w:rsidR="00A8566E" w:rsidRPr="00D70E19">
        <w:rPr>
          <w:rFonts w:ascii="Times New Roman" w:eastAsia="Calibri" w:hAnsi="Times New Roman" w:cs="Times New Roman"/>
          <w:sz w:val="24"/>
          <w:szCs w:val="24"/>
        </w:rPr>
        <w:t xml:space="preserve"> materiālu, izlietojot </w:t>
      </w:r>
      <w:r w:rsidRPr="00D70E19">
        <w:rPr>
          <w:rFonts w:ascii="Times New Roman" w:eastAsia="Calibri" w:hAnsi="Times New Roman" w:cs="Times New Roman"/>
          <w:sz w:val="24"/>
          <w:szCs w:val="24"/>
        </w:rPr>
        <w:t>349</w:t>
      </w:r>
      <w:r w:rsidR="00A8566E" w:rsidRPr="00D70E19">
        <w:rPr>
          <w:rFonts w:ascii="Times New Roman" w:eastAsia="Calibri" w:hAnsi="Times New Roman" w:cs="Times New Roman"/>
          <w:sz w:val="24"/>
          <w:szCs w:val="24"/>
        </w:rPr>
        <w:t xml:space="preserve"> t</w:t>
      </w:r>
      <w:r w:rsidR="00A8566E" w:rsidRPr="00D70E19">
        <w:rPr>
          <w:rFonts w:ascii="Times New Roman" w:eastAsia="Calibri" w:hAnsi="Times New Roman" w:cs="Times New Roman"/>
          <w:sz w:val="24"/>
          <w:szCs w:val="24"/>
          <w:vertAlign w:val="superscript"/>
        </w:rPr>
        <w:t xml:space="preserve"> </w:t>
      </w:r>
      <w:r w:rsidR="00A8566E" w:rsidRPr="00D70E19">
        <w:rPr>
          <w:rFonts w:ascii="Times New Roman" w:eastAsia="Calibri" w:hAnsi="Times New Roman" w:cs="Times New Roman"/>
          <w:sz w:val="24"/>
          <w:szCs w:val="24"/>
        </w:rPr>
        <w:t xml:space="preserve"> tehniskās sāls. Vasaras sezonā ielās un ceļos ar grants segumu iestrādāti </w:t>
      </w:r>
      <w:r w:rsidRPr="00D70E19">
        <w:rPr>
          <w:rFonts w:ascii="Times New Roman" w:eastAsia="Calibri" w:hAnsi="Times New Roman" w:cs="Times New Roman"/>
          <w:sz w:val="24"/>
          <w:szCs w:val="24"/>
        </w:rPr>
        <w:t>79866</w:t>
      </w:r>
      <w:r w:rsidR="00A8566E" w:rsidRPr="00D70E19">
        <w:rPr>
          <w:rFonts w:ascii="Times New Roman" w:eastAsia="Calibri" w:hAnsi="Times New Roman" w:cs="Times New Roman"/>
          <w:sz w:val="24"/>
          <w:szCs w:val="24"/>
        </w:rPr>
        <w:t xml:space="preserve"> l </w:t>
      </w:r>
      <w:proofErr w:type="spellStart"/>
      <w:r w:rsidR="00A8566E" w:rsidRPr="00D70E19">
        <w:rPr>
          <w:rFonts w:ascii="Times New Roman" w:eastAsia="Calibri" w:hAnsi="Times New Roman" w:cs="Times New Roman"/>
          <w:sz w:val="24"/>
          <w:szCs w:val="24"/>
        </w:rPr>
        <w:t>pretputekļu</w:t>
      </w:r>
      <w:proofErr w:type="spellEnd"/>
      <w:r w:rsidR="00A8566E" w:rsidRPr="00D70E19">
        <w:rPr>
          <w:rFonts w:ascii="Times New Roman" w:eastAsia="Calibri" w:hAnsi="Times New Roman" w:cs="Times New Roman"/>
          <w:sz w:val="24"/>
          <w:szCs w:val="24"/>
        </w:rPr>
        <w:t xml:space="preserve"> absorbenta. Kopā 202</w:t>
      </w:r>
      <w:r w:rsidRPr="00D70E19">
        <w:rPr>
          <w:rFonts w:ascii="Times New Roman" w:eastAsia="Calibri" w:hAnsi="Times New Roman" w:cs="Times New Roman"/>
          <w:sz w:val="24"/>
          <w:szCs w:val="24"/>
        </w:rPr>
        <w:t>5</w:t>
      </w:r>
      <w:r w:rsidR="00A8566E" w:rsidRPr="00D70E19">
        <w:rPr>
          <w:rFonts w:ascii="Times New Roman" w:eastAsia="Calibri" w:hAnsi="Times New Roman" w:cs="Times New Roman"/>
          <w:sz w:val="24"/>
          <w:szCs w:val="24"/>
        </w:rPr>
        <w:t xml:space="preserve">. gadā </w:t>
      </w:r>
      <w:r w:rsidR="00A8566E" w:rsidRPr="00D70E19">
        <w:rPr>
          <w:rFonts w:ascii="Times New Roman" w:eastAsia="Times New Roman" w:hAnsi="Times New Roman" w:cs="Times New Roman"/>
          <w:sz w:val="24"/>
          <w:szCs w:val="24"/>
          <w:lang w:eastAsia="lv-LV"/>
        </w:rPr>
        <w:t xml:space="preserve">uzstādītas un atjaunotas </w:t>
      </w:r>
      <w:r w:rsidRPr="00D70E19">
        <w:rPr>
          <w:rFonts w:ascii="Times New Roman" w:eastAsia="Times New Roman" w:hAnsi="Times New Roman" w:cs="Times New Roman"/>
          <w:sz w:val="24"/>
          <w:szCs w:val="24"/>
          <w:lang w:eastAsia="lv-LV"/>
        </w:rPr>
        <w:t>88</w:t>
      </w:r>
      <w:r w:rsidR="00A8566E" w:rsidRPr="00D70E19">
        <w:rPr>
          <w:rFonts w:ascii="Times New Roman" w:eastAsia="Times New Roman" w:hAnsi="Times New Roman" w:cs="Times New Roman"/>
          <w:sz w:val="24"/>
          <w:szCs w:val="24"/>
          <w:lang w:eastAsia="lv-LV"/>
        </w:rPr>
        <w:t xml:space="preserve"> ceļazīmes, tajā skaitā </w:t>
      </w:r>
      <w:r w:rsidRPr="00D70E19">
        <w:rPr>
          <w:rFonts w:ascii="Times New Roman" w:eastAsia="Times New Roman" w:hAnsi="Times New Roman" w:cs="Times New Roman"/>
          <w:sz w:val="24"/>
          <w:szCs w:val="24"/>
          <w:lang w:eastAsia="lv-LV"/>
        </w:rPr>
        <w:t>25</w:t>
      </w:r>
      <w:r w:rsidR="00A8566E" w:rsidRPr="00D70E19">
        <w:rPr>
          <w:rFonts w:ascii="Times New Roman" w:eastAsia="Times New Roman" w:hAnsi="Times New Roman" w:cs="Times New Roman"/>
          <w:sz w:val="24"/>
          <w:szCs w:val="24"/>
          <w:lang w:eastAsia="lv-LV"/>
        </w:rPr>
        <w:t xml:space="preserve"> ielu norādes un </w:t>
      </w:r>
      <w:r w:rsidRPr="00D70E19">
        <w:rPr>
          <w:rFonts w:ascii="Times New Roman" w:eastAsia="Times New Roman" w:hAnsi="Times New Roman" w:cs="Times New Roman"/>
          <w:sz w:val="24"/>
          <w:szCs w:val="24"/>
          <w:lang w:eastAsia="lv-LV"/>
        </w:rPr>
        <w:t>8</w:t>
      </w:r>
      <w:r w:rsidR="00A8566E" w:rsidRPr="00D70E19">
        <w:rPr>
          <w:rFonts w:ascii="Times New Roman" w:eastAsia="Times New Roman" w:hAnsi="Times New Roman" w:cs="Times New Roman"/>
          <w:sz w:val="24"/>
          <w:szCs w:val="24"/>
          <w:lang w:eastAsia="lv-LV"/>
        </w:rPr>
        <w:t xml:space="preserve"> norādes, satiksmes drošības uzlabošanai krustojumos uzstādīti </w:t>
      </w:r>
      <w:r w:rsidRPr="00D70E19">
        <w:rPr>
          <w:rFonts w:ascii="Times New Roman" w:eastAsia="Times New Roman" w:hAnsi="Times New Roman" w:cs="Times New Roman"/>
          <w:sz w:val="24"/>
          <w:szCs w:val="24"/>
          <w:lang w:eastAsia="lv-LV"/>
        </w:rPr>
        <w:t>10</w:t>
      </w:r>
      <w:r w:rsidR="00A8566E" w:rsidRPr="00D70E19">
        <w:rPr>
          <w:rFonts w:ascii="Times New Roman" w:eastAsia="Times New Roman" w:hAnsi="Times New Roman" w:cs="Times New Roman"/>
          <w:sz w:val="24"/>
          <w:szCs w:val="24"/>
          <w:lang w:eastAsia="lv-LV"/>
        </w:rPr>
        <w:t xml:space="preserve"> spoguļi, 1</w:t>
      </w:r>
      <w:r w:rsidRPr="00D70E19">
        <w:rPr>
          <w:rFonts w:ascii="Times New Roman" w:eastAsia="Times New Roman" w:hAnsi="Times New Roman" w:cs="Times New Roman"/>
          <w:sz w:val="24"/>
          <w:szCs w:val="24"/>
          <w:lang w:eastAsia="lv-LV"/>
        </w:rPr>
        <w:t>3</w:t>
      </w:r>
      <w:r w:rsidR="00A8566E" w:rsidRPr="00D70E19">
        <w:rPr>
          <w:rFonts w:ascii="Times New Roman" w:eastAsia="Times New Roman" w:hAnsi="Times New Roman" w:cs="Times New Roman"/>
          <w:sz w:val="24"/>
          <w:szCs w:val="24"/>
          <w:lang w:eastAsia="lv-LV"/>
        </w:rPr>
        <w:t xml:space="preserve">0 signālstabiņi, izbūvēti </w:t>
      </w:r>
      <w:proofErr w:type="spellStart"/>
      <w:r w:rsidR="00A8566E" w:rsidRPr="00D70E19">
        <w:rPr>
          <w:rFonts w:ascii="Times New Roman" w:eastAsia="Times New Roman" w:hAnsi="Times New Roman" w:cs="Times New Roman"/>
          <w:sz w:val="24"/>
          <w:szCs w:val="24"/>
          <w:lang w:eastAsia="lv-LV"/>
        </w:rPr>
        <w:t>ātrumvaļņi</w:t>
      </w:r>
      <w:proofErr w:type="spellEnd"/>
      <w:r w:rsidR="00A8566E" w:rsidRPr="00D70E19">
        <w:rPr>
          <w:rFonts w:ascii="Times New Roman" w:eastAsia="Times New Roman" w:hAnsi="Times New Roman" w:cs="Times New Roman"/>
          <w:sz w:val="24"/>
          <w:szCs w:val="24"/>
          <w:lang w:eastAsia="lv-LV"/>
        </w:rPr>
        <w:t xml:space="preserve"> </w:t>
      </w:r>
      <w:r w:rsidR="00CD0073" w:rsidRPr="00D70E19">
        <w:rPr>
          <w:rFonts w:ascii="Times New Roman" w:eastAsia="Times New Roman" w:hAnsi="Times New Roman" w:cs="Times New Roman"/>
          <w:sz w:val="24"/>
          <w:szCs w:val="24"/>
          <w:lang w:eastAsia="lv-LV"/>
        </w:rPr>
        <w:t xml:space="preserve">Baltezera ielā, Baltezerā un Inču ielā, </w:t>
      </w:r>
      <w:proofErr w:type="spellStart"/>
      <w:r w:rsidR="00CD0073" w:rsidRPr="00D70E19">
        <w:rPr>
          <w:rFonts w:ascii="Times New Roman" w:eastAsia="Times New Roman" w:hAnsi="Times New Roman" w:cs="Times New Roman"/>
          <w:sz w:val="24"/>
          <w:szCs w:val="24"/>
          <w:lang w:eastAsia="lv-LV"/>
        </w:rPr>
        <w:t>Stapriņos</w:t>
      </w:r>
      <w:proofErr w:type="spellEnd"/>
      <w:r w:rsidR="00CD0073" w:rsidRPr="00D70E19">
        <w:rPr>
          <w:rFonts w:ascii="Times New Roman" w:eastAsia="Times New Roman" w:hAnsi="Times New Roman" w:cs="Times New Roman"/>
          <w:sz w:val="24"/>
          <w:szCs w:val="24"/>
          <w:lang w:eastAsia="lv-LV"/>
        </w:rPr>
        <w:t xml:space="preserve">, pārbūvēti divi </w:t>
      </w:r>
      <w:proofErr w:type="spellStart"/>
      <w:r w:rsidR="00CD0073" w:rsidRPr="00D70E19">
        <w:rPr>
          <w:rFonts w:ascii="Times New Roman" w:eastAsia="Times New Roman" w:hAnsi="Times New Roman" w:cs="Times New Roman"/>
          <w:sz w:val="24"/>
          <w:szCs w:val="24"/>
          <w:lang w:eastAsia="lv-LV"/>
        </w:rPr>
        <w:t>ātrumvaļņi</w:t>
      </w:r>
      <w:proofErr w:type="spellEnd"/>
      <w:r w:rsidR="00CD0073" w:rsidRPr="00D70E19">
        <w:rPr>
          <w:rFonts w:ascii="Times New Roman" w:eastAsia="Times New Roman" w:hAnsi="Times New Roman" w:cs="Times New Roman"/>
          <w:sz w:val="24"/>
          <w:szCs w:val="24"/>
          <w:lang w:eastAsia="lv-LV"/>
        </w:rPr>
        <w:t xml:space="preserve"> Pirmajā ielā Ādažos pie PII “Strautiņš”.</w:t>
      </w:r>
    </w:p>
    <w:p w14:paraId="56ACA52F" w14:textId="3BF2EB08" w:rsidR="00A8566E" w:rsidRPr="00D70E19" w:rsidRDefault="00A8566E"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202</w:t>
      </w:r>
      <w:r w:rsidR="00E13225" w:rsidRPr="00D70E19">
        <w:rPr>
          <w:rFonts w:ascii="Times New Roman" w:eastAsia="Times New Roman" w:hAnsi="Times New Roman" w:cs="Times New Roman"/>
          <w:sz w:val="24"/>
          <w:szCs w:val="24"/>
          <w:lang w:eastAsia="ru-RU"/>
        </w:rPr>
        <w:t>5</w:t>
      </w:r>
      <w:r w:rsidRPr="00D70E19">
        <w:rPr>
          <w:rFonts w:ascii="Times New Roman" w:eastAsia="Times New Roman" w:hAnsi="Times New Roman" w:cs="Times New Roman"/>
          <w:sz w:val="24"/>
          <w:szCs w:val="24"/>
          <w:lang w:eastAsia="ru-RU"/>
        </w:rPr>
        <w:t>. gadā regulāri tiek veikta tiltu apsekošana un nepieciešamie uzturēšanas darbi 1</w:t>
      </w:r>
      <w:r w:rsidR="001C6850" w:rsidRPr="00D70E19">
        <w:rPr>
          <w:rFonts w:ascii="Times New Roman" w:eastAsia="Times New Roman" w:hAnsi="Times New Roman" w:cs="Times New Roman"/>
          <w:sz w:val="24"/>
          <w:szCs w:val="24"/>
          <w:lang w:eastAsia="ru-RU"/>
        </w:rPr>
        <w:t>9</w:t>
      </w:r>
      <w:r w:rsidRPr="00D70E19">
        <w:rPr>
          <w:rFonts w:ascii="Times New Roman" w:eastAsia="Times New Roman" w:hAnsi="Times New Roman" w:cs="Times New Roman"/>
          <w:sz w:val="24"/>
          <w:szCs w:val="24"/>
          <w:lang w:eastAsia="ru-RU"/>
        </w:rPr>
        <w:t xml:space="preserve"> tiltiem - seguma tīrīšana, remonts, margu krāsošana, nepieciešamo ceļa zīmju uzstādīšana un zāles pļaušana tiltu pieejās.</w:t>
      </w:r>
    </w:p>
    <w:p w14:paraId="3849DFBB" w14:textId="496E02A5" w:rsidR="00A8566E" w:rsidRPr="00D70E19" w:rsidRDefault="00A8566E"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Katru gadu tiek veikta ielu apauguma noņemšana ielu malās un </w:t>
      </w:r>
      <w:proofErr w:type="spellStart"/>
      <w:r w:rsidRPr="00D70E19">
        <w:rPr>
          <w:rFonts w:ascii="Times New Roman" w:eastAsia="Times New Roman" w:hAnsi="Times New Roman" w:cs="Times New Roman"/>
          <w:sz w:val="24"/>
          <w:szCs w:val="24"/>
          <w:lang w:eastAsia="ru-RU"/>
        </w:rPr>
        <w:t>ievalku</w:t>
      </w:r>
      <w:proofErr w:type="spellEnd"/>
      <w:r w:rsidRPr="00D70E19">
        <w:rPr>
          <w:rFonts w:ascii="Times New Roman" w:eastAsia="Times New Roman" w:hAnsi="Times New Roman" w:cs="Times New Roman"/>
          <w:sz w:val="24"/>
          <w:szCs w:val="24"/>
          <w:lang w:eastAsia="ru-RU"/>
        </w:rPr>
        <w:t xml:space="preserve"> izbūve, nodrošinot ielu hidroloģiskā režīma uzlabošanu</w:t>
      </w:r>
      <w:r w:rsidR="00E56C48" w:rsidRPr="00D70E19">
        <w:rPr>
          <w:rFonts w:ascii="Times New Roman" w:eastAsia="Times New Roman" w:hAnsi="Times New Roman" w:cs="Times New Roman"/>
          <w:sz w:val="24"/>
          <w:szCs w:val="24"/>
          <w:lang w:eastAsia="ru-RU"/>
        </w:rPr>
        <w:t>.</w:t>
      </w:r>
    </w:p>
    <w:p w14:paraId="5025C0D2" w14:textId="3A6E9E35" w:rsidR="0037325A" w:rsidRPr="00D70E19" w:rsidRDefault="0037325A" w:rsidP="005E2887">
      <w:pPr>
        <w:spacing w:before="120" w:after="0" w:line="240" w:lineRule="auto"/>
        <w:jc w:val="both"/>
        <w:rPr>
          <w:rFonts w:ascii="Times New Roman" w:eastAsia="Times New Roman" w:hAnsi="Times New Roman" w:cs="Times New Roman"/>
          <w:b/>
          <w:bCs/>
          <w:sz w:val="24"/>
          <w:szCs w:val="24"/>
          <w:lang w:eastAsia="lv-LV"/>
        </w:rPr>
      </w:pPr>
      <w:proofErr w:type="spellStart"/>
      <w:r w:rsidRPr="00D70E19">
        <w:rPr>
          <w:rFonts w:ascii="Times New Roman" w:eastAsia="Calibri" w:hAnsi="Times New Roman" w:cs="Times New Roman"/>
          <w:b/>
          <w:bCs/>
          <w:i/>
          <w:sz w:val="24"/>
          <w:szCs w:val="24"/>
          <w:lang w:eastAsia="lv-LV"/>
        </w:rPr>
        <w:t>Elektrosaimniecības</w:t>
      </w:r>
      <w:proofErr w:type="spellEnd"/>
      <w:r w:rsidRPr="00D70E19">
        <w:rPr>
          <w:rFonts w:ascii="Times New Roman" w:eastAsia="Calibri" w:hAnsi="Times New Roman" w:cs="Times New Roman"/>
          <w:b/>
          <w:bCs/>
          <w:i/>
          <w:sz w:val="24"/>
          <w:szCs w:val="24"/>
          <w:lang w:eastAsia="lv-LV"/>
        </w:rPr>
        <w:t xml:space="preserve"> jomā</w:t>
      </w:r>
      <w:r w:rsidR="000A0306" w:rsidRPr="00D70E19">
        <w:rPr>
          <w:rFonts w:ascii="Times New Roman" w:eastAsia="Calibri" w:hAnsi="Times New Roman" w:cs="Times New Roman"/>
          <w:b/>
          <w:bCs/>
          <w:sz w:val="24"/>
          <w:szCs w:val="24"/>
          <w:lang w:eastAsia="lv-LV"/>
        </w:rPr>
        <w:t>:</w:t>
      </w:r>
    </w:p>
    <w:p w14:paraId="3CCC694C" w14:textId="77777777" w:rsidR="007966D0" w:rsidRPr="00D70E19" w:rsidRDefault="007966D0" w:rsidP="00C531E6">
      <w:pPr>
        <w:pStyle w:val="ListParagraph"/>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Sertificēta </w:t>
      </w:r>
      <w:proofErr w:type="spellStart"/>
      <w:r w:rsidRPr="00D70E19">
        <w:rPr>
          <w:rFonts w:ascii="Times New Roman" w:eastAsia="Calibri" w:hAnsi="Times New Roman" w:cs="Times New Roman"/>
          <w:sz w:val="24"/>
          <w:szCs w:val="24"/>
          <w:lang w:eastAsia="lv-LV"/>
        </w:rPr>
        <w:t>energopārvaldības</w:t>
      </w:r>
      <w:proofErr w:type="spellEnd"/>
      <w:r w:rsidRPr="00D70E19">
        <w:rPr>
          <w:rFonts w:ascii="Times New Roman" w:eastAsia="Calibri" w:hAnsi="Times New Roman" w:cs="Times New Roman"/>
          <w:sz w:val="24"/>
          <w:szCs w:val="24"/>
          <w:lang w:eastAsia="lv-LV"/>
        </w:rPr>
        <w:t xml:space="preserve"> sistēma atbilstoši ISO 50001 standarta prasībām, kas demonstrē procesus enerģijas patēriņa samazināšanai un apliecina atbildību pret apkārtējo vidi;</w:t>
      </w:r>
    </w:p>
    <w:p w14:paraId="28F7CFC7" w14:textId="77777777" w:rsidR="007966D0" w:rsidRPr="00D70E19" w:rsidRDefault="007966D0" w:rsidP="00C531E6">
      <w:pPr>
        <w:pStyle w:val="ListParagraph"/>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Plānveida pāreja uz LED apgaismojumu izglītības iestādēs;</w:t>
      </w:r>
    </w:p>
    <w:p w14:paraId="23F85261" w14:textId="77777777" w:rsidR="007966D0" w:rsidRPr="00D70E19" w:rsidRDefault="007966D0" w:rsidP="00C531E6">
      <w:pPr>
        <w:pStyle w:val="ListParagraph"/>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Jauna ielu apgaismojuma būvniecība Attekas ielā, Ādažos 400m garumā;</w:t>
      </w:r>
    </w:p>
    <w:p w14:paraId="40D05CA2" w14:textId="6125D4E4" w:rsidR="007966D0" w:rsidRPr="00D70E19" w:rsidRDefault="007966D0" w:rsidP="00C531E6">
      <w:pPr>
        <w:pStyle w:val="ListParagraph"/>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Jauna ielu apgaismojuma projektēšana un būvniecība Rūpnieku ielā, Carnikavā 300m garumā;</w:t>
      </w:r>
    </w:p>
    <w:p w14:paraId="27C83B06" w14:textId="09468DAA" w:rsidR="007966D0" w:rsidRPr="00D70E19" w:rsidRDefault="007966D0" w:rsidP="00C531E6">
      <w:pPr>
        <w:pStyle w:val="ListParagraph"/>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Jauna ielu apgaismojuma projektēšana un būvniecība Gaujā posmā no dzelzceļa stacijas Gauja līdz ciemam Kāpas 1,2km garumā;</w:t>
      </w:r>
    </w:p>
    <w:p w14:paraId="3505D320" w14:textId="4A665156" w:rsidR="007966D0" w:rsidRPr="00D70E19" w:rsidRDefault="007966D0" w:rsidP="00C531E6">
      <w:pPr>
        <w:pStyle w:val="ListParagraph"/>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noProof/>
          <w:sz w:val="24"/>
          <w:szCs w:val="24"/>
          <w:lang w:eastAsia="lv-LV"/>
        </w:rPr>
        <w:lastRenderedPageBreak/>
        <w:drawing>
          <wp:anchor distT="0" distB="0" distL="114300" distR="114300" simplePos="0" relativeHeight="251822080" behindDoc="0" locked="0" layoutInCell="1" allowOverlap="1" wp14:anchorId="22A779FE" wp14:editId="31D801B1">
            <wp:simplePos x="0" y="0"/>
            <wp:positionH relativeFrom="column">
              <wp:posOffset>3445707</wp:posOffset>
            </wp:positionH>
            <wp:positionV relativeFrom="paragraph">
              <wp:posOffset>10160</wp:posOffset>
            </wp:positionV>
            <wp:extent cx="2527935" cy="1518285"/>
            <wp:effectExtent l="0" t="0" r="5715" b="5715"/>
            <wp:wrapSquare wrapText="bothSides"/>
            <wp:docPr id="9" name="Picture 8">
              <a:extLst xmlns:a="http://schemas.openxmlformats.org/drawingml/2006/main">
                <a:ext uri="{FF2B5EF4-FFF2-40B4-BE49-F238E27FC236}">
                  <a16:creationId xmlns:a16="http://schemas.microsoft.com/office/drawing/2014/main" id="{0FE1024E-CE59-9FFE-6892-D4DAE24B26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0FE1024E-CE59-9FFE-6892-D4DAE24B260D}"/>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27935" cy="1518285"/>
                    </a:xfrm>
                    <a:prstGeom prst="rect">
                      <a:avLst/>
                    </a:prstGeom>
                  </pic:spPr>
                </pic:pic>
              </a:graphicData>
            </a:graphic>
            <wp14:sizeRelH relativeFrom="margin">
              <wp14:pctWidth>0</wp14:pctWidth>
            </wp14:sizeRelH>
            <wp14:sizeRelV relativeFrom="margin">
              <wp14:pctHeight>0</wp14:pctHeight>
            </wp14:sizeRelV>
          </wp:anchor>
        </w:drawing>
      </w:r>
      <w:r w:rsidRPr="00D70E19">
        <w:rPr>
          <w:rFonts w:ascii="Times New Roman" w:eastAsia="Calibri" w:hAnsi="Times New Roman" w:cs="Times New Roman"/>
          <w:sz w:val="24"/>
          <w:szCs w:val="24"/>
          <w:lang w:eastAsia="lv-LV"/>
        </w:rPr>
        <w:t>Ielu apgaismojuma līnijas pagarināšana Inču ielā, Ādažos 300m garumā;</w:t>
      </w:r>
    </w:p>
    <w:p w14:paraId="7A4144EC" w14:textId="575AD519" w:rsidR="007966D0" w:rsidRPr="00D70E19" w:rsidRDefault="007966D0" w:rsidP="00C531E6">
      <w:pPr>
        <w:pStyle w:val="ListParagraph"/>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Pašvaldības iestāžu apkures sistēmu uzturēšana un remonts;</w:t>
      </w:r>
    </w:p>
    <w:p w14:paraId="59D1D940" w14:textId="70B81BDC" w:rsidR="007966D0" w:rsidRPr="00D70E19" w:rsidRDefault="007966D0" w:rsidP="00C531E6">
      <w:pPr>
        <w:pStyle w:val="ListParagraph"/>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Ielu apgaismojuma līnijas remonts Gaujā Fosfora ielā nomainīti 5 stabi, 150m gaisvads un uzstādīti papildus gaismekļi;</w:t>
      </w:r>
    </w:p>
    <w:p w14:paraId="49F9CB4E" w14:textId="4A5A44AF" w:rsidR="007966D0" w:rsidRPr="00D70E19" w:rsidRDefault="007966D0" w:rsidP="00C531E6">
      <w:pPr>
        <w:pStyle w:val="ListParagraph"/>
        <w:numPr>
          <w:ilvl w:val="0"/>
          <w:numId w:val="64"/>
        </w:numPr>
        <w:spacing w:before="120" w:line="240" w:lineRule="auto"/>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Ielu apgaismojuma remonts </w:t>
      </w:r>
      <w:proofErr w:type="spellStart"/>
      <w:r w:rsidRPr="00D70E19">
        <w:rPr>
          <w:rFonts w:ascii="Times New Roman" w:eastAsia="Calibri" w:hAnsi="Times New Roman" w:cs="Times New Roman"/>
          <w:sz w:val="24"/>
          <w:szCs w:val="24"/>
          <w:lang w:eastAsia="lv-LV"/>
        </w:rPr>
        <w:t>Kalngalē</w:t>
      </w:r>
      <w:proofErr w:type="spellEnd"/>
      <w:r w:rsidRPr="00D70E19">
        <w:rPr>
          <w:rFonts w:ascii="Times New Roman" w:eastAsia="Calibri" w:hAnsi="Times New Roman" w:cs="Times New Roman"/>
          <w:sz w:val="24"/>
          <w:szCs w:val="24"/>
          <w:lang w:eastAsia="lv-LV"/>
        </w:rPr>
        <w:t xml:space="preserve">, </w:t>
      </w:r>
      <w:proofErr w:type="spellStart"/>
      <w:r w:rsidRPr="00D70E19">
        <w:rPr>
          <w:rFonts w:ascii="Times New Roman" w:eastAsia="Calibri" w:hAnsi="Times New Roman" w:cs="Times New Roman"/>
          <w:sz w:val="24"/>
          <w:szCs w:val="24"/>
          <w:lang w:eastAsia="lv-LV"/>
        </w:rPr>
        <w:t>Kadagā</w:t>
      </w:r>
      <w:proofErr w:type="spellEnd"/>
      <w:r w:rsidRPr="00D70E19">
        <w:rPr>
          <w:rFonts w:ascii="Times New Roman" w:eastAsia="Calibri" w:hAnsi="Times New Roman" w:cs="Times New Roman"/>
          <w:sz w:val="24"/>
          <w:szCs w:val="24"/>
          <w:lang w:eastAsia="lv-LV"/>
        </w:rPr>
        <w:t>;</w:t>
      </w:r>
    </w:p>
    <w:p w14:paraId="036D8B0B" w14:textId="2D3BEA02" w:rsidR="00E13225" w:rsidRPr="00D70E19" w:rsidRDefault="007966D0" w:rsidP="00527404">
      <w:pPr>
        <w:pStyle w:val="ListParagraph"/>
        <w:numPr>
          <w:ilvl w:val="0"/>
          <w:numId w:val="12"/>
        </w:numPr>
        <w:spacing w:before="120" w:line="240" w:lineRule="auto"/>
        <w:jc w:val="both"/>
        <w:rPr>
          <w:rFonts w:ascii="Times New Roman" w:eastAsia="Calibri" w:hAnsi="Times New Roman" w:cs="Times New Roman"/>
          <w:noProof/>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24128" behindDoc="0" locked="0" layoutInCell="1" allowOverlap="1" wp14:anchorId="3361FE4B" wp14:editId="0A711159">
                <wp:simplePos x="0" y="0"/>
                <wp:positionH relativeFrom="margin">
                  <wp:posOffset>3445510</wp:posOffset>
                </wp:positionH>
                <wp:positionV relativeFrom="paragraph">
                  <wp:posOffset>85725</wp:posOffset>
                </wp:positionV>
                <wp:extent cx="2612390" cy="472440"/>
                <wp:effectExtent l="0" t="0" r="0" b="3810"/>
                <wp:wrapSquare wrapText="bothSides"/>
                <wp:docPr id="202415810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2390" cy="472440"/>
                        </a:xfrm>
                        <a:prstGeom prst="rect">
                          <a:avLst/>
                        </a:prstGeom>
                        <a:noFill/>
                        <a:ln w="9525">
                          <a:noFill/>
                          <a:miter lim="800000"/>
                          <a:headEnd/>
                          <a:tailEnd/>
                        </a:ln>
                      </wps:spPr>
                      <wps:txbx>
                        <w:txbxContent>
                          <w:p w14:paraId="169CE277" w14:textId="185D9B6C" w:rsidR="00DE684E" w:rsidRPr="00DE6877" w:rsidRDefault="00DE684E" w:rsidP="00DE684E">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5</w:t>
                            </w:r>
                            <w:r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V</w:t>
                            </w:r>
                            <w:r w:rsidR="00E460D8">
                              <w:rPr>
                                <w:rFonts w:ascii="Times New Roman" w:eastAsia="Calibri" w:hAnsi="Times New Roman" w:cs="Times New Roman"/>
                                <w:i/>
                                <w:iCs/>
                                <w:sz w:val="24"/>
                                <w:szCs w:val="24"/>
                              </w:rPr>
                              <w:t>ie</w:t>
                            </w:r>
                            <w:r w:rsidRPr="00DE6877">
                              <w:rPr>
                                <w:rFonts w:ascii="Times New Roman" w:eastAsia="Calibri" w:hAnsi="Times New Roman" w:cs="Times New Roman"/>
                                <w:i/>
                                <w:iCs/>
                                <w:sz w:val="24"/>
                                <w:szCs w:val="24"/>
                              </w:rPr>
                              <w:t>dais apgaismojums Carnikavas stadionā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1FE4B" id="_x0000_s1030" type="#_x0000_t202" style="position:absolute;left:0;text-align:left;margin-left:271.3pt;margin-top:6.75pt;width:205.7pt;height:37.2pt;z-index:251824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" filled="f" stroked="f">
                <v:textbox>
                  <w:txbxContent>
                    <w:p w14:paraId="169CE277" w14:textId="185D9B6C" w:rsidR="00DE684E" w:rsidRPr="00DE6877" w:rsidRDefault="00DE684E" w:rsidP="00DE684E">
                      <w:pPr>
                        <w:jc w:val="center"/>
                        <w:rPr>
                          <w:rFonts w:ascii="Times New Roman" w:hAnsi="Times New Roman" w:cs="Times New Roman"/>
                          <w:i/>
                          <w:iCs/>
                        </w:rPr>
                      </w:pPr>
                      <w:r w:rsidRPr="00DE6877">
                        <w:rPr>
                          <w:rFonts w:ascii="Times New Roman" w:hAnsi="Times New Roman" w:cs="Times New Roman"/>
                          <w:i/>
                          <w:iCs/>
                        </w:rPr>
                        <w:t>1.7.</w:t>
                      </w:r>
                      <w:r w:rsidR="007966D0" w:rsidRPr="00DE6877">
                        <w:rPr>
                          <w:rFonts w:ascii="Times New Roman" w:hAnsi="Times New Roman" w:cs="Times New Roman"/>
                          <w:i/>
                          <w:iCs/>
                        </w:rPr>
                        <w:t>5</w:t>
                      </w:r>
                      <w:r w:rsidRPr="00DE6877">
                        <w:rPr>
                          <w:rFonts w:ascii="Times New Roman" w:hAnsi="Times New Roman" w:cs="Times New Roman"/>
                          <w:i/>
                          <w:iCs/>
                        </w:rPr>
                        <w:t xml:space="preserve">. </w:t>
                      </w:r>
                      <w:r w:rsidR="00DE6877">
                        <w:rPr>
                          <w:rFonts w:ascii="Times New Roman" w:eastAsia="Calibri" w:hAnsi="Times New Roman" w:cs="Times New Roman"/>
                          <w:i/>
                          <w:iCs/>
                          <w:sz w:val="24"/>
                          <w:szCs w:val="24"/>
                        </w:rPr>
                        <w:t>V</w:t>
                      </w:r>
                      <w:r w:rsidR="00E460D8">
                        <w:rPr>
                          <w:rFonts w:ascii="Times New Roman" w:eastAsia="Calibri" w:hAnsi="Times New Roman" w:cs="Times New Roman"/>
                          <w:i/>
                          <w:iCs/>
                          <w:sz w:val="24"/>
                          <w:szCs w:val="24"/>
                        </w:rPr>
                        <w:t>ie</w:t>
                      </w:r>
                      <w:r w:rsidRPr="00DE6877">
                        <w:rPr>
                          <w:rFonts w:ascii="Times New Roman" w:eastAsia="Calibri" w:hAnsi="Times New Roman" w:cs="Times New Roman"/>
                          <w:i/>
                          <w:iCs/>
                          <w:sz w:val="24"/>
                          <w:szCs w:val="24"/>
                        </w:rPr>
                        <w:t>dais apgaismojums Carnikavas stadionā</w:t>
                      </w:r>
                    </w:p>
                  </w:txbxContent>
                </v:textbox>
                <w10:wrap type="square" anchorx="margin"/>
              </v:shape>
            </w:pict>
          </mc:Fallback>
        </mc:AlternateContent>
      </w:r>
      <w:r w:rsidR="00C531E6" w:rsidRPr="00D70E19">
        <w:rPr>
          <w:rFonts w:ascii="Times New Roman" w:eastAsia="Calibri" w:hAnsi="Times New Roman" w:cs="Times New Roman"/>
          <w:sz w:val="24"/>
          <w:szCs w:val="24"/>
          <w:lang w:eastAsia="lv-LV"/>
        </w:rPr>
        <w:t>Carnikavas stadionā ierīkots viedais apgaismojums.</w:t>
      </w:r>
      <w:r w:rsidR="00DE684E" w:rsidRPr="00D70E19">
        <w:rPr>
          <w:rFonts w:ascii="Times New Roman" w:hAnsi="Times New Roman" w:cs="Times New Roman"/>
          <w:noProof/>
        </w:rPr>
        <w:t xml:space="preserve"> </w:t>
      </w:r>
      <w:r w:rsidR="00DE684E" w:rsidRPr="00D70E19">
        <w:rPr>
          <w:rFonts w:ascii="Times New Roman" w:eastAsia="Calibri" w:hAnsi="Times New Roman" w:cs="Times New Roman"/>
          <w:noProof/>
          <w:sz w:val="24"/>
          <w:szCs w:val="24"/>
          <w:lang w:eastAsia="lv-LV"/>
        </w:rPr>
        <w:t>(1.7.</w:t>
      </w:r>
      <w:r w:rsidRPr="00D70E19">
        <w:rPr>
          <w:rFonts w:ascii="Times New Roman" w:eastAsia="Calibri" w:hAnsi="Times New Roman" w:cs="Times New Roman"/>
          <w:noProof/>
          <w:sz w:val="24"/>
          <w:szCs w:val="24"/>
          <w:lang w:eastAsia="lv-LV"/>
        </w:rPr>
        <w:t>5</w:t>
      </w:r>
      <w:r w:rsidR="00DE684E" w:rsidRPr="00D70E19">
        <w:rPr>
          <w:rFonts w:ascii="Times New Roman" w:eastAsia="Calibri" w:hAnsi="Times New Roman" w:cs="Times New Roman"/>
          <w:noProof/>
          <w:sz w:val="24"/>
          <w:szCs w:val="24"/>
          <w:lang w:eastAsia="lv-LV"/>
        </w:rPr>
        <w:t>.attēls)</w:t>
      </w:r>
    </w:p>
    <w:p w14:paraId="132E51B8" w14:textId="77777777" w:rsidR="008F0042" w:rsidRPr="00D70E19" w:rsidRDefault="008F0042" w:rsidP="00C531E6">
      <w:pPr>
        <w:pStyle w:val="ListParagraph"/>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Novērošanas kameru uzstādīšana. Novērošanas kamerām, kurām nav iespējams nodrošināt patstāvīgu elektroapgādi tiek uzstādīti saules paneļi. Tiek nodrošināta regulāra akumulatoru uzlāde un attālināta uzraudzība; </w:t>
      </w:r>
    </w:p>
    <w:p w14:paraId="26E998B1" w14:textId="13E2B375" w:rsidR="008F0042" w:rsidRPr="00D70E19" w:rsidRDefault="008F0042" w:rsidP="00C531E6">
      <w:pPr>
        <w:pStyle w:val="ListParagraph"/>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Lai uzturētu un nodrošinātu drošu ielu apgaismojuma ekspluatāciju tiek veikta ielas apgaismojuma līniju tīrīšana no zariem gaisvadu tuvumā;</w:t>
      </w:r>
    </w:p>
    <w:p w14:paraId="23519AEB" w14:textId="2F2AACA7" w:rsidR="0001610E" w:rsidRPr="00D70E19" w:rsidRDefault="0001610E" w:rsidP="00C531E6">
      <w:pPr>
        <w:pStyle w:val="ListParagraph"/>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Veikta ielas apgaismojuma līniju tīrīšana no zariem gaisvadu tuvumā; </w:t>
      </w:r>
    </w:p>
    <w:p w14:paraId="0CB0F700" w14:textId="6B03849E" w:rsidR="0001610E" w:rsidRPr="00D70E19" w:rsidRDefault="0001610E" w:rsidP="00C531E6">
      <w:pPr>
        <w:pStyle w:val="ListParagraph"/>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Regulāri tiek apzināti un veikti pasākumi enerģijas patēriņa samazināšanai;</w:t>
      </w:r>
    </w:p>
    <w:p w14:paraId="32D8775E" w14:textId="79E1B37A" w:rsidR="008F0042" w:rsidRPr="00D70E19" w:rsidRDefault="008F0042" w:rsidP="00C531E6">
      <w:pPr>
        <w:pStyle w:val="ListParagraph"/>
        <w:numPr>
          <w:ilvl w:val="0"/>
          <w:numId w:val="64"/>
        </w:numPr>
        <w:spacing w:before="120" w:after="0" w:line="240" w:lineRule="auto"/>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Nodrošināts parku, pašvaldības teritoriju un ielu apgaismojums 148 km garumā, uzraudzīta vairāk nekā 3500 gaismekļu darbība;</w:t>
      </w:r>
    </w:p>
    <w:p w14:paraId="60D260B8" w14:textId="77777777" w:rsidR="008F0042" w:rsidRPr="00D70E19" w:rsidRDefault="008F0042"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Tiek nodrošināta visa novada pašvaldības iestāžu energosaimniecības uzturēšana. Pastāvīgi nodrošināta novada vairāk kā 170 elektroapgādes objektu darbība. Kā arī visa gada garumā nodrošināta elektropiegāde novada pasākumiem un svētkiem;</w:t>
      </w:r>
    </w:p>
    <w:p w14:paraId="740F6AC0" w14:textId="184263E8" w:rsidR="0001610E" w:rsidRPr="00D70E19" w:rsidRDefault="008F0042" w:rsidP="00FB6808">
      <w:pPr>
        <w:pStyle w:val="ListParagraph"/>
        <w:numPr>
          <w:ilvl w:val="0"/>
          <w:numId w:val="40"/>
        </w:numPr>
        <w:spacing w:before="120" w:after="0" w:line="240" w:lineRule="auto"/>
        <w:ind w:left="709" w:hanging="425"/>
        <w:jc w:val="both"/>
        <w:rPr>
          <w:rFonts w:ascii="Times New Roman" w:eastAsia="Calibri" w:hAnsi="Times New Roman" w:cs="Times New Roman"/>
          <w:sz w:val="24"/>
          <w:szCs w:val="24"/>
          <w:lang w:eastAsia="lv-LV"/>
        </w:rPr>
      </w:pPr>
      <w:r w:rsidRPr="00D70E19">
        <w:rPr>
          <w:rFonts w:ascii="Times New Roman" w:eastAsia="Calibri" w:hAnsi="Times New Roman" w:cs="Times New Roman"/>
          <w:sz w:val="24"/>
          <w:szCs w:val="24"/>
          <w:lang w:eastAsia="lv-LV"/>
        </w:rPr>
        <w:t xml:space="preserve">Tiek veikta vienota novada svētku dekoru eksponēšanas plāna izstrāde, jaunu dekorāciju iegāde, dekorāciju montāža un demontāža uz ielu apgaismojuma infrastruktūras un ēkām, elektroapgādes </w:t>
      </w:r>
      <w:proofErr w:type="spellStart"/>
      <w:r w:rsidRPr="00D70E19">
        <w:rPr>
          <w:rFonts w:ascii="Times New Roman" w:eastAsia="Calibri" w:hAnsi="Times New Roman" w:cs="Times New Roman"/>
          <w:sz w:val="24"/>
          <w:szCs w:val="24"/>
          <w:lang w:eastAsia="lv-LV"/>
        </w:rPr>
        <w:t>pieslēguma</w:t>
      </w:r>
      <w:proofErr w:type="spellEnd"/>
      <w:r w:rsidRPr="00D70E19">
        <w:rPr>
          <w:rFonts w:ascii="Times New Roman" w:eastAsia="Calibri" w:hAnsi="Times New Roman" w:cs="Times New Roman"/>
          <w:sz w:val="24"/>
          <w:szCs w:val="24"/>
          <w:lang w:eastAsia="lv-LV"/>
        </w:rPr>
        <w:t xml:space="preserve"> vietu un uzstādīšanas stiprinājumu un </w:t>
      </w:r>
      <w:proofErr w:type="spellStart"/>
      <w:r w:rsidRPr="00D70E19">
        <w:rPr>
          <w:rFonts w:ascii="Times New Roman" w:eastAsia="Calibri" w:hAnsi="Times New Roman" w:cs="Times New Roman"/>
          <w:sz w:val="24"/>
          <w:szCs w:val="24"/>
          <w:lang w:eastAsia="lv-LV"/>
        </w:rPr>
        <w:t>pieslēguma</w:t>
      </w:r>
      <w:proofErr w:type="spellEnd"/>
      <w:r w:rsidRPr="00D70E19">
        <w:rPr>
          <w:rFonts w:ascii="Times New Roman" w:eastAsia="Calibri" w:hAnsi="Times New Roman" w:cs="Times New Roman"/>
          <w:sz w:val="24"/>
          <w:szCs w:val="24"/>
          <w:lang w:eastAsia="lv-LV"/>
        </w:rPr>
        <w:t xml:space="preserve"> vietu izveide, dekoru eksponēšanas saskaņošana ar Latvijas valsts ceļiem, esošo dekoru remonts, pielāgošana.</w:t>
      </w:r>
    </w:p>
    <w:p w14:paraId="35828EDF" w14:textId="77777777" w:rsidR="00F84463" w:rsidRPr="00D70E19" w:rsidRDefault="00F84463" w:rsidP="00FB6808">
      <w:pPr>
        <w:spacing w:after="120" w:line="240" w:lineRule="auto"/>
        <w:jc w:val="both"/>
        <w:rPr>
          <w:rFonts w:ascii="Times New Roman" w:eastAsia="Times New Roman" w:hAnsi="Times New Roman" w:cs="Times New Roman"/>
          <w:b/>
          <w:bCs/>
          <w:i/>
          <w:iCs/>
          <w:sz w:val="24"/>
          <w:szCs w:val="24"/>
          <w:lang w:eastAsia="ru-RU"/>
        </w:rPr>
      </w:pPr>
    </w:p>
    <w:p w14:paraId="7E9D2717" w14:textId="4A1C29F6" w:rsidR="00A13595" w:rsidRPr="00D70E19" w:rsidRDefault="00A13595" w:rsidP="00FB6808">
      <w:pPr>
        <w:spacing w:after="120" w:line="240" w:lineRule="auto"/>
        <w:jc w:val="both"/>
        <w:rPr>
          <w:rFonts w:ascii="Times New Roman" w:eastAsia="Times New Roman" w:hAnsi="Times New Roman" w:cs="Times New Roman"/>
          <w:b/>
          <w:bCs/>
          <w:sz w:val="24"/>
          <w:szCs w:val="24"/>
          <w:lang w:eastAsia="ru-RU"/>
        </w:rPr>
      </w:pPr>
      <w:r w:rsidRPr="00D70E19">
        <w:rPr>
          <w:rFonts w:ascii="Times New Roman" w:eastAsia="Times New Roman" w:hAnsi="Times New Roman" w:cs="Times New Roman"/>
          <w:b/>
          <w:bCs/>
          <w:i/>
          <w:iCs/>
          <w:sz w:val="24"/>
          <w:szCs w:val="24"/>
          <w:lang w:eastAsia="ru-RU"/>
        </w:rPr>
        <w:t>Būvniecības dokumentācijas saskaņošana</w:t>
      </w:r>
      <w:r w:rsidR="00ED59B3" w:rsidRPr="00D70E19">
        <w:rPr>
          <w:rFonts w:ascii="Times New Roman" w:eastAsia="Times New Roman" w:hAnsi="Times New Roman" w:cs="Times New Roman"/>
          <w:b/>
          <w:bCs/>
          <w:sz w:val="24"/>
          <w:szCs w:val="24"/>
          <w:lang w:eastAsia="ru-RU"/>
        </w:rPr>
        <w:t>:</w:t>
      </w:r>
    </w:p>
    <w:p w14:paraId="2EE35DB7" w14:textId="2C37647B" w:rsidR="00A017DC" w:rsidRPr="00D70E19" w:rsidRDefault="00B50CF6"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Aģentūra Būvniecības informācijas sistēmā izsniedz tehniskos noteikumus ēku būvniecībai, saskaņo būvprojektus un sniedz atzinumus par ēku nodošanu ekspluatācijā. </w:t>
      </w:r>
      <w:r w:rsidR="001735B8" w:rsidRPr="00D70E19">
        <w:rPr>
          <w:rFonts w:ascii="Times New Roman" w:eastAsia="Times New Roman" w:hAnsi="Times New Roman" w:cs="Times New Roman"/>
          <w:sz w:val="24"/>
          <w:szCs w:val="24"/>
          <w:lang w:eastAsia="ru-RU"/>
        </w:rPr>
        <w:t xml:space="preserve">Aģentūra izskata un izvērtē topogrāfisko plānu atbilstību. </w:t>
      </w:r>
    </w:p>
    <w:p w14:paraId="4937B615" w14:textId="49B3D87F" w:rsidR="00F64158" w:rsidRPr="00D70E19" w:rsidRDefault="008F0042"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07744" behindDoc="0" locked="0" layoutInCell="1" allowOverlap="1" wp14:anchorId="404E65CF" wp14:editId="7D32AA6D">
                <wp:simplePos x="0" y="0"/>
                <wp:positionH relativeFrom="margin">
                  <wp:posOffset>3212732</wp:posOffset>
                </wp:positionH>
                <wp:positionV relativeFrom="paragraph">
                  <wp:posOffset>471986</wp:posOffset>
                </wp:positionV>
                <wp:extent cx="2934970" cy="294640"/>
                <wp:effectExtent l="0" t="0" r="0" b="0"/>
                <wp:wrapSquare wrapText="bothSides"/>
                <wp:docPr id="126016817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970" cy="294640"/>
                        </a:xfrm>
                        <a:prstGeom prst="rect">
                          <a:avLst/>
                        </a:prstGeom>
                        <a:noFill/>
                        <a:ln w="9525">
                          <a:noFill/>
                          <a:miter lim="800000"/>
                          <a:headEnd/>
                          <a:tailEnd/>
                        </a:ln>
                      </wps:spPr>
                      <wps:txbx>
                        <w:txbxContent>
                          <w:p w14:paraId="5F5E8B49" w14:textId="7347E969" w:rsidR="001501A4" w:rsidRPr="001501A4" w:rsidRDefault="001501A4" w:rsidP="001501A4">
                            <w:pPr>
                              <w:spacing w:line="360" w:lineRule="auto"/>
                              <w:ind w:firstLine="709"/>
                              <w:contextualSpacing/>
                              <w:jc w:val="both"/>
                              <w:rPr>
                                <w:rFonts w:ascii="Times New Roman" w:hAnsi="Times New Roman" w:cs="Times New Roman"/>
                                <w:i/>
                                <w:iCs/>
                              </w:rPr>
                            </w:pPr>
                            <w:r w:rsidRPr="001501A4">
                              <w:rPr>
                                <w:rFonts w:ascii="Times New Roman" w:eastAsia="Times New Roman" w:hAnsi="Times New Roman" w:cs="Times New Roman"/>
                                <w:i/>
                                <w:iCs/>
                                <w:lang w:eastAsia="ru-RU"/>
                              </w:rPr>
                              <w:t>1.7.</w:t>
                            </w:r>
                            <w:r w:rsidR="0012482B">
                              <w:rPr>
                                <w:rFonts w:ascii="Times New Roman" w:eastAsia="Times New Roman" w:hAnsi="Times New Roman" w:cs="Times New Roman"/>
                                <w:i/>
                                <w:iCs/>
                                <w:lang w:eastAsia="ru-RU"/>
                              </w:rPr>
                              <w:t>1</w:t>
                            </w:r>
                            <w:r w:rsidRPr="001501A4">
                              <w:rPr>
                                <w:rFonts w:ascii="Times New Roman" w:eastAsia="Times New Roman" w:hAnsi="Times New Roman" w:cs="Times New Roman"/>
                                <w:i/>
                                <w:iCs/>
                                <w:lang w:eastAsia="ru-RU"/>
                              </w:rPr>
                              <w:t>. tabula. Izsniegtā dokumentācija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4E65CF" id="_x0000_s1031" type="#_x0000_t202" style="position:absolute;left:0;text-align:left;margin-left:252.95pt;margin-top:37.15pt;width:231.1pt;height:23.2pt;z-index:251807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" filled="f" stroked="f">
                <v:textbox>
                  <w:txbxContent>
                    <w:p w14:paraId="5F5E8B49" w14:textId="7347E969" w:rsidR="001501A4" w:rsidRPr="001501A4" w:rsidRDefault="001501A4" w:rsidP="001501A4">
                      <w:pPr>
                        <w:spacing w:line="360" w:lineRule="auto"/>
                        <w:ind w:firstLine="709"/>
                        <w:contextualSpacing/>
                        <w:jc w:val="both"/>
                        <w:rPr>
                          <w:rFonts w:ascii="Times New Roman" w:hAnsi="Times New Roman" w:cs="Times New Roman"/>
                          <w:i/>
                          <w:iCs/>
                        </w:rPr>
                      </w:pPr>
                      <w:r w:rsidRPr="001501A4">
                        <w:rPr>
                          <w:rFonts w:ascii="Times New Roman" w:eastAsia="Times New Roman" w:hAnsi="Times New Roman" w:cs="Times New Roman"/>
                          <w:i/>
                          <w:iCs/>
                          <w:lang w:eastAsia="ru-RU"/>
                        </w:rPr>
                        <w:t>1.7.</w:t>
                      </w:r>
                      <w:r w:rsidR="0012482B">
                        <w:rPr>
                          <w:rFonts w:ascii="Times New Roman" w:eastAsia="Times New Roman" w:hAnsi="Times New Roman" w:cs="Times New Roman"/>
                          <w:i/>
                          <w:iCs/>
                          <w:lang w:eastAsia="ru-RU"/>
                        </w:rPr>
                        <w:t>1</w:t>
                      </w:r>
                      <w:r w:rsidRPr="001501A4">
                        <w:rPr>
                          <w:rFonts w:ascii="Times New Roman" w:eastAsia="Times New Roman" w:hAnsi="Times New Roman" w:cs="Times New Roman"/>
                          <w:i/>
                          <w:iCs/>
                          <w:lang w:eastAsia="ru-RU"/>
                        </w:rPr>
                        <w:t>. tabula. Izsniegtā dokumentācija</w:t>
                      </w:r>
                    </w:p>
                  </w:txbxContent>
                </v:textbox>
                <w10:wrap type="square" anchorx="margin"/>
              </v:shape>
            </w:pict>
          </mc:Fallback>
        </mc:AlternateContent>
      </w:r>
      <w:r w:rsidR="001735B8" w:rsidRPr="00D70E19">
        <w:rPr>
          <w:rFonts w:ascii="Times New Roman" w:eastAsia="Times New Roman" w:hAnsi="Times New Roman" w:cs="Times New Roman"/>
          <w:sz w:val="24"/>
          <w:szCs w:val="24"/>
          <w:lang w:eastAsia="ru-RU"/>
        </w:rPr>
        <w:t>K</w:t>
      </w:r>
      <w:r w:rsidR="00BB21BD" w:rsidRPr="00D70E19">
        <w:rPr>
          <w:rFonts w:ascii="Times New Roman" w:eastAsia="Times New Roman" w:hAnsi="Times New Roman" w:cs="Times New Roman"/>
          <w:sz w:val="24"/>
          <w:szCs w:val="24"/>
          <w:lang w:eastAsia="ru-RU"/>
        </w:rPr>
        <w:t>opā saskaņot</w:t>
      </w:r>
      <w:r w:rsidR="006E0FDE" w:rsidRPr="00D70E19">
        <w:rPr>
          <w:rFonts w:ascii="Times New Roman" w:eastAsia="Times New Roman" w:hAnsi="Times New Roman" w:cs="Times New Roman"/>
          <w:sz w:val="24"/>
          <w:szCs w:val="24"/>
          <w:lang w:eastAsia="ru-RU"/>
        </w:rPr>
        <w:t xml:space="preserve">i </w:t>
      </w:r>
      <w:r w:rsidR="00BB21BD" w:rsidRPr="00D70E19">
        <w:rPr>
          <w:rFonts w:ascii="Times New Roman" w:eastAsia="Times New Roman" w:hAnsi="Times New Roman" w:cs="Times New Roman"/>
          <w:sz w:val="24"/>
          <w:szCs w:val="24"/>
          <w:lang w:eastAsia="ru-RU"/>
        </w:rPr>
        <w:t xml:space="preserve">un izsniegti </w:t>
      </w:r>
      <w:r w:rsidR="002869F8" w:rsidRPr="00D70E19">
        <w:rPr>
          <w:rFonts w:ascii="Times New Roman" w:eastAsia="Times New Roman" w:hAnsi="Times New Roman" w:cs="Times New Roman"/>
          <w:sz w:val="24"/>
          <w:szCs w:val="24"/>
          <w:lang w:eastAsia="ru-RU"/>
        </w:rPr>
        <w:t xml:space="preserve">2011 </w:t>
      </w:r>
      <w:r w:rsidR="006E0FDE" w:rsidRPr="00D70E19">
        <w:rPr>
          <w:rFonts w:ascii="Times New Roman" w:eastAsia="Times New Roman" w:hAnsi="Times New Roman" w:cs="Times New Roman"/>
          <w:sz w:val="24"/>
          <w:szCs w:val="24"/>
          <w:lang w:eastAsia="ru-RU"/>
        </w:rPr>
        <w:t>dokumenti</w:t>
      </w:r>
      <w:r w:rsidR="00BB21BD" w:rsidRPr="00D70E19">
        <w:rPr>
          <w:rFonts w:ascii="Times New Roman" w:eastAsia="Times New Roman" w:hAnsi="Times New Roman" w:cs="Times New Roman"/>
          <w:sz w:val="24"/>
          <w:szCs w:val="24"/>
          <w:lang w:eastAsia="ru-RU"/>
        </w:rPr>
        <w:t xml:space="preserve"> attiecībā uz nekustamā īpašuma un infrastruktūras objektu projektēšanu, būvniecību un veiktajiem darbiem, nodošanu ekspluatācijā un uzturēšanu</w:t>
      </w:r>
      <w:r w:rsidR="00607C24" w:rsidRPr="00D70E19">
        <w:rPr>
          <w:rFonts w:ascii="Times New Roman" w:eastAsia="Times New Roman" w:hAnsi="Times New Roman" w:cs="Times New Roman"/>
          <w:sz w:val="24"/>
          <w:szCs w:val="24"/>
          <w:lang w:eastAsia="ru-RU"/>
        </w:rPr>
        <w:t xml:space="preserve"> (1.</w:t>
      </w:r>
      <w:r w:rsidR="001501A4" w:rsidRPr="00D70E19">
        <w:rPr>
          <w:rFonts w:ascii="Times New Roman" w:eastAsia="Times New Roman" w:hAnsi="Times New Roman" w:cs="Times New Roman"/>
          <w:sz w:val="24"/>
          <w:szCs w:val="24"/>
          <w:lang w:eastAsia="ru-RU"/>
        </w:rPr>
        <w:t>7</w:t>
      </w:r>
      <w:r w:rsidR="00607C24" w:rsidRPr="00D70E19">
        <w:rPr>
          <w:rFonts w:ascii="Times New Roman" w:eastAsia="Times New Roman" w:hAnsi="Times New Roman" w:cs="Times New Roman"/>
          <w:sz w:val="24"/>
          <w:szCs w:val="24"/>
          <w:lang w:eastAsia="ru-RU"/>
        </w:rPr>
        <w:t>.</w:t>
      </w:r>
      <w:r w:rsidR="0012482B">
        <w:rPr>
          <w:rFonts w:ascii="Times New Roman" w:eastAsia="Times New Roman" w:hAnsi="Times New Roman" w:cs="Times New Roman"/>
          <w:sz w:val="24"/>
          <w:szCs w:val="24"/>
          <w:lang w:eastAsia="ru-RU"/>
        </w:rPr>
        <w:t>1</w:t>
      </w:r>
      <w:r w:rsidR="00607C24" w:rsidRPr="00D70E19">
        <w:rPr>
          <w:rFonts w:ascii="Times New Roman" w:eastAsia="Times New Roman" w:hAnsi="Times New Roman" w:cs="Times New Roman"/>
          <w:sz w:val="24"/>
          <w:szCs w:val="24"/>
          <w:lang w:eastAsia="ru-RU"/>
        </w:rPr>
        <w:t>.</w:t>
      </w:r>
      <w:r w:rsidR="00D743EA" w:rsidRPr="00D70E19">
        <w:rPr>
          <w:rFonts w:ascii="Times New Roman" w:eastAsia="Times New Roman" w:hAnsi="Times New Roman" w:cs="Times New Roman"/>
          <w:sz w:val="24"/>
          <w:szCs w:val="24"/>
          <w:lang w:eastAsia="ru-RU"/>
        </w:rPr>
        <w:t xml:space="preserve"> </w:t>
      </w:r>
      <w:r w:rsidR="00607C24" w:rsidRPr="00D70E19">
        <w:rPr>
          <w:rFonts w:ascii="Times New Roman" w:eastAsia="Times New Roman" w:hAnsi="Times New Roman" w:cs="Times New Roman"/>
          <w:sz w:val="24"/>
          <w:szCs w:val="24"/>
          <w:lang w:eastAsia="ru-RU"/>
        </w:rPr>
        <w:t>tabula)</w:t>
      </w:r>
      <w:r w:rsidR="00FB706E" w:rsidRPr="00D70E19">
        <w:rPr>
          <w:rFonts w:ascii="Times New Roman" w:eastAsia="Times New Roman" w:hAnsi="Times New Roman" w:cs="Times New Roman"/>
          <w:sz w:val="24"/>
          <w:szCs w:val="24"/>
          <w:lang w:eastAsia="ru-RU"/>
        </w:rPr>
        <w:t>.</w:t>
      </w:r>
      <w:r w:rsidR="006E0FDE" w:rsidRPr="00D70E19">
        <w:rPr>
          <w:rFonts w:ascii="Times New Roman" w:eastAsia="Times New Roman" w:hAnsi="Times New Roman" w:cs="Times New Roman"/>
          <w:sz w:val="24"/>
          <w:szCs w:val="24"/>
          <w:lang w:eastAsia="ru-RU"/>
        </w:rPr>
        <w:t xml:space="preserve"> </w:t>
      </w:r>
    </w:p>
    <w:tbl>
      <w:tblPr>
        <w:tblStyle w:val="GridTable4-Accent3"/>
        <w:tblW w:w="9923" w:type="dxa"/>
        <w:tblInd w:w="-289" w:type="dxa"/>
        <w:tblLook w:val="04A0" w:firstRow="1" w:lastRow="0" w:firstColumn="1" w:lastColumn="0" w:noHBand="0" w:noVBand="1"/>
      </w:tblPr>
      <w:tblGrid>
        <w:gridCol w:w="6521"/>
        <w:gridCol w:w="1134"/>
        <w:gridCol w:w="1276"/>
        <w:gridCol w:w="992"/>
      </w:tblGrid>
      <w:tr w:rsidR="002F2357" w:rsidRPr="00D70E19" w14:paraId="1E1CF9FB" w14:textId="01889F43" w:rsidTr="000A407C">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1" w:type="dxa"/>
            <w:shd w:val="clear" w:color="auto" w:fill="D9D9D9" w:themeFill="background1" w:themeFillShade="D9"/>
          </w:tcPr>
          <w:p w14:paraId="1C84D7C5" w14:textId="77777777" w:rsidR="002F2357" w:rsidRPr="00D70E19" w:rsidRDefault="002F2357" w:rsidP="009F1702">
            <w:pPr>
              <w:jc w:val="both"/>
              <w:rPr>
                <w:rFonts w:ascii="Times New Roman" w:eastAsia="Times New Roman" w:hAnsi="Times New Roman" w:cs="Times New Roman"/>
                <w:b w:val="0"/>
                <w:i/>
                <w:color w:val="auto"/>
                <w:sz w:val="24"/>
                <w:szCs w:val="24"/>
                <w:lang w:eastAsia="lv-LV"/>
              </w:rPr>
            </w:pPr>
            <w:r w:rsidRPr="00D70E19">
              <w:rPr>
                <w:rFonts w:ascii="Times New Roman" w:eastAsia="Times New Roman" w:hAnsi="Times New Roman" w:cs="Times New Roman"/>
                <w:i/>
                <w:color w:val="auto"/>
                <w:sz w:val="24"/>
                <w:szCs w:val="24"/>
                <w:lang w:eastAsia="lv-LV"/>
              </w:rPr>
              <w:t>Rādītājs</w:t>
            </w:r>
          </w:p>
        </w:tc>
        <w:tc>
          <w:tcPr>
            <w:tcW w:w="1134" w:type="dxa"/>
            <w:shd w:val="clear" w:color="auto" w:fill="D9D9D9" w:themeFill="background1" w:themeFillShade="D9"/>
          </w:tcPr>
          <w:p w14:paraId="6C465392" w14:textId="40522E5B" w:rsidR="002F2357" w:rsidRPr="00D70E19" w:rsidRDefault="002F2357" w:rsidP="001248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D70E19">
              <w:rPr>
                <w:rFonts w:ascii="Times New Roman" w:eastAsia="Times New Roman" w:hAnsi="Times New Roman" w:cs="Times New Roman"/>
                <w:i/>
                <w:color w:val="auto"/>
                <w:sz w:val="24"/>
                <w:szCs w:val="24"/>
                <w:lang w:eastAsia="lv-LV"/>
              </w:rPr>
              <w:t>2023</w:t>
            </w:r>
          </w:p>
        </w:tc>
        <w:tc>
          <w:tcPr>
            <w:tcW w:w="1276" w:type="dxa"/>
            <w:shd w:val="clear" w:color="auto" w:fill="D9D9D9" w:themeFill="background1" w:themeFillShade="D9"/>
          </w:tcPr>
          <w:p w14:paraId="6100F7E8" w14:textId="1C0F89C3" w:rsidR="002F2357" w:rsidRPr="00D70E19" w:rsidRDefault="002F2357" w:rsidP="001248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color w:val="auto"/>
                <w:sz w:val="24"/>
                <w:szCs w:val="24"/>
                <w:lang w:eastAsia="lv-LV"/>
              </w:rPr>
            </w:pPr>
            <w:r w:rsidRPr="00D70E19">
              <w:rPr>
                <w:rFonts w:ascii="Times New Roman" w:eastAsia="Times New Roman" w:hAnsi="Times New Roman" w:cs="Times New Roman"/>
                <w:i/>
                <w:color w:val="auto"/>
                <w:sz w:val="24"/>
                <w:szCs w:val="24"/>
                <w:lang w:eastAsia="lv-LV"/>
              </w:rPr>
              <w:t>2024</w:t>
            </w:r>
          </w:p>
        </w:tc>
        <w:tc>
          <w:tcPr>
            <w:tcW w:w="992" w:type="dxa"/>
            <w:shd w:val="clear" w:color="auto" w:fill="D9D9D9" w:themeFill="background1" w:themeFillShade="D9"/>
          </w:tcPr>
          <w:p w14:paraId="71528A67" w14:textId="4AF02D05" w:rsidR="002F2357" w:rsidRPr="00D70E19" w:rsidRDefault="002F2357" w:rsidP="0012482B">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color w:val="auto"/>
                <w:sz w:val="24"/>
                <w:szCs w:val="24"/>
                <w:lang w:eastAsia="lv-LV"/>
              </w:rPr>
            </w:pPr>
            <w:r w:rsidRPr="00D70E19">
              <w:rPr>
                <w:rFonts w:ascii="Times New Roman" w:eastAsia="Times New Roman" w:hAnsi="Times New Roman" w:cs="Times New Roman"/>
                <w:i/>
                <w:color w:val="auto"/>
                <w:sz w:val="24"/>
                <w:szCs w:val="24"/>
                <w:lang w:eastAsia="lv-LV"/>
              </w:rPr>
              <w:t>2025</w:t>
            </w:r>
          </w:p>
        </w:tc>
      </w:tr>
      <w:tr w:rsidR="002F2357" w:rsidRPr="00D70E19" w14:paraId="5333A599" w14:textId="0694930D" w:rsidTr="000A407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1" w:type="dxa"/>
            <w:vAlign w:val="center"/>
            <w:hideMark/>
          </w:tcPr>
          <w:p w14:paraId="58AECDAD" w14:textId="47E7B382" w:rsidR="002F2357" w:rsidRPr="0012482B" w:rsidRDefault="002F2357" w:rsidP="009F1702">
            <w:pPr>
              <w:jc w:val="both"/>
              <w:rPr>
                <w:rFonts w:ascii="Times New Roman" w:eastAsia="Times New Roman" w:hAnsi="Times New Roman" w:cs="Times New Roman"/>
                <w:b w:val="0"/>
                <w:bCs w:val="0"/>
                <w:sz w:val="24"/>
                <w:szCs w:val="24"/>
                <w:lang w:eastAsia="lv-LV"/>
              </w:rPr>
            </w:pPr>
            <w:r w:rsidRPr="00F64158">
              <w:rPr>
                <w:rFonts w:ascii="Times New Roman" w:eastAsia="Times New Roman" w:hAnsi="Times New Roman" w:cs="Times New Roman"/>
                <w:sz w:val="24"/>
                <w:szCs w:val="24"/>
                <w:lang w:eastAsia="lv-LV"/>
              </w:rPr>
              <w:t>Saskaņotas topogrāfijas un projekti</w:t>
            </w:r>
          </w:p>
        </w:tc>
        <w:tc>
          <w:tcPr>
            <w:tcW w:w="1134" w:type="dxa"/>
          </w:tcPr>
          <w:p w14:paraId="1191E514" w14:textId="5DE0F3B0"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1694</w:t>
            </w:r>
          </w:p>
        </w:tc>
        <w:tc>
          <w:tcPr>
            <w:tcW w:w="1276" w:type="dxa"/>
          </w:tcPr>
          <w:p w14:paraId="250DFC2C" w14:textId="42676D64"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1058</w:t>
            </w:r>
          </w:p>
        </w:tc>
        <w:tc>
          <w:tcPr>
            <w:tcW w:w="992" w:type="dxa"/>
          </w:tcPr>
          <w:p w14:paraId="0CD9FB85" w14:textId="03983BA2"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1052</w:t>
            </w:r>
          </w:p>
        </w:tc>
      </w:tr>
      <w:tr w:rsidR="002F2357" w:rsidRPr="00D70E19" w14:paraId="5455B1E9" w14:textId="2192CDB9" w:rsidTr="000A407C">
        <w:trPr>
          <w:trHeight w:val="315"/>
        </w:trPr>
        <w:tc>
          <w:tcPr>
            <w:cnfStyle w:val="001000000000" w:firstRow="0" w:lastRow="0" w:firstColumn="1" w:lastColumn="0" w:oddVBand="0" w:evenVBand="0" w:oddHBand="0" w:evenHBand="0" w:firstRowFirstColumn="0" w:firstRowLastColumn="0" w:lastRowFirstColumn="0" w:lastRowLastColumn="0"/>
            <w:tcW w:w="6521" w:type="dxa"/>
            <w:noWrap/>
            <w:vAlign w:val="center"/>
            <w:hideMark/>
          </w:tcPr>
          <w:p w14:paraId="7F64B126" w14:textId="1EDE600A" w:rsidR="002F2357" w:rsidRPr="0012482B" w:rsidRDefault="002F2357" w:rsidP="009F1702">
            <w:pPr>
              <w:jc w:val="both"/>
              <w:rPr>
                <w:rFonts w:ascii="Times New Roman" w:eastAsia="Times New Roman" w:hAnsi="Times New Roman" w:cs="Times New Roman"/>
                <w:b w:val="0"/>
                <w:bCs w:val="0"/>
                <w:sz w:val="24"/>
                <w:szCs w:val="24"/>
                <w:lang w:eastAsia="lv-LV"/>
              </w:rPr>
            </w:pPr>
            <w:r w:rsidRPr="00F64158">
              <w:rPr>
                <w:rFonts w:ascii="Times New Roman" w:eastAsia="Times New Roman" w:hAnsi="Times New Roman" w:cs="Times New Roman"/>
                <w:sz w:val="24"/>
                <w:szCs w:val="24"/>
                <w:lang w:eastAsia="lv-LV"/>
              </w:rPr>
              <w:t>Izsniegti Tehniskie noteikumi</w:t>
            </w:r>
          </w:p>
        </w:tc>
        <w:tc>
          <w:tcPr>
            <w:tcW w:w="1134" w:type="dxa"/>
          </w:tcPr>
          <w:p w14:paraId="0EDEF11C" w14:textId="609E4732" w:rsidR="002F2357" w:rsidRPr="00D70E19" w:rsidRDefault="002F2357" w:rsidP="001248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478</w:t>
            </w:r>
          </w:p>
        </w:tc>
        <w:tc>
          <w:tcPr>
            <w:tcW w:w="1276" w:type="dxa"/>
          </w:tcPr>
          <w:p w14:paraId="19D48768" w14:textId="45E681E4" w:rsidR="002F2357" w:rsidRPr="00D70E19" w:rsidRDefault="002F2357" w:rsidP="001248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425</w:t>
            </w:r>
          </w:p>
        </w:tc>
        <w:tc>
          <w:tcPr>
            <w:tcW w:w="992" w:type="dxa"/>
          </w:tcPr>
          <w:p w14:paraId="17EAF2B9" w14:textId="4E865AD0" w:rsidR="002F2357" w:rsidRPr="00D70E19" w:rsidRDefault="002F2357" w:rsidP="0012482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464</w:t>
            </w:r>
          </w:p>
        </w:tc>
      </w:tr>
      <w:tr w:rsidR="002F2357" w:rsidRPr="00D70E19" w14:paraId="3B981F5F" w14:textId="2B6E65BF" w:rsidTr="000A407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521" w:type="dxa"/>
            <w:vAlign w:val="center"/>
            <w:hideMark/>
          </w:tcPr>
          <w:p w14:paraId="769721F7" w14:textId="14D6AA06" w:rsidR="002F2357" w:rsidRPr="0012482B" w:rsidRDefault="002F2357" w:rsidP="009F1702">
            <w:pPr>
              <w:jc w:val="both"/>
              <w:rPr>
                <w:rFonts w:ascii="Times New Roman" w:eastAsia="Times New Roman" w:hAnsi="Times New Roman" w:cs="Times New Roman"/>
                <w:b w:val="0"/>
                <w:bCs w:val="0"/>
                <w:sz w:val="24"/>
                <w:szCs w:val="24"/>
                <w:lang w:eastAsia="lv-LV"/>
              </w:rPr>
            </w:pPr>
            <w:r w:rsidRPr="00F64158">
              <w:rPr>
                <w:rFonts w:ascii="Times New Roman" w:eastAsia="Times New Roman" w:hAnsi="Times New Roman" w:cs="Times New Roman"/>
                <w:sz w:val="24"/>
                <w:szCs w:val="24"/>
                <w:lang w:eastAsia="lv-LV"/>
              </w:rPr>
              <w:t>Izsniegti Atzinumi par darbiem, būves gatavību nodošanai ekspluatācijā</w:t>
            </w:r>
          </w:p>
        </w:tc>
        <w:tc>
          <w:tcPr>
            <w:tcW w:w="1134" w:type="dxa"/>
            <w:vAlign w:val="center"/>
          </w:tcPr>
          <w:p w14:paraId="14AFBB70" w14:textId="2A11626B"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409</w:t>
            </w:r>
          </w:p>
        </w:tc>
        <w:tc>
          <w:tcPr>
            <w:tcW w:w="1276" w:type="dxa"/>
            <w:vAlign w:val="center"/>
          </w:tcPr>
          <w:p w14:paraId="34B665C5" w14:textId="40B25923" w:rsidR="002F2357" w:rsidRPr="00D70E19" w:rsidRDefault="002F2357" w:rsidP="0012482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413</w:t>
            </w:r>
          </w:p>
        </w:tc>
        <w:tc>
          <w:tcPr>
            <w:tcW w:w="992" w:type="dxa"/>
            <w:vAlign w:val="center"/>
          </w:tcPr>
          <w:p w14:paraId="45420F40" w14:textId="15FDA469" w:rsidR="002F2357" w:rsidRPr="00D70E19" w:rsidRDefault="002F2357" w:rsidP="0012482B">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495</w:t>
            </w:r>
          </w:p>
        </w:tc>
      </w:tr>
    </w:tbl>
    <w:p w14:paraId="4CDBE8B5" w14:textId="398CE81A" w:rsidR="008A4AEB" w:rsidRPr="00D70E19" w:rsidRDefault="008A4AEB" w:rsidP="00FB6808">
      <w:pPr>
        <w:spacing w:after="0" w:line="240" w:lineRule="auto"/>
        <w:jc w:val="both"/>
        <w:rPr>
          <w:rFonts w:ascii="Times New Roman" w:eastAsia="Times New Roman" w:hAnsi="Times New Roman" w:cs="Times New Roman"/>
          <w:b/>
          <w:bCs/>
          <w:sz w:val="24"/>
          <w:szCs w:val="24"/>
          <w:lang w:eastAsia="ru-RU"/>
        </w:rPr>
      </w:pPr>
      <w:bookmarkStart w:id="8" w:name="_Hlk161742191"/>
    </w:p>
    <w:p w14:paraId="55A7352E" w14:textId="14F4BB07" w:rsidR="008A4AEB" w:rsidRPr="00D70E19" w:rsidRDefault="008A4AEB" w:rsidP="00FB6808">
      <w:pPr>
        <w:spacing w:before="120" w:after="0" w:line="240" w:lineRule="auto"/>
        <w:jc w:val="both"/>
        <w:rPr>
          <w:rFonts w:ascii="Times New Roman" w:eastAsia="Times New Roman" w:hAnsi="Times New Roman" w:cs="Times New Roman"/>
          <w:b/>
          <w:bCs/>
          <w:i/>
          <w:iCs/>
          <w:sz w:val="24"/>
          <w:szCs w:val="24"/>
          <w:lang w:eastAsia="ru-RU"/>
        </w:rPr>
      </w:pPr>
      <w:r w:rsidRPr="00D70E19">
        <w:rPr>
          <w:rFonts w:ascii="Times New Roman" w:eastAsia="Times New Roman" w:hAnsi="Times New Roman" w:cs="Times New Roman"/>
          <w:b/>
          <w:bCs/>
          <w:i/>
          <w:iCs/>
          <w:sz w:val="24"/>
          <w:szCs w:val="24"/>
          <w:lang w:eastAsia="ru-RU"/>
        </w:rPr>
        <w:t>Iepirkumi</w:t>
      </w:r>
      <w:r w:rsidR="00ED59B3" w:rsidRPr="00D70E19">
        <w:rPr>
          <w:rFonts w:ascii="Times New Roman" w:eastAsia="Times New Roman" w:hAnsi="Times New Roman" w:cs="Times New Roman"/>
          <w:b/>
          <w:bCs/>
          <w:i/>
          <w:iCs/>
          <w:sz w:val="24"/>
          <w:szCs w:val="24"/>
          <w:lang w:eastAsia="ru-RU"/>
        </w:rPr>
        <w:t>:</w:t>
      </w:r>
    </w:p>
    <w:p w14:paraId="0AB01402" w14:textId="1B0FC049" w:rsidR="008A4AEB" w:rsidRPr="00D70E19" w:rsidRDefault="008A4AEB"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202</w:t>
      </w:r>
      <w:r w:rsidR="003840C0" w:rsidRPr="00D70E19">
        <w:rPr>
          <w:rFonts w:ascii="Times New Roman" w:eastAsia="Times New Roman" w:hAnsi="Times New Roman" w:cs="Times New Roman"/>
          <w:sz w:val="24"/>
          <w:szCs w:val="24"/>
          <w:lang w:eastAsia="ru-RU"/>
        </w:rPr>
        <w:t>5</w:t>
      </w:r>
      <w:r w:rsidRPr="00D70E19">
        <w:rPr>
          <w:rFonts w:ascii="Times New Roman" w:eastAsia="Times New Roman" w:hAnsi="Times New Roman" w:cs="Times New Roman"/>
          <w:sz w:val="24"/>
          <w:szCs w:val="24"/>
          <w:lang w:eastAsia="ru-RU"/>
        </w:rPr>
        <w:t xml:space="preserve">. gadā Aģentūras funkciju nodrošināšanai izsludināti </w:t>
      </w:r>
      <w:r w:rsidR="003840C0" w:rsidRPr="00D70E19">
        <w:rPr>
          <w:rFonts w:ascii="Times New Roman" w:eastAsia="Times New Roman" w:hAnsi="Times New Roman" w:cs="Times New Roman"/>
          <w:sz w:val="24"/>
          <w:szCs w:val="24"/>
          <w:lang w:eastAsia="ru-RU"/>
        </w:rPr>
        <w:t>58</w:t>
      </w:r>
      <w:r w:rsidRPr="00D70E19">
        <w:rPr>
          <w:rFonts w:ascii="Times New Roman" w:eastAsia="Times New Roman" w:hAnsi="Times New Roman" w:cs="Times New Roman"/>
          <w:sz w:val="24"/>
          <w:szCs w:val="24"/>
          <w:lang w:eastAsia="ru-RU"/>
        </w:rPr>
        <w:t xml:space="preserve"> publiskie iepirkumi, kā rezultātā noslēgti 3</w:t>
      </w:r>
      <w:r w:rsidR="00E463AB" w:rsidRPr="00D70E19">
        <w:rPr>
          <w:rFonts w:ascii="Times New Roman" w:eastAsia="Times New Roman" w:hAnsi="Times New Roman" w:cs="Times New Roman"/>
          <w:sz w:val="24"/>
          <w:szCs w:val="24"/>
          <w:lang w:eastAsia="ru-RU"/>
        </w:rPr>
        <w:t>2</w:t>
      </w:r>
      <w:r w:rsidRPr="00D70E19">
        <w:rPr>
          <w:rFonts w:ascii="Times New Roman" w:eastAsia="Times New Roman" w:hAnsi="Times New Roman" w:cs="Times New Roman"/>
          <w:sz w:val="24"/>
          <w:szCs w:val="24"/>
          <w:lang w:eastAsia="ru-RU"/>
        </w:rPr>
        <w:t xml:space="preserve"> līgumi EUR </w:t>
      </w:r>
      <w:r w:rsidR="003840C0" w:rsidRPr="00D70E19">
        <w:rPr>
          <w:rFonts w:ascii="Times New Roman" w:eastAsia="Times New Roman" w:hAnsi="Times New Roman" w:cs="Times New Roman"/>
          <w:sz w:val="24"/>
          <w:szCs w:val="24"/>
          <w:lang w:eastAsia="ru-RU"/>
        </w:rPr>
        <w:t>4 627 003 72</w:t>
      </w:r>
      <w:r w:rsidRPr="00D70E19">
        <w:rPr>
          <w:rFonts w:ascii="Times New Roman" w:eastAsia="Times New Roman" w:hAnsi="Times New Roman" w:cs="Times New Roman"/>
          <w:sz w:val="24"/>
          <w:szCs w:val="24"/>
          <w:lang w:eastAsia="ru-RU"/>
        </w:rPr>
        <w:t xml:space="preserve"> apmērā bez PVN. Iepirkumu priekšmetu veidi: </w:t>
      </w:r>
      <w:r w:rsidR="00A13217" w:rsidRPr="00D70E19">
        <w:rPr>
          <w:rFonts w:ascii="Times New Roman" w:eastAsia="Times New Roman" w:hAnsi="Times New Roman" w:cs="Times New Roman"/>
          <w:sz w:val="24"/>
          <w:szCs w:val="24"/>
          <w:lang w:eastAsia="ru-RU"/>
        </w:rPr>
        <w:t>p</w:t>
      </w:r>
      <w:r w:rsidRPr="00D70E19">
        <w:rPr>
          <w:rFonts w:ascii="Times New Roman" w:eastAsia="Times New Roman" w:hAnsi="Times New Roman" w:cs="Times New Roman"/>
          <w:sz w:val="24"/>
          <w:szCs w:val="24"/>
          <w:lang w:eastAsia="ru-RU"/>
        </w:rPr>
        <w:t>reces-</w:t>
      </w:r>
      <w:r w:rsidR="003840C0" w:rsidRPr="00D70E19">
        <w:rPr>
          <w:rFonts w:ascii="Times New Roman" w:eastAsia="Times New Roman" w:hAnsi="Times New Roman" w:cs="Times New Roman"/>
          <w:sz w:val="24"/>
          <w:szCs w:val="24"/>
          <w:lang w:eastAsia="ru-RU"/>
        </w:rPr>
        <w:t xml:space="preserve">5 </w:t>
      </w:r>
      <w:r w:rsidRPr="00D70E19">
        <w:rPr>
          <w:rFonts w:ascii="Times New Roman" w:eastAsia="Times New Roman" w:hAnsi="Times New Roman" w:cs="Times New Roman"/>
          <w:sz w:val="24"/>
          <w:szCs w:val="24"/>
          <w:lang w:eastAsia="ru-RU"/>
        </w:rPr>
        <w:t xml:space="preserve">iepirkumi; </w:t>
      </w:r>
      <w:r w:rsidR="00A13217" w:rsidRPr="00D70E19">
        <w:rPr>
          <w:rFonts w:ascii="Times New Roman" w:eastAsia="Times New Roman" w:hAnsi="Times New Roman" w:cs="Times New Roman"/>
          <w:sz w:val="24"/>
          <w:szCs w:val="24"/>
          <w:lang w:eastAsia="ru-RU"/>
        </w:rPr>
        <w:t>p</w:t>
      </w:r>
      <w:r w:rsidRPr="00D70E19">
        <w:rPr>
          <w:rFonts w:ascii="Times New Roman" w:eastAsia="Times New Roman" w:hAnsi="Times New Roman" w:cs="Times New Roman"/>
          <w:sz w:val="24"/>
          <w:szCs w:val="24"/>
          <w:lang w:eastAsia="ru-RU"/>
        </w:rPr>
        <w:t xml:space="preserve">akalpojumi – </w:t>
      </w:r>
      <w:r w:rsidR="003840C0" w:rsidRPr="00D70E19">
        <w:rPr>
          <w:rFonts w:ascii="Times New Roman" w:eastAsia="Times New Roman" w:hAnsi="Times New Roman" w:cs="Times New Roman"/>
          <w:sz w:val="24"/>
          <w:szCs w:val="24"/>
          <w:lang w:eastAsia="ru-RU"/>
        </w:rPr>
        <w:t>32</w:t>
      </w:r>
      <w:r w:rsidRPr="00D70E19">
        <w:rPr>
          <w:rFonts w:ascii="Times New Roman" w:eastAsia="Times New Roman" w:hAnsi="Times New Roman" w:cs="Times New Roman"/>
          <w:sz w:val="24"/>
          <w:szCs w:val="24"/>
          <w:lang w:eastAsia="ru-RU"/>
        </w:rPr>
        <w:t xml:space="preserve"> iepirkumi; </w:t>
      </w:r>
      <w:r w:rsidR="00A13217" w:rsidRPr="00D70E19">
        <w:rPr>
          <w:rFonts w:ascii="Times New Roman" w:eastAsia="Times New Roman" w:hAnsi="Times New Roman" w:cs="Times New Roman"/>
          <w:sz w:val="24"/>
          <w:szCs w:val="24"/>
          <w:lang w:eastAsia="ru-RU"/>
        </w:rPr>
        <w:t>b</w:t>
      </w:r>
      <w:r w:rsidRPr="00D70E19">
        <w:rPr>
          <w:rFonts w:ascii="Times New Roman" w:eastAsia="Times New Roman" w:hAnsi="Times New Roman" w:cs="Times New Roman"/>
          <w:sz w:val="24"/>
          <w:szCs w:val="24"/>
          <w:lang w:eastAsia="ru-RU"/>
        </w:rPr>
        <w:t xml:space="preserve">ūvdarbi – </w:t>
      </w:r>
      <w:r w:rsidR="003840C0" w:rsidRPr="00D70E19">
        <w:rPr>
          <w:rFonts w:ascii="Times New Roman" w:eastAsia="Times New Roman" w:hAnsi="Times New Roman" w:cs="Times New Roman"/>
          <w:sz w:val="24"/>
          <w:szCs w:val="24"/>
          <w:lang w:eastAsia="ru-RU"/>
        </w:rPr>
        <w:t>2</w:t>
      </w:r>
      <w:r w:rsidR="00AE3900" w:rsidRPr="00D70E19">
        <w:rPr>
          <w:rFonts w:ascii="Times New Roman" w:eastAsia="Times New Roman" w:hAnsi="Times New Roman" w:cs="Times New Roman"/>
          <w:sz w:val="24"/>
          <w:szCs w:val="24"/>
          <w:lang w:eastAsia="ru-RU"/>
        </w:rPr>
        <w:t>1</w:t>
      </w:r>
      <w:r w:rsidRPr="00D70E19">
        <w:rPr>
          <w:rFonts w:ascii="Times New Roman" w:eastAsia="Times New Roman" w:hAnsi="Times New Roman" w:cs="Times New Roman"/>
          <w:sz w:val="24"/>
          <w:szCs w:val="24"/>
          <w:lang w:eastAsia="ru-RU"/>
        </w:rPr>
        <w:t xml:space="preserve"> iepirkumi.</w:t>
      </w:r>
    </w:p>
    <w:p w14:paraId="7775DF1D" w14:textId="3C2EB36E" w:rsidR="000624CD" w:rsidRPr="00D70E19" w:rsidRDefault="000624CD" w:rsidP="00FB6808">
      <w:pPr>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Papildus tika izsludināt iepirkums uz </w:t>
      </w:r>
      <w:r w:rsidR="009C0294" w:rsidRPr="00D70E19">
        <w:rPr>
          <w:rFonts w:ascii="Times New Roman" w:eastAsia="Times New Roman" w:hAnsi="Times New Roman" w:cs="Times New Roman"/>
          <w:sz w:val="24"/>
          <w:szCs w:val="24"/>
          <w:lang w:eastAsia="ru-RU"/>
        </w:rPr>
        <w:t>septiņiem</w:t>
      </w:r>
      <w:r w:rsidRPr="00D70E19">
        <w:rPr>
          <w:rFonts w:ascii="Times New Roman" w:eastAsia="Times New Roman" w:hAnsi="Times New Roman" w:cs="Times New Roman"/>
          <w:sz w:val="24"/>
          <w:szCs w:val="24"/>
          <w:lang w:eastAsia="ru-RU"/>
        </w:rPr>
        <w:t xml:space="preserve"> gadiem par Ādažu novada atkr</w:t>
      </w:r>
      <w:r w:rsidR="009C0294" w:rsidRPr="00D70E19">
        <w:rPr>
          <w:rFonts w:ascii="Times New Roman" w:eastAsia="Times New Roman" w:hAnsi="Times New Roman" w:cs="Times New Roman"/>
          <w:sz w:val="24"/>
          <w:szCs w:val="24"/>
          <w:lang w:eastAsia="ru-RU"/>
        </w:rPr>
        <w:t>itumu</w:t>
      </w:r>
      <w:r w:rsidRPr="00D70E19">
        <w:rPr>
          <w:rFonts w:ascii="Times New Roman" w:eastAsia="Times New Roman" w:hAnsi="Times New Roman" w:cs="Times New Roman"/>
          <w:sz w:val="24"/>
          <w:szCs w:val="24"/>
          <w:lang w:eastAsia="ru-RU"/>
        </w:rPr>
        <w:t xml:space="preserve"> apsaimniekošanu</w:t>
      </w:r>
      <w:r w:rsidR="009C0294" w:rsidRPr="00D70E19">
        <w:rPr>
          <w:rFonts w:ascii="Times New Roman" w:eastAsia="Times New Roman" w:hAnsi="Times New Roman" w:cs="Times New Roman"/>
          <w:sz w:val="24"/>
          <w:szCs w:val="24"/>
          <w:lang w:eastAsia="ru-RU"/>
        </w:rPr>
        <w:t>.</w:t>
      </w:r>
    </w:p>
    <w:p w14:paraId="4C8BC085" w14:textId="77777777" w:rsidR="009C0294" w:rsidRPr="00D70E19" w:rsidRDefault="009C0294" w:rsidP="00FB6808">
      <w:pPr>
        <w:spacing w:before="120" w:after="0" w:line="240" w:lineRule="auto"/>
        <w:jc w:val="both"/>
        <w:rPr>
          <w:rFonts w:ascii="Times New Roman" w:eastAsia="Times New Roman" w:hAnsi="Times New Roman" w:cs="Times New Roman"/>
          <w:sz w:val="24"/>
          <w:szCs w:val="24"/>
          <w:lang w:eastAsia="ru-RU"/>
        </w:rPr>
      </w:pPr>
    </w:p>
    <w:p w14:paraId="18147693" w14:textId="1AF1C190" w:rsidR="007649AF" w:rsidRPr="00D70E19" w:rsidRDefault="007649AF" w:rsidP="00FB6808">
      <w:pPr>
        <w:jc w:val="both"/>
        <w:rPr>
          <w:rFonts w:ascii="Times New Roman" w:hAnsi="Times New Roman" w:cs="Times New Roman"/>
          <w:b/>
          <w:bCs/>
          <w:i/>
          <w:sz w:val="24"/>
          <w:szCs w:val="24"/>
        </w:rPr>
      </w:pPr>
      <w:bookmarkStart w:id="9" w:name="_Hlk190949053"/>
      <w:r w:rsidRPr="00D70E19">
        <w:rPr>
          <w:rFonts w:ascii="Times New Roman" w:hAnsi="Times New Roman" w:cs="Times New Roman"/>
          <w:b/>
          <w:bCs/>
          <w:i/>
          <w:sz w:val="24"/>
          <w:szCs w:val="24"/>
        </w:rPr>
        <w:t xml:space="preserve">Polderu sistēmas apsaimniekošana un </w:t>
      </w:r>
      <w:r w:rsidR="00F84463" w:rsidRPr="00D70E19">
        <w:rPr>
          <w:rFonts w:ascii="Times New Roman" w:hAnsi="Times New Roman" w:cs="Times New Roman"/>
          <w:b/>
          <w:bCs/>
          <w:i/>
          <w:sz w:val="24"/>
          <w:szCs w:val="24"/>
        </w:rPr>
        <w:t>meliorācija</w:t>
      </w:r>
      <w:r w:rsidRPr="00D70E19">
        <w:rPr>
          <w:rFonts w:ascii="Times New Roman" w:hAnsi="Times New Roman" w:cs="Times New Roman"/>
          <w:b/>
          <w:bCs/>
          <w:i/>
          <w:sz w:val="24"/>
          <w:szCs w:val="24"/>
        </w:rPr>
        <w:t>:</w:t>
      </w:r>
    </w:p>
    <w:p w14:paraId="6415B5F3" w14:textId="73D40155" w:rsidR="007649AF" w:rsidRPr="00D70E19" w:rsidRDefault="00F84463" w:rsidP="00FB6808">
      <w:pPr>
        <w:pStyle w:val="ListParagraph"/>
        <w:numPr>
          <w:ilvl w:val="0"/>
          <w:numId w:val="15"/>
        </w:numPr>
        <w:jc w:val="both"/>
        <w:rPr>
          <w:rFonts w:ascii="Times New Roman" w:hAnsi="Times New Roman" w:cs="Times New Roman"/>
          <w:iCs/>
          <w:sz w:val="24"/>
          <w:szCs w:val="24"/>
        </w:rPr>
      </w:pPr>
      <w:r w:rsidRPr="00D70E19">
        <w:rPr>
          <w:rFonts w:ascii="Times New Roman" w:hAnsi="Times New Roman" w:cs="Times New Roman"/>
          <w:iCs/>
          <w:sz w:val="24"/>
          <w:szCs w:val="24"/>
        </w:rPr>
        <w:t>Izstrādāts būvprojekts</w:t>
      </w:r>
      <w:r w:rsidR="007649AF" w:rsidRPr="00D70E19">
        <w:rPr>
          <w:rFonts w:ascii="Times New Roman" w:hAnsi="Times New Roman" w:cs="Times New Roman"/>
          <w:iCs/>
          <w:sz w:val="24"/>
          <w:szCs w:val="24"/>
        </w:rPr>
        <w:t xml:space="preserve"> – “</w:t>
      </w:r>
      <w:proofErr w:type="spellStart"/>
      <w:r w:rsidR="007649AF" w:rsidRPr="00D70E19">
        <w:rPr>
          <w:rFonts w:ascii="Times New Roman" w:hAnsi="Times New Roman" w:cs="Times New Roman"/>
          <w:iCs/>
          <w:sz w:val="24"/>
          <w:szCs w:val="24"/>
        </w:rPr>
        <w:t>Laveru</w:t>
      </w:r>
      <w:proofErr w:type="spellEnd"/>
      <w:r w:rsidR="007649AF" w:rsidRPr="00D70E19">
        <w:rPr>
          <w:rFonts w:ascii="Times New Roman" w:hAnsi="Times New Roman" w:cs="Times New Roman"/>
          <w:iCs/>
          <w:sz w:val="24"/>
          <w:szCs w:val="24"/>
        </w:rPr>
        <w:t xml:space="preserve"> poldera sūkņu stacijas “</w:t>
      </w:r>
      <w:proofErr w:type="spellStart"/>
      <w:r w:rsidR="007649AF" w:rsidRPr="00D70E19">
        <w:rPr>
          <w:rFonts w:ascii="Times New Roman" w:hAnsi="Times New Roman" w:cs="Times New Roman"/>
          <w:iCs/>
          <w:sz w:val="24"/>
          <w:szCs w:val="24"/>
        </w:rPr>
        <w:t>Laveri</w:t>
      </w:r>
      <w:proofErr w:type="spellEnd"/>
      <w:r w:rsidR="007649AF" w:rsidRPr="00D70E19">
        <w:rPr>
          <w:rFonts w:ascii="Times New Roman" w:hAnsi="Times New Roman" w:cs="Times New Roman"/>
          <w:iCs/>
          <w:sz w:val="24"/>
          <w:szCs w:val="24"/>
        </w:rPr>
        <w:t>” Carnikavas pagastā, Ādažu novadā”</w:t>
      </w:r>
      <w:r w:rsidR="00AB0FC9" w:rsidRPr="00D70E19">
        <w:rPr>
          <w:rFonts w:ascii="Times New Roman" w:hAnsi="Times New Roman" w:cs="Times New Roman"/>
          <w:iCs/>
          <w:sz w:val="24"/>
          <w:szCs w:val="24"/>
        </w:rPr>
        <w:t>;</w:t>
      </w:r>
    </w:p>
    <w:p w14:paraId="5923245E" w14:textId="0F33BAA6" w:rsidR="00F84463" w:rsidRPr="00D70E19" w:rsidRDefault="00F84463" w:rsidP="00FB6808">
      <w:pPr>
        <w:pStyle w:val="ListParagraph"/>
        <w:numPr>
          <w:ilvl w:val="0"/>
          <w:numId w:val="15"/>
        </w:numPr>
        <w:jc w:val="both"/>
        <w:rPr>
          <w:rFonts w:ascii="Times New Roman" w:hAnsi="Times New Roman" w:cs="Times New Roman"/>
          <w:iCs/>
          <w:sz w:val="24"/>
          <w:szCs w:val="24"/>
        </w:rPr>
      </w:pPr>
      <w:r w:rsidRPr="00D70E19">
        <w:rPr>
          <w:rFonts w:ascii="Times New Roman" w:hAnsi="Times New Roman" w:cs="Times New Roman"/>
          <w:iCs/>
          <w:sz w:val="24"/>
          <w:szCs w:val="24"/>
        </w:rPr>
        <w:t>Mangaļu sūkņu stacij</w:t>
      </w:r>
      <w:r w:rsidR="00AB0FC9" w:rsidRPr="00D70E19">
        <w:rPr>
          <w:rFonts w:ascii="Times New Roman" w:hAnsi="Times New Roman" w:cs="Times New Roman"/>
          <w:iCs/>
          <w:sz w:val="24"/>
          <w:szCs w:val="24"/>
        </w:rPr>
        <w:t>as būvprojekta izstrādes uzsākšana;</w:t>
      </w:r>
    </w:p>
    <w:p w14:paraId="462174BD" w14:textId="23C59041" w:rsidR="00F84463" w:rsidRPr="00D70E19" w:rsidRDefault="00F84463" w:rsidP="00F84463">
      <w:pPr>
        <w:pStyle w:val="ListParagraph"/>
        <w:numPr>
          <w:ilvl w:val="0"/>
          <w:numId w:val="15"/>
        </w:numPr>
        <w:jc w:val="both"/>
        <w:rPr>
          <w:rFonts w:ascii="Times New Roman" w:hAnsi="Times New Roman" w:cs="Times New Roman"/>
          <w:iCs/>
          <w:sz w:val="24"/>
          <w:szCs w:val="24"/>
        </w:rPr>
      </w:pPr>
      <w:r w:rsidRPr="00D70E19">
        <w:rPr>
          <w:rFonts w:ascii="Times New Roman" w:hAnsi="Times New Roman" w:cs="Times New Roman"/>
          <w:iCs/>
          <w:sz w:val="24"/>
          <w:szCs w:val="24"/>
        </w:rPr>
        <w:t xml:space="preserve">Grāvja tīrīšana par P1; </w:t>
      </w:r>
    </w:p>
    <w:p w14:paraId="0C885CB7" w14:textId="77777777" w:rsidR="00F84463" w:rsidRPr="00D70E19" w:rsidRDefault="00F84463" w:rsidP="00F84463">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Maģistrālo grāvju tīrīšana Carnikavas pagastā</w:t>
      </w:r>
    </w:p>
    <w:p w14:paraId="66599B17" w14:textId="767CC001" w:rsidR="00F84463" w:rsidRPr="00D70E19" w:rsidRDefault="00F84463" w:rsidP="00F84463">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Bebru postījumu novēršana – Āpšu iela, Klajumu iela, Skautu iela;</w:t>
      </w:r>
    </w:p>
    <w:p w14:paraId="169FAD8E" w14:textId="2E671387" w:rsidR="00F84463" w:rsidRPr="00D70E19" w:rsidRDefault="00F84463" w:rsidP="00F84463">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Cīruļu ielas caurtekas tīrīšana;</w:t>
      </w:r>
    </w:p>
    <w:p w14:paraId="06D1DF28" w14:textId="42C9789D" w:rsidR="00F84463" w:rsidRPr="00D70E19" w:rsidRDefault="00F84463" w:rsidP="00F84463">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Dzirnupes slūžu pastāvīga uzraudzība, ūdenslīmeņa svārstību uzraudzība;</w:t>
      </w:r>
    </w:p>
    <w:p w14:paraId="3C6AA858" w14:textId="6CD32D58" w:rsidR="00F84463" w:rsidRPr="00D70E19" w:rsidRDefault="00F84463" w:rsidP="00F84463">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Grāvja tīrīšana pie  </w:t>
      </w:r>
      <w:proofErr w:type="spellStart"/>
      <w:r w:rsidRPr="00D70E19">
        <w:rPr>
          <w:rFonts w:ascii="Times New Roman" w:hAnsi="Times New Roman" w:cs="Times New Roman"/>
          <w:iCs/>
          <w:sz w:val="24"/>
          <w:szCs w:val="24"/>
        </w:rPr>
        <w:t>Stapriņu</w:t>
      </w:r>
      <w:proofErr w:type="spellEnd"/>
      <w:r w:rsidRPr="00D70E19">
        <w:rPr>
          <w:rFonts w:ascii="Times New Roman" w:hAnsi="Times New Roman" w:cs="Times New Roman"/>
          <w:iCs/>
          <w:sz w:val="24"/>
          <w:szCs w:val="24"/>
        </w:rPr>
        <w:t xml:space="preserve"> pārvada; </w:t>
      </w:r>
    </w:p>
    <w:p w14:paraId="62C91541" w14:textId="65714899" w:rsidR="00F84463" w:rsidRPr="00D70E19" w:rsidRDefault="00F84463" w:rsidP="00F84463">
      <w:pPr>
        <w:pStyle w:val="ListParagraph"/>
        <w:numPr>
          <w:ilvl w:val="0"/>
          <w:numId w:val="15"/>
        </w:numPr>
        <w:rPr>
          <w:rFonts w:ascii="Times New Roman" w:hAnsi="Times New Roman" w:cs="Times New Roman"/>
          <w:iCs/>
          <w:sz w:val="24"/>
          <w:szCs w:val="24"/>
        </w:rPr>
      </w:pPr>
      <w:proofErr w:type="spellStart"/>
      <w:r w:rsidRPr="00D70E19">
        <w:rPr>
          <w:rFonts w:ascii="Times New Roman" w:hAnsi="Times New Roman" w:cs="Times New Roman"/>
          <w:iCs/>
          <w:sz w:val="24"/>
          <w:szCs w:val="24"/>
          <w:lang w:val="fr-FR"/>
        </w:rPr>
        <w:t>Laveru</w:t>
      </w:r>
      <w:proofErr w:type="spellEnd"/>
      <w:r w:rsidRPr="00D70E19">
        <w:rPr>
          <w:rFonts w:ascii="Times New Roman" w:hAnsi="Times New Roman" w:cs="Times New Roman"/>
          <w:iCs/>
          <w:sz w:val="24"/>
          <w:szCs w:val="24"/>
          <w:lang w:val="fr-FR"/>
        </w:rPr>
        <w:t xml:space="preserve"> un </w:t>
      </w:r>
      <w:proofErr w:type="spellStart"/>
      <w:r w:rsidRPr="00D70E19">
        <w:rPr>
          <w:rFonts w:ascii="Times New Roman" w:hAnsi="Times New Roman" w:cs="Times New Roman"/>
          <w:iCs/>
          <w:sz w:val="24"/>
          <w:szCs w:val="24"/>
          <w:lang w:val="fr-FR"/>
        </w:rPr>
        <w:t>Mangaļu</w:t>
      </w:r>
      <w:proofErr w:type="spellEnd"/>
      <w:r w:rsidRPr="00D70E19">
        <w:rPr>
          <w:rFonts w:ascii="Times New Roman" w:hAnsi="Times New Roman" w:cs="Times New Roman"/>
          <w:iCs/>
          <w:sz w:val="24"/>
          <w:szCs w:val="24"/>
          <w:lang w:val="fr-FR"/>
        </w:rPr>
        <w:t xml:space="preserve"> SS </w:t>
      </w:r>
      <w:proofErr w:type="spellStart"/>
      <w:r w:rsidRPr="00D70E19">
        <w:rPr>
          <w:rFonts w:ascii="Times New Roman" w:hAnsi="Times New Roman" w:cs="Times New Roman"/>
          <w:iCs/>
          <w:sz w:val="24"/>
          <w:szCs w:val="24"/>
          <w:lang w:val="fr-FR"/>
        </w:rPr>
        <w:t>sūkņu</w:t>
      </w:r>
      <w:proofErr w:type="spellEnd"/>
      <w:r w:rsidRPr="00D70E19">
        <w:rPr>
          <w:rFonts w:ascii="Times New Roman" w:hAnsi="Times New Roman" w:cs="Times New Roman"/>
          <w:iCs/>
          <w:sz w:val="24"/>
          <w:szCs w:val="24"/>
          <w:lang w:val="fr-FR"/>
        </w:rPr>
        <w:t xml:space="preserve"> </w:t>
      </w:r>
      <w:proofErr w:type="spellStart"/>
      <w:proofErr w:type="gramStart"/>
      <w:r w:rsidRPr="00D70E19">
        <w:rPr>
          <w:rFonts w:ascii="Times New Roman" w:hAnsi="Times New Roman" w:cs="Times New Roman"/>
          <w:iCs/>
          <w:sz w:val="24"/>
          <w:szCs w:val="24"/>
          <w:lang w:val="fr-FR"/>
        </w:rPr>
        <w:t>remonts</w:t>
      </w:r>
      <w:proofErr w:type="spellEnd"/>
      <w:r w:rsidRPr="00D70E19">
        <w:rPr>
          <w:rFonts w:ascii="Times New Roman" w:hAnsi="Times New Roman" w:cs="Times New Roman"/>
          <w:iCs/>
          <w:sz w:val="24"/>
          <w:szCs w:val="24"/>
        </w:rPr>
        <w:t>;</w:t>
      </w:r>
      <w:proofErr w:type="gramEnd"/>
    </w:p>
    <w:p w14:paraId="57413DEC" w14:textId="45FB0201" w:rsidR="00F84463" w:rsidRPr="00D70E19" w:rsidRDefault="008F0042" w:rsidP="00F84463">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noProof/>
        </w:rPr>
        <w:drawing>
          <wp:anchor distT="0" distB="0" distL="114300" distR="114300" simplePos="0" relativeHeight="251820032" behindDoc="0" locked="0" layoutInCell="1" allowOverlap="1" wp14:anchorId="3C1C0688" wp14:editId="7A42B4A6">
            <wp:simplePos x="0" y="0"/>
            <wp:positionH relativeFrom="margin">
              <wp:posOffset>3663315</wp:posOffset>
            </wp:positionH>
            <wp:positionV relativeFrom="paragraph">
              <wp:posOffset>23495</wp:posOffset>
            </wp:positionV>
            <wp:extent cx="2216150" cy="1717040"/>
            <wp:effectExtent l="0" t="0" r="0" b="0"/>
            <wp:wrapSquare wrapText="bothSides"/>
            <wp:docPr id="10" name="Picture 9">
              <a:extLst xmlns:a="http://schemas.openxmlformats.org/drawingml/2006/main">
                <a:ext uri="{FF2B5EF4-FFF2-40B4-BE49-F238E27FC236}">
                  <a16:creationId xmlns:a16="http://schemas.microsoft.com/office/drawing/2014/main" id="{4B5D4559-60A8-924E-A8DC-0484FC835B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B5D4559-60A8-924E-A8DC-0484FC835B69}"/>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16150" cy="1717040"/>
                    </a:xfrm>
                    <a:prstGeom prst="rect">
                      <a:avLst/>
                    </a:prstGeom>
                  </pic:spPr>
                </pic:pic>
              </a:graphicData>
            </a:graphic>
            <wp14:sizeRelH relativeFrom="margin">
              <wp14:pctWidth>0</wp14:pctWidth>
            </wp14:sizeRelH>
            <wp14:sizeRelV relativeFrom="margin">
              <wp14:pctHeight>0</wp14:pctHeight>
            </wp14:sizeRelV>
          </wp:anchor>
        </w:drawing>
      </w:r>
      <w:r w:rsidR="00F84463" w:rsidRPr="00D70E19">
        <w:rPr>
          <w:rFonts w:ascii="Times New Roman" w:hAnsi="Times New Roman" w:cs="Times New Roman"/>
          <w:iCs/>
          <w:sz w:val="24"/>
          <w:szCs w:val="24"/>
        </w:rPr>
        <w:t xml:space="preserve">Drenu kolektoru un iztekas pārbūvē uz </w:t>
      </w:r>
      <w:proofErr w:type="spellStart"/>
      <w:r w:rsidR="00F84463" w:rsidRPr="00D70E19">
        <w:rPr>
          <w:rFonts w:ascii="Times New Roman" w:hAnsi="Times New Roman" w:cs="Times New Roman"/>
          <w:iCs/>
          <w:sz w:val="24"/>
          <w:szCs w:val="24"/>
        </w:rPr>
        <w:t>Laveru</w:t>
      </w:r>
      <w:proofErr w:type="spellEnd"/>
      <w:r w:rsidR="00F84463" w:rsidRPr="00D70E19">
        <w:rPr>
          <w:rFonts w:ascii="Times New Roman" w:hAnsi="Times New Roman" w:cs="Times New Roman"/>
          <w:iCs/>
          <w:sz w:val="24"/>
          <w:szCs w:val="24"/>
        </w:rPr>
        <w:t>–Zibeņu ceļa;</w:t>
      </w:r>
    </w:p>
    <w:p w14:paraId="2BA12B4A" w14:textId="75E5F651" w:rsidR="00F84463" w:rsidRPr="00D70E19" w:rsidRDefault="00AB0FC9" w:rsidP="00F84463">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GNSS mērīšanas iekārtas iegāde; </w:t>
      </w:r>
    </w:p>
    <w:p w14:paraId="427E0226" w14:textId="63C10DB0" w:rsidR="007649AF" w:rsidRPr="00D70E19" w:rsidRDefault="007649AF" w:rsidP="00FB6808">
      <w:pPr>
        <w:pStyle w:val="ListParagraph"/>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 xml:space="preserve">Veikta niedru un lēpju pļaušana gan peldvietās, gan pašvaldības nozīmes koplietošanas novadgrāvjos Ādažu novadā. </w:t>
      </w:r>
      <w:r w:rsidR="00F84463" w:rsidRPr="00D70E19">
        <w:rPr>
          <w:rFonts w:ascii="Times New Roman" w:eastAsia="Calibri" w:hAnsi="Times New Roman" w:cs="Times New Roman"/>
          <w:noProof/>
          <w:sz w:val="24"/>
          <w:szCs w:val="24"/>
          <w:lang w:eastAsia="lv-LV"/>
        </w:rPr>
        <w:t>(1.7.</w:t>
      </w:r>
      <w:r w:rsidR="008F0042" w:rsidRPr="00D70E19">
        <w:rPr>
          <w:rFonts w:ascii="Times New Roman" w:eastAsia="Calibri" w:hAnsi="Times New Roman" w:cs="Times New Roman"/>
          <w:noProof/>
          <w:sz w:val="24"/>
          <w:szCs w:val="24"/>
          <w:lang w:eastAsia="lv-LV"/>
        </w:rPr>
        <w:t>6</w:t>
      </w:r>
      <w:r w:rsidR="00F84463" w:rsidRPr="00D70E19">
        <w:rPr>
          <w:rFonts w:ascii="Times New Roman" w:eastAsia="Calibri" w:hAnsi="Times New Roman" w:cs="Times New Roman"/>
          <w:noProof/>
          <w:sz w:val="24"/>
          <w:szCs w:val="24"/>
          <w:lang w:eastAsia="lv-LV"/>
        </w:rPr>
        <w:t>.attēls)</w:t>
      </w:r>
      <w:r w:rsidR="008F0042" w:rsidRPr="00D70E19">
        <w:rPr>
          <w:rFonts w:ascii="Times New Roman" w:eastAsia="Calibri" w:hAnsi="Times New Roman" w:cs="Times New Roman"/>
          <w:noProof/>
          <w:sz w:val="24"/>
          <w:szCs w:val="24"/>
          <w:lang w:eastAsia="lv-LV"/>
        </w:rPr>
        <w:t>;</w:t>
      </w:r>
    </w:p>
    <w:p w14:paraId="6644061D" w14:textId="77777777" w:rsidR="008F0042" w:rsidRPr="00D70E19" w:rsidRDefault="008F0042" w:rsidP="008F0042">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Caurteku pārbūve Sniedzes un Slokas ielā </w:t>
      </w:r>
      <w:proofErr w:type="spellStart"/>
      <w:r w:rsidRPr="00D70E19">
        <w:rPr>
          <w:rFonts w:ascii="Times New Roman" w:hAnsi="Times New Roman" w:cs="Times New Roman"/>
          <w:iCs/>
          <w:sz w:val="24"/>
          <w:szCs w:val="24"/>
        </w:rPr>
        <w:t>Kalngalē</w:t>
      </w:r>
      <w:proofErr w:type="spellEnd"/>
      <w:r w:rsidRPr="00D70E19">
        <w:rPr>
          <w:rFonts w:ascii="Times New Roman" w:hAnsi="Times New Roman" w:cs="Times New Roman"/>
          <w:iCs/>
          <w:sz w:val="24"/>
          <w:szCs w:val="24"/>
        </w:rPr>
        <w:t>;</w:t>
      </w:r>
    </w:p>
    <w:p w14:paraId="5AAB8610" w14:textId="0FB536B9" w:rsidR="008F0042" w:rsidRPr="00D70E19" w:rsidRDefault="008F0042" w:rsidP="008F0042">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noProof/>
          <w:lang w:eastAsia="lv-LV"/>
        </w:rPr>
        <mc:AlternateContent>
          <mc:Choice Requires="wps">
            <w:drawing>
              <wp:anchor distT="45720" distB="45720" distL="114300" distR="114300" simplePos="0" relativeHeight="251781120" behindDoc="0" locked="0" layoutInCell="1" allowOverlap="1" wp14:anchorId="24C79522" wp14:editId="2DD25E6B">
                <wp:simplePos x="0" y="0"/>
                <wp:positionH relativeFrom="margin">
                  <wp:posOffset>3950335</wp:posOffset>
                </wp:positionH>
                <wp:positionV relativeFrom="paragraph">
                  <wp:posOffset>209550</wp:posOffset>
                </wp:positionV>
                <wp:extent cx="1637665" cy="259080"/>
                <wp:effectExtent l="0" t="0" r="0" b="0"/>
                <wp:wrapSquare wrapText="bothSides"/>
                <wp:docPr id="68860500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259080"/>
                        </a:xfrm>
                        <a:prstGeom prst="rect">
                          <a:avLst/>
                        </a:prstGeom>
                        <a:noFill/>
                        <a:ln w="9525">
                          <a:noFill/>
                          <a:miter lim="800000"/>
                          <a:headEnd/>
                          <a:tailEnd/>
                        </a:ln>
                      </wps:spPr>
                      <wps:txbx>
                        <w:txbxContent>
                          <w:p w14:paraId="5165D3BB" w14:textId="5B849A7E" w:rsidR="009B2CAC" w:rsidRPr="00DE6877" w:rsidRDefault="009B2CAC" w:rsidP="009B2CAC">
                            <w:pP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8F0042" w:rsidRPr="00DE6877">
                              <w:rPr>
                                <w:rFonts w:ascii="Times New Roman" w:hAnsi="Times New Roman" w:cs="Times New Roman"/>
                                <w:i/>
                                <w:iCs/>
                              </w:rPr>
                              <w:t>6</w:t>
                            </w:r>
                            <w:r w:rsidRPr="00DE6877">
                              <w:rPr>
                                <w:rFonts w:ascii="Times New Roman" w:hAnsi="Times New Roman" w:cs="Times New Roman"/>
                                <w:i/>
                                <w:iCs/>
                              </w:rPr>
                              <w:t xml:space="preserve">. </w:t>
                            </w:r>
                            <w:r w:rsidR="001C6850" w:rsidRPr="00DE6877">
                              <w:rPr>
                                <w:rFonts w:ascii="Times New Roman" w:hAnsi="Times New Roman" w:cs="Times New Roman"/>
                                <w:i/>
                                <w:iCs/>
                              </w:rPr>
                              <w:t>N</w:t>
                            </w:r>
                            <w:r w:rsidR="00AB0FC9" w:rsidRPr="00DE6877">
                              <w:rPr>
                                <w:rFonts w:ascii="Times New Roman" w:hAnsi="Times New Roman" w:cs="Times New Roman"/>
                                <w:i/>
                                <w:iCs/>
                              </w:rPr>
                              <w:t>i</w:t>
                            </w:r>
                            <w:r w:rsidR="001C6850" w:rsidRPr="00DE6877">
                              <w:rPr>
                                <w:rFonts w:ascii="Times New Roman" w:hAnsi="Times New Roman" w:cs="Times New Roman"/>
                                <w:i/>
                                <w:iCs/>
                              </w:rPr>
                              <w:t>edru</w:t>
                            </w:r>
                            <w:r w:rsidR="00F84463" w:rsidRPr="00DE6877">
                              <w:rPr>
                                <w:rFonts w:ascii="Times New Roman" w:hAnsi="Times New Roman" w:cs="Times New Roman"/>
                                <w:i/>
                                <w:iCs/>
                              </w:rPr>
                              <w:t xml:space="preserve"> pļaušana</w:t>
                            </w:r>
                          </w:p>
                          <w:p w14:paraId="02E6B2C0" w14:textId="4A7896E2" w:rsidR="009B2CAC" w:rsidRPr="00DE6877" w:rsidRDefault="009B2CAC" w:rsidP="009B2CAC">
                            <w:pPr>
                              <w:rPr>
                                <w:rFonts w:ascii="Times New Roman" w:hAnsi="Times New Roman" w:cs="Times New Roman"/>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79522" id="Text Box 39" o:spid="_x0000_s1032" type="#_x0000_t202" style="position:absolute;left:0;text-align:left;margin-left:311.05pt;margin-top:16.5pt;width:128.95pt;height:20.4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" filled="f" stroked="f">
                <v:textbox>
                  <w:txbxContent>
                    <w:p w14:paraId="5165D3BB" w14:textId="5B849A7E" w:rsidR="009B2CAC" w:rsidRPr="00DE6877" w:rsidRDefault="009B2CAC" w:rsidP="009B2CAC">
                      <w:pP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8F0042" w:rsidRPr="00DE6877">
                        <w:rPr>
                          <w:rFonts w:ascii="Times New Roman" w:hAnsi="Times New Roman" w:cs="Times New Roman"/>
                          <w:i/>
                          <w:iCs/>
                        </w:rPr>
                        <w:t>6</w:t>
                      </w:r>
                      <w:r w:rsidRPr="00DE6877">
                        <w:rPr>
                          <w:rFonts w:ascii="Times New Roman" w:hAnsi="Times New Roman" w:cs="Times New Roman"/>
                          <w:i/>
                          <w:iCs/>
                        </w:rPr>
                        <w:t xml:space="preserve">. </w:t>
                      </w:r>
                      <w:r w:rsidR="001C6850" w:rsidRPr="00DE6877">
                        <w:rPr>
                          <w:rFonts w:ascii="Times New Roman" w:hAnsi="Times New Roman" w:cs="Times New Roman"/>
                          <w:i/>
                          <w:iCs/>
                        </w:rPr>
                        <w:t>N</w:t>
                      </w:r>
                      <w:r w:rsidR="00AB0FC9" w:rsidRPr="00DE6877">
                        <w:rPr>
                          <w:rFonts w:ascii="Times New Roman" w:hAnsi="Times New Roman" w:cs="Times New Roman"/>
                          <w:i/>
                          <w:iCs/>
                        </w:rPr>
                        <w:t>i</w:t>
                      </w:r>
                      <w:r w:rsidR="001C6850" w:rsidRPr="00DE6877">
                        <w:rPr>
                          <w:rFonts w:ascii="Times New Roman" w:hAnsi="Times New Roman" w:cs="Times New Roman"/>
                          <w:i/>
                          <w:iCs/>
                        </w:rPr>
                        <w:t>edru</w:t>
                      </w:r>
                      <w:r w:rsidR="00F84463" w:rsidRPr="00DE6877">
                        <w:rPr>
                          <w:rFonts w:ascii="Times New Roman" w:hAnsi="Times New Roman" w:cs="Times New Roman"/>
                          <w:i/>
                          <w:iCs/>
                        </w:rPr>
                        <w:t xml:space="preserve"> pļaušana</w:t>
                      </w:r>
                    </w:p>
                    <w:p w14:paraId="02E6B2C0" w14:textId="4A7896E2" w:rsidR="009B2CAC" w:rsidRPr="00DE6877" w:rsidRDefault="009B2CAC" w:rsidP="009B2CAC">
                      <w:pPr>
                        <w:rPr>
                          <w:rFonts w:ascii="Times New Roman" w:hAnsi="Times New Roman" w:cs="Times New Roman"/>
                          <w:i/>
                          <w:iCs/>
                        </w:rPr>
                      </w:pPr>
                    </w:p>
                  </w:txbxContent>
                </v:textbox>
                <w10:wrap type="square" anchorx="margin"/>
              </v:shape>
            </w:pict>
          </mc:Fallback>
        </mc:AlternateContent>
      </w:r>
      <w:r w:rsidRPr="00D70E19">
        <w:rPr>
          <w:rFonts w:ascii="Times New Roman" w:hAnsi="Times New Roman" w:cs="Times New Roman"/>
          <w:iCs/>
          <w:sz w:val="24"/>
          <w:szCs w:val="24"/>
        </w:rPr>
        <w:t>Cīruļu un Aizvēju ielas caurtekas tīrīšana ar augstspiediena iekārtu;</w:t>
      </w:r>
    </w:p>
    <w:p w14:paraId="0142F380" w14:textId="30BCEFEA" w:rsidR="008F0042" w:rsidRPr="00D70E19" w:rsidRDefault="008F0042" w:rsidP="008F0042">
      <w:pPr>
        <w:pStyle w:val="ListParagraph"/>
        <w:numPr>
          <w:ilvl w:val="0"/>
          <w:numId w:val="15"/>
        </w:numPr>
        <w:rPr>
          <w:rFonts w:ascii="Times New Roman" w:hAnsi="Times New Roman" w:cs="Times New Roman"/>
          <w:iCs/>
          <w:sz w:val="24"/>
          <w:szCs w:val="24"/>
        </w:rPr>
      </w:pPr>
      <w:r w:rsidRPr="00D70E19">
        <w:rPr>
          <w:rFonts w:ascii="Times New Roman" w:hAnsi="Times New Roman" w:cs="Times New Roman"/>
          <w:iCs/>
          <w:sz w:val="24"/>
          <w:szCs w:val="24"/>
        </w:rPr>
        <w:t xml:space="preserve">Automātiskās SCAD sistēmas ieviešana visās polderu sūkņu stacijās, </w:t>
      </w:r>
      <w:proofErr w:type="spellStart"/>
      <w:r w:rsidRPr="00D70E19">
        <w:rPr>
          <w:rFonts w:ascii="Times New Roman" w:hAnsi="Times New Roman" w:cs="Times New Roman"/>
          <w:iCs/>
          <w:sz w:val="24"/>
          <w:szCs w:val="24"/>
        </w:rPr>
        <w:t>Vējupes</w:t>
      </w:r>
      <w:proofErr w:type="spellEnd"/>
      <w:r w:rsidRPr="00D70E19">
        <w:rPr>
          <w:rFonts w:ascii="Times New Roman" w:hAnsi="Times New Roman" w:cs="Times New Roman"/>
          <w:iCs/>
          <w:sz w:val="24"/>
          <w:szCs w:val="24"/>
        </w:rPr>
        <w:t>/Gaujas aizvars un Dzirnupes slūžās;</w:t>
      </w:r>
    </w:p>
    <w:p w14:paraId="77253D06" w14:textId="0B4AD03C" w:rsidR="007649AF" w:rsidRPr="00D70E19" w:rsidRDefault="007649AF" w:rsidP="00FB6808">
      <w:pPr>
        <w:pStyle w:val="ListParagraph"/>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Organizēta polderu maģistrālo novadgrāvju pārtīrīšana un apauguma novākšana.</w:t>
      </w:r>
    </w:p>
    <w:p w14:paraId="6AA30B7C" w14:textId="093888BE" w:rsidR="007649AF" w:rsidRPr="00D70E19" w:rsidRDefault="007649AF" w:rsidP="00FB6808">
      <w:pPr>
        <w:pStyle w:val="ListParagraph"/>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Organizēta bebru dambju likvidācija un bebru likvidēšana ar mednieku kolektīva palīdzību.</w:t>
      </w:r>
    </w:p>
    <w:p w14:paraId="700A585F" w14:textId="731581A6" w:rsidR="007649AF" w:rsidRPr="00D70E19" w:rsidRDefault="007649AF" w:rsidP="00FB6808">
      <w:pPr>
        <w:pStyle w:val="ListParagraph"/>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 xml:space="preserve">Pastāvīgi kontrolēts un uzraudzīts ūdens līmenis polderu teritorijās un visu 9 sūkņu staciju darbībā, 1-2 reizes nedēļā, t.sk. sūkņu </w:t>
      </w:r>
      <w:proofErr w:type="spellStart"/>
      <w:r w:rsidRPr="00D70E19">
        <w:rPr>
          <w:rFonts w:ascii="Times New Roman" w:hAnsi="Times New Roman" w:cs="Times New Roman"/>
          <w:bCs/>
          <w:iCs/>
          <w:sz w:val="24"/>
          <w:szCs w:val="24"/>
        </w:rPr>
        <w:t>uztvērējrestu</w:t>
      </w:r>
      <w:proofErr w:type="spellEnd"/>
      <w:r w:rsidRPr="00D70E19">
        <w:rPr>
          <w:rFonts w:ascii="Times New Roman" w:hAnsi="Times New Roman" w:cs="Times New Roman"/>
          <w:bCs/>
          <w:iCs/>
          <w:sz w:val="24"/>
          <w:szCs w:val="24"/>
        </w:rPr>
        <w:t xml:space="preserve"> tīrīšana un ūdens līmeņa kontrole.</w:t>
      </w:r>
    </w:p>
    <w:p w14:paraId="57ED37DC" w14:textId="5364335F" w:rsidR="007649AF" w:rsidRPr="00D70E19" w:rsidRDefault="007649AF" w:rsidP="00FB6808">
      <w:pPr>
        <w:pStyle w:val="ListParagraph"/>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Nepārtraukti sekots līdzi ūdens līmeņa izmaiņām Gaujā un Dzirnezerā. Dalība plūdu riska izvērtēšanā un seku novēršanā.</w:t>
      </w:r>
    </w:p>
    <w:p w14:paraId="4284DCCC" w14:textId="6BBB68ED" w:rsidR="007649AF" w:rsidRPr="00D70E19" w:rsidRDefault="007649AF" w:rsidP="00FB6808">
      <w:pPr>
        <w:pStyle w:val="ListParagraph"/>
        <w:numPr>
          <w:ilvl w:val="0"/>
          <w:numId w:val="15"/>
        </w:numPr>
        <w:jc w:val="both"/>
        <w:rPr>
          <w:rFonts w:ascii="Times New Roman" w:hAnsi="Times New Roman" w:cs="Times New Roman"/>
          <w:bCs/>
          <w:iCs/>
          <w:sz w:val="24"/>
          <w:szCs w:val="24"/>
        </w:rPr>
      </w:pPr>
      <w:r w:rsidRPr="00D70E19">
        <w:rPr>
          <w:rFonts w:ascii="Times New Roman" w:hAnsi="Times New Roman" w:cs="Times New Roman"/>
          <w:bCs/>
          <w:iCs/>
          <w:sz w:val="24"/>
          <w:szCs w:val="24"/>
        </w:rPr>
        <w:t xml:space="preserve">Organizētas vairākkārtīgas caurteku skalošanas darbi. </w:t>
      </w:r>
    </w:p>
    <w:bookmarkEnd w:id="8"/>
    <w:bookmarkEnd w:id="9"/>
    <w:p w14:paraId="5E4157C4" w14:textId="078798C8" w:rsidR="009C387A" w:rsidRPr="00D70E19" w:rsidRDefault="009C387A" w:rsidP="00FB6808">
      <w:pPr>
        <w:tabs>
          <w:tab w:val="left" w:pos="993"/>
        </w:tabs>
        <w:spacing w:after="0" w:line="240" w:lineRule="auto"/>
        <w:ind w:left="714"/>
        <w:jc w:val="both"/>
        <w:rPr>
          <w:rFonts w:ascii="Times New Roman" w:eastAsia="Times New Roman" w:hAnsi="Times New Roman" w:cs="Times New Roman"/>
          <w:sz w:val="24"/>
          <w:szCs w:val="24"/>
          <w:lang w:eastAsia="ru-RU"/>
        </w:rPr>
      </w:pPr>
    </w:p>
    <w:p w14:paraId="0BD0D458" w14:textId="7B3B8984" w:rsidR="009C387A" w:rsidRPr="00D70E19" w:rsidRDefault="009C387A" w:rsidP="00B2082B">
      <w:pPr>
        <w:spacing w:before="120" w:after="120" w:line="240" w:lineRule="auto"/>
        <w:jc w:val="both"/>
        <w:rPr>
          <w:rFonts w:ascii="Times New Roman" w:eastAsia="Times New Roman" w:hAnsi="Times New Roman" w:cs="Times New Roman"/>
          <w:b/>
          <w:bCs/>
          <w:i/>
          <w:sz w:val="24"/>
          <w:szCs w:val="24"/>
          <w:lang w:eastAsia="ru-RU"/>
        </w:rPr>
      </w:pPr>
      <w:r w:rsidRPr="00D70E19">
        <w:rPr>
          <w:rFonts w:ascii="Times New Roman" w:eastAsia="Times New Roman" w:hAnsi="Times New Roman" w:cs="Times New Roman"/>
          <w:b/>
          <w:bCs/>
          <w:i/>
          <w:sz w:val="24"/>
          <w:szCs w:val="24"/>
          <w:lang w:eastAsia="ru-RU"/>
        </w:rPr>
        <w:t>Vides pārvaldības un dabas aizsardzības jomā:</w:t>
      </w:r>
    </w:p>
    <w:p w14:paraId="1D13FD68" w14:textId="1504A21C" w:rsidR="002C7F7C" w:rsidRPr="00D70E19" w:rsidRDefault="007558EA" w:rsidP="00A5279F">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V</w:t>
      </w:r>
      <w:r w:rsidR="009C387A" w:rsidRPr="00D70E19">
        <w:rPr>
          <w:rFonts w:ascii="Times New Roman" w:eastAsia="Times New Roman" w:hAnsi="Times New Roman" w:cs="Times New Roman"/>
          <w:sz w:val="24"/>
          <w:szCs w:val="24"/>
          <w:lang w:eastAsia="ru-RU"/>
        </w:rPr>
        <w:t>eikta dabas teritoriju apsekošana vides kvalitātes kontrolei, t.sk. pēc Vides SOS ziņojumiem</w:t>
      </w:r>
      <w:r w:rsidR="002C7F7C" w:rsidRPr="00D70E19">
        <w:rPr>
          <w:rFonts w:ascii="Times New Roman" w:eastAsia="Times New Roman" w:hAnsi="Times New Roman" w:cs="Times New Roman"/>
          <w:sz w:val="24"/>
          <w:szCs w:val="24"/>
          <w:lang w:eastAsia="ru-RU"/>
        </w:rPr>
        <w:t>;</w:t>
      </w:r>
    </w:p>
    <w:p w14:paraId="6DA5D012" w14:textId="62C9B29E" w:rsidR="009C387A" w:rsidRPr="00D70E19" w:rsidRDefault="00C67922" w:rsidP="00A5279F">
      <w:pPr>
        <w:pStyle w:val="ListParagraph"/>
        <w:numPr>
          <w:ilvl w:val="0"/>
          <w:numId w:val="4"/>
        </w:numPr>
        <w:spacing w:after="0" w:line="240" w:lineRule="auto"/>
        <w:ind w:left="714" w:hanging="357"/>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Pašvaldības īpašumā augošo koku apsaimniekošana un uzturēšana. </w:t>
      </w:r>
    </w:p>
    <w:p w14:paraId="0D2C38A1" w14:textId="2A4C8645" w:rsidR="009C387A" w:rsidRPr="00D70E19" w:rsidRDefault="007558EA" w:rsidP="00FB6808">
      <w:pPr>
        <w:pStyle w:val="ListParagraph"/>
        <w:numPr>
          <w:ilvl w:val="0"/>
          <w:numId w:val="4"/>
        </w:numPr>
        <w:spacing w:after="0" w:line="240" w:lineRule="auto"/>
        <w:contextualSpacing w:val="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P</w:t>
      </w:r>
      <w:r w:rsidR="009C387A" w:rsidRPr="00D70E19">
        <w:rPr>
          <w:rFonts w:ascii="Times New Roman" w:eastAsia="Times New Roman" w:hAnsi="Times New Roman" w:cs="Times New Roman"/>
          <w:sz w:val="24"/>
          <w:szCs w:val="24"/>
          <w:lang w:eastAsia="ru-RU"/>
        </w:rPr>
        <w:t xml:space="preserve">astāvīgi sekots līdzi dabas parka “Piejūra” aizsardzības noteikumu ievērošanai, apsekoti mikroliegumi, biotopu un </w:t>
      </w:r>
      <w:proofErr w:type="spellStart"/>
      <w:r w:rsidR="009C387A" w:rsidRPr="00D70E19">
        <w:rPr>
          <w:rFonts w:ascii="Times New Roman" w:eastAsia="Times New Roman" w:hAnsi="Times New Roman" w:cs="Times New Roman"/>
          <w:sz w:val="24"/>
          <w:szCs w:val="24"/>
          <w:lang w:eastAsia="ru-RU"/>
        </w:rPr>
        <w:t>invazīvo</w:t>
      </w:r>
      <w:proofErr w:type="spellEnd"/>
      <w:r w:rsidR="009C387A" w:rsidRPr="00D70E19">
        <w:rPr>
          <w:rFonts w:ascii="Times New Roman" w:eastAsia="Times New Roman" w:hAnsi="Times New Roman" w:cs="Times New Roman"/>
          <w:sz w:val="24"/>
          <w:szCs w:val="24"/>
          <w:lang w:eastAsia="ru-RU"/>
        </w:rPr>
        <w:t xml:space="preserve"> augu riska teritorijas</w:t>
      </w:r>
      <w:r w:rsidR="00A13217" w:rsidRPr="00D70E19">
        <w:rPr>
          <w:rFonts w:ascii="Times New Roman" w:eastAsia="Times New Roman" w:hAnsi="Times New Roman" w:cs="Times New Roman"/>
          <w:sz w:val="24"/>
          <w:szCs w:val="24"/>
          <w:lang w:eastAsia="ru-RU"/>
        </w:rPr>
        <w:t>.</w:t>
      </w:r>
    </w:p>
    <w:p w14:paraId="67158903" w14:textId="3574DD42" w:rsidR="003A6EBD" w:rsidRPr="00D70E19" w:rsidRDefault="003A6EBD" w:rsidP="003A6EBD">
      <w:pPr>
        <w:pStyle w:val="ListParagraph"/>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Visa gada garumā turpināsies projekts pie Carnikavas dīķu ūdens kvalitātes uzlabošanas ar </w:t>
      </w:r>
      <w:proofErr w:type="spellStart"/>
      <w:r w:rsidRPr="00D70E19">
        <w:rPr>
          <w:rFonts w:ascii="Times New Roman" w:hAnsi="Times New Roman" w:cs="Times New Roman"/>
          <w:sz w:val="24"/>
          <w:szCs w:val="24"/>
        </w:rPr>
        <w:t>mikroaļģēm</w:t>
      </w:r>
      <w:proofErr w:type="spellEnd"/>
      <w:r w:rsidRPr="00D70E19">
        <w:rPr>
          <w:rFonts w:ascii="Times New Roman" w:hAnsi="Times New Roman" w:cs="Times New Roman"/>
          <w:sz w:val="24"/>
          <w:szCs w:val="24"/>
        </w:rPr>
        <w:t xml:space="preserve">, veicot </w:t>
      </w:r>
      <w:proofErr w:type="spellStart"/>
      <w:r w:rsidRPr="00D70E19">
        <w:rPr>
          <w:rFonts w:ascii="Times New Roman" w:hAnsi="Times New Roman" w:cs="Times New Roman"/>
          <w:sz w:val="24"/>
          <w:szCs w:val="24"/>
        </w:rPr>
        <w:t>mikroaļģu</w:t>
      </w:r>
      <w:proofErr w:type="spellEnd"/>
      <w:r w:rsidRPr="00D70E19">
        <w:rPr>
          <w:rFonts w:ascii="Times New Roman" w:hAnsi="Times New Roman" w:cs="Times New Roman"/>
          <w:sz w:val="24"/>
          <w:szCs w:val="24"/>
        </w:rPr>
        <w:t xml:space="preserve"> atkārtotu ielaišanu dīķos un ūdens kvalitātes kontrolmērījumus rudens pusē.</w:t>
      </w:r>
    </w:p>
    <w:p w14:paraId="557DC968" w14:textId="1DFCD559" w:rsidR="003A6EBD" w:rsidRPr="00D70E19" w:rsidRDefault="00C67922" w:rsidP="003A6EBD">
      <w:pPr>
        <w:pStyle w:val="ListParagraph"/>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Organizēta </w:t>
      </w:r>
      <w:r w:rsidR="003A6EBD" w:rsidRPr="00D70E19">
        <w:rPr>
          <w:rFonts w:ascii="Times New Roman" w:hAnsi="Times New Roman" w:cs="Times New Roman"/>
          <w:sz w:val="24"/>
          <w:szCs w:val="24"/>
        </w:rPr>
        <w:t>Rudens lapu nodošanas akcija</w:t>
      </w:r>
      <w:r w:rsidRPr="00D70E19">
        <w:rPr>
          <w:rFonts w:ascii="Times New Roman" w:hAnsi="Times New Roman" w:cs="Times New Roman"/>
          <w:sz w:val="24"/>
          <w:szCs w:val="24"/>
        </w:rPr>
        <w:t xml:space="preserve"> Ādažu novada iedzīvotājiem</w:t>
      </w:r>
      <w:r w:rsidR="003A6EBD" w:rsidRPr="00D70E19">
        <w:rPr>
          <w:rFonts w:ascii="Times New Roman" w:hAnsi="Times New Roman" w:cs="Times New Roman"/>
          <w:sz w:val="24"/>
          <w:szCs w:val="24"/>
        </w:rPr>
        <w:t xml:space="preserve">. </w:t>
      </w:r>
    </w:p>
    <w:p w14:paraId="7CF49D7F" w14:textId="754DAE29" w:rsidR="00C67922" w:rsidRPr="00D70E19" w:rsidRDefault="00C67922" w:rsidP="00C67922">
      <w:pPr>
        <w:pStyle w:val="ListParagraph"/>
        <w:numPr>
          <w:ilvl w:val="0"/>
          <w:numId w:val="4"/>
        </w:numPr>
        <w:spacing w:before="120" w:after="120"/>
        <w:jc w:val="both"/>
        <w:rPr>
          <w:rFonts w:ascii="Times New Roman" w:hAnsi="Times New Roman" w:cs="Times New Roman"/>
          <w:sz w:val="24"/>
          <w:szCs w:val="24"/>
        </w:rPr>
      </w:pPr>
      <w:r w:rsidRPr="00D70E19">
        <w:rPr>
          <w:rFonts w:ascii="Times New Roman" w:hAnsi="Times New Roman" w:cs="Times New Roman"/>
          <w:sz w:val="24"/>
          <w:szCs w:val="24"/>
        </w:rPr>
        <w:t>Gada sākumā sadarbībā ar SIA “</w:t>
      </w:r>
      <w:proofErr w:type="spellStart"/>
      <w:r w:rsidRPr="00D70E19">
        <w:rPr>
          <w:rFonts w:ascii="Times New Roman" w:hAnsi="Times New Roman" w:cs="Times New Roman"/>
          <w:sz w:val="24"/>
          <w:szCs w:val="24"/>
        </w:rPr>
        <w:t>Clean</w:t>
      </w:r>
      <w:proofErr w:type="spellEnd"/>
      <w:r w:rsidRPr="00D70E19">
        <w:rPr>
          <w:rFonts w:ascii="Times New Roman" w:hAnsi="Times New Roman" w:cs="Times New Roman"/>
          <w:sz w:val="24"/>
          <w:szCs w:val="24"/>
        </w:rPr>
        <w:t xml:space="preserve"> R” tika rīkota </w:t>
      </w:r>
      <w:proofErr w:type="spellStart"/>
      <w:r w:rsidRPr="00D70E19">
        <w:rPr>
          <w:rFonts w:ascii="Times New Roman" w:hAnsi="Times New Roman" w:cs="Times New Roman"/>
          <w:sz w:val="24"/>
          <w:szCs w:val="24"/>
        </w:rPr>
        <w:t>tīrmājas</w:t>
      </w:r>
      <w:proofErr w:type="spellEnd"/>
      <w:r w:rsidRPr="00D70E19">
        <w:rPr>
          <w:rFonts w:ascii="Times New Roman" w:hAnsi="Times New Roman" w:cs="Times New Roman"/>
          <w:sz w:val="24"/>
          <w:szCs w:val="24"/>
        </w:rPr>
        <w:t xml:space="preserve"> akcija Carnikavas pagastā.</w:t>
      </w:r>
    </w:p>
    <w:p w14:paraId="30E9A78C" w14:textId="7BD5923A" w:rsidR="00C67922" w:rsidRPr="00D70E19" w:rsidRDefault="00C67922" w:rsidP="003A6EBD">
      <w:pPr>
        <w:pStyle w:val="ListParagraph"/>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Aģentūra izveidoja izglītojošu video materiālu iedzīvotājiem par kompostēšanu un tās sniegtajām iespējām.</w:t>
      </w:r>
    </w:p>
    <w:p w14:paraId="360257F3" w14:textId="6DF49A37" w:rsidR="00C67922" w:rsidRPr="00D70E19" w:rsidRDefault="00C67922" w:rsidP="003A6EBD">
      <w:pPr>
        <w:pStyle w:val="ListParagraph"/>
        <w:numPr>
          <w:ilvl w:val="0"/>
          <w:numId w:val="4"/>
        </w:num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lastRenderedPageBreak/>
        <w:t xml:space="preserve">Aģentūra, sadarbībā ar SIA "Ādažu ūdens" izveidoja video pamācību iedzīvotājiem par Spānijas kailgliemežu slazdu veidošanu un to efektivitāti, kā arī tika rīkota Spānijas kailgliemežu nodošanas akcija. </w:t>
      </w:r>
    </w:p>
    <w:p w14:paraId="705E2746" w14:textId="742D3149" w:rsidR="003A6EBD" w:rsidRPr="00D70E19" w:rsidRDefault="003A6EBD" w:rsidP="003A6EBD">
      <w:pPr>
        <w:spacing w:after="0" w:line="240" w:lineRule="auto"/>
        <w:jc w:val="both"/>
        <w:rPr>
          <w:rFonts w:ascii="Times New Roman" w:eastAsia="Times New Roman" w:hAnsi="Times New Roman" w:cs="Times New Roman"/>
          <w:sz w:val="24"/>
          <w:szCs w:val="24"/>
          <w:lang w:eastAsia="ru-RU"/>
        </w:rPr>
      </w:pPr>
    </w:p>
    <w:p w14:paraId="23899909" w14:textId="7B0BAECD" w:rsidR="005E0609" w:rsidRPr="00D70E19" w:rsidRDefault="00553CE3" w:rsidP="00FB6808">
      <w:pPr>
        <w:spacing w:before="120" w:after="120" w:line="260" w:lineRule="exact"/>
        <w:jc w:val="both"/>
        <w:rPr>
          <w:rFonts w:ascii="Times New Roman" w:eastAsia="Times New Roman" w:hAnsi="Times New Roman" w:cs="Times New Roman"/>
          <w:b/>
          <w:bCs/>
          <w:i/>
          <w:iCs/>
          <w:sz w:val="24"/>
          <w:szCs w:val="24"/>
          <w:lang w:eastAsia="ru-RU"/>
        </w:rPr>
      </w:pPr>
      <w:r w:rsidRPr="00D70E19">
        <w:rPr>
          <w:rFonts w:ascii="Times New Roman" w:eastAsia="Times New Roman" w:hAnsi="Times New Roman" w:cs="Times New Roman"/>
          <w:b/>
          <w:bCs/>
          <w:i/>
          <w:iCs/>
          <w:sz w:val="24"/>
          <w:szCs w:val="24"/>
          <w:lang w:eastAsia="ru-RU"/>
        </w:rPr>
        <w:t>L</w:t>
      </w:r>
      <w:r w:rsidR="00A9513F" w:rsidRPr="00D70E19">
        <w:rPr>
          <w:rFonts w:ascii="Times New Roman" w:eastAsia="Times New Roman" w:hAnsi="Times New Roman" w:cs="Times New Roman"/>
          <w:b/>
          <w:bCs/>
          <w:i/>
          <w:iCs/>
          <w:sz w:val="24"/>
          <w:szCs w:val="24"/>
          <w:lang w:eastAsia="ru-RU"/>
        </w:rPr>
        <w:t xml:space="preserve">abiekārtošanas jomā </w:t>
      </w:r>
      <w:r w:rsidR="00A90058" w:rsidRPr="00D70E19">
        <w:rPr>
          <w:rFonts w:ascii="Times New Roman" w:eastAsia="Times New Roman" w:hAnsi="Times New Roman" w:cs="Times New Roman"/>
          <w:b/>
          <w:bCs/>
          <w:i/>
          <w:iCs/>
          <w:sz w:val="24"/>
          <w:szCs w:val="24"/>
          <w:lang w:eastAsia="ru-RU"/>
        </w:rPr>
        <w:t>veikt</w:t>
      </w:r>
      <w:r w:rsidR="00A32EF1" w:rsidRPr="00D70E19">
        <w:rPr>
          <w:rFonts w:ascii="Times New Roman" w:eastAsia="Times New Roman" w:hAnsi="Times New Roman" w:cs="Times New Roman"/>
          <w:b/>
          <w:bCs/>
          <w:i/>
          <w:iCs/>
          <w:sz w:val="24"/>
          <w:szCs w:val="24"/>
          <w:lang w:eastAsia="ru-RU"/>
        </w:rPr>
        <w:t>i</w:t>
      </w:r>
      <w:r w:rsidR="00864CC3" w:rsidRPr="00D70E19">
        <w:rPr>
          <w:rFonts w:ascii="Times New Roman" w:eastAsia="Times New Roman" w:hAnsi="Times New Roman" w:cs="Times New Roman"/>
          <w:b/>
          <w:bCs/>
          <w:i/>
          <w:iCs/>
          <w:sz w:val="24"/>
          <w:szCs w:val="24"/>
          <w:lang w:eastAsia="ru-RU"/>
        </w:rPr>
        <w:t>e darbi</w:t>
      </w:r>
      <w:r w:rsidR="00A91804" w:rsidRPr="00D70E19">
        <w:rPr>
          <w:rFonts w:ascii="Times New Roman" w:eastAsia="Times New Roman" w:hAnsi="Times New Roman" w:cs="Times New Roman"/>
          <w:b/>
          <w:bCs/>
          <w:i/>
          <w:iCs/>
          <w:sz w:val="24"/>
          <w:szCs w:val="24"/>
          <w:lang w:eastAsia="ru-RU"/>
        </w:rPr>
        <w:t>:</w:t>
      </w:r>
      <w:r w:rsidR="00A90058" w:rsidRPr="00D70E19">
        <w:rPr>
          <w:rFonts w:ascii="Times New Roman" w:eastAsia="Times New Roman" w:hAnsi="Times New Roman" w:cs="Times New Roman"/>
          <w:b/>
          <w:bCs/>
          <w:i/>
          <w:iCs/>
          <w:sz w:val="24"/>
          <w:szCs w:val="24"/>
          <w:lang w:eastAsia="ru-RU"/>
        </w:rPr>
        <w:t xml:space="preserve"> </w:t>
      </w:r>
    </w:p>
    <w:p w14:paraId="56E53132" w14:textId="010863B5" w:rsidR="003070A6" w:rsidRPr="00D70E19" w:rsidRDefault="007558EA"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N</w:t>
      </w:r>
      <w:r w:rsidR="005E0609" w:rsidRPr="00D70E19">
        <w:rPr>
          <w:rFonts w:ascii="Times New Roman" w:eastAsia="Times New Roman" w:hAnsi="Times New Roman" w:cs="Times New Roman"/>
          <w:sz w:val="24"/>
          <w:szCs w:val="24"/>
          <w:lang w:eastAsia="ru-RU"/>
        </w:rPr>
        <w:t>ovada teritorijas, atpūtas un bērnu rotaļu  laukumu, gājēju tiltu ikdienas sakopšana, t.sk. sniega periodā gājēju celiņu, pieturu, tiltu attīrīšana</w:t>
      </w:r>
      <w:r w:rsidR="005E0609" w:rsidRPr="00D70E19">
        <w:rPr>
          <w:rFonts w:ascii="Times New Roman" w:eastAsia="Arial" w:hAnsi="Times New Roman" w:cs="Times New Roman"/>
          <w:sz w:val="24"/>
          <w:szCs w:val="24"/>
          <w:lang w:eastAsia="ru-RU"/>
        </w:rPr>
        <w:t xml:space="preserve"> no </w:t>
      </w:r>
      <w:r w:rsidR="005E0609" w:rsidRPr="00D70E19">
        <w:rPr>
          <w:rFonts w:ascii="Times New Roman" w:eastAsia="Times New Roman" w:hAnsi="Times New Roman" w:cs="Times New Roman"/>
          <w:sz w:val="24"/>
          <w:szCs w:val="24"/>
          <w:lang w:eastAsia="ru-RU"/>
        </w:rPr>
        <w:t>sniega, kaisīšana, jumtu tīrīšana, atkritumu savākšana un izvešana, ziemas smilšu savākšana no ielām, ietvēm, skvēros, parkos, ielu apstādījumos, lapu savākšana un izvešana, intensīva pludmales un dabas parka kopšanas vasaras sezonā</w:t>
      </w:r>
      <w:r w:rsidR="008F0042" w:rsidRPr="00D70E19">
        <w:rPr>
          <w:rFonts w:ascii="Times New Roman" w:eastAsia="Times New Roman" w:hAnsi="Times New Roman" w:cs="Times New Roman"/>
          <w:sz w:val="24"/>
          <w:szCs w:val="24"/>
          <w:lang w:eastAsia="ru-RU"/>
        </w:rPr>
        <w:t>;</w:t>
      </w:r>
    </w:p>
    <w:p w14:paraId="636B8732" w14:textId="39E5BA20" w:rsidR="003070A6" w:rsidRPr="00D70E19" w:rsidRDefault="008F0042" w:rsidP="003070A6">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noProof/>
          <w:sz w:val="24"/>
          <w:szCs w:val="24"/>
          <w:lang w:eastAsia="ru-RU"/>
        </w:rPr>
        <w:drawing>
          <wp:anchor distT="0" distB="0" distL="114300" distR="114300" simplePos="0" relativeHeight="251828224" behindDoc="0" locked="0" layoutInCell="1" allowOverlap="1" wp14:anchorId="1909A0AA" wp14:editId="0950E9E6">
            <wp:simplePos x="0" y="0"/>
            <wp:positionH relativeFrom="column">
              <wp:posOffset>-58420</wp:posOffset>
            </wp:positionH>
            <wp:positionV relativeFrom="paragraph">
              <wp:posOffset>8890</wp:posOffset>
            </wp:positionV>
            <wp:extent cx="2141220" cy="1797685"/>
            <wp:effectExtent l="0" t="0" r="0" b="0"/>
            <wp:wrapSquare wrapText="bothSides"/>
            <wp:docPr id="116044739" name="Picture 17">
              <a:extLst xmlns:a="http://schemas.openxmlformats.org/drawingml/2006/main">
                <a:ext uri="{FF2B5EF4-FFF2-40B4-BE49-F238E27FC236}">
                  <a16:creationId xmlns:a16="http://schemas.microsoft.com/office/drawing/2014/main" id="{AD0A9BC0-7922-07B7-91FD-6DC0B094A5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AD0A9BC0-7922-07B7-91FD-6DC0B094A5EB}"/>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41220" cy="1797685"/>
                    </a:xfrm>
                    <a:prstGeom prst="rect">
                      <a:avLst/>
                    </a:prstGeom>
                  </pic:spPr>
                </pic:pic>
              </a:graphicData>
            </a:graphic>
            <wp14:sizeRelH relativeFrom="margin">
              <wp14:pctWidth>0</wp14:pctWidth>
            </wp14:sizeRelH>
            <wp14:sizeRelV relativeFrom="margin">
              <wp14:pctHeight>0</wp14:pctHeight>
            </wp14:sizeRelV>
          </wp:anchor>
        </w:drawing>
      </w:r>
      <w:r w:rsidR="003070A6" w:rsidRPr="00D70E19">
        <w:rPr>
          <w:rFonts w:ascii="Times New Roman" w:eastAsia="Times New Roman" w:hAnsi="Times New Roman" w:cs="Times New Roman"/>
          <w:sz w:val="24"/>
          <w:szCs w:val="24"/>
          <w:lang w:eastAsia="ru-RU"/>
        </w:rPr>
        <w:t>Vairākkārt sezonā nopļautas apsaimniekojamās teritorijas 174 ha platībā;</w:t>
      </w:r>
    </w:p>
    <w:p w14:paraId="4CF02912" w14:textId="7F8B083E" w:rsidR="00146945" w:rsidRPr="00D70E19" w:rsidRDefault="007558EA"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N</w:t>
      </w:r>
      <w:r w:rsidR="00146945" w:rsidRPr="00D70E19">
        <w:rPr>
          <w:rFonts w:ascii="Times New Roman" w:eastAsia="Times New Roman" w:hAnsi="Times New Roman" w:cs="Times New Roman"/>
          <w:sz w:val="24"/>
          <w:szCs w:val="24"/>
          <w:lang w:eastAsia="ru-RU"/>
        </w:rPr>
        <w:t xml:space="preserve">odrošināta tīrība un kārtība </w:t>
      </w:r>
      <w:r w:rsidR="003070A6" w:rsidRPr="00D70E19">
        <w:rPr>
          <w:rFonts w:ascii="Times New Roman" w:eastAsia="Times New Roman" w:hAnsi="Times New Roman" w:cs="Times New Roman"/>
          <w:sz w:val="24"/>
          <w:szCs w:val="24"/>
          <w:lang w:eastAsia="ru-RU"/>
        </w:rPr>
        <w:t>53</w:t>
      </w:r>
      <w:r w:rsidR="00146945" w:rsidRPr="00D70E19">
        <w:rPr>
          <w:rFonts w:ascii="Times New Roman" w:eastAsia="Times New Roman" w:hAnsi="Times New Roman" w:cs="Times New Roman"/>
          <w:sz w:val="24"/>
          <w:szCs w:val="24"/>
          <w:lang w:eastAsia="ru-RU"/>
        </w:rPr>
        <w:t xml:space="preserve"> sabiedriskajās tualetēs – gan pārvietojamās, gan stacionārajās</w:t>
      </w:r>
      <w:r w:rsidR="00864CC3" w:rsidRPr="00D70E19">
        <w:rPr>
          <w:rFonts w:ascii="Times New Roman" w:eastAsia="Times New Roman" w:hAnsi="Times New Roman" w:cs="Times New Roman"/>
          <w:sz w:val="24"/>
          <w:szCs w:val="24"/>
          <w:lang w:eastAsia="ru-RU"/>
        </w:rPr>
        <w:t>;</w:t>
      </w:r>
    </w:p>
    <w:p w14:paraId="2E2B927D" w14:textId="515A39AF" w:rsidR="0073633B" w:rsidRPr="00D70E19" w:rsidRDefault="003070A6" w:rsidP="008F0042">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Jaunu apstādījumu un zālāju veidošana, daudzgadīgo stādījumu atjaunošana, kopšana. Novada apstādījumos iestādītas 1405 atraitnītes, 2679 vasaras puķes, 248 ziemcietes un daudzgadīgie krūmaugi. Zāliena sēšana;</w:t>
      </w:r>
    </w:p>
    <w:p w14:paraId="18F7901F" w14:textId="5279E5B8" w:rsidR="0073633B" w:rsidRPr="00D70E19" w:rsidRDefault="0073633B"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Koku stādīšana; (1.7.</w:t>
      </w:r>
      <w:r w:rsidR="008F0042" w:rsidRPr="00D70E19">
        <w:rPr>
          <w:rFonts w:ascii="Times New Roman" w:eastAsia="Times New Roman" w:hAnsi="Times New Roman" w:cs="Times New Roman"/>
          <w:sz w:val="24"/>
          <w:szCs w:val="24"/>
          <w:lang w:eastAsia="ru-RU"/>
        </w:rPr>
        <w:t>7</w:t>
      </w:r>
      <w:r w:rsidRPr="00D70E19">
        <w:rPr>
          <w:rFonts w:ascii="Times New Roman" w:eastAsia="Times New Roman" w:hAnsi="Times New Roman" w:cs="Times New Roman"/>
          <w:sz w:val="24"/>
          <w:szCs w:val="24"/>
          <w:lang w:eastAsia="ru-RU"/>
        </w:rPr>
        <w:t>.attēls)</w:t>
      </w:r>
    </w:p>
    <w:p w14:paraId="52BC0BF9" w14:textId="62B98A0D" w:rsidR="006A3BC4" w:rsidRPr="00D70E19" w:rsidRDefault="008F0042"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hAnsi="Times New Roman" w:cs="Times New Roman"/>
          <w:noProof/>
          <w:lang w:eastAsia="lv-LV"/>
        </w:rPr>
        <mc:AlternateContent>
          <mc:Choice Requires="wps">
            <w:drawing>
              <wp:anchor distT="45720" distB="45720" distL="114300" distR="114300" simplePos="0" relativeHeight="251746304" behindDoc="0" locked="0" layoutInCell="1" allowOverlap="1" wp14:anchorId="131BEFA9" wp14:editId="0C126EDA">
                <wp:simplePos x="0" y="0"/>
                <wp:positionH relativeFrom="margin">
                  <wp:posOffset>-250825</wp:posOffset>
                </wp:positionH>
                <wp:positionV relativeFrom="paragraph">
                  <wp:posOffset>240665</wp:posOffset>
                </wp:positionV>
                <wp:extent cx="2296795" cy="294640"/>
                <wp:effectExtent l="0" t="0" r="0" b="0"/>
                <wp:wrapSquare wrapText="bothSides"/>
                <wp:docPr id="67869722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795" cy="294640"/>
                        </a:xfrm>
                        <a:prstGeom prst="rect">
                          <a:avLst/>
                        </a:prstGeom>
                        <a:noFill/>
                        <a:ln w="9525">
                          <a:noFill/>
                          <a:miter lim="800000"/>
                          <a:headEnd/>
                          <a:tailEnd/>
                        </a:ln>
                      </wps:spPr>
                      <wps:txbx>
                        <w:txbxContent>
                          <w:p w14:paraId="069CF68E" w14:textId="346A139B" w:rsidR="00437CF6" w:rsidRPr="00DE6877" w:rsidRDefault="00437CF6" w:rsidP="008F0042">
                            <w:pPr>
                              <w:jc w:val="cente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1501A4" w:rsidRPr="00DE6877">
                              <w:rPr>
                                <w:rFonts w:ascii="Times New Roman" w:hAnsi="Times New Roman" w:cs="Times New Roman"/>
                                <w:i/>
                                <w:iCs/>
                              </w:rPr>
                              <w:t>7</w:t>
                            </w:r>
                            <w:r w:rsidRPr="00DE6877">
                              <w:rPr>
                                <w:rFonts w:ascii="Times New Roman" w:hAnsi="Times New Roman" w:cs="Times New Roman"/>
                                <w:i/>
                                <w:iCs/>
                              </w:rPr>
                              <w:t xml:space="preserve">. </w:t>
                            </w:r>
                            <w:r w:rsidR="0073633B" w:rsidRPr="00DE6877">
                              <w:rPr>
                                <w:rFonts w:ascii="Times New Roman" w:hAnsi="Times New Roman" w:cs="Times New Roman"/>
                                <w:i/>
                                <w:iCs/>
                              </w:rPr>
                              <w:t>Koku stādīšana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BEFA9" id="Text Box 34" o:spid="_x0000_s1033" type="#_x0000_t202" style="position:absolute;left:0;text-align:left;margin-left:-19.75pt;margin-top:18.95pt;width:180.85pt;height:23.2pt;z-index:251746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" filled="f" stroked="f">
                <v:textbox>
                  <w:txbxContent>
                    <w:p w14:paraId="069CF68E" w14:textId="346A139B" w:rsidR="00437CF6" w:rsidRPr="00DE6877" w:rsidRDefault="00437CF6" w:rsidP="008F0042">
                      <w:pPr>
                        <w:jc w:val="center"/>
                        <w:rPr>
                          <w:rFonts w:ascii="Times New Roman" w:hAnsi="Times New Roman" w:cs="Times New Roman"/>
                          <w:i/>
                          <w:iCs/>
                        </w:rPr>
                      </w:pPr>
                      <w:r w:rsidRPr="00DE6877">
                        <w:rPr>
                          <w:rFonts w:ascii="Times New Roman" w:hAnsi="Times New Roman" w:cs="Times New Roman"/>
                          <w:i/>
                          <w:iCs/>
                        </w:rPr>
                        <w:t>1.</w:t>
                      </w:r>
                      <w:r w:rsidR="001501A4" w:rsidRPr="00DE6877">
                        <w:rPr>
                          <w:rFonts w:ascii="Times New Roman" w:hAnsi="Times New Roman" w:cs="Times New Roman"/>
                          <w:i/>
                          <w:iCs/>
                        </w:rPr>
                        <w:t>7</w:t>
                      </w:r>
                      <w:r w:rsidRPr="00DE6877">
                        <w:rPr>
                          <w:rFonts w:ascii="Times New Roman" w:hAnsi="Times New Roman" w:cs="Times New Roman"/>
                          <w:i/>
                          <w:iCs/>
                        </w:rPr>
                        <w:t>.</w:t>
                      </w:r>
                      <w:r w:rsidR="001501A4" w:rsidRPr="00DE6877">
                        <w:rPr>
                          <w:rFonts w:ascii="Times New Roman" w:hAnsi="Times New Roman" w:cs="Times New Roman"/>
                          <w:i/>
                          <w:iCs/>
                        </w:rPr>
                        <w:t>7</w:t>
                      </w:r>
                      <w:r w:rsidRPr="00DE6877">
                        <w:rPr>
                          <w:rFonts w:ascii="Times New Roman" w:hAnsi="Times New Roman" w:cs="Times New Roman"/>
                          <w:i/>
                          <w:iCs/>
                        </w:rPr>
                        <w:t xml:space="preserve">. </w:t>
                      </w:r>
                      <w:r w:rsidR="0073633B" w:rsidRPr="00DE6877">
                        <w:rPr>
                          <w:rFonts w:ascii="Times New Roman" w:hAnsi="Times New Roman" w:cs="Times New Roman"/>
                          <w:i/>
                          <w:iCs/>
                        </w:rPr>
                        <w:t>Koku stādīšana</w:t>
                      </w:r>
                    </w:p>
                  </w:txbxContent>
                </v:textbox>
                <w10:wrap type="square" anchorx="margin"/>
              </v:shape>
            </w:pict>
          </mc:Fallback>
        </mc:AlternateContent>
      </w:r>
      <w:r w:rsidR="006A3BC4" w:rsidRPr="00D70E19">
        <w:rPr>
          <w:rFonts w:ascii="Times New Roman" w:eastAsia="Times New Roman" w:hAnsi="Times New Roman" w:cs="Times New Roman"/>
          <w:sz w:val="24"/>
          <w:szCs w:val="24"/>
          <w:lang w:eastAsia="ru-RU"/>
        </w:rPr>
        <w:t>Regulāra dzīvžogu cirpšana un koku vainagu kopšana;</w:t>
      </w:r>
    </w:p>
    <w:p w14:paraId="720D8F26" w14:textId="42E83EAF" w:rsidR="008F0042" w:rsidRPr="00D70E19" w:rsidRDefault="008F0042" w:rsidP="003070A6">
      <w:pPr>
        <w:pStyle w:val="ListParagraph"/>
        <w:numPr>
          <w:ilvl w:val="0"/>
          <w:numId w:val="9"/>
        </w:numPr>
        <w:tabs>
          <w:tab w:val="left" w:pos="993"/>
        </w:tabs>
        <w:spacing w:before="12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Skvēru, parku, ielu apzaļumošana apstādījumu un stādu kopšana. Zāliena sēšana. Lapu savākšana;</w:t>
      </w:r>
    </w:p>
    <w:p w14:paraId="1C4A35E6" w14:textId="19126731" w:rsidR="003070A6" w:rsidRPr="00D70E19" w:rsidRDefault="003070A6" w:rsidP="003070A6">
      <w:pPr>
        <w:pStyle w:val="ListParagraph"/>
        <w:numPr>
          <w:ilvl w:val="0"/>
          <w:numId w:val="9"/>
        </w:numPr>
        <w:tabs>
          <w:tab w:val="left" w:pos="993"/>
        </w:tabs>
        <w:spacing w:before="12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Nozāģēti 123 avārijas un vētras gāzti koki;</w:t>
      </w:r>
    </w:p>
    <w:p w14:paraId="5DE3CB1F" w14:textId="3203F326" w:rsidR="003070A6" w:rsidRPr="00D70E19" w:rsidRDefault="003070A6" w:rsidP="003070A6">
      <w:pPr>
        <w:pStyle w:val="ListParagraph"/>
        <w:numPr>
          <w:ilvl w:val="0"/>
          <w:numId w:val="9"/>
        </w:numPr>
        <w:tabs>
          <w:tab w:val="left" w:pos="993"/>
        </w:tabs>
        <w:spacing w:before="12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 xml:space="preserve">Pieturvietu 35 gab. un citu mazās arhitektūras objektu uzkopšana, uzturēšana un remonts; </w:t>
      </w:r>
    </w:p>
    <w:p w14:paraId="06F447D8" w14:textId="5AFC77F0" w:rsidR="003070A6" w:rsidRPr="00D70E19" w:rsidRDefault="00F40372" w:rsidP="003070A6">
      <w:pPr>
        <w:pStyle w:val="ListParagraph"/>
        <w:numPr>
          <w:ilvl w:val="0"/>
          <w:numId w:val="9"/>
        </w:numPr>
        <w:tabs>
          <w:tab w:val="left" w:pos="993"/>
        </w:tabs>
        <w:spacing w:before="12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noProof/>
          <w:sz w:val="24"/>
          <w:szCs w:val="24"/>
          <w:lang w:eastAsia="ru-RU"/>
        </w:rPr>
        <w:drawing>
          <wp:anchor distT="0" distB="0" distL="114300" distR="114300" simplePos="0" relativeHeight="251825152" behindDoc="0" locked="0" layoutInCell="1" allowOverlap="1" wp14:anchorId="4A9DD3ED" wp14:editId="38FB5EAB">
            <wp:simplePos x="0" y="0"/>
            <wp:positionH relativeFrom="column">
              <wp:posOffset>4053948</wp:posOffset>
            </wp:positionH>
            <wp:positionV relativeFrom="paragraph">
              <wp:posOffset>175260</wp:posOffset>
            </wp:positionV>
            <wp:extent cx="1787525" cy="2087245"/>
            <wp:effectExtent l="0" t="0" r="3175" b="8255"/>
            <wp:wrapSquare wrapText="bothSides"/>
            <wp:docPr id="18" name="Picture 2">
              <a:extLst xmlns:a="http://schemas.openxmlformats.org/drawingml/2006/main">
                <a:ext uri="{FF2B5EF4-FFF2-40B4-BE49-F238E27FC236}">
                  <a16:creationId xmlns:a16="http://schemas.microsoft.com/office/drawing/2014/main" id="{58F9A4DF-066D-2F1B-AE91-6752543274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a:extLst>
                        <a:ext uri="{FF2B5EF4-FFF2-40B4-BE49-F238E27FC236}">
                          <a16:creationId xmlns:a16="http://schemas.microsoft.com/office/drawing/2014/main" id="{58F9A4DF-066D-2F1B-AE91-675254327426}"/>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87525" cy="2087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0A6" w:rsidRPr="00D70E19">
        <w:rPr>
          <w:rFonts w:ascii="Times New Roman" w:eastAsia="Times New Roman" w:hAnsi="Times New Roman" w:cs="Times New Roman"/>
          <w:sz w:val="24"/>
          <w:szCs w:val="24"/>
          <w:lang w:eastAsia="ru-RU"/>
        </w:rPr>
        <w:t xml:space="preserve">Informatīvo stendu atjaunošana un krāsošana kā arī ceļa zīmju uzstādīšana, nomaiņa un utilizācija; </w:t>
      </w:r>
    </w:p>
    <w:p w14:paraId="6474EC4E" w14:textId="6329EAC8" w:rsidR="003070A6" w:rsidRPr="00D70E19" w:rsidRDefault="003070A6" w:rsidP="003070A6">
      <w:pPr>
        <w:pStyle w:val="ListParagraph"/>
        <w:numPr>
          <w:ilvl w:val="0"/>
          <w:numId w:val="9"/>
        </w:numPr>
        <w:tabs>
          <w:tab w:val="left" w:pos="993"/>
        </w:tabs>
        <w:spacing w:before="120"/>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Stadionu teritoriju uzturēšana – futbola, volejbola laukumu kopšana un uzturēšana;</w:t>
      </w:r>
    </w:p>
    <w:p w14:paraId="5DA57C77" w14:textId="1373C295" w:rsidR="003070A6" w:rsidRPr="00D70E19" w:rsidRDefault="003070A6" w:rsidP="00A5279F">
      <w:pPr>
        <w:pStyle w:val="ListParagraph"/>
        <w:numPr>
          <w:ilvl w:val="0"/>
          <w:numId w:val="9"/>
        </w:numPr>
        <w:tabs>
          <w:tab w:val="left" w:pos="993"/>
        </w:tabs>
        <w:spacing w:before="120"/>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Uzstādītas 10 jaunas atkritumu urnas un 9 jaunas suņu atkritumu urnas;</w:t>
      </w:r>
    </w:p>
    <w:p w14:paraId="30A4D60C" w14:textId="59C5DCBB" w:rsidR="003070A6" w:rsidRPr="00D70E19" w:rsidRDefault="003070A6" w:rsidP="00A5279F">
      <w:pPr>
        <w:pStyle w:val="ListParagraph"/>
        <w:numPr>
          <w:ilvl w:val="0"/>
          <w:numId w:val="9"/>
        </w:numPr>
        <w:tabs>
          <w:tab w:val="left" w:pos="993"/>
        </w:tabs>
        <w:spacing w:before="120"/>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Pludmalē izvietotas 15 pārģērbšanās kabīnes</w:t>
      </w:r>
      <w:r w:rsidR="0073633B" w:rsidRPr="00D70E19">
        <w:rPr>
          <w:rFonts w:ascii="Times New Roman" w:eastAsia="Times New Roman" w:hAnsi="Times New Roman" w:cs="Times New Roman"/>
          <w:sz w:val="24"/>
          <w:szCs w:val="24"/>
          <w:lang w:eastAsia="ru-RU"/>
        </w:rPr>
        <w:t xml:space="preserve"> un </w:t>
      </w:r>
      <w:r w:rsidRPr="00D70E19">
        <w:rPr>
          <w:rFonts w:ascii="Times New Roman" w:eastAsia="Times New Roman" w:hAnsi="Times New Roman" w:cs="Times New Roman"/>
          <w:sz w:val="24"/>
          <w:szCs w:val="24"/>
          <w:lang w:eastAsia="ru-RU"/>
        </w:rPr>
        <w:t xml:space="preserve">86 atkritumu konteineri, </w:t>
      </w:r>
      <w:r w:rsidR="0073633B" w:rsidRPr="00D70E19">
        <w:rPr>
          <w:rFonts w:ascii="Times New Roman" w:eastAsia="Times New Roman" w:hAnsi="Times New Roman" w:cs="Times New Roman"/>
          <w:sz w:val="24"/>
          <w:szCs w:val="24"/>
          <w:lang w:eastAsia="ru-RU"/>
        </w:rPr>
        <w:t xml:space="preserve">kopā </w:t>
      </w:r>
      <w:r w:rsidRPr="00D70E19">
        <w:rPr>
          <w:rFonts w:ascii="Times New Roman" w:eastAsia="Times New Roman" w:hAnsi="Times New Roman" w:cs="Times New Roman"/>
          <w:sz w:val="24"/>
          <w:szCs w:val="24"/>
          <w:lang w:eastAsia="ru-RU"/>
        </w:rPr>
        <w:t>atkritumu urnu apsaimniekošana Carnikavas pagastā 165 gab., Ādažu pagastā 130 gab.;</w:t>
      </w:r>
    </w:p>
    <w:p w14:paraId="3EB444A7" w14:textId="2C861564" w:rsidR="003070A6" w:rsidRPr="00D70E19" w:rsidRDefault="003070A6" w:rsidP="003070A6">
      <w:pPr>
        <w:pStyle w:val="ListParagraph"/>
        <w:numPr>
          <w:ilvl w:val="0"/>
          <w:numId w:val="9"/>
        </w:numPr>
        <w:tabs>
          <w:tab w:val="left" w:pos="993"/>
        </w:tabs>
        <w:spacing w:before="120"/>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Uzstādītas navigācijas zīmes pie ūdenstilpnēs; (1.7.8.attēls)</w:t>
      </w:r>
      <w:r w:rsidRPr="00D70E19">
        <w:rPr>
          <w:rFonts w:ascii="Times New Roman" w:hAnsi="Times New Roman" w:cs="Times New Roman"/>
          <w:noProof/>
        </w:rPr>
        <w:t xml:space="preserve"> </w:t>
      </w:r>
    </w:p>
    <w:p w14:paraId="7DDDB190" w14:textId="118432B3" w:rsidR="007E0A16" w:rsidRPr="00D70E19" w:rsidRDefault="00F40372"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27200" behindDoc="0" locked="0" layoutInCell="1" allowOverlap="1" wp14:anchorId="49F32CAF" wp14:editId="35722576">
                <wp:simplePos x="0" y="0"/>
                <wp:positionH relativeFrom="margin">
                  <wp:posOffset>4093210</wp:posOffset>
                </wp:positionH>
                <wp:positionV relativeFrom="paragraph">
                  <wp:posOffset>13335</wp:posOffset>
                </wp:positionV>
                <wp:extent cx="1724025" cy="294640"/>
                <wp:effectExtent l="0" t="0" r="0" b="0"/>
                <wp:wrapSquare wrapText="bothSides"/>
                <wp:docPr id="81678475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94640"/>
                        </a:xfrm>
                        <a:prstGeom prst="rect">
                          <a:avLst/>
                        </a:prstGeom>
                        <a:noFill/>
                        <a:ln w="9525">
                          <a:noFill/>
                          <a:miter lim="800000"/>
                          <a:headEnd/>
                          <a:tailEnd/>
                        </a:ln>
                      </wps:spPr>
                      <wps:txbx>
                        <w:txbxContent>
                          <w:p w14:paraId="5B602531" w14:textId="14228E8F" w:rsidR="003070A6" w:rsidRPr="00DE6877" w:rsidRDefault="003070A6" w:rsidP="003070A6">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8</w:t>
                            </w:r>
                            <w:r w:rsidRPr="00DE6877">
                              <w:rPr>
                                <w:rFonts w:ascii="Times New Roman" w:hAnsi="Times New Roman" w:cs="Times New Roman"/>
                                <w:i/>
                                <w:iCs/>
                              </w:rPr>
                              <w:t>. Navigācijas zīmes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32CAF" id="_x0000_s1034" type="#_x0000_t202" style="position:absolute;left:0;text-align:left;margin-left:322.3pt;margin-top:1.05pt;width:135.75pt;height:23.2pt;z-index:251827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" filled="f" stroked="f">
                <v:textbox>
                  <w:txbxContent>
                    <w:p w14:paraId="5B602531" w14:textId="14228E8F" w:rsidR="003070A6" w:rsidRPr="00DE6877" w:rsidRDefault="003070A6" w:rsidP="003070A6">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8</w:t>
                      </w:r>
                      <w:r w:rsidRPr="00DE6877">
                        <w:rPr>
                          <w:rFonts w:ascii="Times New Roman" w:hAnsi="Times New Roman" w:cs="Times New Roman"/>
                          <w:i/>
                          <w:iCs/>
                        </w:rPr>
                        <w:t>. Navigācijas zīmes</w:t>
                      </w:r>
                    </w:p>
                  </w:txbxContent>
                </v:textbox>
                <w10:wrap type="square" anchorx="margin"/>
              </v:shape>
            </w:pict>
          </mc:Fallback>
        </mc:AlternateContent>
      </w:r>
      <w:r w:rsidR="007558EA" w:rsidRPr="00D70E19">
        <w:rPr>
          <w:rFonts w:ascii="Times New Roman" w:eastAsia="Times New Roman" w:hAnsi="Times New Roman" w:cs="Times New Roman"/>
          <w:sz w:val="24"/>
          <w:szCs w:val="24"/>
          <w:lang w:eastAsia="ru-RU"/>
        </w:rPr>
        <w:t>K</w:t>
      </w:r>
      <w:r w:rsidR="005E0609" w:rsidRPr="00D70E19">
        <w:rPr>
          <w:rFonts w:ascii="Times New Roman" w:eastAsia="Times New Roman" w:hAnsi="Times New Roman" w:cs="Times New Roman"/>
          <w:sz w:val="24"/>
          <w:szCs w:val="24"/>
          <w:lang w:eastAsia="ru-RU"/>
        </w:rPr>
        <w:t>apu teritorijas un piemiņas vietu uzturēšana, pļaušana, labiekārtošana</w:t>
      </w:r>
      <w:r w:rsidR="00BE385B" w:rsidRPr="00D70E19">
        <w:rPr>
          <w:rFonts w:ascii="Times New Roman" w:eastAsia="Times New Roman" w:hAnsi="Times New Roman" w:cs="Times New Roman"/>
          <w:sz w:val="24"/>
          <w:szCs w:val="24"/>
          <w:lang w:eastAsia="ru-RU"/>
        </w:rPr>
        <w:t>;</w:t>
      </w:r>
      <w:r w:rsidR="005655ED" w:rsidRPr="00D70E19">
        <w:rPr>
          <w:rFonts w:ascii="Times New Roman" w:eastAsia="Times New Roman" w:hAnsi="Times New Roman" w:cs="Times New Roman"/>
          <w:sz w:val="24"/>
          <w:szCs w:val="24"/>
          <w:lang w:eastAsia="ru-RU"/>
        </w:rPr>
        <w:t xml:space="preserve"> </w:t>
      </w:r>
    </w:p>
    <w:p w14:paraId="11994C9B" w14:textId="31814D3C" w:rsidR="00A91804" w:rsidRPr="00D70E19" w:rsidRDefault="007558EA" w:rsidP="00FB6808">
      <w:pPr>
        <w:pStyle w:val="ListParagraph"/>
        <w:numPr>
          <w:ilvl w:val="0"/>
          <w:numId w:val="9"/>
        </w:numPr>
        <w:tabs>
          <w:tab w:val="left" w:pos="993"/>
        </w:tabs>
        <w:spacing w:before="120" w:after="0" w:line="240" w:lineRule="auto"/>
        <w:jc w:val="both"/>
        <w:rPr>
          <w:rFonts w:ascii="Times New Roman" w:eastAsia="Times New Roman" w:hAnsi="Times New Roman" w:cs="Times New Roman"/>
          <w:sz w:val="24"/>
          <w:szCs w:val="24"/>
          <w:lang w:eastAsia="ru-RU"/>
        </w:rPr>
      </w:pPr>
      <w:r w:rsidRPr="00D70E19">
        <w:rPr>
          <w:rFonts w:ascii="Times New Roman" w:eastAsia="Times New Roman" w:hAnsi="Times New Roman" w:cs="Times New Roman"/>
          <w:sz w:val="24"/>
          <w:szCs w:val="24"/>
          <w:lang w:eastAsia="ru-RU"/>
        </w:rPr>
        <w:t>P</w:t>
      </w:r>
      <w:r w:rsidR="00FA58FE" w:rsidRPr="00D70E19">
        <w:rPr>
          <w:rFonts w:ascii="Times New Roman" w:eastAsia="Times New Roman" w:hAnsi="Times New Roman" w:cs="Times New Roman"/>
          <w:sz w:val="24"/>
          <w:szCs w:val="24"/>
          <w:lang w:eastAsia="ru-RU"/>
        </w:rPr>
        <w:t>agasta</w:t>
      </w:r>
      <w:r w:rsidR="005E0609" w:rsidRPr="00D70E19">
        <w:rPr>
          <w:rFonts w:ascii="Times New Roman" w:eastAsia="Times New Roman" w:hAnsi="Times New Roman" w:cs="Times New Roman"/>
          <w:sz w:val="24"/>
          <w:szCs w:val="24"/>
          <w:lang w:eastAsia="ru-RU"/>
        </w:rPr>
        <w:t xml:space="preserve"> </w:t>
      </w:r>
      <w:r w:rsidR="00FA58FE" w:rsidRPr="00D70E19">
        <w:rPr>
          <w:rFonts w:ascii="Times New Roman" w:eastAsia="Times New Roman" w:hAnsi="Times New Roman" w:cs="Times New Roman"/>
          <w:sz w:val="24"/>
          <w:szCs w:val="24"/>
          <w:lang w:eastAsia="ru-RU"/>
        </w:rPr>
        <w:t xml:space="preserve">sporta </w:t>
      </w:r>
      <w:r w:rsidR="005E0609" w:rsidRPr="00D70E19">
        <w:rPr>
          <w:rFonts w:ascii="Times New Roman" w:eastAsia="Times New Roman" w:hAnsi="Times New Roman" w:cs="Times New Roman"/>
          <w:sz w:val="24"/>
          <w:szCs w:val="24"/>
          <w:lang w:eastAsia="ru-RU"/>
        </w:rPr>
        <w:t>pasākumu tehniskā apkalpošana</w:t>
      </w:r>
      <w:r w:rsidR="00FA58FE" w:rsidRPr="00D70E19">
        <w:rPr>
          <w:rFonts w:ascii="Times New Roman" w:eastAsia="Times New Roman" w:hAnsi="Times New Roman" w:cs="Times New Roman"/>
          <w:sz w:val="24"/>
          <w:szCs w:val="24"/>
          <w:lang w:eastAsia="ru-RU"/>
        </w:rPr>
        <w:t>, svētku noformējuma izvietošana.</w:t>
      </w:r>
      <w:r w:rsidR="00AF712C" w:rsidRPr="00D70E19">
        <w:rPr>
          <w:rFonts w:ascii="Times New Roman" w:eastAsia="Times New Roman" w:hAnsi="Times New Roman" w:cs="Times New Roman"/>
          <w:sz w:val="24"/>
          <w:szCs w:val="24"/>
          <w:lang w:eastAsia="ru-RU"/>
        </w:rPr>
        <w:t xml:space="preserve"> </w:t>
      </w:r>
      <w:r w:rsidR="00711F65" w:rsidRPr="00D70E19">
        <w:rPr>
          <w:rFonts w:ascii="Times New Roman" w:eastAsia="Times New Roman" w:hAnsi="Times New Roman" w:cs="Times New Roman"/>
          <w:sz w:val="24"/>
          <w:szCs w:val="24"/>
          <w:lang w:eastAsia="ru-RU"/>
        </w:rPr>
        <w:t xml:space="preserve"> </w:t>
      </w:r>
    </w:p>
    <w:p w14:paraId="424BCE2A" w14:textId="455D8C2B" w:rsidR="007E0A16" w:rsidRPr="00D70E19" w:rsidRDefault="007E0A16" w:rsidP="00FB6808">
      <w:pPr>
        <w:pStyle w:val="ListParagraph"/>
        <w:tabs>
          <w:tab w:val="left" w:pos="993"/>
        </w:tabs>
        <w:spacing w:before="120" w:after="0" w:line="240" w:lineRule="auto"/>
        <w:jc w:val="both"/>
        <w:rPr>
          <w:rFonts w:ascii="Times New Roman" w:eastAsia="Times New Roman" w:hAnsi="Times New Roman" w:cs="Times New Roman"/>
          <w:sz w:val="24"/>
          <w:szCs w:val="24"/>
          <w:lang w:eastAsia="ru-RU"/>
        </w:rPr>
      </w:pPr>
    </w:p>
    <w:p w14:paraId="1CEE35F9" w14:textId="7713FB20" w:rsidR="001703DA" w:rsidRPr="00D70E19" w:rsidRDefault="001703DA" w:rsidP="00B2082B">
      <w:pPr>
        <w:spacing w:before="120" w:after="120" w:line="240" w:lineRule="auto"/>
        <w:ind w:firstLine="153"/>
        <w:jc w:val="both"/>
        <w:rPr>
          <w:rFonts w:ascii="Times New Roman" w:eastAsia="Times New Roman" w:hAnsi="Times New Roman" w:cs="Times New Roman"/>
          <w:b/>
          <w:bCs/>
          <w:i/>
          <w:sz w:val="24"/>
          <w:szCs w:val="24"/>
          <w:lang w:eastAsia="ru-RU"/>
        </w:rPr>
      </w:pPr>
      <w:r w:rsidRPr="00D70E19">
        <w:rPr>
          <w:rFonts w:ascii="Times New Roman" w:eastAsia="Times New Roman" w:hAnsi="Times New Roman" w:cs="Times New Roman"/>
          <w:b/>
          <w:bCs/>
          <w:i/>
          <w:sz w:val="24"/>
          <w:szCs w:val="24"/>
          <w:lang w:eastAsia="ru-RU"/>
        </w:rPr>
        <w:t>Īpašumu apsaimniekošanas jomā paveiktais:</w:t>
      </w:r>
    </w:p>
    <w:p w14:paraId="4227386F" w14:textId="53CFB010"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Ādažu tirgus paviljonu remonts; </w:t>
      </w:r>
    </w:p>
    <w:p w14:paraId="75ACCA92" w14:textId="1B9A5F4E"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Uzstādīti jaunas rotaļu iekārtas, Līgo laukumā, Gaujā un </w:t>
      </w:r>
      <w:proofErr w:type="spellStart"/>
      <w:r w:rsidRPr="00D70E19">
        <w:rPr>
          <w:rFonts w:ascii="Times New Roman" w:eastAsia="Times New Roman" w:hAnsi="Times New Roman" w:cs="Times New Roman"/>
          <w:iCs/>
          <w:sz w:val="24"/>
          <w:szCs w:val="24"/>
          <w:lang w:eastAsia="ru-RU"/>
        </w:rPr>
        <w:t>Garciemā</w:t>
      </w:r>
      <w:proofErr w:type="spellEnd"/>
      <w:r w:rsidRPr="00D70E19">
        <w:rPr>
          <w:rFonts w:ascii="Times New Roman" w:eastAsia="Times New Roman" w:hAnsi="Times New Roman" w:cs="Times New Roman"/>
          <w:iCs/>
          <w:sz w:val="24"/>
          <w:szCs w:val="24"/>
          <w:lang w:eastAsia="ru-RU"/>
        </w:rPr>
        <w:t xml:space="preserve">; </w:t>
      </w:r>
    </w:p>
    <w:p w14:paraId="00E4317D" w14:textId="1924B329"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Carnikavas parka solu remonts;</w:t>
      </w:r>
    </w:p>
    <w:p w14:paraId="4D4B31FF" w14:textId="4CE1D0F0"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Kapiteļa tīrīšana un atjaunošana Carnikavas parkā;</w:t>
      </w:r>
      <w:r w:rsidRPr="00D70E19">
        <w:rPr>
          <w:rFonts w:ascii="Times New Roman" w:eastAsia="Times New Roman" w:hAnsi="Times New Roman" w:cs="Times New Roman"/>
          <w:sz w:val="24"/>
          <w:szCs w:val="24"/>
          <w:lang w:eastAsia="ru-RU"/>
        </w:rPr>
        <w:t xml:space="preserve"> (1.7.</w:t>
      </w:r>
      <w:r w:rsidR="008F0042" w:rsidRPr="00D70E19">
        <w:rPr>
          <w:rFonts w:ascii="Times New Roman" w:eastAsia="Times New Roman" w:hAnsi="Times New Roman" w:cs="Times New Roman"/>
          <w:sz w:val="24"/>
          <w:szCs w:val="24"/>
          <w:lang w:eastAsia="ru-RU"/>
        </w:rPr>
        <w:t>9</w:t>
      </w:r>
      <w:r w:rsidRPr="00D70E19">
        <w:rPr>
          <w:rFonts w:ascii="Times New Roman" w:eastAsia="Times New Roman" w:hAnsi="Times New Roman" w:cs="Times New Roman"/>
          <w:sz w:val="24"/>
          <w:szCs w:val="24"/>
          <w:lang w:eastAsia="ru-RU"/>
        </w:rPr>
        <w:t>.attēls)</w:t>
      </w:r>
    </w:p>
    <w:p w14:paraId="58C9D635" w14:textId="7A994BBE"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noProof/>
          <w:sz w:val="24"/>
          <w:szCs w:val="24"/>
          <w:lang w:eastAsia="ru-RU"/>
        </w:rPr>
        <w:lastRenderedPageBreak/>
        <w:drawing>
          <wp:anchor distT="0" distB="0" distL="114300" distR="114300" simplePos="0" relativeHeight="251829248" behindDoc="0" locked="0" layoutInCell="1" allowOverlap="1" wp14:anchorId="5143C79F" wp14:editId="2D2B1F3E">
            <wp:simplePos x="0" y="0"/>
            <wp:positionH relativeFrom="column">
              <wp:posOffset>197894</wp:posOffset>
            </wp:positionH>
            <wp:positionV relativeFrom="paragraph">
              <wp:posOffset>123104</wp:posOffset>
            </wp:positionV>
            <wp:extent cx="1580515" cy="1443990"/>
            <wp:effectExtent l="0" t="0" r="635" b="3810"/>
            <wp:wrapSquare wrapText="bothSides"/>
            <wp:docPr id="1679929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2937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80515" cy="1443990"/>
                    </a:xfrm>
                    <a:prstGeom prst="rect">
                      <a:avLst/>
                    </a:prstGeom>
                  </pic:spPr>
                </pic:pic>
              </a:graphicData>
            </a:graphic>
            <wp14:sizeRelH relativeFrom="margin">
              <wp14:pctWidth>0</wp14:pctWidth>
            </wp14:sizeRelH>
            <wp14:sizeRelV relativeFrom="margin">
              <wp14:pctHeight>0</wp14:pctHeight>
            </wp14:sizeRelV>
          </wp:anchor>
        </w:drawing>
      </w:r>
      <w:r w:rsidRPr="00D70E19">
        <w:rPr>
          <w:rFonts w:ascii="Times New Roman" w:eastAsia="Times New Roman" w:hAnsi="Times New Roman" w:cs="Times New Roman"/>
          <w:iCs/>
          <w:sz w:val="24"/>
          <w:szCs w:val="24"/>
          <w:lang w:eastAsia="ru-RU"/>
        </w:rPr>
        <w:t xml:space="preserve">Salabota piestātne pie novadpētniecības centra; </w:t>
      </w:r>
    </w:p>
    <w:p w14:paraId="522B9B00" w14:textId="1703E880"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Atjaunoti galdi un soli Carnikavas tirgū;</w:t>
      </w:r>
    </w:p>
    <w:p w14:paraId="6DE6307B" w14:textId="5A86A5F3"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Carnikavas pagastā iestādīta Ziemassvētku egle;  </w:t>
      </w:r>
    </w:p>
    <w:p w14:paraId="32DEC496" w14:textId="719493E8"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Restaurēti Ādažu centrā 31 soliņš; </w:t>
      </w:r>
    </w:p>
    <w:p w14:paraId="27288988" w14:textId="02B20704" w:rsidR="0073633B" w:rsidRPr="00B2082B" w:rsidRDefault="0073633B" w:rsidP="00B2082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B2082B">
        <w:rPr>
          <w:rFonts w:ascii="Times New Roman" w:eastAsia="Times New Roman" w:hAnsi="Times New Roman" w:cs="Times New Roman"/>
          <w:iCs/>
          <w:sz w:val="24"/>
          <w:szCs w:val="24"/>
          <w:lang w:eastAsia="ru-RU"/>
        </w:rPr>
        <w:t xml:space="preserve">Ādažu tirgus laukuma labiekārtošana, nojumju atjaunošana; </w:t>
      </w:r>
    </w:p>
    <w:p w14:paraId="37ECB109" w14:textId="0588D3FA" w:rsidR="008F0042" w:rsidRPr="00D70E19" w:rsidRDefault="008F0042"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Carnikavas stadionā uzstādīti jauni vārti; </w:t>
      </w:r>
    </w:p>
    <w:p w14:paraId="5930F47B" w14:textId="6CDBC75B"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Strūklaku ievietošana: Ādažos, </w:t>
      </w:r>
      <w:proofErr w:type="spellStart"/>
      <w:r w:rsidRPr="00D70E19">
        <w:rPr>
          <w:rFonts w:ascii="Times New Roman" w:eastAsia="Times New Roman" w:hAnsi="Times New Roman" w:cs="Times New Roman"/>
          <w:iCs/>
          <w:sz w:val="24"/>
          <w:szCs w:val="24"/>
          <w:lang w:eastAsia="ru-RU"/>
        </w:rPr>
        <w:t>Vējupē</w:t>
      </w:r>
      <w:proofErr w:type="spellEnd"/>
      <w:r w:rsidRPr="00D70E19">
        <w:rPr>
          <w:rFonts w:ascii="Times New Roman" w:eastAsia="Times New Roman" w:hAnsi="Times New Roman" w:cs="Times New Roman"/>
          <w:iCs/>
          <w:sz w:val="24"/>
          <w:szCs w:val="24"/>
          <w:lang w:eastAsia="ru-RU"/>
        </w:rPr>
        <w:t xml:space="preserve">,  Carnikavā, Rīgas ielas dīķi un pie promenādes </w:t>
      </w:r>
      <w:proofErr w:type="spellStart"/>
      <w:r w:rsidRPr="00D70E19">
        <w:rPr>
          <w:rFonts w:ascii="Times New Roman" w:eastAsia="Times New Roman" w:hAnsi="Times New Roman" w:cs="Times New Roman"/>
          <w:iCs/>
          <w:sz w:val="24"/>
          <w:szCs w:val="24"/>
          <w:lang w:eastAsia="ru-RU"/>
        </w:rPr>
        <w:t>Vecgaujā</w:t>
      </w:r>
      <w:proofErr w:type="spellEnd"/>
      <w:r w:rsidRPr="00D70E19">
        <w:rPr>
          <w:rFonts w:ascii="Times New Roman" w:eastAsia="Times New Roman" w:hAnsi="Times New Roman" w:cs="Times New Roman"/>
          <w:iCs/>
          <w:sz w:val="24"/>
          <w:szCs w:val="24"/>
          <w:lang w:eastAsia="ru-RU"/>
        </w:rPr>
        <w:t xml:space="preserve">; </w:t>
      </w:r>
    </w:p>
    <w:p w14:paraId="461FF6DD" w14:textId="467BEB30"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31296" behindDoc="0" locked="0" layoutInCell="1" allowOverlap="1" wp14:anchorId="2D7A6D85" wp14:editId="00534E1B">
                <wp:simplePos x="0" y="0"/>
                <wp:positionH relativeFrom="margin">
                  <wp:posOffset>79183</wp:posOffset>
                </wp:positionH>
                <wp:positionV relativeFrom="paragraph">
                  <wp:posOffset>6024</wp:posOffset>
                </wp:positionV>
                <wp:extent cx="1724025" cy="294640"/>
                <wp:effectExtent l="0" t="0" r="0" b="0"/>
                <wp:wrapSquare wrapText="bothSides"/>
                <wp:docPr id="184954936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294640"/>
                        </a:xfrm>
                        <a:prstGeom prst="rect">
                          <a:avLst/>
                        </a:prstGeom>
                        <a:noFill/>
                        <a:ln w="9525">
                          <a:noFill/>
                          <a:miter lim="800000"/>
                          <a:headEnd/>
                          <a:tailEnd/>
                        </a:ln>
                      </wps:spPr>
                      <wps:txbx>
                        <w:txbxContent>
                          <w:p w14:paraId="02FACC76" w14:textId="0215F3E7" w:rsidR="0073633B" w:rsidRPr="00DE6877" w:rsidRDefault="0073633B" w:rsidP="0073633B">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9</w:t>
                            </w:r>
                            <w:r w:rsidRPr="00DE6877">
                              <w:rPr>
                                <w:rFonts w:ascii="Times New Roman" w:hAnsi="Times New Roman" w:cs="Times New Roman"/>
                                <w:i/>
                                <w:iCs/>
                              </w:rPr>
                              <w:t>. Atjaunotais kapitelis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A6D85" id="_x0000_s1035" type="#_x0000_t202" style="position:absolute;left:0;text-align:left;margin-left:6.25pt;margin-top:.45pt;width:135.75pt;height:23.2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" filled="f" stroked="f">
                <v:textbox>
                  <w:txbxContent>
                    <w:p w14:paraId="02FACC76" w14:textId="0215F3E7" w:rsidR="0073633B" w:rsidRPr="00DE6877" w:rsidRDefault="0073633B" w:rsidP="0073633B">
                      <w:pPr>
                        <w:jc w:val="right"/>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9</w:t>
                      </w:r>
                      <w:r w:rsidRPr="00DE6877">
                        <w:rPr>
                          <w:rFonts w:ascii="Times New Roman" w:hAnsi="Times New Roman" w:cs="Times New Roman"/>
                          <w:i/>
                          <w:iCs/>
                        </w:rPr>
                        <w:t>. Atjaunotais kapitelis</w:t>
                      </w:r>
                    </w:p>
                  </w:txbxContent>
                </v:textbox>
                <w10:wrap type="square" anchorx="margin"/>
              </v:shape>
            </w:pict>
          </mc:Fallback>
        </mc:AlternateContent>
      </w:r>
      <w:r w:rsidRPr="00D70E19">
        <w:rPr>
          <w:rFonts w:ascii="Times New Roman" w:eastAsia="Times New Roman" w:hAnsi="Times New Roman" w:cs="Times New Roman"/>
          <w:iCs/>
          <w:sz w:val="24"/>
          <w:szCs w:val="24"/>
          <w:lang w:eastAsia="ru-RU"/>
        </w:rPr>
        <w:t xml:space="preserve">Volejbola laukumu atjaunošana </w:t>
      </w:r>
      <w:proofErr w:type="spellStart"/>
      <w:r w:rsidRPr="00D70E19">
        <w:rPr>
          <w:rFonts w:ascii="Times New Roman" w:eastAsia="Times New Roman" w:hAnsi="Times New Roman" w:cs="Times New Roman"/>
          <w:iCs/>
          <w:sz w:val="24"/>
          <w:szCs w:val="24"/>
          <w:lang w:eastAsia="ru-RU"/>
        </w:rPr>
        <w:t>Kadagā</w:t>
      </w:r>
      <w:proofErr w:type="spellEnd"/>
      <w:r w:rsidRPr="00D70E19">
        <w:rPr>
          <w:rFonts w:ascii="Times New Roman" w:eastAsia="Times New Roman" w:hAnsi="Times New Roman" w:cs="Times New Roman"/>
          <w:iCs/>
          <w:sz w:val="24"/>
          <w:szCs w:val="24"/>
          <w:lang w:eastAsia="ru-RU"/>
        </w:rPr>
        <w:t xml:space="preserve"> un </w:t>
      </w:r>
      <w:proofErr w:type="spellStart"/>
      <w:r w:rsidRPr="00D70E19">
        <w:rPr>
          <w:rFonts w:ascii="Times New Roman" w:eastAsia="Times New Roman" w:hAnsi="Times New Roman" w:cs="Times New Roman"/>
          <w:iCs/>
          <w:sz w:val="24"/>
          <w:szCs w:val="24"/>
          <w:lang w:eastAsia="ru-RU"/>
        </w:rPr>
        <w:t>Vējupes</w:t>
      </w:r>
      <w:proofErr w:type="spellEnd"/>
      <w:r w:rsidRPr="00D70E19">
        <w:rPr>
          <w:rFonts w:ascii="Times New Roman" w:eastAsia="Times New Roman" w:hAnsi="Times New Roman" w:cs="Times New Roman"/>
          <w:iCs/>
          <w:sz w:val="24"/>
          <w:szCs w:val="24"/>
          <w:lang w:eastAsia="ru-RU"/>
        </w:rPr>
        <w:t xml:space="preserve"> pludmalē;</w:t>
      </w:r>
    </w:p>
    <w:p w14:paraId="534E5081" w14:textId="093B18CA"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noProof/>
          <w:sz w:val="24"/>
          <w:szCs w:val="24"/>
          <w:lang w:eastAsia="ru-RU"/>
        </w:rPr>
        <w:drawing>
          <wp:anchor distT="0" distB="0" distL="114300" distR="114300" simplePos="0" relativeHeight="251832320" behindDoc="0" locked="0" layoutInCell="1" allowOverlap="1" wp14:anchorId="4CE9B58D" wp14:editId="2B80DAA6">
            <wp:simplePos x="0" y="0"/>
            <wp:positionH relativeFrom="margin">
              <wp:align>right</wp:align>
            </wp:positionH>
            <wp:positionV relativeFrom="paragraph">
              <wp:posOffset>8378</wp:posOffset>
            </wp:positionV>
            <wp:extent cx="2451735" cy="1936115"/>
            <wp:effectExtent l="0" t="0" r="5715" b="6985"/>
            <wp:wrapSquare wrapText="bothSides"/>
            <wp:docPr id="445556991" name="Picture 2">
              <a:extLst xmlns:a="http://schemas.openxmlformats.org/drawingml/2006/main">
                <a:ext uri="{FF2B5EF4-FFF2-40B4-BE49-F238E27FC236}">
                  <a16:creationId xmlns:a16="http://schemas.microsoft.com/office/drawing/2014/main" id="{CCC2F7B5-8E08-B6BC-823D-F8D43FD406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a:extLst>
                        <a:ext uri="{FF2B5EF4-FFF2-40B4-BE49-F238E27FC236}">
                          <a16:creationId xmlns:a16="http://schemas.microsoft.com/office/drawing/2014/main" id="{CCC2F7B5-8E08-B6BC-823D-F8D43FD4063A}"/>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51735" cy="1936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0E19">
        <w:rPr>
          <w:rFonts w:ascii="Times New Roman" w:eastAsia="Times New Roman" w:hAnsi="Times New Roman" w:cs="Times New Roman"/>
          <w:iCs/>
          <w:sz w:val="24"/>
          <w:szCs w:val="24"/>
          <w:lang w:eastAsia="ru-RU"/>
        </w:rPr>
        <w:t>Bungu skolas pielāgošana Ādažu Bērnu un jauniešu centra vajadzībām;</w:t>
      </w:r>
    </w:p>
    <w:p w14:paraId="2805E667" w14:textId="683C01D2"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Dzīvokļa remonts Rīgas iela 2-12, Carnikava;</w:t>
      </w:r>
    </w:p>
    <w:p w14:paraId="0564C295" w14:textId="77777777"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Gaujas iela 33a, jumta </w:t>
      </w:r>
      <w:proofErr w:type="spellStart"/>
      <w:r w:rsidRPr="00D70E19">
        <w:rPr>
          <w:rFonts w:ascii="Times New Roman" w:eastAsia="Times New Roman" w:hAnsi="Times New Roman" w:cs="Times New Roman"/>
          <w:iCs/>
          <w:sz w:val="24"/>
          <w:szCs w:val="24"/>
          <w:lang w:eastAsia="ru-RU"/>
        </w:rPr>
        <w:t>horizotālas</w:t>
      </w:r>
      <w:proofErr w:type="spellEnd"/>
      <w:r w:rsidRPr="00D70E19">
        <w:rPr>
          <w:rFonts w:ascii="Times New Roman" w:eastAsia="Times New Roman" w:hAnsi="Times New Roman" w:cs="Times New Roman"/>
          <w:iCs/>
          <w:sz w:val="24"/>
          <w:szCs w:val="24"/>
          <w:lang w:eastAsia="ru-RU"/>
        </w:rPr>
        <w:t xml:space="preserve"> virsmas remonts;</w:t>
      </w:r>
    </w:p>
    <w:p w14:paraId="05897459" w14:textId="04762D98"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TN Ozolaine fasādes remonts;</w:t>
      </w:r>
      <w:r w:rsidRPr="00D70E19">
        <w:rPr>
          <w:rFonts w:ascii="Times New Roman" w:eastAsia="Times New Roman" w:hAnsi="Times New Roman" w:cs="Times New Roman"/>
          <w:sz w:val="24"/>
          <w:szCs w:val="24"/>
          <w:lang w:eastAsia="ru-RU"/>
        </w:rPr>
        <w:t xml:space="preserve"> (1.7.</w:t>
      </w:r>
      <w:r w:rsidR="008F0042" w:rsidRPr="00D70E19">
        <w:rPr>
          <w:rFonts w:ascii="Times New Roman" w:eastAsia="Times New Roman" w:hAnsi="Times New Roman" w:cs="Times New Roman"/>
          <w:sz w:val="24"/>
          <w:szCs w:val="24"/>
          <w:lang w:eastAsia="ru-RU"/>
        </w:rPr>
        <w:t>10</w:t>
      </w:r>
      <w:r w:rsidRPr="00D70E19">
        <w:rPr>
          <w:rFonts w:ascii="Times New Roman" w:eastAsia="Times New Roman" w:hAnsi="Times New Roman" w:cs="Times New Roman"/>
          <w:sz w:val="24"/>
          <w:szCs w:val="24"/>
          <w:lang w:eastAsia="ru-RU"/>
        </w:rPr>
        <w:t>.attēls)</w:t>
      </w:r>
    </w:p>
    <w:p w14:paraId="05411FE0" w14:textId="77777777"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proofErr w:type="spellStart"/>
      <w:r w:rsidRPr="00D70E19">
        <w:rPr>
          <w:rFonts w:ascii="Times New Roman" w:eastAsia="Times New Roman" w:hAnsi="Times New Roman" w:cs="Times New Roman"/>
          <w:iCs/>
          <w:sz w:val="24"/>
          <w:szCs w:val="24"/>
          <w:lang w:eastAsia="ru-RU"/>
        </w:rPr>
        <w:t>Kadagas</w:t>
      </w:r>
      <w:proofErr w:type="spellEnd"/>
      <w:r w:rsidRPr="00D70E19">
        <w:rPr>
          <w:rFonts w:ascii="Times New Roman" w:eastAsia="Times New Roman" w:hAnsi="Times New Roman" w:cs="Times New Roman"/>
          <w:iCs/>
          <w:sz w:val="24"/>
          <w:szCs w:val="24"/>
          <w:lang w:eastAsia="ru-RU"/>
        </w:rPr>
        <w:t xml:space="preserve"> bāzes vārtu remonts;</w:t>
      </w:r>
    </w:p>
    <w:p w14:paraId="2E7087ED" w14:textId="4531F1C1"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Ēk</w:t>
      </w:r>
      <w:r w:rsidR="008F0042" w:rsidRPr="00D70E19">
        <w:rPr>
          <w:rFonts w:ascii="Times New Roman" w:eastAsia="Times New Roman" w:hAnsi="Times New Roman" w:cs="Times New Roman"/>
          <w:iCs/>
          <w:sz w:val="24"/>
          <w:szCs w:val="24"/>
          <w:lang w:eastAsia="ru-RU"/>
        </w:rPr>
        <w:t>u</w:t>
      </w:r>
      <w:r w:rsidRPr="00D70E19">
        <w:rPr>
          <w:rFonts w:ascii="Times New Roman" w:eastAsia="Times New Roman" w:hAnsi="Times New Roman" w:cs="Times New Roman"/>
          <w:iCs/>
          <w:sz w:val="24"/>
          <w:szCs w:val="24"/>
          <w:lang w:eastAsia="ru-RU"/>
        </w:rPr>
        <w:t xml:space="preserve"> nojaukšana, </w:t>
      </w:r>
      <w:proofErr w:type="spellStart"/>
      <w:r w:rsidRPr="00D70E19">
        <w:rPr>
          <w:rFonts w:ascii="Times New Roman" w:eastAsia="Times New Roman" w:hAnsi="Times New Roman" w:cs="Times New Roman"/>
          <w:iCs/>
          <w:sz w:val="24"/>
          <w:szCs w:val="24"/>
          <w:lang w:eastAsia="ru-RU"/>
        </w:rPr>
        <w:t>Artibuss</w:t>
      </w:r>
      <w:proofErr w:type="spellEnd"/>
      <w:r w:rsidRPr="00D70E19">
        <w:rPr>
          <w:rFonts w:ascii="Times New Roman" w:eastAsia="Times New Roman" w:hAnsi="Times New Roman" w:cs="Times New Roman"/>
          <w:iCs/>
          <w:sz w:val="24"/>
          <w:szCs w:val="24"/>
          <w:lang w:eastAsia="ru-RU"/>
        </w:rPr>
        <w:t xml:space="preserve"> teritorij</w:t>
      </w:r>
      <w:r w:rsidR="008F0042" w:rsidRPr="00D70E19">
        <w:rPr>
          <w:rFonts w:ascii="Times New Roman" w:eastAsia="Times New Roman" w:hAnsi="Times New Roman" w:cs="Times New Roman"/>
          <w:iCs/>
          <w:sz w:val="24"/>
          <w:szCs w:val="24"/>
          <w:lang w:eastAsia="ru-RU"/>
        </w:rPr>
        <w:t>ā un Kalmju ielā Carnikavā</w:t>
      </w:r>
      <w:r w:rsidRPr="00D70E19">
        <w:rPr>
          <w:rFonts w:ascii="Times New Roman" w:eastAsia="Times New Roman" w:hAnsi="Times New Roman" w:cs="Times New Roman"/>
          <w:iCs/>
          <w:sz w:val="24"/>
          <w:szCs w:val="24"/>
          <w:lang w:eastAsia="ru-RU"/>
        </w:rPr>
        <w:t>;</w:t>
      </w:r>
    </w:p>
    <w:p w14:paraId="2E1B67BD" w14:textId="2D89B052" w:rsidR="0073633B" w:rsidRPr="00D70E19" w:rsidRDefault="00B2082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34368" behindDoc="0" locked="0" layoutInCell="1" allowOverlap="1" wp14:anchorId="3AB6113E" wp14:editId="5D65D491">
                <wp:simplePos x="0" y="0"/>
                <wp:positionH relativeFrom="margin">
                  <wp:posOffset>3420986</wp:posOffset>
                </wp:positionH>
                <wp:positionV relativeFrom="paragraph">
                  <wp:posOffset>98254</wp:posOffset>
                </wp:positionV>
                <wp:extent cx="2007870" cy="483870"/>
                <wp:effectExtent l="0" t="0" r="0" b="0"/>
                <wp:wrapSquare wrapText="bothSides"/>
                <wp:docPr id="171480777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870" cy="483870"/>
                        </a:xfrm>
                        <a:prstGeom prst="rect">
                          <a:avLst/>
                        </a:prstGeom>
                        <a:noFill/>
                        <a:ln w="9525">
                          <a:noFill/>
                          <a:miter lim="800000"/>
                          <a:headEnd/>
                          <a:tailEnd/>
                        </a:ln>
                      </wps:spPr>
                      <wps:txbx>
                        <w:txbxContent>
                          <w:p w14:paraId="22F1DC38" w14:textId="121D951B" w:rsidR="0073633B" w:rsidRPr="00DE6877" w:rsidRDefault="0073633B" w:rsidP="008B2392">
                            <w:pPr>
                              <w:jc w:val="center"/>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10</w:t>
                            </w:r>
                            <w:r w:rsidRPr="00DE6877">
                              <w:rPr>
                                <w:rFonts w:ascii="Times New Roman" w:hAnsi="Times New Roman" w:cs="Times New Roman"/>
                                <w:i/>
                                <w:iCs/>
                              </w:rPr>
                              <w:t>. TN Ozolain</w:t>
                            </w:r>
                            <w:r w:rsidR="008B2392" w:rsidRPr="00DE6877">
                              <w:rPr>
                                <w:rFonts w:ascii="Times New Roman" w:hAnsi="Times New Roman" w:cs="Times New Roman"/>
                                <w:i/>
                                <w:iCs/>
                              </w:rPr>
                              <w:t>e</w:t>
                            </w:r>
                            <w:r w:rsidRPr="00DE6877">
                              <w:rPr>
                                <w:rFonts w:ascii="Times New Roman" w:hAnsi="Times New Roman" w:cs="Times New Roman"/>
                                <w:i/>
                                <w:iCs/>
                              </w:rPr>
                              <w:t xml:space="preserve"> fasādes remonts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6113E" id="_x0000_s1036" type="#_x0000_t202" style="position:absolute;left:0;text-align:left;margin-left:269.35pt;margin-top:7.75pt;width:158.1pt;height:38.1pt;z-index:25183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" filled="f" stroked="f">
                <v:textbox>
                  <w:txbxContent>
                    <w:p w14:paraId="22F1DC38" w14:textId="121D951B" w:rsidR="0073633B" w:rsidRPr="00DE6877" w:rsidRDefault="0073633B" w:rsidP="008B2392">
                      <w:pPr>
                        <w:jc w:val="center"/>
                        <w:rPr>
                          <w:rFonts w:ascii="Times New Roman" w:hAnsi="Times New Roman" w:cs="Times New Roman"/>
                          <w:i/>
                          <w:iCs/>
                        </w:rPr>
                      </w:pPr>
                      <w:r w:rsidRPr="00DE6877">
                        <w:rPr>
                          <w:rFonts w:ascii="Times New Roman" w:hAnsi="Times New Roman" w:cs="Times New Roman"/>
                          <w:i/>
                          <w:iCs/>
                        </w:rPr>
                        <w:t>1.7.</w:t>
                      </w:r>
                      <w:r w:rsidR="008F0042" w:rsidRPr="00DE6877">
                        <w:rPr>
                          <w:rFonts w:ascii="Times New Roman" w:hAnsi="Times New Roman" w:cs="Times New Roman"/>
                          <w:i/>
                          <w:iCs/>
                        </w:rPr>
                        <w:t>10</w:t>
                      </w:r>
                      <w:r w:rsidRPr="00DE6877">
                        <w:rPr>
                          <w:rFonts w:ascii="Times New Roman" w:hAnsi="Times New Roman" w:cs="Times New Roman"/>
                          <w:i/>
                          <w:iCs/>
                        </w:rPr>
                        <w:t>. TN Ozolain</w:t>
                      </w:r>
                      <w:r w:rsidR="008B2392" w:rsidRPr="00DE6877">
                        <w:rPr>
                          <w:rFonts w:ascii="Times New Roman" w:hAnsi="Times New Roman" w:cs="Times New Roman"/>
                          <w:i/>
                          <w:iCs/>
                        </w:rPr>
                        <w:t>e</w:t>
                      </w:r>
                      <w:r w:rsidRPr="00DE6877">
                        <w:rPr>
                          <w:rFonts w:ascii="Times New Roman" w:hAnsi="Times New Roman" w:cs="Times New Roman"/>
                          <w:i/>
                          <w:iCs/>
                        </w:rPr>
                        <w:t xml:space="preserve"> fasādes remonts</w:t>
                      </w:r>
                    </w:p>
                  </w:txbxContent>
                </v:textbox>
                <w10:wrap type="square" anchorx="margin"/>
              </v:shape>
            </w:pict>
          </mc:Fallback>
        </mc:AlternateContent>
      </w:r>
      <w:r w:rsidR="0073633B" w:rsidRPr="00D70E19">
        <w:rPr>
          <w:rFonts w:ascii="Times New Roman" w:eastAsia="Times New Roman" w:hAnsi="Times New Roman" w:cs="Times New Roman"/>
          <w:iCs/>
          <w:sz w:val="24"/>
          <w:szCs w:val="24"/>
          <w:lang w:eastAsia="ru-RU"/>
        </w:rPr>
        <w:t xml:space="preserve">Jūras ielā 3, Carnikavā nokrāsota tualetes fasāde; </w:t>
      </w:r>
    </w:p>
    <w:p w14:paraId="6C6792ED" w14:textId="7734540F"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Stacijas iela 5,</w:t>
      </w:r>
      <w:r w:rsidR="008F0042" w:rsidRPr="00D70E19">
        <w:rPr>
          <w:rFonts w:ascii="Times New Roman" w:eastAsia="Times New Roman" w:hAnsi="Times New Roman" w:cs="Times New Roman"/>
          <w:iCs/>
          <w:sz w:val="24"/>
          <w:szCs w:val="24"/>
          <w:lang w:eastAsia="ru-RU"/>
        </w:rPr>
        <w:t xml:space="preserve"> Carnikavā</w:t>
      </w:r>
      <w:r w:rsidRPr="00D70E19">
        <w:rPr>
          <w:rFonts w:ascii="Times New Roman" w:eastAsia="Times New Roman" w:hAnsi="Times New Roman" w:cs="Times New Roman"/>
          <w:iCs/>
          <w:sz w:val="24"/>
          <w:szCs w:val="24"/>
          <w:lang w:eastAsia="ru-RU"/>
        </w:rPr>
        <w:t xml:space="preserve"> nomainīti radiatori;</w:t>
      </w:r>
    </w:p>
    <w:p w14:paraId="5C7C830F" w14:textId="039738C6"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Pašvaldības ēku </w:t>
      </w:r>
      <w:proofErr w:type="spellStart"/>
      <w:r w:rsidRPr="00D70E19">
        <w:rPr>
          <w:rFonts w:ascii="Times New Roman" w:eastAsia="Times New Roman" w:hAnsi="Times New Roman" w:cs="Times New Roman"/>
          <w:iCs/>
          <w:sz w:val="24"/>
          <w:szCs w:val="24"/>
          <w:lang w:eastAsia="ru-RU"/>
        </w:rPr>
        <w:t>energosertifikātu</w:t>
      </w:r>
      <w:proofErr w:type="spellEnd"/>
      <w:r w:rsidRPr="00D70E19">
        <w:rPr>
          <w:rFonts w:ascii="Times New Roman" w:eastAsia="Times New Roman" w:hAnsi="Times New Roman" w:cs="Times New Roman"/>
          <w:iCs/>
          <w:sz w:val="24"/>
          <w:szCs w:val="24"/>
          <w:lang w:eastAsia="ru-RU"/>
        </w:rPr>
        <w:t xml:space="preserve"> saņemšana;</w:t>
      </w:r>
      <w:r w:rsidRPr="00D70E19">
        <w:rPr>
          <w:rFonts w:ascii="Times New Roman" w:hAnsi="Times New Roman" w:cs="Times New Roman"/>
          <w:noProof/>
        </w:rPr>
        <w:t xml:space="preserve"> </w:t>
      </w:r>
    </w:p>
    <w:p w14:paraId="58CE9694" w14:textId="11D79653" w:rsidR="0073633B" w:rsidRPr="00D70E19" w:rsidRDefault="0073633B" w:rsidP="0073633B">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Tehniskās telpas izbūve ceļu nodaļai angārā Jomas 5 Carnikavā.</w:t>
      </w:r>
    </w:p>
    <w:p w14:paraId="44F00889" w14:textId="160642BD" w:rsidR="00857C42" w:rsidRPr="00D70E19" w:rsidRDefault="001703DA" w:rsidP="00FB6808">
      <w:pPr>
        <w:pStyle w:val="ListParagraph"/>
        <w:numPr>
          <w:ilvl w:val="0"/>
          <w:numId w:val="7"/>
        </w:numPr>
        <w:spacing w:before="120" w:after="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Carnikavas pagasta pludmaļu, Ādažu pagasta </w:t>
      </w:r>
      <w:proofErr w:type="spellStart"/>
      <w:r w:rsidRPr="00D70E19">
        <w:rPr>
          <w:rFonts w:ascii="Times New Roman" w:eastAsia="Times New Roman" w:hAnsi="Times New Roman" w:cs="Times New Roman"/>
          <w:iCs/>
          <w:sz w:val="24"/>
          <w:szCs w:val="24"/>
          <w:lang w:eastAsia="ru-RU"/>
        </w:rPr>
        <w:t>Vējupes</w:t>
      </w:r>
      <w:proofErr w:type="spellEnd"/>
      <w:r w:rsidRPr="00D70E19">
        <w:rPr>
          <w:rFonts w:ascii="Times New Roman" w:eastAsia="Times New Roman" w:hAnsi="Times New Roman" w:cs="Times New Roman"/>
          <w:iCs/>
          <w:sz w:val="24"/>
          <w:szCs w:val="24"/>
          <w:lang w:eastAsia="ru-RU"/>
        </w:rPr>
        <w:t xml:space="preserve"> un Baltezera koka infrastruktūras objektu būvniecības un atjaunošanas darbi. Pludmalēs </w:t>
      </w:r>
      <w:r w:rsidR="00857C42" w:rsidRPr="00D70E19">
        <w:rPr>
          <w:rFonts w:ascii="Times New Roman" w:eastAsia="Times New Roman" w:hAnsi="Times New Roman" w:cs="Times New Roman"/>
          <w:iCs/>
          <w:sz w:val="24"/>
          <w:szCs w:val="24"/>
          <w:lang w:eastAsia="ru-RU"/>
        </w:rPr>
        <w:t>tiek kopti un atjaunoti</w:t>
      </w:r>
      <w:r w:rsidRPr="00D70E19">
        <w:rPr>
          <w:rFonts w:ascii="Times New Roman" w:eastAsia="Times New Roman" w:hAnsi="Times New Roman" w:cs="Times New Roman"/>
          <w:iCs/>
          <w:sz w:val="24"/>
          <w:szCs w:val="24"/>
          <w:lang w:eastAsia="ru-RU"/>
        </w:rPr>
        <w:t xml:space="preserve"> pludmales celiņi</w:t>
      </w:r>
      <w:r w:rsidR="00857C42" w:rsidRPr="00D70E19">
        <w:rPr>
          <w:rFonts w:ascii="Times New Roman" w:eastAsia="Times New Roman" w:hAnsi="Times New Roman" w:cs="Times New Roman"/>
          <w:iCs/>
          <w:sz w:val="24"/>
          <w:szCs w:val="24"/>
          <w:lang w:eastAsia="ru-RU"/>
        </w:rPr>
        <w:t>;</w:t>
      </w:r>
    </w:p>
    <w:p w14:paraId="23F5679E" w14:textId="5A8C93D3" w:rsidR="00ED59B3" w:rsidRPr="00D70E19" w:rsidRDefault="001703DA" w:rsidP="00FB6808">
      <w:pPr>
        <w:pStyle w:val="ListParagraph"/>
        <w:numPr>
          <w:ilvl w:val="0"/>
          <w:numId w:val="7"/>
        </w:num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Pastāvīgi tiek veikti mazās infrastruktūras uzturēšanas darbi</w:t>
      </w:r>
      <w:r w:rsidR="00D2775B" w:rsidRPr="00D70E19">
        <w:rPr>
          <w:rFonts w:ascii="Times New Roman" w:eastAsia="Times New Roman" w:hAnsi="Times New Roman" w:cs="Times New Roman"/>
          <w:iCs/>
          <w:sz w:val="24"/>
          <w:szCs w:val="24"/>
          <w:lang w:eastAsia="ru-RU"/>
        </w:rPr>
        <w:t>;</w:t>
      </w:r>
    </w:p>
    <w:p w14:paraId="62874A66" w14:textId="48658400" w:rsidR="00647691" w:rsidRPr="00D70E19" w:rsidRDefault="001703DA" w:rsidP="00FB6808">
      <w:pPr>
        <w:pStyle w:val="ListParagraph"/>
        <w:numPr>
          <w:ilvl w:val="0"/>
          <w:numId w:val="5"/>
        </w:numPr>
        <w:spacing w:before="120" w:after="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iCs/>
          <w:sz w:val="24"/>
          <w:szCs w:val="24"/>
          <w:lang w:eastAsia="ru-RU"/>
        </w:rPr>
        <w:t xml:space="preserve">Pastāvīgi nodrošināts </w:t>
      </w:r>
      <w:r w:rsidR="008B4EB6" w:rsidRPr="00D70E19">
        <w:rPr>
          <w:rFonts w:ascii="Times New Roman" w:eastAsia="Times New Roman" w:hAnsi="Times New Roman" w:cs="Times New Roman"/>
          <w:iCs/>
          <w:sz w:val="24"/>
          <w:szCs w:val="24"/>
          <w:lang w:eastAsia="ru-RU"/>
        </w:rPr>
        <w:t>Stacijas ielas 5, Stacijas iela 7, Carn</w:t>
      </w:r>
      <w:r w:rsidR="000F7DB2" w:rsidRPr="00D70E19">
        <w:rPr>
          <w:rFonts w:ascii="Times New Roman" w:eastAsia="Times New Roman" w:hAnsi="Times New Roman" w:cs="Times New Roman"/>
          <w:iCs/>
          <w:sz w:val="24"/>
          <w:szCs w:val="24"/>
          <w:lang w:eastAsia="ru-RU"/>
        </w:rPr>
        <w:t>i</w:t>
      </w:r>
      <w:r w:rsidR="008B4EB6" w:rsidRPr="00D70E19">
        <w:rPr>
          <w:rFonts w:ascii="Times New Roman" w:eastAsia="Times New Roman" w:hAnsi="Times New Roman" w:cs="Times New Roman"/>
          <w:iCs/>
          <w:sz w:val="24"/>
          <w:szCs w:val="24"/>
          <w:lang w:eastAsia="ru-RU"/>
        </w:rPr>
        <w:t xml:space="preserve">kavā un </w:t>
      </w:r>
      <w:r w:rsidRPr="00D70E19">
        <w:rPr>
          <w:rFonts w:ascii="Times New Roman" w:eastAsia="Times New Roman" w:hAnsi="Times New Roman" w:cs="Times New Roman"/>
          <w:iCs/>
          <w:sz w:val="24"/>
          <w:szCs w:val="24"/>
          <w:lang w:eastAsia="ru-RU"/>
        </w:rPr>
        <w:t>Gaujas ielas 16, Pirmā iela 42A, Gaujas ielas 33A</w:t>
      </w:r>
      <w:r w:rsidR="008B4EB6" w:rsidRPr="00D70E19">
        <w:rPr>
          <w:rFonts w:ascii="Times New Roman" w:eastAsia="Times New Roman" w:hAnsi="Times New Roman" w:cs="Times New Roman"/>
          <w:iCs/>
          <w:sz w:val="24"/>
          <w:szCs w:val="24"/>
          <w:lang w:eastAsia="ru-RU"/>
        </w:rPr>
        <w:t>, Ādažos</w:t>
      </w:r>
      <w:r w:rsidRPr="00D70E19">
        <w:rPr>
          <w:rFonts w:ascii="Times New Roman" w:eastAsia="Times New Roman" w:hAnsi="Times New Roman" w:cs="Times New Roman"/>
          <w:iCs/>
          <w:sz w:val="24"/>
          <w:szCs w:val="24"/>
          <w:lang w:eastAsia="ru-RU"/>
        </w:rPr>
        <w:t xml:space="preserve"> saimnieciski organizatoriskais darbs, kā arī to tehniskā uzturēšana un remonts;</w:t>
      </w:r>
      <w:r w:rsidR="008A4AEB" w:rsidRPr="00D70E19">
        <w:rPr>
          <w:rFonts w:ascii="Times New Roman" w:eastAsia="Times New Roman" w:hAnsi="Times New Roman" w:cs="Times New Roman"/>
          <w:iCs/>
          <w:sz w:val="24"/>
          <w:szCs w:val="24"/>
          <w:lang w:eastAsia="ru-RU"/>
        </w:rPr>
        <w:t xml:space="preserve"> </w:t>
      </w:r>
    </w:p>
    <w:p w14:paraId="2934C28A" w14:textId="119A103B"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b/>
          <w:bCs/>
          <w:sz w:val="24"/>
          <w:szCs w:val="24"/>
          <w:lang w:eastAsia="lv-LV"/>
        </w:rPr>
        <w:t>Pašvaldības izglītības iestādēs</w:t>
      </w:r>
      <w:r w:rsidRPr="00D70E19">
        <w:rPr>
          <w:rFonts w:ascii="Times New Roman" w:eastAsia="Times New Roman" w:hAnsi="Times New Roman" w:cs="Times New Roman"/>
          <w:sz w:val="24"/>
          <w:szCs w:val="24"/>
          <w:lang w:eastAsia="lv-LV"/>
        </w:rPr>
        <w:t xml:space="preserve"> patstāvīgi un sistemātiski nodrošināta infrastruktūras uzturēšana </w:t>
      </w:r>
      <w:r w:rsidR="008F0042" w:rsidRPr="00D70E19">
        <w:rPr>
          <w:rFonts w:ascii="Times New Roman" w:eastAsia="Times New Roman" w:hAnsi="Times New Roman" w:cs="Times New Roman"/>
          <w:sz w:val="24"/>
          <w:szCs w:val="24"/>
          <w:lang w:eastAsia="lv-LV"/>
        </w:rPr>
        <w:t>darbi</w:t>
      </w:r>
      <w:r w:rsidRPr="00D70E19">
        <w:rPr>
          <w:rFonts w:ascii="Times New Roman" w:eastAsia="Times New Roman" w:hAnsi="Times New Roman" w:cs="Times New Roman"/>
          <w:sz w:val="24"/>
          <w:szCs w:val="24"/>
          <w:lang w:eastAsia="lv-LV"/>
        </w:rPr>
        <w:t>, ievērojot līdzšinējo saimnieciskās pārvaldības praksi un kvalitātes standartus. Darbi organizēti nepārtrauktā režīmā, nodrošinot drošu, sakārtotu un mācību procesam atbilstošu vidi.</w:t>
      </w:r>
    </w:p>
    <w:p w14:paraId="2EF211E8" w14:textId="0A45706A"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Regulāri veikta ventilācijas sistēmu uzturēšana</w:t>
      </w:r>
      <w:r w:rsidR="00016430" w:rsidRPr="00D70E19">
        <w:rPr>
          <w:rFonts w:ascii="Times New Roman" w:eastAsia="Times New Roman" w:hAnsi="Times New Roman" w:cs="Times New Roman"/>
          <w:sz w:val="24"/>
          <w:szCs w:val="24"/>
          <w:lang w:eastAsia="lv-LV"/>
        </w:rPr>
        <w:t>, kosmētiskie remonti</w:t>
      </w:r>
      <w:r w:rsidRPr="00D70E19">
        <w:rPr>
          <w:rFonts w:ascii="Times New Roman" w:eastAsia="Times New Roman" w:hAnsi="Times New Roman" w:cs="Times New Roman"/>
          <w:sz w:val="24"/>
          <w:szCs w:val="24"/>
          <w:lang w:eastAsia="lv-LV"/>
        </w:rPr>
        <w:t xml:space="preserve">, kā arī nodrošināta liftu, tehnisko iekārtu un inženierkomunikāciju darbība, t.sk. siltummezglos. Izpildītas apkures katlu tehniskās apkopes, lai garantētu nepārtrauktu siltumapgādi. </w:t>
      </w:r>
      <w:r w:rsidR="00F64158">
        <w:rPr>
          <w:rFonts w:ascii="Times New Roman" w:eastAsia="Times New Roman" w:hAnsi="Times New Roman" w:cs="Times New Roman"/>
          <w:sz w:val="24"/>
          <w:szCs w:val="24"/>
          <w:lang w:eastAsia="lv-LV"/>
        </w:rPr>
        <w:t>T</w:t>
      </w:r>
      <w:r w:rsidRPr="00D70E19">
        <w:rPr>
          <w:rFonts w:ascii="Times New Roman" w:eastAsia="Times New Roman" w:hAnsi="Times New Roman" w:cs="Times New Roman"/>
          <w:sz w:val="24"/>
          <w:szCs w:val="24"/>
          <w:lang w:eastAsia="lv-LV"/>
        </w:rPr>
        <w:t>iek nodrošināti apsardzes pakalpojumi.</w:t>
      </w:r>
    </w:p>
    <w:p w14:paraId="3C6FC69A" w14:textId="77777777"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Ikdienas uzturēšanas ietvaros veikta telpu kopšana, tai skaitā logu mazgāšana, kā arī peldbaseinu tehniskā un sanitārā uzturēšana atbilstoši normatīvajām prasībām. Nodrošināta teritoriju uzturēšana un kopšana, kā arī rotaļu laukumu regulāra uzraudzība un uzturēšana drošā lietošanas kārtībā.</w:t>
      </w:r>
    </w:p>
    <w:p w14:paraId="1512AFA6" w14:textId="550EFF32" w:rsidR="00480A29" w:rsidRPr="00D70E19" w:rsidRDefault="00480A29" w:rsidP="0059458F">
      <w:pPr>
        <w:spacing w:before="100" w:beforeAutospacing="1" w:after="100" w:afterAutospacing="1"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Papildus nodrošināta piekļuves kontroles sistēmu nepārtraukta darbība un veikta grīdu segumu atjaunošana, uzlabojot telpu ekspluatācijas kvalitāti un ilgtspēju.</w:t>
      </w:r>
    </w:p>
    <w:p w14:paraId="7F830C01" w14:textId="3B611501" w:rsidR="00480A29" w:rsidRPr="00D70E19" w:rsidRDefault="008F0042" w:rsidP="0059458F">
      <w:pPr>
        <w:spacing w:before="120" w:line="240" w:lineRule="auto"/>
        <w:jc w:val="both"/>
        <w:rPr>
          <w:rFonts w:ascii="Times New Roman" w:eastAsia="Times New Roman" w:hAnsi="Times New Roman" w:cs="Times New Roman"/>
          <w:sz w:val="24"/>
          <w:szCs w:val="24"/>
          <w:lang w:eastAsia="lv-LV"/>
        </w:rPr>
      </w:pPr>
      <w:r w:rsidRPr="00D70E19">
        <w:rPr>
          <w:rFonts w:ascii="Times New Roman" w:eastAsia="Times New Roman" w:hAnsi="Times New Roman" w:cs="Times New Roman"/>
          <w:noProof/>
          <w:sz w:val="24"/>
          <w:szCs w:val="24"/>
          <w:lang w:eastAsia="lv-LV"/>
        </w:rPr>
        <w:lastRenderedPageBreak/>
        <w:drawing>
          <wp:anchor distT="0" distB="0" distL="114300" distR="114300" simplePos="0" relativeHeight="251835392" behindDoc="0" locked="0" layoutInCell="1" allowOverlap="1" wp14:anchorId="512D9776" wp14:editId="05FAC947">
            <wp:simplePos x="0" y="0"/>
            <wp:positionH relativeFrom="column">
              <wp:posOffset>4049139</wp:posOffset>
            </wp:positionH>
            <wp:positionV relativeFrom="paragraph">
              <wp:posOffset>11761</wp:posOffset>
            </wp:positionV>
            <wp:extent cx="1797685" cy="1395730"/>
            <wp:effectExtent l="0" t="0" r="0" b="0"/>
            <wp:wrapSquare wrapText="bothSides"/>
            <wp:docPr id="1984468462" name="Picture 3">
              <a:extLst xmlns:a="http://schemas.openxmlformats.org/drawingml/2006/main">
                <a:ext uri="{FF2B5EF4-FFF2-40B4-BE49-F238E27FC236}">
                  <a16:creationId xmlns:a16="http://schemas.microsoft.com/office/drawing/2014/main" id="{AD4DF300-795B-EBC3-4F2C-5A842B4C99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a:extLst>
                        <a:ext uri="{FF2B5EF4-FFF2-40B4-BE49-F238E27FC236}">
                          <a16:creationId xmlns:a16="http://schemas.microsoft.com/office/drawing/2014/main" id="{AD4DF300-795B-EBC3-4F2C-5A842B4C9974}"/>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7685" cy="1395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43E6" w:rsidRPr="00D70E19">
        <w:rPr>
          <w:rFonts w:ascii="Times New Roman" w:eastAsia="Times New Roman" w:hAnsi="Times New Roman" w:cs="Times New Roman"/>
          <w:b/>
          <w:bCs/>
          <w:iCs/>
          <w:sz w:val="24"/>
          <w:szCs w:val="24"/>
          <w:lang w:eastAsia="ru-RU"/>
        </w:rPr>
        <w:t>Ādažu vidusskol</w:t>
      </w:r>
      <w:r w:rsidR="00480A29" w:rsidRPr="00D70E19">
        <w:rPr>
          <w:rFonts w:ascii="Times New Roman" w:eastAsia="Times New Roman" w:hAnsi="Times New Roman" w:cs="Times New Roman"/>
          <w:b/>
          <w:bCs/>
          <w:iCs/>
          <w:sz w:val="24"/>
          <w:szCs w:val="24"/>
          <w:lang w:eastAsia="ru-RU"/>
        </w:rPr>
        <w:t>a</w:t>
      </w:r>
      <w:r w:rsidR="00E94335" w:rsidRPr="00D70E19">
        <w:rPr>
          <w:rFonts w:ascii="Times New Roman" w:eastAsia="Times New Roman" w:hAnsi="Times New Roman" w:cs="Times New Roman"/>
          <w:iCs/>
          <w:sz w:val="24"/>
          <w:szCs w:val="24"/>
          <w:lang w:eastAsia="ru-RU"/>
        </w:rPr>
        <w:t xml:space="preserve">: </w:t>
      </w:r>
      <w:r w:rsidR="00480A29" w:rsidRPr="00D70E19">
        <w:rPr>
          <w:rFonts w:ascii="Times New Roman" w:eastAsia="Times New Roman" w:hAnsi="Times New Roman" w:cs="Times New Roman"/>
          <w:sz w:val="24"/>
          <w:szCs w:val="24"/>
          <w:lang w:eastAsia="lv-LV"/>
        </w:rPr>
        <w:t xml:space="preserve">Ir saņemts tehniskās apsekošanas atzinums, kas kalpo par pamatu turpmāko darbu </w:t>
      </w:r>
      <w:proofErr w:type="spellStart"/>
      <w:r w:rsidR="00480A29" w:rsidRPr="00D70E19">
        <w:rPr>
          <w:rFonts w:ascii="Times New Roman" w:eastAsia="Times New Roman" w:hAnsi="Times New Roman" w:cs="Times New Roman"/>
          <w:sz w:val="24"/>
          <w:szCs w:val="24"/>
          <w:lang w:eastAsia="lv-LV"/>
        </w:rPr>
        <w:t>prioritizācijai</w:t>
      </w:r>
      <w:proofErr w:type="spellEnd"/>
      <w:r w:rsidR="00480A29" w:rsidRPr="00D70E19">
        <w:rPr>
          <w:rFonts w:ascii="Times New Roman" w:eastAsia="Times New Roman" w:hAnsi="Times New Roman" w:cs="Times New Roman"/>
          <w:sz w:val="24"/>
          <w:szCs w:val="24"/>
          <w:lang w:eastAsia="lv-LV"/>
        </w:rPr>
        <w:t xml:space="preserve"> un investīciju plānošanai. Veikta flīžu demontāža un sienu remonts Centrālajā kāpņutelpā (C korpuss), uzlabojot telpu tehnisko stāvokli un vizuālo kvalitāti.</w:t>
      </w:r>
    </w:p>
    <w:p w14:paraId="50F6B43B" w14:textId="3791CC44" w:rsidR="00480A29" w:rsidRPr="00D70E19" w:rsidRDefault="008F0042" w:rsidP="0059458F">
      <w:pPr>
        <w:spacing w:before="100" w:beforeAutospacing="1" w:after="100" w:afterAutospacing="1" w:line="240" w:lineRule="auto"/>
        <w:rPr>
          <w:rFonts w:ascii="Times New Roman" w:eastAsia="Times New Roman" w:hAnsi="Times New Roman" w:cs="Times New Roman"/>
          <w:sz w:val="24"/>
          <w:szCs w:val="24"/>
          <w:lang w:eastAsia="lv-LV"/>
        </w:rPr>
      </w:pPr>
      <w:r w:rsidRPr="00D70E19">
        <w:rPr>
          <w:rFonts w:ascii="Times New Roman" w:hAnsi="Times New Roman" w:cs="Times New Roman"/>
          <w:noProof/>
          <w:sz w:val="24"/>
          <w:szCs w:val="24"/>
          <w:lang w:eastAsia="lv-LV"/>
        </w:rPr>
        <mc:AlternateContent>
          <mc:Choice Requires="wps">
            <w:drawing>
              <wp:anchor distT="45720" distB="45720" distL="114300" distR="114300" simplePos="0" relativeHeight="251837440" behindDoc="0" locked="0" layoutInCell="1" allowOverlap="1" wp14:anchorId="66BC713D" wp14:editId="1E26CF31">
                <wp:simplePos x="0" y="0"/>
                <wp:positionH relativeFrom="margin">
                  <wp:posOffset>4034790</wp:posOffset>
                </wp:positionH>
                <wp:positionV relativeFrom="paragraph">
                  <wp:posOffset>415290</wp:posOffset>
                </wp:positionV>
                <wp:extent cx="1905000" cy="468630"/>
                <wp:effectExtent l="0" t="0" r="0" b="0"/>
                <wp:wrapSquare wrapText="bothSides"/>
                <wp:docPr id="140508105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468630"/>
                        </a:xfrm>
                        <a:prstGeom prst="rect">
                          <a:avLst/>
                        </a:prstGeom>
                        <a:noFill/>
                        <a:ln w="9525">
                          <a:noFill/>
                          <a:miter lim="800000"/>
                          <a:headEnd/>
                          <a:tailEnd/>
                        </a:ln>
                      </wps:spPr>
                      <wps:txbx>
                        <w:txbxContent>
                          <w:p w14:paraId="7DBC3A73" w14:textId="7D33B7CF" w:rsidR="00480A29" w:rsidRPr="00DE6877" w:rsidRDefault="00480A29"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11</w:t>
                            </w:r>
                            <w:r w:rsidRPr="00DE6877">
                              <w:rPr>
                                <w:rFonts w:ascii="Times New Roman" w:hAnsi="Times New Roman" w:cs="Times New Roman"/>
                                <w:i/>
                                <w:iCs/>
                              </w:rPr>
                              <w:t>. Fasādes siltināšana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C713D" id="_x0000_s1037" type="#_x0000_t202" style="position:absolute;margin-left:317.7pt;margin-top:32.7pt;width:150pt;height:36.9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" filled="f" stroked="f">
                <v:textbox>
                  <w:txbxContent>
                    <w:p w14:paraId="7DBC3A73" w14:textId="7D33B7CF" w:rsidR="00480A29" w:rsidRPr="00DE6877" w:rsidRDefault="00480A29"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11</w:t>
                      </w:r>
                      <w:r w:rsidRPr="00DE6877">
                        <w:rPr>
                          <w:rFonts w:ascii="Times New Roman" w:hAnsi="Times New Roman" w:cs="Times New Roman"/>
                          <w:i/>
                          <w:iCs/>
                        </w:rPr>
                        <w:t>. Fasādes siltināšana</w:t>
                      </w:r>
                    </w:p>
                  </w:txbxContent>
                </v:textbox>
                <w10:wrap type="square" anchorx="margin"/>
              </v:shape>
            </w:pict>
          </mc:Fallback>
        </mc:AlternateContent>
      </w:r>
      <w:r w:rsidR="00480A29" w:rsidRPr="00D70E19">
        <w:rPr>
          <w:rFonts w:ascii="Times New Roman" w:eastAsia="Times New Roman" w:hAnsi="Times New Roman" w:cs="Times New Roman"/>
          <w:sz w:val="24"/>
          <w:szCs w:val="24"/>
          <w:lang w:eastAsia="lv-LV"/>
        </w:rPr>
        <w:t>Uzsākta D korpusa siltināšana</w:t>
      </w:r>
      <w:r w:rsidR="00016430" w:rsidRPr="00D70E19">
        <w:rPr>
          <w:rFonts w:ascii="Times New Roman" w:eastAsia="Times New Roman" w:hAnsi="Times New Roman" w:cs="Times New Roman"/>
          <w:sz w:val="24"/>
          <w:szCs w:val="24"/>
          <w:lang w:eastAsia="lv-LV"/>
        </w:rPr>
        <w:t xml:space="preserve"> </w:t>
      </w:r>
      <w:r w:rsidR="00016430" w:rsidRPr="00D70E19">
        <w:rPr>
          <w:rFonts w:ascii="Times New Roman" w:eastAsia="Times New Roman" w:hAnsi="Times New Roman" w:cs="Times New Roman"/>
          <w:sz w:val="24"/>
          <w:szCs w:val="24"/>
          <w:lang w:eastAsia="ru-RU"/>
        </w:rPr>
        <w:t>(1.7.</w:t>
      </w:r>
      <w:r w:rsidR="008B2392" w:rsidRPr="00D70E19">
        <w:rPr>
          <w:rFonts w:ascii="Times New Roman" w:eastAsia="Times New Roman" w:hAnsi="Times New Roman" w:cs="Times New Roman"/>
          <w:sz w:val="24"/>
          <w:szCs w:val="24"/>
          <w:lang w:eastAsia="ru-RU"/>
        </w:rPr>
        <w:t>11</w:t>
      </w:r>
      <w:r w:rsidR="00016430" w:rsidRPr="00D70E19">
        <w:rPr>
          <w:rFonts w:ascii="Times New Roman" w:eastAsia="Times New Roman" w:hAnsi="Times New Roman" w:cs="Times New Roman"/>
          <w:sz w:val="24"/>
          <w:szCs w:val="24"/>
          <w:lang w:eastAsia="ru-RU"/>
        </w:rPr>
        <w:t>.attēls)</w:t>
      </w:r>
      <w:r w:rsidR="00480A29" w:rsidRPr="00D70E19">
        <w:rPr>
          <w:rFonts w:ascii="Times New Roman" w:eastAsia="Times New Roman" w:hAnsi="Times New Roman" w:cs="Times New Roman"/>
          <w:sz w:val="24"/>
          <w:szCs w:val="24"/>
          <w:lang w:eastAsia="lv-LV"/>
        </w:rPr>
        <w:t>, kas ir būtisks solis energoefektivitātes paaugstināšanā un ekspluatācijas izmaksu optimizācijā. Tāpat 3. stāva gaitenī starp A un B korpusiem veikta sešu nolietoto radiatoru nomaiņa, nodrošinot stabilāku un efektīvāku siltumapgādi.</w:t>
      </w:r>
      <w:r w:rsidR="00480A29" w:rsidRPr="00D70E19">
        <w:rPr>
          <w:rFonts w:ascii="Times New Roman" w:hAnsi="Times New Roman" w:cs="Times New Roman"/>
          <w:noProof/>
        </w:rPr>
        <w:t xml:space="preserve"> </w:t>
      </w:r>
    </w:p>
    <w:p w14:paraId="49C4F959" w14:textId="29FFAA17" w:rsidR="00480A29" w:rsidRPr="00D70E19" w:rsidRDefault="00480A29" w:rsidP="0059458F">
      <w:pPr>
        <w:spacing w:before="100" w:beforeAutospacing="1" w:after="100" w:afterAutospacing="1" w:line="240" w:lineRule="auto"/>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Uzsākta āra lifta izbūves pie A korpusa projektēšana, lai uzlabotu vides pieejamību un nodrošinātu ērtāku pārvietošanos visām lietotāju grupām. Vienlaikus veikta pakāpeniska gaismekļu nomaiņa uz LED risinājumiem, samazinot elektroenerģijas patēriņu un uzturēšanas izmaksas.</w:t>
      </w:r>
    </w:p>
    <w:p w14:paraId="3AC72E1E" w14:textId="58B4DF85" w:rsidR="00480A29" w:rsidRPr="00D70E19" w:rsidRDefault="00480A29" w:rsidP="0059458F">
      <w:pPr>
        <w:spacing w:before="100" w:beforeAutospacing="1" w:after="100" w:afterAutospacing="1" w:line="240" w:lineRule="auto"/>
        <w:rPr>
          <w:rFonts w:ascii="Times New Roman" w:eastAsia="Times New Roman" w:hAnsi="Times New Roman" w:cs="Times New Roman"/>
          <w:sz w:val="24"/>
          <w:szCs w:val="24"/>
          <w:lang w:eastAsia="lv-LV"/>
        </w:rPr>
      </w:pPr>
      <w:r w:rsidRPr="00D70E19">
        <w:rPr>
          <w:rFonts w:ascii="Times New Roman" w:eastAsia="Times New Roman" w:hAnsi="Times New Roman" w:cs="Times New Roman"/>
          <w:sz w:val="24"/>
          <w:szCs w:val="24"/>
          <w:lang w:eastAsia="lv-LV"/>
        </w:rPr>
        <w:t>Teritorijas labiekārtošanas ietvaros uzstādīta velo novietne, veicinot ilgtspējīgu mobilitāti, kā arī pie Ādažu vidusskolas uzstādīti divi jauni karogu masti</w:t>
      </w:r>
      <w:r w:rsidR="00016430" w:rsidRPr="00D70E19">
        <w:rPr>
          <w:rFonts w:ascii="Times New Roman" w:eastAsia="Times New Roman" w:hAnsi="Times New Roman" w:cs="Times New Roman"/>
          <w:sz w:val="24"/>
          <w:szCs w:val="24"/>
          <w:lang w:eastAsia="lv-LV"/>
        </w:rPr>
        <w:t>.</w:t>
      </w:r>
    </w:p>
    <w:p w14:paraId="00FC7900" w14:textId="22B1A5A6" w:rsidR="00016430" w:rsidRPr="00D70E19" w:rsidRDefault="00F143E6" w:rsidP="0059458F">
      <w:pPr>
        <w:spacing w:before="12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Ādažu sporta centrs</w:t>
      </w:r>
      <w:r w:rsidRPr="00D70E19">
        <w:rPr>
          <w:rFonts w:ascii="Times New Roman" w:eastAsia="Times New Roman" w:hAnsi="Times New Roman" w:cs="Times New Roman"/>
          <w:iCs/>
          <w:sz w:val="24"/>
          <w:szCs w:val="24"/>
          <w:lang w:eastAsia="ru-RU"/>
        </w:rPr>
        <w:t>:</w:t>
      </w:r>
      <w:r w:rsidRPr="00D70E19">
        <w:rPr>
          <w:rFonts w:ascii="Times New Roman" w:eastAsia="Times New Roman" w:hAnsi="Times New Roman" w:cs="Times New Roman"/>
          <w:b/>
          <w:bCs/>
          <w:iCs/>
          <w:sz w:val="24"/>
          <w:szCs w:val="24"/>
          <w:lang w:eastAsia="ru-RU"/>
        </w:rPr>
        <w:t xml:space="preserve"> </w:t>
      </w:r>
      <w:r w:rsidR="00016430" w:rsidRPr="00D70E19">
        <w:rPr>
          <w:rFonts w:ascii="Times New Roman" w:eastAsia="Times New Roman" w:hAnsi="Times New Roman" w:cs="Times New Roman"/>
          <w:iCs/>
          <w:sz w:val="24"/>
          <w:szCs w:val="24"/>
          <w:lang w:eastAsia="ru-RU"/>
        </w:rPr>
        <w:t>veikti uzturēšanas un kvalitātes uzlabošanas darbi: atjaunotas āra basketbola laukuma līnijas un veikts sintētiskā seguma remonts. Iekštelpās veikts kosmētiskais remonts aerobikas un cīņu zālēs, kā arī nodrošināta peldbaseina pārplūdes restu nomaiņa.</w:t>
      </w:r>
    </w:p>
    <w:p w14:paraId="19DE28D5" w14:textId="77777777" w:rsidR="00016430" w:rsidRPr="00D70E19" w:rsidRDefault="004A33F4" w:rsidP="0059458F">
      <w:pPr>
        <w:spacing w:before="120" w:after="0" w:line="240" w:lineRule="auto"/>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Pirmskolas izglītības iestādē “</w:t>
      </w:r>
      <w:proofErr w:type="spellStart"/>
      <w:r w:rsidRPr="00D70E19">
        <w:rPr>
          <w:rFonts w:ascii="Times New Roman" w:eastAsia="Times New Roman" w:hAnsi="Times New Roman" w:cs="Times New Roman"/>
          <w:b/>
          <w:bCs/>
          <w:iCs/>
          <w:sz w:val="24"/>
          <w:szCs w:val="24"/>
          <w:lang w:eastAsia="ru-RU"/>
        </w:rPr>
        <w:t>Mežavēji</w:t>
      </w:r>
      <w:proofErr w:type="spellEnd"/>
      <w:r w:rsidRPr="00D70E19">
        <w:rPr>
          <w:rFonts w:ascii="Times New Roman" w:eastAsia="Times New Roman" w:hAnsi="Times New Roman" w:cs="Times New Roman"/>
          <w:b/>
          <w:bCs/>
          <w:iCs/>
          <w:sz w:val="24"/>
          <w:szCs w:val="24"/>
          <w:lang w:eastAsia="ru-RU"/>
        </w:rPr>
        <w:t>”</w:t>
      </w:r>
      <w:r w:rsidRPr="00D70E19">
        <w:rPr>
          <w:rFonts w:ascii="Times New Roman" w:eastAsia="Times New Roman" w:hAnsi="Times New Roman" w:cs="Times New Roman"/>
          <w:iCs/>
          <w:sz w:val="24"/>
          <w:szCs w:val="24"/>
          <w:lang w:eastAsia="ru-RU"/>
        </w:rPr>
        <w:t xml:space="preserve">: </w:t>
      </w:r>
      <w:r w:rsidR="00016430" w:rsidRPr="00D70E19">
        <w:rPr>
          <w:rFonts w:ascii="Times New Roman" w:eastAsia="Times New Roman" w:hAnsi="Times New Roman" w:cs="Times New Roman"/>
          <w:iCs/>
          <w:sz w:val="24"/>
          <w:szCs w:val="24"/>
          <w:lang w:eastAsia="ru-RU"/>
        </w:rPr>
        <w:t xml:space="preserve">veikti mērķtiecīgi uzturēšanas un atjaunošanas darbi: nomainītas smilšu kastes 8 grupām, veikta tekņu maiņa saimniecības ēkai un </w:t>
      </w:r>
      <w:proofErr w:type="spellStart"/>
      <w:r w:rsidR="00016430" w:rsidRPr="00D70E19">
        <w:rPr>
          <w:rFonts w:ascii="Times New Roman" w:eastAsia="Times New Roman" w:hAnsi="Times New Roman" w:cs="Times New Roman"/>
          <w:iCs/>
          <w:sz w:val="24"/>
          <w:szCs w:val="24"/>
          <w:lang w:eastAsia="ru-RU"/>
        </w:rPr>
        <w:t>vējakastu</w:t>
      </w:r>
      <w:proofErr w:type="spellEnd"/>
      <w:r w:rsidR="00016430" w:rsidRPr="00D70E19">
        <w:rPr>
          <w:rFonts w:ascii="Times New Roman" w:eastAsia="Times New Roman" w:hAnsi="Times New Roman" w:cs="Times New Roman"/>
          <w:iCs/>
          <w:sz w:val="24"/>
          <w:szCs w:val="24"/>
          <w:lang w:eastAsia="ru-RU"/>
        </w:rPr>
        <w:t xml:space="preserve"> remonts. Sakārtots bērnu rotaļu laukums – veikts remonts, ieklāts segums un atjaunotas nojumes. Tāpat veikti kosmētiskie remontdarbi sporta zālē, logopēdu kabinetos un siltummezglā.</w:t>
      </w:r>
    </w:p>
    <w:p w14:paraId="3FB1237C" w14:textId="0BC5AA3F" w:rsidR="00016430" w:rsidRPr="00D70E19" w:rsidRDefault="004A33F4" w:rsidP="0059458F">
      <w:pPr>
        <w:pStyle w:val="ListParagraph"/>
        <w:spacing w:before="120" w:after="120"/>
        <w:ind w:left="0"/>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Pirmskolas izglītības iestādē “Strautiņš”</w:t>
      </w:r>
      <w:r w:rsidR="00C4488C" w:rsidRPr="00D70E19">
        <w:rPr>
          <w:rFonts w:ascii="Times New Roman" w:eastAsia="Times New Roman" w:hAnsi="Times New Roman" w:cs="Times New Roman"/>
          <w:b/>
          <w:bCs/>
          <w:iCs/>
          <w:sz w:val="24"/>
          <w:szCs w:val="24"/>
          <w:lang w:eastAsia="ru-RU"/>
        </w:rPr>
        <w:t xml:space="preserve"> </w:t>
      </w:r>
      <w:r w:rsidR="00016430" w:rsidRPr="00D70E19">
        <w:rPr>
          <w:rFonts w:ascii="Times New Roman" w:eastAsia="Times New Roman" w:hAnsi="Times New Roman" w:cs="Times New Roman"/>
          <w:iCs/>
          <w:sz w:val="24"/>
          <w:szCs w:val="24"/>
          <w:lang w:eastAsia="ru-RU"/>
        </w:rPr>
        <w:t>veikti apjomīgi uzturēšanas un atjaunošanas darbi: uzstādīts tauku uztvērējs virtuves kanalizācijai, veikta garāžu demontāža un utilizācija. Atjaunotas grupu nojumju grīdas (3., 5., 6., 9., 12. un 13. grupām) un krāsotas koka grīdas 12 grupās. Veikts jumta seguma remonts un maiņa 13 grupu nojumēs, kā arī jumta remonts virs 5 grupām un ziemas dārza. Ēkā veikti kosmētiskie remontdarbi, tostarp vadītājas kabinetā un “Skoliņas” telpās (griesti, sienas, grīda), kā arī veikti nelieli fasādes un jumta remontdarbi. Teritorijā pārvietots nožogojums pie garāžām un izbūvēta jauna nojume 17. grupas laukumiņā.</w:t>
      </w:r>
    </w:p>
    <w:p w14:paraId="0179DF6E" w14:textId="3920F3DA" w:rsidR="00016430" w:rsidRPr="00D70E19" w:rsidRDefault="004A33F4" w:rsidP="0059458F">
      <w:pPr>
        <w:pStyle w:val="ListParagraph"/>
        <w:spacing w:before="120" w:after="120" w:line="240" w:lineRule="auto"/>
        <w:ind w:left="0"/>
        <w:jc w:val="both"/>
        <w:rPr>
          <w:rFonts w:ascii="Times New Roman" w:eastAsia="Times New Roman" w:hAnsi="Times New Roman" w:cs="Times New Roman"/>
          <w:iCs/>
          <w:sz w:val="24"/>
          <w:szCs w:val="24"/>
          <w:lang w:eastAsia="ru-RU"/>
        </w:rPr>
      </w:pPr>
      <w:r w:rsidRPr="00D70E19">
        <w:rPr>
          <w:rFonts w:ascii="Times New Roman" w:eastAsia="Times New Roman" w:hAnsi="Times New Roman" w:cs="Times New Roman"/>
          <w:b/>
          <w:bCs/>
          <w:iCs/>
          <w:sz w:val="24"/>
          <w:szCs w:val="24"/>
          <w:lang w:eastAsia="ru-RU"/>
        </w:rPr>
        <w:t>Pirmskolas izglītības iestādē “Riekstiņš”</w:t>
      </w:r>
      <w:r w:rsidR="00C4488C" w:rsidRPr="00D70E19">
        <w:rPr>
          <w:rFonts w:ascii="Times New Roman" w:eastAsia="Times New Roman" w:hAnsi="Times New Roman" w:cs="Times New Roman"/>
          <w:b/>
          <w:bCs/>
          <w:iCs/>
          <w:sz w:val="24"/>
          <w:szCs w:val="24"/>
          <w:lang w:eastAsia="ru-RU"/>
        </w:rPr>
        <w:t xml:space="preserve"> </w:t>
      </w:r>
      <w:r w:rsidR="00016430" w:rsidRPr="00D70E19">
        <w:rPr>
          <w:rFonts w:ascii="Times New Roman" w:eastAsia="Times New Roman" w:hAnsi="Times New Roman" w:cs="Times New Roman"/>
          <w:iCs/>
          <w:sz w:val="24"/>
          <w:szCs w:val="24"/>
          <w:lang w:eastAsia="ru-RU"/>
        </w:rPr>
        <w:t xml:space="preserve">veikti būtiski uzturēšanas un uzlabošanas darbi: uzstādīts gaisa </w:t>
      </w:r>
      <w:proofErr w:type="spellStart"/>
      <w:r w:rsidR="00016430" w:rsidRPr="00D70E19">
        <w:rPr>
          <w:rFonts w:ascii="Times New Roman" w:eastAsia="Times New Roman" w:hAnsi="Times New Roman" w:cs="Times New Roman"/>
          <w:iCs/>
          <w:sz w:val="24"/>
          <w:szCs w:val="24"/>
          <w:lang w:eastAsia="ru-RU"/>
        </w:rPr>
        <w:t>nosūces</w:t>
      </w:r>
      <w:proofErr w:type="spellEnd"/>
      <w:r w:rsidR="00016430" w:rsidRPr="00D70E19">
        <w:rPr>
          <w:rFonts w:ascii="Times New Roman" w:eastAsia="Times New Roman" w:hAnsi="Times New Roman" w:cs="Times New Roman"/>
          <w:iCs/>
          <w:sz w:val="24"/>
          <w:szCs w:val="24"/>
          <w:lang w:eastAsia="ru-RU"/>
        </w:rPr>
        <w:t xml:space="preserve"> ventilators peldbaseinam, iegādāti un uzstādīti insektu sieti. Veikts bērnu grupas “Sienāži” fasādes remonts un nomainīts nojumes jumta klājums. Telpās veikts sienu kosmētiskais remonts grupās un ģērbtuvēs, kā arī pārkrāsoti apkures radiatori peldbaseina telpā. Papildus veikta nojumes pārbūve.</w:t>
      </w:r>
    </w:p>
    <w:p w14:paraId="3ABE782D" w14:textId="61CB9AF6" w:rsidR="00E94335" w:rsidRPr="00D70E19" w:rsidRDefault="00016430" w:rsidP="00E94335">
      <w:pPr>
        <w:jc w:val="both"/>
        <w:rPr>
          <w:rFonts w:ascii="Times New Roman" w:hAnsi="Times New Roman" w:cs="Times New Roman"/>
          <w:b/>
          <w:bCs/>
          <w:sz w:val="24"/>
          <w:szCs w:val="24"/>
          <w:lang w:eastAsia="lv-LV"/>
        </w:rPr>
      </w:pPr>
      <w:bookmarkStart w:id="10" w:name="_Toc134532293"/>
      <w:r w:rsidRPr="00D70E19">
        <w:rPr>
          <w:rFonts w:ascii="Times New Roman" w:hAnsi="Times New Roman" w:cs="Times New Roman"/>
          <w:b/>
          <w:bCs/>
          <w:sz w:val="24"/>
          <w:szCs w:val="24"/>
          <w:lang w:eastAsia="lv-LV"/>
        </w:rPr>
        <w:t>Kapsētu labiekā</w:t>
      </w:r>
      <w:r w:rsidR="00D70E19">
        <w:rPr>
          <w:rFonts w:ascii="Times New Roman" w:hAnsi="Times New Roman" w:cs="Times New Roman"/>
          <w:b/>
          <w:bCs/>
          <w:sz w:val="24"/>
          <w:szCs w:val="24"/>
          <w:lang w:eastAsia="lv-LV"/>
        </w:rPr>
        <w:t>r</w:t>
      </w:r>
      <w:r w:rsidR="00CB3885" w:rsidRPr="00D70E19">
        <w:rPr>
          <w:rFonts w:ascii="Times New Roman" w:hAnsi="Times New Roman" w:cs="Times New Roman"/>
          <w:b/>
          <w:bCs/>
          <w:sz w:val="24"/>
          <w:szCs w:val="24"/>
          <w:lang w:eastAsia="lv-LV"/>
        </w:rPr>
        <w:t>t</w:t>
      </w:r>
      <w:r w:rsidRPr="00D70E19">
        <w:rPr>
          <w:rFonts w:ascii="Times New Roman" w:hAnsi="Times New Roman" w:cs="Times New Roman"/>
          <w:b/>
          <w:bCs/>
          <w:sz w:val="24"/>
          <w:szCs w:val="24"/>
          <w:lang w:eastAsia="lv-LV"/>
        </w:rPr>
        <w:t>ošana</w:t>
      </w:r>
      <w:r w:rsidR="00E94335" w:rsidRPr="00D70E19">
        <w:rPr>
          <w:rFonts w:ascii="Times New Roman" w:hAnsi="Times New Roman" w:cs="Times New Roman"/>
          <w:noProof/>
          <w:sz w:val="24"/>
          <w:szCs w:val="24"/>
          <w:lang w:eastAsia="lv-LV"/>
        </w:rPr>
        <w:drawing>
          <wp:anchor distT="0" distB="0" distL="114300" distR="114300" simplePos="0" relativeHeight="251838464" behindDoc="0" locked="0" layoutInCell="1" allowOverlap="1" wp14:anchorId="60ED634B" wp14:editId="0699B256">
            <wp:simplePos x="0" y="0"/>
            <wp:positionH relativeFrom="column">
              <wp:posOffset>3569185</wp:posOffset>
            </wp:positionH>
            <wp:positionV relativeFrom="paragraph">
              <wp:posOffset>245734</wp:posOffset>
            </wp:positionV>
            <wp:extent cx="2355215" cy="1766570"/>
            <wp:effectExtent l="0" t="0" r="6985" b="5080"/>
            <wp:wrapSquare wrapText="bothSides"/>
            <wp:docPr id="1857346058" name="Picture 9">
              <a:extLst xmlns:a="http://schemas.openxmlformats.org/drawingml/2006/main">
                <a:ext uri="{FF2B5EF4-FFF2-40B4-BE49-F238E27FC236}">
                  <a16:creationId xmlns:a16="http://schemas.microsoft.com/office/drawing/2014/main" id="{59EFDB8A-B1AD-EC92-7648-F5DC8A334F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59EFDB8A-B1AD-EC92-7648-F5DC8A334F7F}"/>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55215" cy="1766570"/>
                    </a:xfrm>
                    <a:prstGeom prst="rect">
                      <a:avLst/>
                    </a:prstGeom>
                  </pic:spPr>
                </pic:pic>
              </a:graphicData>
            </a:graphic>
          </wp:anchor>
        </w:drawing>
      </w:r>
      <w:r w:rsidR="008B2392" w:rsidRPr="00D70E19">
        <w:rPr>
          <w:rFonts w:ascii="Times New Roman" w:hAnsi="Times New Roman" w:cs="Times New Roman"/>
          <w:b/>
          <w:bCs/>
          <w:sz w:val="24"/>
          <w:szCs w:val="24"/>
          <w:lang w:eastAsia="lv-LV"/>
        </w:rPr>
        <w:t>:</w:t>
      </w:r>
    </w:p>
    <w:p w14:paraId="474F7669" w14:textId="30CDD6FC" w:rsidR="00E94335" w:rsidRPr="00D70E19" w:rsidRDefault="00E94335" w:rsidP="00E94335">
      <w:pPr>
        <w:jc w:val="both"/>
        <w:rPr>
          <w:rFonts w:ascii="Times New Roman" w:hAnsi="Times New Roman" w:cs="Times New Roman"/>
          <w:sz w:val="24"/>
          <w:szCs w:val="24"/>
          <w:lang w:eastAsia="lv-LV"/>
        </w:rPr>
      </w:pPr>
      <w:r w:rsidRPr="00D70E19">
        <w:rPr>
          <w:rFonts w:ascii="Times New Roman" w:hAnsi="Times New Roman" w:cs="Times New Roman"/>
          <w:sz w:val="24"/>
          <w:szCs w:val="24"/>
          <w:lang w:eastAsia="lv-LV"/>
        </w:rPr>
        <w:t>Pārskata periodā kapu apsaimniekošanā nodrošināta gan attīstība, gan ikdienas uzturēšana. Uzsākts Carnikavas kapu paplašināšanas projekts un virzīts Baltezera kapsētas paplašināšanas projekts, vienlaikus Baltezera kapsētā izbūvējot jaunus celiņus.</w:t>
      </w:r>
      <w:r w:rsidRPr="00D70E19">
        <w:rPr>
          <w:rFonts w:ascii="Times New Roman" w:eastAsia="Times New Roman" w:hAnsi="Times New Roman" w:cs="Times New Roman"/>
          <w:sz w:val="24"/>
          <w:szCs w:val="24"/>
          <w:lang w:eastAsia="ru-RU"/>
        </w:rPr>
        <w:t xml:space="preserve"> (1.7.</w:t>
      </w:r>
      <w:r w:rsidR="008B2392" w:rsidRPr="00D70E19">
        <w:rPr>
          <w:rFonts w:ascii="Times New Roman" w:eastAsia="Times New Roman" w:hAnsi="Times New Roman" w:cs="Times New Roman"/>
          <w:sz w:val="24"/>
          <w:szCs w:val="24"/>
          <w:lang w:eastAsia="ru-RU"/>
        </w:rPr>
        <w:t>12</w:t>
      </w:r>
      <w:r w:rsidRPr="00D70E19">
        <w:rPr>
          <w:rFonts w:ascii="Times New Roman" w:eastAsia="Times New Roman" w:hAnsi="Times New Roman" w:cs="Times New Roman"/>
          <w:sz w:val="24"/>
          <w:szCs w:val="24"/>
          <w:lang w:eastAsia="ru-RU"/>
        </w:rPr>
        <w:t>.attēls)</w:t>
      </w:r>
      <w:r w:rsidRPr="00D70E19">
        <w:rPr>
          <w:rFonts w:ascii="Times New Roman" w:hAnsi="Times New Roman" w:cs="Times New Roman"/>
          <w:sz w:val="24"/>
          <w:szCs w:val="24"/>
          <w:lang w:eastAsia="lv-LV"/>
        </w:rPr>
        <w:t xml:space="preserve"> Sadarbībā ar Ropažu novada pašvaldību </w:t>
      </w:r>
      <w:r w:rsidR="00CB3885" w:rsidRPr="00D70E19">
        <w:rPr>
          <w:rFonts w:ascii="Times New Roman" w:hAnsi="Times New Roman" w:cs="Times New Roman"/>
          <w:sz w:val="24"/>
          <w:szCs w:val="24"/>
          <w:lang w:eastAsia="lv-LV"/>
        </w:rPr>
        <w:t xml:space="preserve">uzsākts </w:t>
      </w:r>
      <w:r w:rsidRPr="00D70E19">
        <w:rPr>
          <w:rFonts w:ascii="Times New Roman" w:hAnsi="Times New Roman" w:cs="Times New Roman"/>
          <w:sz w:val="24"/>
          <w:szCs w:val="24"/>
          <w:lang w:eastAsia="lv-LV"/>
        </w:rPr>
        <w:t>risināt Garkalnes kapu piederības jautājumi un veikta teritorijas sakopšana.</w:t>
      </w:r>
      <w:r w:rsidRPr="00D70E19">
        <w:rPr>
          <w:rFonts w:ascii="Times New Roman" w:hAnsi="Times New Roman" w:cs="Times New Roman"/>
          <w:noProof/>
          <w:sz w:val="24"/>
          <w:szCs w:val="24"/>
        </w:rPr>
        <w:t xml:space="preserve"> </w:t>
      </w:r>
    </w:p>
    <w:p w14:paraId="4E7E61ED" w14:textId="1DE13268" w:rsidR="00E94335" w:rsidRPr="00D70E19" w:rsidRDefault="00E94335" w:rsidP="00E94335">
      <w:pPr>
        <w:jc w:val="both"/>
        <w:rPr>
          <w:rFonts w:ascii="Times New Roman" w:hAnsi="Times New Roman" w:cs="Times New Roman"/>
          <w:sz w:val="24"/>
          <w:szCs w:val="24"/>
          <w:lang w:eastAsia="lv-LV"/>
        </w:rPr>
      </w:pPr>
      <w:r w:rsidRPr="00D70E19">
        <w:rPr>
          <w:rFonts w:ascii="Times New Roman" w:hAnsi="Times New Roman" w:cs="Times New Roman"/>
          <w:noProof/>
          <w:sz w:val="24"/>
          <w:szCs w:val="24"/>
          <w:lang w:eastAsia="lv-LV"/>
        </w:rPr>
        <w:lastRenderedPageBreak/>
        <mc:AlternateContent>
          <mc:Choice Requires="wps">
            <w:drawing>
              <wp:anchor distT="45720" distB="45720" distL="114300" distR="114300" simplePos="0" relativeHeight="251840512" behindDoc="0" locked="0" layoutInCell="1" allowOverlap="1" wp14:anchorId="63579054" wp14:editId="4FCDDDDF">
                <wp:simplePos x="0" y="0"/>
                <wp:positionH relativeFrom="margin">
                  <wp:align>right</wp:align>
                </wp:positionH>
                <wp:positionV relativeFrom="paragraph">
                  <wp:posOffset>129540</wp:posOffset>
                </wp:positionV>
                <wp:extent cx="2136140" cy="322580"/>
                <wp:effectExtent l="0" t="0" r="0" b="1270"/>
                <wp:wrapSquare wrapText="bothSides"/>
                <wp:docPr id="138595786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322730"/>
                        </a:xfrm>
                        <a:prstGeom prst="rect">
                          <a:avLst/>
                        </a:prstGeom>
                        <a:noFill/>
                        <a:ln w="9525">
                          <a:noFill/>
                          <a:miter lim="800000"/>
                          <a:headEnd/>
                          <a:tailEnd/>
                        </a:ln>
                      </wps:spPr>
                      <wps:txbx>
                        <w:txbxContent>
                          <w:p w14:paraId="50A9D1C4" w14:textId="799AB0EC" w:rsidR="00E94335" w:rsidRPr="00DE6877" w:rsidRDefault="00E94335"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12</w:t>
                            </w:r>
                            <w:r w:rsidRPr="00DE6877">
                              <w:rPr>
                                <w:rFonts w:ascii="Times New Roman" w:hAnsi="Times New Roman" w:cs="Times New Roman"/>
                                <w:i/>
                                <w:iCs/>
                              </w:rPr>
                              <w:t>. Baltezera kapsētas celiņi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579054" id="_x0000_s1038" type="#_x0000_t202" style="position:absolute;left:0;text-align:left;margin-left:117pt;margin-top:10.2pt;width:168.2pt;height:25.4pt;z-index:2518405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" filled="f" stroked="f">
                <v:textbox>
                  <w:txbxContent>
                    <w:p w14:paraId="50A9D1C4" w14:textId="799AB0EC" w:rsidR="00E94335" w:rsidRPr="00DE6877" w:rsidRDefault="00E94335" w:rsidP="008B2392">
                      <w:pPr>
                        <w:jc w:val="center"/>
                        <w:rPr>
                          <w:rFonts w:ascii="Times New Roman" w:hAnsi="Times New Roman" w:cs="Times New Roman"/>
                          <w:i/>
                          <w:iCs/>
                        </w:rPr>
                      </w:pPr>
                      <w:r w:rsidRPr="00DE6877">
                        <w:rPr>
                          <w:rFonts w:ascii="Times New Roman" w:hAnsi="Times New Roman" w:cs="Times New Roman"/>
                          <w:i/>
                          <w:iCs/>
                        </w:rPr>
                        <w:t>1.7.</w:t>
                      </w:r>
                      <w:r w:rsidR="008B2392" w:rsidRPr="00DE6877">
                        <w:rPr>
                          <w:rFonts w:ascii="Times New Roman" w:hAnsi="Times New Roman" w:cs="Times New Roman"/>
                          <w:i/>
                          <w:iCs/>
                        </w:rPr>
                        <w:t>12</w:t>
                      </w:r>
                      <w:r w:rsidRPr="00DE6877">
                        <w:rPr>
                          <w:rFonts w:ascii="Times New Roman" w:hAnsi="Times New Roman" w:cs="Times New Roman"/>
                          <w:i/>
                          <w:iCs/>
                        </w:rPr>
                        <w:t>. Baltezera kapsētas celiņi</w:t>
                      </w:r>
                    </w:p>
                  </w:txbxContent>
                </v:textbox>
                <w10:wrap type="square" anchorx="margin"/>
              </v:shape>
            </w:pict>
          </mc:Fallback>
        </mc:AlternateContent>
      </w:r>
      <w:r w:rsidRPr="00D70E19">
        <w:rPr>
          <w:rFonts w:ascii="Times New Roman" w:hAnsi="Times New Roman" w:cs="Times New Roman"/>
          <w:sz w:val="24"/>
          <w:szCs w:val="24"/>
          <w:lang w:eastAsia="lv-LV"/>
        </w:rPr>
        <w:t>Nodrošināta regulāra kapsētu uzturēšana – zāles pļaušana, lapu vākšana un BIO atkritumu apsaimniekošana, kā arī kapu teritoriju un piemiņas vietu kopšana un labiekārtošana. Uzstādīti jauni soliņi un atkritumu urnas, Baltezera kapos atjaunoti baltie krusti un uzstādīta videonovērošanas kamera drošības uzlabošanai.</w:t>
      </w:r>
    </w:p>
    <w:p w14:paraId="3CCD0FB5" w14:textId="77777777" w:rsidR="00225642" w:rsidRDefault="00225642" w:rsidP="00225642">
      <w:pPr>
        <w:rPr>
          <w:rFonts w:ascii="Times New Roman" w:hAnsi="Times New Roman" w:cs="Times New Roman"/>
          <w:lang w:eastAsia="lv-LV"/>
        </w:rPr>
      </w:pPr>
    </w:p>
    <w:p w14:paraId="300ABC95" w14:textId="77777777" w:rsidR="0012482B" w:rsidRDefault="0012482B" w:rsidP="006A119C">
      <w:pPr>
        <w:pStyle w:val="Heading1"/>
        <w:spacing w:before="0" w:after="0" w:line="240" w:lineRule="auto"/>
        <w:rPr>
          <w:rFonts w:eastAsia="Calibri" w:cs="Times New Roman"/>
          <w:noProof/>
          <w:color w:val="auto"/>
          <w:lang w:eastAsia="lv-LV"/>
        </w:rPr>
      </w:pPr>
    </w:p>
    <w:p w14:paraId="5B6D1B99" w14:textId="77777777" w:rsidR="0012482B" w:rsidRDefault="0012482B" w:rsidP="006A119C">
      <w:pPr>
        <w:pStyle w:val="Heading1"/>
        <w:spacing w:before="0" w:after="0" w:line="240" w:lineRule="auto"/>
        <w:rPr>
          <w:rFonts w:eastAsia="Calibri" w:cs="Times New Roman"/>
          <w:noProof/>
          <w:color w:val="auto"/>
          <w:lang w:eastAsia="lv-LV"/>
        </w:rPr>
      </w:pPr>
    </w:p>
    <w:p w14:paraId="4352AE45" w14:textId="77777777" w:rsidR="0012482B" w:rsidRDefault="0012482B" w:rsidP="006A119C">
      <w:pPr>
        <w:pStyle w:val="Heading1"/>
        <w:spacing w:before="0" w:after="0" w:line="240" w:lineRule="auto"/>
        <w:rPr>
          <w:rFonts w:eastAsia="Calibri" w:cs="Times New Roman"/>
          <w:noProof/>
          <w:color w:val="auto"/>
          <w:lang w:eastAsia="lv-LV"/>
        </w:rPr>
      </w:pPr>
    </w:p>
    <w:p w14:paraId="16F0FD87" w14:textId="77777777" w:rsidR="0012482B" w:rsidRDefault="0012482B" w:rsidP="006A119C">
      <w:pPr>
        <w:pStyle w:val="Heading1"/>
        <w:spacing w:before="0" w:after="0" w:line="240" w:lineRule="auto"/>
        <w:rPr>
          <w:rFonts w:eastAsia="Calibri" w:cs="Times New Roman"/>
          <w:noProof/>
          <w:color w:val="auto"/>
          <w:lang w:eastAsia="lv-LV"/>
        </w:rPr>
      </w:pPr>
    </w:p>
    <w:p w14:paraId="58E99976" w14:textId="77777777" w:rsidR="0012482B" w:rsidRDefault="0012482B" w:rsidP="006A119C">
      <w:pPr>
        <w:pStyle w:val="Heading1"/>
        <w:spacing w:before="0" w:after="0" w:line="240" w:lineRule="auto"/>
        <w:rPr>
          <w:rFonts w:eastAsia="Calibri" w:cs="Times New Roman"/>
          <w:noProof/>
          <w:color w:val="auto"/>
          <w:lang w:eastAsia="lv-LV"/>
        </w:rPr>
      </w:pPr>
    </w:p>
    <w:p w14:paraId="05DAD001" w14:textId="77777777" w:rsidR="0012482B" w:rsidRDefault="0012482B" w:rsidP="006A119C">
      <w:pPr>
        <w:pStyle w:val="Heading1"/>
        <w:spacing w:before="0" w:after="0" w:line="240" w:lineRule="auto"/>
        <w:rPr>
          <w:rFonts w:eastAsia="Calibri" w:cs="Times New Roman"/>
          <w:noProof/>
          <w:color w:val="auto"/>
          <w:lang w:eastAsia="lv-LV"/>
        </w:rPr>
      </w:pPr>
    </w:p>
    <w:p w14:paraId="1C2B0C79" w14:textId="77777777" w:rsidR="0012482B" w:rsidRDefault="0012482B" w:rsidP="006A119C">
      <w:pPr>
        <w:pStyle w:val="Heading1"/>
        <w:spacing w:before="0" w:after="0" w:line="240" w:lineRule="auto"/>
        <w:rPr>
          <w:rFonts w:eastAsia="Calibri" w:cs="Times New Roman"/>
          <w:noProof/>
          <w:color w:val="auto"/>
          <w:lang w:eastAsia="lv-LV"/>
        </w:rPr>
      </w:pPr>
    </w:p>
    <w:p w14:paraId="778239C6" w14:textId="77777777" w:rsidR="0012482B" w:rsidRDefault="0012482B" w:rsidP="006A119C">
      <w:pPr>
        <w:pStyle w:val="Heading1"/>
        <w:spacing w:before="0" w:after="0" w:line="240" w:lineRule="auto"/>
        <w:rPr>
          <w:rFonts w:eastAsia="Calibri" w:cs="Times New Roman"/>
          <w:noProof/>
          <w:color w:val="auto"/>
          <w:lang w:eastAsia="lv-LV"/>
        </w:rPr>
      </w:pPr>
    </w:p>
    <w:p w14:paraId="705702AA" w14:textId="77777777" w:rsidR="0012482B" w:rsidRDefault="0012482B" w:rsidP="006A119C">
      <w:pPr>
        <w:pStyle w:val="Heading1"/>
        <w:spacing w:before="0" w:after="0" w:line="240" w:lineRule="auto"/>
        <w:rPr>
          <w:rFonts w:eastAsia="Calibri" w:cs="Times New Roman"/>
          <w:noProof/>
          <w:color w:val="auto"/>
          <w:lang w:eastAsia="lv-LV"/>
        </w:rPr>
      </w:pPr>
    </w:p>
    <w:p w14:paraId="1937A0CB" w14:textId="77777777" w:rsidR="0012482B" w:rsidRDefault="0012482B" w:rsidP="006A119C">
      <w:pPr>
        <w:pStyle w:val="Heading1"/>
        <w:spacing w:before="0" w:after="0" w:line="240" w:lineRule="auto"/>
        <w:rPr>
          <w:rFonts w:eastAsia="Calibri" w:cs="Times New Roman"/>
          <w:noProof/>
          <w:color w:val="auto"/>
          <w:lang w:eastAsia="lv-LV"/>
        </w:rPr>
      </w:pPr>
    </w:p>
    <w:p w14:paraId="48933546" w14:textId="77777777" w:rsidR="0012482B" w:rsidRDefault="0012482B" w:rsidP="006A119C">
      <w:pPr>
        <w:pStyle w:val="Heading1"/>
        <w:spacing w:before="0" w:after="0" w:line="240" w:lineRule="auto"/>
        <w:rPr>
          <w:rFonts w:eastAsia="Calibri" w:cs="Times New Roman"/>
          <w:noProof/>
          <w:color w:val="auto"/>
          <w:lang w:eastAsia="lv-LV"/>
        </w:rPr>
      </w:pPr>
    </w:p>
    <w:p w14:paraId="1FBE0EE5" w14:textId="77777777" w:rsidR="0012482B" w:rsidRDefault="0012482B" w:rsidP="006A119C">
      <w:pPr>
        <w:pStyle w:val="Heading1"/>
        <w:spacing w:before="0" w:after="0" w:line="240" w:lineRule="auto"/>
        <w:rPr>
          <w:rFonts w:eastAsia="Calibri" w:cs="Times New Roman"/>
          <w:noProof/>
          <w:color w:val="auto"/>
          <w:lang w:eastAsia="lv-LV"/>
        </w:rPr>
      </w:pPr>
    </w:p>
    <w:p w14:paraId="255358EE" w14:textId="77777777" w:rsidR="0012482B" w:rsidRDefault="0012482B" w:rsidP="006A119C">
      <w:pPr>
        <w:pStyle w:val="Heading1"/>
        <w:spacing w:before="0" w:after="0" w:line="240" w:lineRule="auto"/>
        <w:rPr>
          <w:rFonts w:eastAsia="Calibri" w:cs="Times New Roman"/>
          <w:noProof/>
          <w:color w:val="auto"/>
          <w:lang w:eastAsia="lv-LV"/>
        </w:rPr>
      </w:pPr>
    </w:p>
    <w:p w14:paraId="2D84A9F9" w14:textId="77777777" w:rsidR="0012482B" w:rsidRDefault="0012482B" w:rsidP="006A119C">
      <w:pPr>
        <w:pStyle w:val="Heading1"/>
        <w:spacing w:before="0" w:after="0" w:line="240" w:lineRule="auto"/>
        <w:rPr>
          <w:rFonts w:eastAsia="Calibri" w:cs="Times New Roman"/>
          <w:noProof/>
          <w:color w:val="auto"/>
          <w:lang w:eastAsia="lv-LV"/>
        </w:rPr>
      </w:pPr>
    </w:p>
    <w:p w14:paraId="33082D75" w14:textId="77777777" w:rsidR="0012482B" w:rsidRDefault="0012482B" w:rsidP="006A119C">
      <w:pPr>
        <w:pStyle w:val="Heading1"/>
        <w:spacing w:before="0" w:after="0" w:line="240" w:lineRule="auto"/>
        <w:rPr>
          <w:rFonts w:eastAsia="Calibri" w:cs="Times New Roman"/>
          <w:noProof/>
          <w:color w:val="auto"/>
          <w:lang w:eastAsia="lv-LV"/>
        </w:rPr>
      </w:pPr>
    </w:p>
    <w:p w14:paraId="2137DFFA" w14:textId="77777777" w:rsidR="0012482B" w:rsidRDefault="0012482B" w:rsidP="006A119C">
      <w:pPr>
        <w:pStyle w:val="Heading1"/>
        <w:spacing w:before="0" w:after="0" w:line="240" w:lineRule="auto"/>
        <w:rPr>
          <w:rFonts w:eastAsia="Calibri" w:cs="Times New Roman"/>
          <w:noProof/>
          <w:color w:val="auto"/>
          <w:lang w:eastAsia="lv-LV"/>
        </w:rPr>
      </w:pPr>
    </w:p>
    <w:p w14:paraId="78AA1229" w14:textId="77777777" w:rsidR="0012482B" w:rsidRDefault="0012482B" w:rsidP="006A119C">
      <w:pPr>
        <w:pStyle w:val="Heading1"/>
        <w:spacing w:before="0" w:after="0" w:line="240" w:lineRule="auto"/>
        <w:rPr>
          <w:rFonts w:eastAsia="Calibri" w:cs="Times New Roman"/>
          <w:noProof/>
          <w:color w:val="auto"/>
          <w:lang w:eastAsia="lv-LV"/>
        </w:rPr>
      </w:pPr>
    </w:p>
    <w:p w14:paraId="7F9ACEC3" w14:textId="77777777" w:rsidR="0012482B" w:rsidRDefault="0012482B" w:rsidP="006A119C">
      <w:pPr>
        <w:pStyle w:val="Heading1"/>
        <w:spacing w:before="0" w:after="0" w:line="240" w:lineRule="auto"/>
        <w:rPr>
          <w:rFonts w:eastAsia="Calibri" w:cs="Times New Roman"/>
          <w:noProof/>
          <w:color w:val="auto"/>
          <w:lang w:eastAsia="lv-LV"/>
        </w:rPr>
      </w:pPr>
    </w:p>
    <w:p w14:paraId="7960D9BB" w14:textId="77777777" w:rsidR="0012482B" w:rsidRDefault="0012482B" w:rsidP="006A119C">
      <w:pPr>
        <w:pStyle w:val="Heading1"/>
        <w:spacing w:before="0" w:after="0" w:line="240" w:lineRule="auto"/>
        <w:rPr>
          <w:rFonts w:eastAsia="Calibri" w:cs="Times New Roman"/>
          <w:noProof/>
          <w:color w:val="auto"/>
          <w:lang w:eastAsia="lv-LV"/>
        </w:rPr>
      </w:pPr>
    </w:p>
    <w:p w14:paraId="25A0A45E" w14:textId="77777777" w:rsidR="0012482B" w:rsidRDefault="0012482B" w:rsidP="006A119C">
      <w:pPr>
        <w:pStyle w:val="Heading1"/>
        <w:spacing w:before="0" w:after="0" w:line="240" w:lineRule="auto"/>
        <w:rPr>
          <w:rFonts w:eastAsia="Calibri" w:cs="Times New Roman"/>
          <w:noProof/>
          <w:color w:val="auto"/>
          <w:lang w:eastAsia="lv-LV"/>
        </w:rPr>
      </w:pPr>
    </w:p>
    <w:p w14:paraId="633EC558" w14:textId="77777777" w:rsidR="0012482B" w:rsidRDefault="0012482B" w:rsidP="006A119C">
      <w:pPr>
        <w:pStyle w:val="Heading1"/>
        <w:spacing w:before="0" w:after="0" w:line="240" w:lineRule="auto"/>
        <w:rPr>
          <w:rFonts w:eastAsia="Calibri" w:cs="Times New Roman"/>
          <w:noProof/>
          <w:color w:val="auto"/>
          <w:lang w:eastAsia="lv-LV"/>
        </w:rPr>
      </w:pPr>
    </w:p>
    <w:p w14:paraId="65F68AC5" w14:textId="77777777" w:rsidR="0012482B" w:rsidRDefault="0012482B" w:rsidP="006A119C">
      <w:pPr>
        <w:pStyle w:val="Heading1"/>
        <w:spacing w:before="0" w:after="0" w:line="240" w:lineRule="auto"/>
        <w:rPr>
          <w:rFonts w:eastAsia="Calibri" w:cs="Times New Roman"/>
          <w:noProof/>
          <w:color w:val="auto"/>
          <w:lang w:eastAsia="lv-LV"/>
        </w:rPr>
      </w:pPr>
    </w:p>
    <w:p w14:paraId="45A837E0" w14:textId="77777777" w:rsidR="0012482B" w:rsidRDefault="0012482B" w:rsidP="006A119C">
      <w:pPr>
        <w:pStyle w:val="Heading1"/>
        <w:spacing w:before="0" w:after="0" w:line="240" w:lineRule="auto"/>
        <w:rPr>
          <w:rFonts w:eastAsia="Calibri" w:cs="Times New Roman"/>
          <w:noProof/>
          <w:color w:val="auto"/>
          <w:lang w:eastAsia="lv-LV"/>
        </w:rPr>
      </w:pPr>
    </w:p>
    <w:p w14:paraId="31445F34" w14:textId="77777777" w:rsidR="0012482B" w:rsidRDefault="0012482B" w:rsidP="006A119C">
      <w:pPr>
        <w:pStyle w:val="Heading1"/>
        <w:spacing w:before="0" w:after="0" w:line="240" w:lineRule="auto"/>
        <w:rPr>
          <w:rFonts w:eastAsia="Calibri" w:cs="Times New Roman"/>
          <w:noProof/>
          <w:color w:val="auto"/>
          <w:lang w:eastAsia="lv-LV"/>
        </w:rPr>
      </w:pPr>
    </w:p>
    <w:p w14:paraId="6E31C925" w14:textId="77777777" w:rsidR="0012482B" w:rsidRDefault="0012482B" w:rsidP="006A119C">
      <w:pPr>
        <w:pStyle w:val="Heading1"/>
        <w:spacing w:before="0" w:after="0" w:line="240" w:lineRule="auto"/>
        <w:rPr>
          <w:rFonts w:eastAsia="Calibri" w:cs="Times New Roman"/>
          <w:noProof/>
          <w:color w:val="auto"/>
          <w:lang w:eastAsia="lv-LV"/>
        </w:rPr>
      </w:pPr>
    </w:p>
    <w:p w14:paraId="3B637221" w14:textId="77777777" w:rsidR="0012482B" w:rsidRDefault="0012482B" w:rsidP="006A119C">
      <w:pPr>
        <w:pStyle w:val="Heading1"/>
        <w:spacing w:before="0" w:after="0" w:line="240" w:lineRule="auto"/>
        <w:rPr>
          <w:rFonts w:eastAsia="Calibri" w:cs="Times New Roman"/>
          <w:noProof/>
          <w:color w:val="auto"/>
          <w:lang w:eastAsia="lv-LV"/>
        </w:rPr>
      </w:pPr>
    </w:p>
    <w:p w14:paraId="116A53B4" w14:textId="77777777" w:rsidR="0012482B" w:rsidRDefault="0012482B" w:rsidP="006A119C">
      <w:pPr>
        <w:pStyle w:val="Heading1"/>
        <w:spacing w:before="0" w:after="0" w:line="240" w:lineRule="auto"/>
        <w:rPr>
          <w:rFonts w:eastAsia="Calibri" w:cs="Times New Roman"/>
          <w:noProof/>
          <w:color w:val="auto"/>
          <w:lang w:eastAsia="lv-LV"/>
        </w:rPr>
      </w:pPr>
    </w:p>
    <w:p w14:paraId="05CF7FBC" w14:textId="77777777" w:rsidR="0012482B" w:rsidRDefault="0012482B" w:rsidP="0012482B">
      <w:pPr>
        <w:rPr>
          <w:lang w:eastAsia="lv-LV"/>
        </w:rPr>
      </w:pPr>
    </w:p>
    <w:p w14:paraId="76004569" w14:textId="77777777" w:rsidR="0012482B" w:rsidRDefault="0012482B" w:rsidP="0012482B">
      <w:pPr>
        <w:rPr>
          <w:lang w:eastAsia="lv-LV"/>
        </w:rPr>
      </w:pPr>
    </w:p>
    <w:p w14:paraId="391C4B00" w14:textId="77777777" w:rsidR="0012482B" w:rsidRDefault="0012482B" w:rsidP="0012482B">
      <w:pPr>
        <w:rPr>
          <w:lang w:eastAsia="lv-LV"/>
        </w:rPr>
      </w:pPr>
    </w:p>
    <w:p w14:paraId="4D26B638" w14:textId="77777777" w:rsidR="0012482B" w:rsidRDefault="0012482B" w:rsidP="0012482B">
      <w:pPr>
        <w:rPr>
          <w:lang w:eastAsia="lv-LV"/>
        </w:rPr>
      </w:pPr>
    </w:p>
    <w:p w14:paraId="3F1883CB" w14:textId="77777777" w:rsidR="00941132" w:rsidRDefault="00941132" w:rsidP="0012482B">
      <w:pPr>
        <w:rPr>
          <w:lang w:eastAsia="lv-LV"/>
        </w:rPr>
      </w:pPr>
    </w:p>
    <w:p w14:paraId="501CCFC7" w14:textId="77777777" w:rsidR="00941132" w:rsidRDefault="00941132" w:rsidP="0012482B">
      <w:pPr>
        <w:rPr>
          <w:lang w:eastAsia="lv-LV"/>
        </w:rPr>
      </w:pPr>
    </w:p>
    <w:p w14:paraId="32BD2526" w14:textId="77777777" w:rsidR="00941132" w:rsidRDefault="00941132" w:rsidP="0012482B">
      <w:pPr>
        <w:rPr>
          <w:lang w:eastAsia="lv-LV"/>
        </w:rPr>
      </w:pPr>
    </w:p>
    <w:p w14:paraId="5BA6A02C" w14:textId="77777777" w:rsidR="00941132" w:rsidRDefault="00941132" w:rsidP="0012482B">
      <w:pPr>
        <w:rPr>
          <w:lang w:eastAsia="lv-LV"/>
        </w:rPr>
      </w:pPr>
    </w:p>
    <w:p w14:paraId="7EBCCE9B" w14:textId="77777777" w:rsidR="00941132" w:rsidRDefault="00941132" w:rsidP="0012482B">
      <w:pPr>
        <w:rPr>
          <w:lang w:eastAsia="lv-LV"/>
        </w:rPr>
      </w:pPr>
    </w:p>
    <w:p w14:paraId="6C258AF5" w14:textId="77777777" w:rsidR="00941132" w:rsidRDefault="00941132" w:rsidP="0012482B">
      <w:pPr>
        <w:rPr>
          <w:lang w:eastAsia="lv-LV"/>
        </w:rPr>
      </w:pPr>
    </w:p>
    <w:p w14:paraId="30DB80E4" w14:textId="77777777" w:rsidR="00941132" w:rsidRPr="0012482B" w:rsidRDefault="00941132" w:rsidP="0012482B">
      <w:pPr>
        <w:rPr>
          <w:lang w:eastAsia="lv-LV"/>
        </w:rPr>
      </w:pPr>
    </w:p>
    <w:p w14:paraId="4521D738" w14:textId="7A00F2AA" w:rsidR="00F465FF" w:rsidRPr="00D70E19" w:rsidRDefault="00F465FF" w:rsidP="006A119C">
      <w:pPr>
        <w:pStyle w:val="Heading1"/>
        <w:spacing w:before="0" w:after="0" w:line="240" w:lineRule="auto"/>
        <w:rPr>
          <w:rFonts w:eastAsia="Calibri" w:cs="Times New Roman"/>
          <w:noProof/>
          <w:color w:val="auto"/>
          <w:lang w:eastAsia="lv-LV"/>
        </w:rPr>
      </w:pPr>
      <w:r w:rsidRPr="00D70E19">
        <w:rPr>
          <w:rFonts w:eastAsia="Calibri" w:cs="Times New Roman"/>
          <w:noProof/>
          <w:color w:val="auto"/>
          <w:lang w:eastAsia="lv-LV"/>
        </w:rPr>
        <w:lastRenderedPageBreak/>
        <w:t>2. FINANŠU RESURSI UN DARBĪBAS REZULTĀTI</w:t>
      </w:r>
      <w:bookmarkEnd w:id="10"/>
    </w:p>
    <w:p w14:paraId="4C276336" w14:textId="77777777" w:rsidR="008A4AEB" w:rsidRPr="00D70E19" w:rsidRDefault="008A4AEB" w:rsidP="006A119C">
      <w:pPr>
        <w:spacing w:after="0" w:line="240" w:lineRule="auto"/>
        <w:jc w:val="both"/>
        <w:rPr>
          <w:rFonts w:ascii="Times New Roman" w:eastAsia="Times New Roman" w:hAnsi="Times New Roman" w:cs="Times New Roman"/>
          <w:sz w:val="24"/>
          <w:szCs w:val="24"/>
          <w:lang w:eastAsia="ru-RU"/>
        </w:rPr>
      </w:pPr>
    </w:p>
    <w:p w14:paraId="2EBBD4A3" w14:textId="77777777" w:rsidR="008429AC" w:rsidRPr="00D70E19" w:rsidRDefault="008429AC" w:rsidP="006A119C">
      <w:pPr>
        <w:spacing w:after="0" w:line="240" w:lineRule="auto"/>
        <w:ind w:right="-241"/>
        <w:contextualSpacing/>
        <w:jc w:val="cente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t>2.1. Pamatbudžeta ieņēmumi</w:t>
      </w:r>
    </w:p>
    <w:p w14:paraId="76D944AF" w14:textId="77777777" w:rsidR="008429AC" w:rsidRPr="00D70E19" w:rsidRDefault="008429AC" w:rsidP="006A119C">
      <w:pPr>
        <w:spacing w:after="0" w:line="240" w:lineRule="auto"/>
        <w:ind w:right="-241"/>
        <w:contextualSpacing/>
        <w:jc w:val="center"/>
        <w:rPr>
          <w:rFonts w:ascii="Times New Roman" w:eastAsia="Calibri" w:hAnsi="Times New Roman" w:cs="Times New Roman"/>
          <w:b/>
          <w:bCs/>
          <w:noProof/>
          <w:sz w:val="24"/>
          <w:szCs w:val="24"/>
          <w:lang w:eastAsia="lv-LV"/>
        </w:rPr>
      </w:pPr>
    </w:p>
    <w:p w14:paraId="082CD4C1"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 xml:space="preserve">Aģentūras pamatbudžeta ieņēmumi 2025. gadā veido </w:t>
      </w:r>
      <w:r w:rsidRPr="00D70E19">
        <w:rPr>
          <w:rFonts w:ascii="Times New Roman" w:eastAsia="Times New Roman" w:hAnsi="Times New Roman" w:cs="Times New Roman"/>
          <w:b/>
          <w:bCs/>
          <w:sz w:val="24"/>
          <w:szCs w:val="24"/>
        </w:rPr>
        <w:t>EUR 9 921 516</w:t>
      </w:r>
      <w:r w:rsidRPr="00D70E19">
        <w:rPr>
          <w:rFonts w:ascii="Times New Roman" w:eastAsia="Times New Roman" w:hAnsi="Times New Roman" w:cs="Times New Roman"/>
          <w:sz w:val="24"/>
          <w:szCs w:val="24"/>
        </w:rPr>
        <w:t>, kas ir par 0.5%,  jeb EUR 54 004 mazāk nekā 2024. gadā.</w:t>
      </w:r>
    </w:p>
    <w:p w14:paraId="3AEAA83C" w14:textId="77777777" w:rsidR="008429AC" w:rsidRPr="00D70E19" w:rsidRDefault="008429AC" w:rsidP="00D31392">
      <w:pPr>
        <w:spacing w:before="120" w:after="120" w:line="276" w:lineRule="auto"/>
        <w:ind w:firstLine="284"/>
        <w:contextualSpacing/>
        <w:jc w:val="right"/>
        <w:rPr>
          <w:rFonts w:ascii="Times New Roman" w:eastAsia="Calibri" w:hAnsi="Times New Roman" w:cs="Times New Roman"/>
          <w:bCs/>
          <w:i/>
          <w:noProof/>
          <w:sz w:val="24"/>
          <w:szCs w:val="24"/>
          <w:lang w:eastAsia="lv-LV"/>
        </w:rPr>
      </w:pPr>
      <w:r w:rsidRPr="00D70E19">
        <w:rPr>
          <w:rFonts w:ascii="Times New Roman" w:eastAsia="Calibri" w:hAnsi="Times New Roman" w:cs="Times New Roman"/>
          <w:bCs/>
          <w:i/>
          <w:noProof/>
          <w:sz w:val="24"/>
          <w:szCs w:val="24"/>
          <w:lang w:eastAsia="lv-LV"/>
        </w:rPr>
        <w:t>Aģentūras pamatbudžeta ieņēmumi atbilstoši ekonomiskajām kategorijām</w:t>
      </w:r>
    </w:p>
    <w:tbl>
      <w:tblPr>
        <w:tblW w:w="9918" w:type="dxa"/>
        <w:tblInd w:w="-284" w:type="dxa"/>
        <w:tblLayout w:type="fixed"/>
        <w:tblLook w:val="04A0" w:firstRow="1" w:lastRow="0" w:firstColumn="1" w:lastColumn="0" w:noHBand="0" w:noVBand="1"/>
      </w:tblPr>
      <w:tblGrid>
        <w:gridCol w:w="988"/>
        <w:gridCol w:w="1418"/>
        <w:gridCol w:w="1134"/>
        <w:gridCol w:w="1134"/>
        <w:gridCol w:w="1134"/>
        <w:gridCol w:w="1134"/>
        <w:gridCol w:w="850"/>
        <w:gridCol w:w="992"/>
        <w:gridCol w:w="1134"/>
      </w:tblGrid>
      <w:tr w:rsidR="00D70E19" w:rsidRPr="00D70E19" w14:paraId="7D4BE03D" w14:textId="77777777" w:rsidTr="00A5279F">
        <w:trPr>
          <w:trHeight w:val="1125"/>
        </w:trPr>
        <w:tc>
          <w:tcPr>
            <w:tcW w:w="988" w:type="dxa"/>
            <w:tcBorders>
              <w:top w:val="single" w:sz="4" w:space="0" w:color="auto"/>
              <w:left w:val="single" w:sz="4" w:space="0" w:color="auto"/>
              <w:bottom w:val="single" w:sz="4" w:space="0" w:color="auto"/>
              <w:right w:val="single" w:sz="4" w:space="0" w:color="auto"/>
            </w:tcBorders>
            <w:vAlign w:val="bottom"/>
            <w:hideMark/>
          </w:tcPr>
          <w:p w14:paraId="5744E18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bookmarkStart w:id="11" w:name="_Hlk192079491"/>
            <w:proofErr w:type="spellStart"/>
            <w:r w:rsidRPr="00D70E19">
              <w:rPr>
                <w:rFonts w:ascii="Times New Roman" w:eastAsia="Times New Roman" w:hAnsi="Times New Roman" w:cs="Times New Roman"/>
                <w:b/>
                <w:bCs/>
                <w:lang w:eastAsia="lv-LV"/>
              </w:rPr>
              <w:t>Klasif</w:t>
            </w:r>
            <w:proofErr w:type="spellEnd"/>
            <w:r w:rsidRPr="00D70E19">
              <w:rPr>
                <w:rFonts w:ascii="Times New Roman" w:eastAsia="Times New Roman" w:hAnsi="Times New Roman" w:cs="Times New Roman"/>
                <w:b/>
                <w:bCs/>
                <w:lang w:eastAsia="lv-LV"/>
              </w:rPr>
              <w:t>. kods</w:t>
            </w:r>
          </w:p>
        </w:tc>
        <w:tc>
          <w:tcPr>
            <w:tcW w:w="1418" w:type="dxa"/>
            <w:tcBorders>
              <w:top w:val="single" w:sz="4" w:space="0" w:color="auto"/>
              <w:left w:val="nil"/>
              <w:bottom w:val="single" w:sz="4" w:space="0" w:color="auto"/>
              <w:right w:val="single" w:sz="4" w:space="0" w:color="auto"/>
            </w:tcBorders>
            <w:noWrap/>
            <w:vAlign w:val="bottom"/>
            <w:hideMark/>
          </w:tcPr>
          <w:p w14:paraId="088C1EA8"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Posteņa nosaukums</w:t>
            </w:r>
          </w:p>
        </w:tc>
        <w:tc>
          <w:tcPr>
            <w:tcW w:w="1134" w:type="dxa"/>
            <w:tcBorders>
              <w:top w:val="single" w:sz="4" w:space="0" w:color="auto"/>
              <w:left w:val="nil"/>
              <w:bottom w:val="single" w:sz="4" w:space="0" w:color="auto"/>
              <w:right w:val="single" w:sz="4" w:space="0" w:color="auto"/>
            </w:tcBorders>
          </w:tcPr>
          <w:p w14:paraId="0280D220"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2309C6DB"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491E8000"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3221529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w:t>
            </w:r>
          </w:p>
        </w:tc>
        <w:tc>
          <w:tcPr>
            <w:tcW w:w="1134" w:type="dxa"/>
            <w:tcBorders>
              <w:top w:val="single" w:sz="4" w:space="0" w:color="auto"/>
              <w:left w:val="single" w:sz="4" w:space="0" w:color="auto"/>
              <w:bottom w:val="single" w:sz="4" w:space="0" w:color="auto"/>
              <w:right w:val="single" w:sz="4" w:space="0" w:color="auto"/>
            </w:tcBorders>
          </w:tcPr>
          <w:p w14:paraId="43698B5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4312B24A"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3F4E9122"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44228D6F"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2024. gada izpilde</w:t>
            </w:r>
          </w:p>
        </w:tc>
        <w:tc>
          <w:tcPr>
            <w:tcW w:w="1134" w:type="dxa"/>
            <w:tcBorders>
              <w:top w:val="single" w:sz="4" w:space="0" w:color="auto"/>
              <w:left w:val="single" w:sz="4" w:space="0" w:color="auto"/>
              <w:bottom w:val="single" w:sz="4" w:space="0" w:color="auto"/>
              <w:right w:val="single" w:sz="4" w:space="0" w:color="auto"/>
            </w:tcBorders>
          </w:tcPr>
          <w:p w14:paraId="7C98AB1F"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07E9AF43"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2AF55F81"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225D9A40"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2023. gada izpilde</w:t>
            </w:r>
          </w:p>
        </w:tc>
        <w:tc>
          <w:tcPr>
            <w:tcW w:w="1134" w:type="dxa"/>
            <w:tcBorders>
              <w:top w:val="single" w:sz="4" w:space="0" w:color="auto"/>
              <w:left w:val="single" w:sz="4" w:space="0" w:color="auto"/>
              <w:bottom w:val="single" w:sz="4" w:space="0" w:color="auto"/>
              <w:right w:val="single" w:sz="4" w:space="0" w:color="auto"/>
            </w:tcBorders>
            <w:vAlign w:val="bottom"/>
            <w:hideMark/>
          </w:tcPr>
          <w:p w14:paraId="7BF3608A"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2025. gadam</w:t>
            </w:r>
          </w:p>
        </w:tc>
        <w:tc>
          <w:tcPr>
            <w:tcW w:w="850" w:type="dxa"/>
            <w:tcBorders>
              <w:top w:val="single" w:sz="4" w:space="0" w:color="auto"/>
              <w:left w:val="nil"/>
              <w:bottom w:val="single" w:sz="4" w:space="0" w:color="auto"/>
              <w:right w:val="single" w:sz="4" w:space="0" w:color="auto"/>
            </w:tcBorders>
            <w:vAlign w:val="bottom"/>
          </w:tcPr>
          <w:p w14:paraId="42CB7F6D"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 %</w:t>
            </w:r>
          </w:p>
        </w:tc>
        <w:tc>
          <w:tcPr>
            <w:tcW w:w="992" w:type="dxa"/>
            <w:tcBorders>
              <w:top w:val="single" w:sz="4" w:space="0" w:color="auto"/>
              <w:left w:val="single" w:sz="4" w:space="0" w:color="auto"/>
              <w:bottom w:val="single" w:sz="4" w:space="0" w:color="auto"/>
              <w:right w:val="single" w:sz="4" w:space="0" w:color="auto"/>
            </w:tcBorders>
            <w:vAlign w:val="bottom"/>
            <w:hideMark/>
          </w:tcPr>
          <w:p w14:paraId="13E444A7"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2025.g. pret 2024.g. %</w:t>
            </w:r>
          </w:p>
        </w:tc>
        <w:tc>
          <w:tcPr>
            <w:tcW w:w="1134" w:type="dxa"/>
            <w:tcBorders>
              <w:top w:val="single" w:sz="4" w:space="0" w:color="auto"/>
              <w:left w:val="single" w:sz="4" w:space="0" w:color="auto"/>
              <w:bottom w:val="single" w:sz="4" w:space="0" w:color="auto"/>
              <w:right w:val="single" w:sz="4" w:space="0" w:color="auto"/>
            </w:tcBorders>
          </w:tcPr>
          <w:p w14:paraId="372A7C28"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73E9DAED"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p>
          <w:p w14:paraId="6D80B27A" w14:textId="77777777" w:rsidR="008429AC" w:rsidRPr="00D70E19" w:rsidRDefault="008429AC" w:rsidP="00A5279F">
            <w:pPr>
              <w:spacing w:after="0" w:line="276"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2026. gadam</w:t>
            </w:r>
          </w:p>
        </w:tc>
      </w:tr>
      <w:tr w:rsidR="00D70E19" w:rsidRPr="00D70E19" w14:paraId="7A060EF3" w14:textId="77777777" w:rsidTr="00A5279F">
        <w:trPr>
          <w:trHeight w:val="217"/>
        </w:trPr>
        <w:tc>
          <w:tcPr>
            <w:tcW w:w="988" w:type="dxa"/>
            <w:tcBorders>
              <w:top w:val="single" w:sz="4" w:space="0" w:color="auto"/>
              <w:left w:val="single" w:sz="4" w:space="0" w:color="auto"/>
              <w:bottom w:val="single" w:sz="4" w:space="0" w:color="auto"/>
              <w:right w:val="single" w:sz="4" w:space="0" w:color="auto"/>
            </w:tcBorders>
            <w:vAlign w:val="bottom"/>
          </w:tcPr>
          <w:p w14:paraId="62E66FFB"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w:t>
            </w:r>
          </w:p>
        </w:tc>
        <w:tc>
          <w:tcPr>
            <w:tcW w:w="1418" w:type="dxa"/>
            <w:tcBorders>
              <w:top w:val="single" w:sz="4" w:space="0" w:color="auto"/>
              <w:left w:val="nil"/>
              <w:bottom w:val="single" w:sz="4" w:space="0" w:color="auto"/>
              <w:right w:val="single" w:sz="4" w:space="0" w:color="auto"/>
            </w:tcBorders>
            <w:noWrap/>
            <w:vAlign w:val="bottom"/>
          </w:tcPr>
          <w:p w14:paraId="3D62D8B6" w14:textId="77777777" w:rsidR="008429AC" w:rsidRPr="00D70E19" w:rsidRDefault="008429AC" w:rsidP="00A5279F">
            <w:pPr>
              <w:spacing w:after="0" w:line="276"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IEŅĒMUMI KOPĀ</w:t>
            </w:r>
          </w:p>
        </w:tc>
        <w:tc>
          <w:tcPr>
            <w:tcW w:w="1134" w:type="dxa"/>
            <w:tcBorders>
              <w:top w:val="single" w:sz="4" w:space="0" w:color="auto"/>
              <w:left w:val="nil"/>
              <w:bottom w:val="single" w:sz="4" w:space="0" w:color="auto"/>
              <w:right w:val="single" w:sz="4" w:space="0" w:color="auto"/>
            </w:tcBorders>
          </w:tcPr>
          <w:p w14:paraId="14208082"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3DEEAC28"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9 921 516</w:t>
            </w:r>
          </w:p>
        </w:tc>
        <w:tc>
          <w:tcPr>
            <w:tcW w:w="1134" w:type="dxa"/>
            <w:tcBorders>
              <w:top w:val="single" w:sz="4" w:space="0" w:color="auto"/>
              <w:left w:val="single" w:sz="4" w:space="0" w:color="auto"/>
              <w:bottom w:val="single" w:sz="4" w:space="0" w:color="auto"/>
              <w:right w:val="single" w:sz="4" w:space="0" w:color="auto"/>
            </w:tcBorders>
          </w:tcPr>
          <w:p w14:paraId="084F4577"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64288BEB"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9 975 520</w:t>
            </w:r>
          </w:p>
        </w:tc>
        <w:tc>
          <w:tcPr>
            <w:tcW w:w="1134" w:type="dxa"/>
            <w:tcBorders>
              <w:top w:val="single" w:sz="4" w:space="0" w:color="auto"/>
              <w:left w:val="single" w:sz="4" w:space="0" w:color="auto"/>
              <w:bottom w:val="single" w:sz="4" w:space="0" w:color="auto"/>
              <w:right w:val="single" w:sz="4" w:space="0" w:color="auto"/>
            </w:tcBorders>
          </w:tcPr>
          <w:p w14:paraId="028C9E3A"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679EC11A"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7 624 254</w:t>
            </w:r>
          </w:p>
        </w:tc>
        <w:tc>
          <w:tcPr>
            <w:tcW w:w="1134" w:type="dxa"/>
            <w:tcBorders>
              <w:top w:val="single" w:sz="4" w:space="0" w:color="auto"/>
              <w:left w:val="single" w:sz="4" w:space="0" w:color="auto"/>
              <w:bottom w:val="single" w:sz="4" w:space="0" w:color="auto"/>
              <w:right w:val="single" w:sz="4" w:space="0" w:color="auto"/>
            </w:tcBorders>
            <w:vAlign w:val="bottom"/>
          </w:tcPr>
          <w:p w14:paraId="5062FED4"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11 080 134</w:t>
            </w:r>
          </w:p>
        </w:tc>
        <w:tc>
          <w:tcPr>
            <w:tcW w:w="850" w:type="dxa"/>
            <w:tcBorders>
              <w:top w:val="single" w:sz="4" w:space="0" w:color="auto"/>
              <w:left w:val="nil"/>
              <w:bottom w:val="single" w:sz="4" w:space="0" w:color="auto"/>
              <w:right w:val="single" w:sz="4" w:space="0" w:color="auto"/>
            </w:tcBorders>
            <w:vAlign w:val="bottom"/>
          </w:tcPr>
          <w:p w14:paraId="00D6E994"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89.5</w:t>
            </w:r>
          </w:p>
        </w:tc>
        <w:tc>
          <w:tcPr>
            <w:tcW w:w="992" w:type="dxa"/>
            <w:tcBorders>
              <w:top w:val="single" w:sz="4" w:space="0" w:color="auto"/>
              <w:left w:val="single" w:sz="4" w:space="0" w:color="auto"/>
              <w:bottom w:val="single" w:sz="4" w:space="0" w:color="auto"/>
              <w:right w:val="single" w:sz="4" w:space="0" w:color="auto"/>
            </w:tcBorders>
            <w:vAlign w:val="bottom"/>
          </w:tcPr>
          <w:p w14:paraId="4FCB8F15"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-0.5</w:t>
            </w:r>
          </w:p>
        </w:tc>
        <w:tc>
          <w:tcPr>
            <w:tcW w:w="1134" w:type="dxa"/>
            <w:tcBorders>
              <w:top w:val="single" w:sz="4" w:space="0" w:color="auto"/>
              <w:left w:val="single" w:sz="4" w:space="0" w:color="auto"/>
              <w:bottom w:val="single" w:sz="4" w:space="0" w:color="auto"/>
              <w:right w:val="single" w:sz="4" w:space="0" w:color="auto"/>
            </w:tcBorders>
          </w:tcPr>
          <w:p w14:paraId="4F3CFAEF"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7173941D"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13 554 616</w:t>
            </w:r>
          </w:p>
        </w:tc>
      </w:tr>
      <w:tr w:rsidR="00D70E19" w:rsidRPr="00D70E19" w14:paraId="6E715BDD" w14:textId="77777777" w:rsidTr="00A5279F">
        <w:trPr>
          <w:trHeight w:val="217"/>
        </w:trPr>
        <w:tc>
          <w:tcPr>
            <w:tcW w:w="988" w:type="dxa"/>
            <w:tcBorders>
              <w:top w:val="single" w:sz="4" w:space="0" w:color="auto"/>
              <w:left w:val="single" w:sz="4" w:space="0" w:color="auto"/>
              <w:bottom w:val="single" w:sz="4" w:space="0" w:color="auto"/>
              <w:right w:val="single" w:sz="4" w:space="0" w:color="auto"/>
            </w:tcBorders>
            <w:vAlign w:val="bottom"/>
          </w:tcPr>
          <w:p w14:paraId="55786834"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w:t>
            </w:r>
          </w:p>
        </w:tc>
        <w:tc>
          <w:tcPr>
            <w:tcW w:w="1418" w:type="dxa"/>
            <w:tcBorders>
              <w:top w:val="single" w:sz="4" w:space="0" w:color="auto"/>
              <w:left w:val="nil"/>
              <w:bottom w:val="single" w:sz="4" w:space="0" w:color="auto"/>
              <w:right w:val="single" w:sz="4" w:space="0" w:color="auto"/>
            </w:tcBorders>
            <w:noWrap/>
            <w:vAlign w:val="bottom"/>
          </w:tcPr>
          <w:p w14:paraId="07426A56" w14:textId="77777777" w:rsidR="008429AC" w:rsidRPr="00D70E19" w:rsidRDefault="008429AC" w:rsidP="00A5279F">
            <w:pPr>
              <w:spacing w:after="0" w:line="276" w:lineRule="auto"/>
              <w:rPr>
                <w:rFonts w:ascii="Times New Roman" w:eastAsia="Times New Roman" w:hAnsi="Times New Roman" w:cs="Times New Roman"/>
                <w:b/>
                <w:bCs/>
                <w:sz w:val="20"/>
                <w:szCs w:val="20"/>
                <w:lang w:eastAsia="lv-LV"/>
              </w:rPr>
            </w:pPr>
            <w:proofErr w:type="spellStart"/>
            <w:r w:rsidRPr="00D70E19">
              <w:rPr>
                <w:rFonts w:ascii="Times New Roman" w:eastAsia="Times New Roman" w:hAnsi="Times New Roman" w:cs="Times New Roman"/>
                <w:b/>
                <w:bCs/>
                <w:sz w:val="20"/>
                <w:szCs w:val="20"/>
                <w:lang w:eastAsia="lv-LV"/>
              </w:rPr>
              <w:t>Nenodokļu</w:t>
            </w:r>
            <w:proofErr w:type="spellEnd"/>
            <w:r w:rsidRPr="00D70E19">
              <w:rPr>
                <w:rFonts w:ascii="Times New Roman" w:eastAsia="Times New Roman" w:hAnsi="Times New Roman" w:cs="Times New Roman"/>
                <w:b/>
                <w:bCs/>
                <w:sz w:val="20"/>
                <w:szCs w:val="20"/>
                <w:lang w:eastAsia="lv-LV"/>
              </w:rPr>
              <w:t xml:space="preserve"> ieņēmumi</w:t>
            </w:r>
          </w:p>
        </w:tc>
        <w:tc>
          <w:tcPr>
            <w:tcW w:w="1134" w:type="dxa"/>
            <w:tcBorders>
              <w:top w:val="single" w:sz="4" w:space="0" w:color="auto"/>
              <w:left w:val="nil"/>
              <w:bottom w:val="single" w:sz="4" w:space="0" w:color="auto"/>
              <w:right w:val="single" w:sz="4" w:space="0" w:color="auto"/>
            </w:tcBorders>
          </w:tcPr>
          <w:p w14:paraId="19F617BF"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10F9BE33"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24 374</w:t>
            </w:r>
          </w:p>
        </w:tc>
        <w:tc>
          <w:tcPr>
            <w:tcW w:w="1134" w:type="dxa"/>
            <w:tcBorders>
              <w:top w:val="single" w:sz="4" w:space="0" w:color="auto"/>
              <w:left w:val="single" w:sz="4" w:space="0" w:color="auto"/>
              <w:bottom w:val="single" w:sz="4" w:space="0" w:color="auto"/>
              <w:right w:val="single" w:sz="4" w:space="0" w:color="auto"/>
            </w:tcBorders>
          </w:tcPr>
          <w:p w14:paraId="58026CC3"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7013648E"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10 238</w:t>
            </w:r>
          </w:p>
        </w:tc>
        <w:tc>
          <w:tcPr>
            <w:tcW w:w="1134" w:type="dxa"/>
            <w:tcBorders>
              <w:top w:val="single" w:sz="4" w:space="0" w:color="auto"/>
              <w:left w:val="single" w:sz="4" w:space="0" w:color="auto"/>
              <w:bottom w:val="single" w:sz="4" w:space="0" w:color="auto"/>
              <w:right w:val="single" w:sz="4" w:space="0" w:color="auto"/>
            </w:tcBorders>
          </w:tcPr>
          <w:p w14:paraId="3305951F"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783691B6"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162 933</w:t>
            </w:r>
          </w:p>
        </w:tc>
        <w:tc>
          <w:tcPr>
            <w:tcW w:w="1134" w:type="dxa"/>
            <w:tcBorders>
              <w:top w:val="single" w:sz="4" w:space="0" w:color="auto"/>
              <w:left w:val="single" w:sz="4" w:space="0" w:color="auto"/>
              <w:bottom w:val="single" w:sz="4" w:space="0" w:color="auto"/>
              <w:right w:val="single" w:sz="4" w:space="0" w:color="auto"/>
            </w:tcBorders>
            <w:vAlign w:val="bottom"/>
          </w:tcPr>
          <w:p w14:paraId="6080EFF2"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w:t>
            </w:r>
          </w:p>
        </w:tc>
        <w:tc>
          <w:tcPr>
            <w:tcW w:w="850" w:type="dxa"/>
            <w:tcBorders>
              <w:top w:val="single" w:sz="4" w:space="0" w:color="auto"/>
              <w:left w:val="nil"/>
              <w:bottom w:val="single" w:sz="4" w:space="0" w:color="auto"/>
              <w:right w:val="single" w:sz="4" w:space="0" w:color="auto"/>
            </w:tcBorders>
            <w:vAlign w:val="bottom"/>
          </w:tcPr>
          <w:p w14:paraId="4D82086E"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bottom"/>
          </w:tcPr>
          <w:p w14:paraId="108A44EC"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138.1</w:t>
            </w:r>
          </w:p>
        </w:tc>
        <w:tc>
          <w:tcPr>
            <w:tcW w:w="1134" w:type="dxa"/>
            <w:tcBorders>
              <w:top w:val="single" w:sz="4" w:space="0" w:color="auto"/>
              <w:left w:val="single" w:sz="4" w:space="0" w:color="auto"/>
              <w:bottom w:val="single" w:sz="4" w:space="0" w:color="auto"/>
              <w:right w:val="single" w:sz="4" w:space="0" w:color="auto"/>
            </w:tcBorders>
          </w:tcPr>
          <w:p w14:paraId="2382C6DC"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p>
          <w:p w14:paraId="6B13B771" w14:textId="77777777" w:rsidR="008429AC" w:rsidRPr="00D70E19" w:rsidRDefault="008429AC" w:rsidP="00A5279F">
            <w:pPr>
              <w:spacing w:after="0" w:line="276"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w:t>
            </w:r>
          </w:p>
        </w:tc>
      </w:tr>
      <w:tr w:rsidR="00D70E19" w:rsidRPr="00D70E19" w14:paraId="05D588BA" w14:textId="77777777" w:rsidTr="00A5279F">
        <w:trPr>
          <w:trHeight w:val="217"/>
        </w:trPr>
        <w:tc>
          <w:tcPr>
            <w:tcW w:w="988" w:type="dxa"/>
            <w:tcBorders>
              <w:top w:val="single" w:sz="4" w:space="0" w:color="auto"/>
              <w:left w:val="single" w:sz="4" w:space="0" w:color="auto"/>
              <w:bottom w:val="single" w:sz="4" w:space="0" w:color="auto"/>
              <w:right w:val="single" w:sz="4" w:space="0" w:color="auto"/>
            </w:tcBorders>
            <w:vAlign w:val="bottom"/>
          </w:tcPr>
          <w:p w14:paraId="0DDE2A3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9.0.0.0.</w:t>
            </w:r>
          </w:p>
        </w:tc>
        <w:tc>
          <w:tcPr>
            <w:tcW w:w="1418" w:type="dxa"/>
            <w:tcBorders>
              <w:top w:val="single" w:sz="4" w:space="0" w:color="auto"/>
              <w:left w:val="nil"/>
              <w:bottom w:val="single" w:sz="4" w:space="0" w:color="auto"/>
              <w:right w:val="single" w:sz="4" w:space="0" w:color="auto"/>
            </w:tcBorders>
            <w:noWrap/>
            <w:vAlign w:val="bottom"/>
          </w:tcPr>
          <w:p w14:paraId="1F056BD9" w14:textId="77777777" w:rsidR="008429AC" w:rsidRPr="00D70E19" w:rsidRDefault="008429AC" w:rsidP="00A5279F">
            <w:pPr>
              <w:spacing w:after="0" w:line="276"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Valsts (pašvaldību) nodevas un kancelejas nodevas</w:t>
            </w:r>
          </w:p>
        </w:tc>
        <w:tc>
          <w:tcPr>
            <w:tcW w:w="1134" w:type="dxa"/>
            <w:tcBorders>
              <w:top w:val="single" w:sz="4" w:space="0" w:color="auto"/>
              <w:left w:val="nil"/>
              <w:bottom w:val="single" w:sz="4" w:space="0" w:color="auto"/>
              <w:right w:val="single" w:sz="4" w:space="0" w:color="auto"/>
            </w:tcBorders>
          </w:tcPr>
          <w:p w14:paraId="2E0739B4"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663D6802"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5CCC08B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1A77353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6A41459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391</w:t>
            </w:r>
          </w:p>
        </w:tc>
        <w:tc>
          <w:tcPr>
            <w:tcW w:w="1134" w:type="dxa"/>
            <w:tcBorders>
              <w:top w:val="single" w:sz="4" w:space="0" w:color="auto"/>
              <w:left w:val="single" w:sz="4" w:space="0" w:color="auto"/>
              <w:bottom w:val="single" w:sz="4" w:space="0" w:color="auto"/>
              <w:right w:val="single" w:sz="4" w:space="0" w:color="auto"/>
            </w:tcBorders>
          </w:tcPr>
          <w:p w14:paraId="65168332"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2BB405DC"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451839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6321A5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B283C77"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11A46D1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6BF8AB64"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DD41E74"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0DA11D3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78E97421"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vAlign w:val="bottom"/>
          </w:tcPr>
          <w:p w14:paraId="2F1910F2"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single" w:sz="4" w:space="0" w:color="auto"/>
              <w:left w:val="nil"/>
              <w:bottom w:val="single" w:sz="4" w:space="0" w:color="auto"/>
              <w:right w:val="single" w:sz="4" w:space="0" w:color="auto"/>
            </w:tcBorders>
            <w:vAlign w:val="bottom"/>
          </w:tcPr>
          <w:p w14:paraId="6FABF099"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bottom"/>
          </w:tcPr>
          <w:p w14:paraId="323A11DF"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100.0</w:t>
            </w:r>
          </w:p>
        </w:tc>
        <w:tc>
          <w:tcPr>
            <w:tcW w:w="1134" w:type="dxa"/>
            <w:tcBorders>
              <w:top w:val="single" w:sz="4" w:space="0" w:color="auto"/>
              <w:left w:val="single" w:sz="4" w:space="0" w:color="auto"/>
              <w:bottom w:val="single" w:sz="4" w:space="0" w:color="auto"/>
              <w:right w:val="single" w:sz="4" w:space="0" w:color="auto"/>
            </w:tcBorders>
          </w:tcPr>
          <w:p w14:paraId="78CC6E4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55AE9013"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24DA0870"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5B827ADD"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p>
          <w:p w14:paraId="37B069BF" w14:textId="77777777" w:rsidR="008429AC" w:rsidRPr="00D70E19" w:rsidRDefault="008429AC" w:rsidP="00A5279F">
            <w:pPr>
              <w:spacing w:after="0" w:line="276"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53902FAF" w14:textId="77777777" w:rsidTr="00A5279F">
        <w:trPr>
          <w:trHeight w:val="306"/>
        </w:trPr>
        <w:tc>
          <w:tcPr>
            <w:tcW w:w="988" w:type="dxa"/>
            <w:tcBorders>
              <w:top w:val="single" w:sz="4" w:space="0" w:color="auto"/>
              <w:left w:val="single" w:sz="4" w:space="0" w:color="auto"/>
              <w:bottom w:val="single" w:sz="4" w:space="0" w:color="auto"/>
              <w:right w:val="single" w:sz="4" w:space="0" w:color="auto"/>
            </w:tcBorders>
            <w:vAlign w:val="bottom"/>
            <w:hideMark/>
          </w:tcPr>
          <w:p w14:paraId="6BEAEDDB"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12.0.0.0.</w:t>
            </w:r>
          </w:p>
        </w:tc>
        <w:tc>
          <w:tcPr>
            <w:tcW w:w="1418" w:type="dxa"/>
            <w:tcBorders>
              <w:top w:val="single" w:sz="4" w:space="0" w:color="auto"/>
              <w:left w:val="nil"/>
              <w:bottom w:val="single" w:sz="4" w:space="0" w:color="auto"/>
              <w:right w:val="single" w:sz="4" w:space="0" w:color="auto"/>
            </w:tcBorders>
            <w:vAlign w:val="bottom"/>
            <w:hideMark/>
          </w:tcPr>
          <w:p w14:paraId="2EB3E3C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Pārējie </w:t>
            </w:r>
            <w:proofErr w:type="spellStart"/>
            <w:r w:rsidRPr="00D70E19">
              <w:rPr>
                <w:rFonts w:ascii="Times New Roman" w:eastAsia="Times New Roman" w:hAnsi="Times New Roman" w:cs="Times New Roman"/>
                <w:sz w:val="20"/>
                <w:szCs w:val="20"/>
                <w:lang w:eastAsia="lv-LV"/>
              </w:rPr>
              <w:t>nenodokļu</w:t>
            </w:r>
            <w:proofErr w:type="spellEnd"/>
            <w:r w:rsidRPr="00D70E19">
              <w:rPr>
                <w:rFonts w:ascii="Times New Roman" w:eastAsia="Times New Roman" w:hAnsi="Times New Roman" w:cs="Times New Roman"/>
                <w:sz w:val="20"/>
                <w:szCs w:val="20"/>
                <w:lang w:eastAsia="lv-LV"/>
              </w:rPr>
              <w:t xml:space="preserve"> ieņēmumi</w:t>
            </w:r>
          </w:p>
        </w:tc>
        <w:tc>
          <w:tcPr>
            <w:tcW w:w="1134" w:type="dxa"/>
            <w:tcBorders>
              <w:top w:val="single" w:sz="4" w:space="0" w:color="auto"/>
              <w:left w:val="nil"/>
              <w:bottom w:val="single" w:sz="4" w:space="0" w:color="auto"/>
              <w:right w:val="single" w:sz="4" w:space="0" w:color="auto"/>
            </w:tcBorders>
          </w:tcPr>
          <w:p w14:paraId="4636B8B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C581E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A5DA5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7 061</w:t>
            </w:r>
          </w:p>
        </w:tc>
        <w:tc>
          <w:tcPr>
            <w:tcW w:w="1134" w:type="dxa"/>
            <w:tcBorders>
              <w:top w:val="single" w:sz="4" w:space="0" w:color="auto"/>
              <w:left w:val="single" w:sz="4" w:space="0" w:color="auto"/>
              <w:bottom w:val="single" w:sz="4" w:space="0" w:color="auto"/>
              <w:right w:val="single" w:sz="4" w:space="0" w:color="auto"/>
            </w:tcBorders>
          </w:tcPr>
          <w:p w14:paraId="44B5CFF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DF8DF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B51CB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10 237</w:t>
            </w:r>
          </w:p>
        </w:tc>
        <w:tc>
          <w:tcPr>
            <w:tcW w:w="1134" w:type="dxa"/>
            <w:tcBorders>
              <w:top w:val="single" w:sz="4" w:space="0" w:color="auto"/>
              <w:left w:val="single" w:sz="4" w:space="0" w:color="auto"/>
              <w:bottom w:val="single" w:sz="4" w:space="0" w:color="auto"/>
              <w:right w:val="single" w:sz="4" w:space="0" w:color="auto"/>
            </w:tcBorders>
          </w:tcPr>
          <w:p w14:paraId="021C4AD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70CFB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CDD414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162 933</w:t>
            </w:r>
          </w:p>
        </w:tc>
        <w:tc>
          <w:tcPr>
            <w:tcW w:w="1134" w:type="dxa"/>
            <w:tcBorders>
              <w:top w:val="nil"/>
              <w:left w:val="single" w:sz="4" w:space="0" w:color="auto"/>
              <w:bottom w:val="single" w:sz="4" w:space="0" w:color="auto"/>
              <w:right w:val="single" w:sz="4" w:space="0" w:color="auto"/>
            </w:tcBorders>
            <w:noWrap/>
            <w:vAlign w:val="bottom"/>
          </w:tcPr>
          <w:p w14:paraId="1F1E083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E2D6A5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0F554EF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56C33E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-31.0</w:t>
            </w:r>
          </w:p>
        </w:tc>
        <w:tc>
          <w:tcPr>
            <w:tcW w:w="1134" w:type="dxa"/>
            <w:tcBorders>
              <w:top w:val="nil"/>
              <w:left w:val="single" w:sz="4" w:space="0" w:color="auto"/>
              <w:bottom w:val="single" w:sz="4" w:space="0" w:color="auto"/>
              <w:right w:val="single" w:sz="4" w:space="0" w:color="auto"/>
            </w:tcBorders>
          </w:tcPr>
          <w:p w14:paraId="1B50462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1A149F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3A09C1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1195882B" w14:textId="77777777" w:rsidTr="00A5279F">
        <w:trPr>
          <w:trHeight w:val="306"/>
        </w:trPr>
        <w:tc>
          <w:tcPr>
            <w:tcW w:w="988" w:type="dxa"/>
            <w:tcBorders>
              <w:top w:val="single" w:sz="4" w:space="0" w:color="auto"/>
              <w:left w:val="single" w:sz="4" w:space="0" w:color="auto"/>
              <w:bottom w:val="single" w:sz="4" w:space="0" w:color="auto"/>
              <w:right w:val="single" w:sz="4" w:space="0" w:color="auto"/>
            </w:tcBorders>
            <w:vAlign w:val="bottom"/>
          </w:tcPr>
          <w:p w14:paraId="5D8241E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13.0.0.0.</w:t>
            </w:r>
          </w:p>
        </w:tc>
        <w:tc>
          <w:tcPr>
            <w:tcW w:w="1418" w:type="dxa"/>
            <w:tcBorders>
              <w:top w:val="single" w:sz="4" w:space="0" w:color="auto"/>
              <w:left w:val="nil"/>
              <w:bottom w:val="single" w:sz="4" w:space="0" w:color="auto"/>
              <w:right w:val="single" w:sz="4" w:space="0" w:color="auto"/>
            </w:tcBorders>
            <w:vAlign w:val="bottom"/>
          </w:tcPr>
          <w:p w14:paraId="692772B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Ieņēmumi no valsts (pašvaldību) īpašuma iznomāšanas, pārdošanas un no nodokļu pamatparāda kapitalizācijas</w:t>
            </w:r>
          </w:p>
        </w:tc>
        <w:tc>
          <w:tcPr>
            <w:tcW w:w="1134" w:type="dxa"/>
            <w:tcBorders>
              <w:top w:val="single" w:sz="4" w:space="0" w:color="auto"/>
              <w:left w:val="nil"/>
              <w:bottom w:val="single" w:sz="4" w:space="0" w:color="auto"/>
              <w:right w:val="single" w:sz="4" w:space="0" w:color="auto"/>
            </w:tcBorders>
          </w:tcPr>
          <w:p w14:paraId="2968C5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37FC61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7DF11A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3B547C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90614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9F0F0E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B55CCF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5A508D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518D5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16 922</w:t>
            </w:r>
          </w:p>
        </w:tc>
        <w:tc>
          <w:tcPr>
            <w:tcW w:w="1134" w:type="dxa"/>
            <w:tcBorders>
              <w:top w:val="single" w:sz="4" w:space="0" w:color="auto"/>
              <w:left w:val="single" w:sz="4" w:space="0" w:color="auto"/>
              <w:bottom w:val="single" w:sz="4" w:space="0" w:color="auto"/>
              <w:right w:val="single" w:sz="4" w:space="0" w:color="auto"/>
            </w:tcBorders>
          </w:tcPr>
          <w:p w14:paraId="0EA7AC3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18614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DC4C0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5DF3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65773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B9B581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8E4AF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ADF71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92441C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w:t>
            </w:r>
          </w:p>
        </w:tc>
        <w:tc>
          <w:tcPr>
            <w:tcW w:w="1134" w:type="dxa"/>
            <w:tcBorders>
              <w:top w:val="single" w:sz="4" w:space="0" w:color="auto"/>
              <w:left w:val="single" w:sz="4" w:space="0" w:color="auto"/>
              <w:bottom w:val="single" w:sz="4" w:space="0" w:color="auto"/>
              <w:right w:val="single" w:sz="4" w:space="0" w:color="auto"/>
            </w:tcBorders>
          </w:tcPr>
          <w:p w14:paraId="5EFC9E2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C4CFC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0758C7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89ACF6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138D4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1F444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58BBB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B636C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60B13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nil"/>
              <w:left w:val="single" w:sz="4" w:space="0" w:color="auto"/>
              <w:bottom w:val="single" w:sz="4" w:space="0" w:color="auto"/>
              <w:right w:val="single" w:sz="4" w:space="0" w:color="auto"/>
            </w:tcBorders>
            <w:noWrap/>
            <w:vAlign w:val="bottom"/>
          </w:tcPr>
          <w:p w14:paraId="697C1A1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5901051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172E554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100.0</w:t>
            </w:r>
          </w:p>
        </w:tc>
        <w:tc>
          <w:tcPr>
            <w:tcW w:w="1134" w:type="dxa"/>
            <w:tcBorders>
              <w:top w:val="nil"/>
              <w:left w:val="single" w:sz="4" w:space="0" w:color="auto"/>
              <w:bottom w:val="single" w:sz="4" w:space="0" w:color="auto"/>
              <w:right w:val="single" w:sz="4" w:space="0" w:color="auto"/>
            </w:tcBorders>
          </w:tcPr>
          <w:p w14:paraId="678A1E3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8B52DB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A8BA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8F8366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54B3D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87C5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B141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1B6EB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734E7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213C298E" w14:textId="77777777" w:rsidTr="00A5279F">
        <w:trPr>
          <w:trHeight w:val="306"/>
        </w:trPr>
        <w:tc>
          <w:tcPr>
            <w:tcW w:w="988" w:type="dxa"/>
            <w:tcBorders>
              <w:top w:val="single" w:sz="4" w:space="0" w:color="auto"/>
              <w:left w:val="single" w:sz="4" w:space="0" w:color="auto"/>
              <w:bottom w:val="single" w:sz="4" w:space="0" w:color="auto"/>
              <w:right w:val="single" w:sz="4" w:space="0" w:color="auto"/>
            </w:tcBorders>
            <w:vAlign w:val="bottom"/>
          </w:tcPr>
          <w:p w14:paraId="30958CCC"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3.0</w:t>
            </w:r>
          </w:p>
        </w:tc>
        <w:tc>
          <w:tcPr>
            <w:tcW w:w="1418" w:type="dxa"/>
            <w:tcBorders>
              <w:top w:val="single" w:sz="4" w:space="0" w:color="auto"/>
              <w:left w:val="nil"/>
              <w:bottom w:val="single" w:sz="4" w:space="0" w:color="auto"/>
              <w:right w:val="single" w:sz="4" w:space="0" w:color="auto"/>
            </w:tcBorders>
            <w:vAlign w:val="bottom"/>
          </w:tcPr>
          <w:p w14:paraId="74474A45"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Maksas pakalpojumi un citi pašu ieņēmumi</w:t>
            </w:r>
          </w:p>
        </w:tc>
        <w:tc>
          <w:tcPr>
            <w:tcW w:w="1134" w:type="dxa"/>
            <w:tcBorders>
              <w:top w:val="single" w:sz="4" w:space="0" w:color="auto"/>
              <w:left w:val="nil"/>
              <w:bottom w:val="single" w:sz="4" w:space="0" w:color="auto"/>
              <w:right w:val="single" w:sz="4" w:space="0" w:color="auto"/>
            </w:tcBorders>
          </w:tcPr>
          <w:p w14:paraId="6DF922F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09BE445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351119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381C2F4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117 748</w:t>
            </w:r>
          </w:p>
        </w:tc>
        <w:tc>
          <w:tcPr>
            <w:tcW w:w="1134" w:type="dxa"/>
            <w:tcBorders>
              <w:top w:val="single" w:sz="4" w:space="0" w:color="auto"/>
              <w:left w:val="single" w:sz="4" w:space="0" w:color="auto"/>
              <w:bottom w:val="single" w:sz="4" w:space="0" w:color="auto"/>
              <w:right w:val="single" w:sz="4" w:space="0" w:color="auto"/>
            </w:tcBorders>
          </w:tcPr>
          <w:p w14:paraId="2C4ED92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7EDEB5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D6A1C3C"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AC9E30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1 635 187</w:t>
            </w:r>
          </w:p>
        </w:tc>
        <w:tc>
          <w:tcPr>
            <w:tcW w:w="1134" w:type="dxa"/>
            <w:tcBorders>
              <w:top w:val="single" w:sz="4" w:space="0" w:color="auto"/>
              <w:left w:val="single" w:sz="4" w:space="0" w:color="auto"/>
              <w:bottom w:val="single" w:sz="4" w:space="0" w:color="auto"/>
              <w:right w:val="single" w:sz="4" w:space="0" w:color="auto"/>
            </w:tcBorders>
          </w:tcPr>
          <w:p w14:paraId="0E17EE2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4717D06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77A35D9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149E64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1 576 765</w:t>
            </w:r>
          </w:p>
        </w:tc>
        <w:tc>
          <w:tcPr>
            <w:tcW w:w="1134" w:type="dxa"/>
            <w:tcBorders>
              <w:top w:val="nil"/>
              <w:left w:val="single" w:sz="4" w:space="0" w:color="auto"/>
              <w:bottom w:val="single" w:sz="4" w:space="0" w:color="auto"/>
              <w:right w:val="single" w:sz="4" w:space="0" w:color="auto"/>
            </w:tcBorders>
            <w:noWrap/>
            <w:vAlign w:val="bottom"/>
          </w:tcPr>
          <w:p w14:paraId="1B13569C"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90 000</w:t>
            </w:r>
          </w:p>
        </w:tc>
        <w:tc>
          <w:tcPr>
            <w:tcW w:w="850" w:type="dxa"/>
            <w:tcBorders>
              <w:top w:val="nil"/>
              <w:left w:val="nil"/>
              <w:bottom w:val="single" w:sz="4" w:space="0" w:color="auto"/>
              <w:right w:val="single" w:sz="4" w:space="0" w:color="auto"/>
            </w:tcBorders>
            <w:vAlign w:val="bottom"/>
          </w:tcPr>
          <w:p w14:paraId="4FEE4FF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130.8</w:t>
            </w:r>
          </w:p>
        </w:tc>
        <w:tc>
          <w:tcPr>
            <w:tcW w:w="992" w:type="dxa"/>
            <w:tcBorders>
              <w:top w:val="nil"/>
              <w:left w:val="single" w:sz="4" w:space="0" w:color="auto"/>
              <w:bottom w:val="single" w:sz="4" w:space="0" w:color="auto"/>
              <w:right w:val="single" w:sz="4" w:space="0" w:color="auto"/>
            </w:tcBorders>
            <w:noWrap/>
            <w:vAlign w:val="bottom"/>
          </w:tcPr>
          <w:p w14:paraId="047EF13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-92.8</w:t>
            </w:r>
          </w:p>
        </w:tc>
        <w:tc>
          <w:tcPr>
            <w:tcW w:w="1134" w:type="dxa"/>
            <w:tcBorders>
              <w:top w:val="nil"/>
              <w:left w:val="single" w:sz="4" w:space="0" w:color="auto"/>
              <w:bottom w:val="single" w:sz="4" w:space="0" w:color="auto"/>
              <w:right w:val="single" w:sz="4" w:space="0" w:color="auto"/>
            </w:tcBorders>
          </w:tcPr>
          <w:p w14:paraId="14F91BE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33AF7077"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C7A440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99055E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90 000</w:t>
            </w:r>
          </w:p>
        </w:tc>
      </w:tr>
      <w:tr w:rsidR="00D70E19" w:rsidRPr="00D70E19" w14:paraId="3FA23BB0" w14:textId="77777777" w:rsidTr="00A5279F">
        <w:trPr>
          <w:trHeight w:val="709"/>
        </w:trPr>
        <w:tc>
          <w:tcPr>
            <w:tcW w:w="988" w:type="dxa"/>
            <w:tcBorders>
              <w:top w:val="single" w:sz="4" w:space="0" w:color="auto"/>
              <w:left w:val="single" w:sz="4" w:space="0" w:color="auto"/>
              <w:bottom w:val="single" w:sz="4" w:space="0" w:color="auto"/>
              <w:right w:val="single" w:sz="4" w:space="0" w:color="auto"/>
            </w:tcBorders>
            <w:vAlign w:val="bottom"/>
            <w:hideMark/>
          </w:tcPr>
          <w:p w14:paraId="1C12EDA0"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21.3.0.0.</w:t>
            </w:r>
          </w:p>
        </w:tc>
        <w:tc>
          <w:tcPr>
            <w:tcW w:w="1418" w:type="dxa"/>
            <w:tcBorders>
              <w:top w:val="single" w:sz="4" w:space="0" w:color="auto"/>
              <w:left w:val="nil"/>
              <w:bottom w:val="single" w:sz="4" w:space="0" w:color="auto"/>
              <w:right w:val="single" w:sz="4" w:space="0" w:color="auto"/>
            </w:tcBorders>
            <w:vAlign w:val="bottom"/>
            <w:hideMark/>
          </w:tcPr>
          <w:p w14:paraId="1D32E01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Ieņēmumi no iestāžu sniegtajiem maksas pakalpojumiem un citi pašu ieņēmumi</w:t>
            </w:r>
          </w:p>
        </w:tc>
        <w:tc>
          <w:tcPr>
            <w:tcW w:w="1134" w:type="dxa"/>
            <w:tcBorders>
              <w:top w:val="single" w:sz="4" w:space="0" w:color="auto"/>
              <w:left w:val="nil"/>
              <w:bottom w:val="single" w:sz="4" w:space="0" w:color="auto"/>
              <w:right w:val="single" w:sz="4" w:space="0" w:color="auto"/>
            </w:tcBorders>
          </w:tcPr>
          <w:p w14:paraId="43CB27A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BCD09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D9BF1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28E71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DB3C5C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B6C1C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35A7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106 138</w:t>
            </w:r>
          </w:p>
        </w:tc>
        <w:tc>
          <w:tcPr>
            <w:tcW w:w="1134" w:type="dxa"/>
            <w:tcBorders>
              <w:top w:val="single" w:sz="4" w:space="0" w:color="auto"/>
              <w:left w:val="single" w:sz="4" w:space="0" w:color="auto"/>
              <w:bottom w:val="single" w:sz="4" w:space="0" w:color="auto"/>
              <w:right w:val="single" w:sz="4" w:space="0" w:color="auto"/>
            </w:tcBorders>
          </w:tcPr>
          <w:p w14:paraId="2F79AE6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24B96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DE9744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01F2CD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08653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82097E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710C8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1 628 591</w:t>
            </w:r>
          </w:p>
        </w:tc>
        <w:tc>
          <w:tcPr>
            <w:tcW w:w="1134" w:type="dxa"/>
            <w:tcBorders>
              <w:top w:val="single" w:sz="4" w:space="0" w:color="auto"/>
              <w:left w:val="single" w:sz="4" w:space="0" w:color="auto"/>
              <w:bottom w:val="single" w:sz="4" w:space="0" w:color="auto"/>
              <w:right w:val="single" w:sz="4" w:space="0" w:color="auto"/>
            </w:tcBorders>
          </w:tcPr>
          <w:p w14:paraId="7CF98D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CB8282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E9100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1978D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3CEFA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BC37C2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57F399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1 576 765</w:t>
            </w:r>
          </w:p>
        </w:tc>
        <w:tc>
          <w:tcPr>
            <w:tcW w:w="1134" w:type="dxa"/>
            <w:tcBorders>
              <w:top w:val="nil"/>
              <w:left w:val="single" w:sz="4" w:space="0" w:color="auto"/>
              <w:bottom w:val="single" w:sz="4" w:space="0" w:color="auto"/>
              <w:right w:val="single" w:sz="4" w:space="0" w:color="auto"/>
            </w:tcBorders>
            <w:noWrap/>
            <w:vAlign w:val="bottom"/>
          </w:tcPr>
          <w:p w14:paraId="5CD02F2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90 000</w:t>
            </w:r>
          </w:p>
        </w:tc>
        <w:tc>
          <w:tcPr>
            <w:tcW w:w="850" w:type="dxa"/>
            <w:tcBorders>
              <w:top w:val="nil"/>
              <w:left w:val="nil"/>
              <w:bottom w:val="single" w:sz="4" w:space="0" w:color="auto"/>
              <w:right w:val="single" w:sz="4" w:space="0" w:color="auto"/>
            </w:tcBorders>
            <w:vAlign w:val="bottom"/>
          </w:tcPr>
          <w:p w14:paraId="39AD4C2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117.9</w:t>
            </w:r>
          </w:p>
        </w:tc>
        <w:tc>
          <w:tcPr>
            <w:tcW w:w="992" w:type="dxa"/>
            <w:tcBorders>
              <w:top w:val="nil"/>
              <w:left w:val="single" w:sz="4" w:space="0" w:color="auto"/>
              <w:bottom w:val="single" w:sz="4" w:space="0" w:color="auto"/>
              <w:right w:val="single" w:sz="4" w:space="0" w:color="auto"/>
            </w:tcBorders>
            <w:noWrap/>
            <w:vAlign w:val="bottom"/>
          </w:tcPr>
          <w:p w14:paraId="484F200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-93.5</w:t>
            </w:r>
          </w:p>
        </w:tc>
        <w:tc>
          <w:tcPr>
            <w:tcW w:w="1134" w:type="dxa"/>
            <w:tcBorders>
              <w:top w:val="nil"/>
              <w:left w:val="single" w:sz="4" w:space="0" w:color="auto"/>
              <w:bottom w:val="single" w:sz="4" w:space="0" w:color="auto"/>
              <w:right w:val="single" w:sz="4" w:space="0" w:color="auto"/>
            </w:tcBorders>
          </w:tcPr>
          <w:p w14:paraId="1E8B83C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94C4D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F48F52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CF13F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E282C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638679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CEB72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90 000</w:t>
            </w:r>
          </w:p>
        </w:tc>
      </w:tr>
      <w:tr w:rsidR="00D70E19" w:rsidRPr="00D70E19" w14:paraId="649F3C60" w14:textId="77777777" w:rsidTr="00A5279F">
        <w:trPr>
          <w:trHeight w:val="709"/>
        </w:trPr>
        <w:tc>
          <w:tcPr>
            <w:tcW w:w="988" w:type="dxa"/>
            <w:tcBorders>
              <w:top w:val="single" w:sz="4" w:space="0" w:color="auto"/>
              <w:left w:val="single" w:sz="4" w:space="0" w:color="auto"/>
              <w:bottom w:val="single" w:sz="4" w:space="0" w:color="auto"/>
              <w:right w:val="single" w:sz="4" w:space="0" w:color="auto"/>
            </w:tcBorders>
            <w:vAlign w:val="bottom"/>
          </w:tcPr>
          <w:p w14:paraId="4DD899A4"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21.4.0.0.</w:t>
            </w:r>
          </w:p>
        </w:tc>
        <w:tc>
          <w:tcPr>
            <w:tcW w:w="1418" w:type="dxa"/>
            <w:tcBorders>
              <w:top w:val="single" w:sz="4" w:space="0" w:color="auto"/>
              <w:left w:val="nil"/>
              <w:bottom w:val="single" w:sz="4" w:space="0" w:color="auto"/>
              <w:right w:val="single" w:sz="4" w:space="0" w:color="auto"/>
            </w:tcBorders>
            <w:vAlign w:val="bottom"/>
          </w:tcPr>
          <w:p w14:paraId="098B0618"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Pārējie 21.3.0.0. neklasificētie ieņēmumi</w:t>
            </w:r>
          </w:p>
        </w:tc>
        <w:tc>
          <w:tcPr>
            <w:tcW w:w="1134" w:type="dxa"/>
            <w:tcBorders>
              <w:top w:val="single" w:sz="4" w:space="0" w:color="auto"/>
              <w:left w:val="nil"/>
              <w:bottom w:val="single" w:sz="4" w:space="0" w:color="auto"/>
              <w:right w:val="single" w:sz="4" w:space="0" w:color="auto"/>
            </w:tcBorders>
          </w:tcPr>
          <w:p w14:paraId="35756E3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511B68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39439A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738E3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11 610</w:t>
            </w:r>
          </w:p>
        </w:tc>
        <w:tc>
          <w:tcPr>
            <w:tcW w:w="1134" w:type="dxa"/>
            <w:tcBorders>
              <w:top w:val="single" w:sz="4" w:space="0" w:color="auto"/>
              <w:left w:val="single" w:sz="4" w:space="0" w:color="auto"/>
              <w:bottom w:val="single" w:sz="4" w:space="0" w:color="auto"/>
              <w:right w:val="single" w:sz="4" w:space="0" w:color="auto"/>
            </w:tcBorders>
          </w:tcPr>
          <w:p w14:paraId="7423745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33662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1E2CE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520450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6 596</w:t>
            </w:r>
          </w:p>
        </w:tc>
        <w:tc>
          <w:tcPr>
            <w:tcW w:w="1134" w:type="dxa"/>
            <w:tcBorders>
              <w:top w:val="single" w:sz="4" w:space="0" w:color="auto"/>
              <w:left w:val="single" w:sz="4" w:space="0" w:color="auto"/>
              <w:bottom w:val="single" w:sz="4" w:space="0" w:color="auto"/>
              <w:right w:val="single" w:sz="4" w:space="0" w:color="auto"/>
            </w:tcBorders>
          </w:tcPr>
          <w:p w14:paraId="3205DB0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AFF36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18C2A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2F068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nil"/>
              <w:left w:val="single" w:sz="4" w:space="0" w:color="auto"/>
              <w:bottom w:val="single" w:sz="4" w:space="0" w:color="auto"/>
              <w:right w:val="single" w:sz="4" w:space="0" w:color="auto"/>
            </w:tcBorders>
            <w:noWrap/>
            <w:vAlign w:val="bottom"/>
          </w:tcPr>
          <w:p w14:paraId="6BE686B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05CAF08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557926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76.0</w:t>
            </w:r>
          </w:p>
        </w:tc>
        <w:tc>
          <w:tcPr>
            <w:tcW w:w="1134" w:type="dxa"/>
            <w:tcBorders>
              <w:top w:val="nil"/>
              <w:left w:val="single" w:sz="4" w:space="0" w:color="auto"/>
              <w:bottom w:val="single" w:sz="4" w:space="0" w:color="auto"/>
              <w:right w:val="single" w:sz="4" w:space="0" w:color="auto"/>
            </w:tcBorders>
          </w:tcPr>
          <w:p w14:paraId="23B5D2D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16616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87DB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B0908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216B7085" w14:textId="77777777" w:rsidTr="00A5279F">
        <w:trPr>
          <w:trHeight w:val="709"/>
        </w:trPr>
        <w:tc>
          <w:tcPr>
            <w:tcW w:w="988" w:type="dxa"/>
            <w:tcBorders>
              <w:top w:val="single" w:sz="4" w:space="0" w:color="auto"/>
              <w:left w:val="single" w:sz="4" w:space="0" w:color="auto"/>
              <w:bottom w:val="single" w:sz="4" w:space="0" w:color="auto"/>
              <w:right w:val="single" w:sz="4" w:space="0" w:color="auto"/>
            </w:tcBorders>
            <w:vAlign w:val="bottom"/>
          </w:tcPr>
          <w:p w14:paraId="4BDC130E"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5.0</w:t>
            </w:r>
          </w:p>
        </w:tc>
        <w:tc>
          <w:tcPr>
            <w:tcW w:w="1418" w:type="dxa"/>
            <w:tcBorders>
              <w:top w:val="single" w:sz="4" w:space="0" w:color="auto"/>
              <w:left w:val="nil"/>
              <w:bottom w:val="single" w:sz="4" w:space="0" w:color="auto"/>
              <w:right w:val="single" w:sz="4" w:space="0" w:color="auto"/>
            </w:tcBorders>
            <w:vAlign w:val="bottom"/>
          </w:tcPr>
          <w:p w14:paraId="54D3D44E"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proofErr w:type="spellStart"/>
            <w:r w:rsidRPr="00D70E19">
              <w:rPr>
                <w:rFonts w:ascii="Times New Roman" w:eastAsia="Times New Roman" w:hAnsi="Times New Roman" w:cs="Times New Roman"/>
                <w:b/>
                <w:bCs/>
                <w:sz w:val="20"/>
                <w:szCs w:val="20"/>
                <w:lang w:eastAsia="lv-LV"/>
              </w:rPr>
              <w:t>Trasferti</w:t>
            </w:r>
            <w:proofErr w:type="spellEnd"/>
          </w:p>
        </w:tc>
        <w:tc>
          <w:tcPr>
            <w:tcW w:w="1134" w:type="dxa"/>
            <w:tcBorders>
              <w:top w:val="single" w:sz="4" w:space="0" w:color="auto"/>
              <w:left w:val="nil"/>
              <w:bottom w:val="single" w:sz="4" w:space="0" w:color="auto"/>
              <w:right w:val="single" w:sz="4" w:space="0" w:color="auto"/>
            </w:tcBorders>
          </w:tcPr>
          <w:p w14:paraId="5D84947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42409B2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438D260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9 779 394</w:t>
            </w:r>
          </w:p>
        </w:tc>
        <w:tc>
          <w:tcPr>
            <w:tcW w:w="1134" w:type="dxa"/>
            <w:tcBorders>
              <w:top w:val="single" w:sz="4" w:space="0" w:color="auto"/>
              <w:left w:val="single" w:sz="4" w:space="0" w:color="auto"/>
              <w:bottom w:val="single" w:sz="4" w:space="0" w:color="auto"/>
              <w:right w:val="single" w:sz="4" w:space="0" w:color="auto"/>
            </w:tcBorders>
          </w:tcPr>
          <w:p w14:paraId="18F87B8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0FA7276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1AA094C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8 330 095</w:t>
            </w:r>
          </w:p>
        </w:tc>
        <w:tc>
          <w:tcPr>
            <w:tcW w:w="1134" w:type="dxa"/>
            <w:tcBorders>
              <w:top w:val="single" w:sz="4" w:space="0" w:color="auto"/>
              <w:left w:val="single" w:sz="4" w:space="0" w:color="auto"/>
              <w:bottom w:val="single" w:sz="4" w:space="0" w:color="auto"/>
              <w:right w:val="single" w:sz="4" w:space="0" w:color="auto"/>
            </w:tcBorders>
          </w:tcPr>
          <w:p w14:paraId="1D79879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A5477A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757E8DBD"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5 884 556</w:t>
            </w:r>
          </w:p>
        </w:tc>
        <w:tc>
          <w:tcPr>
            <w:tcW w:w="1134" w:type="dxa"/>
            <w:tcBorders>
              <w:top w:val="nil"/>
              <w:left w:val="single" w:sz="4" w:space="0" w:color="auto"/>
              <w:bottom w:val="single" w:sz="4" w:space="0" w:color="auto"/>
              <w:right w:val="single" w:sz="4" w:space="0" w:color="auto"/>
            </w:tcBorders>
            <w:noWrap/>
            <w:vAlign w:val="bottom"/>
          </w:tcPr>
          <w:p w14:paraId="1310909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10 990 134</w:t>
            </w:r>
          </w:p>
        </w:tc>
        <w:tc>
          <w:tcPr>
            <w:tcW w:w="850" w:type="dxa"/>
            <w:tcBorders>
              <w:top w:val="nil"/>
              <w:left w:val="nil"/>
              <w:bottom w:val="single" w:sz="4" w:space="0" w:color="auto"/>
              <w:right w:val="single" w:sz="4" w:space="0" w:color="auto"/>
            </w:tcBorders>
            <w:vAlign w:val="bottom"/>
          </w:tcPr>
          <w:p w14:paraId="7D8786F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89.0</w:t>
            </w:r>
          </w:p>
        </w:tc>
        <w:tc>
          <w:tcPr>
            <w:tcW w:w="992" w:type="dxa"/>
            <w:tcBorders>
              <w:top w:val="nil"/>
              <w:left w:val="single" w:sz="4" w:space="0" w:color="auto"/>
              <w:bottom w:val="single" w:sz="4" w:space="0" w:color="auto"/>
              <w:right w:val="single" w:sz="4" w:space="0" w:color="auto"/>
            </w:tcBorders>
            <w:noWrap/>
            <w:vAlign w:val="bottom"/>
          </w:tcPr>
          <w:p w14:paraId="5351553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17.4</w:t>
            </w:r>
          </w:p>
        </w:tc>
        <w:tc>
          <w:tcPr>
            <w:tcW w:w="1134" w:type="dxa"/>
            <w:tcBorders>
              <w:top w:val="nil"/>
              <w:left w:val="single" w:sz="4" w:space="0" w:color="auto"/>
              <w:bottom w:val="single" w:sz="4" w:space="0" w:color="auto"/>
              <w:right w:val="single" w:sz="4" w:space="0" w:color="auto"/>
            </w:tcBorders>
          </w:tcPr>
          <w:p w14:paraId="72402F9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36FC98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1292B66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13 464 616</w:t>
            </w:r>
          </w:p>
        </w:tc>
      </w:tr>
      <w:tr w:rsidR="00D70E19" w:rsidRPr="00D70E19" w14:paraId="30F4115A" w14:textId="77777777" w:rsidTr="00A5279F">
        <w:trPr>
          <w:trHeight w:val="189"/>
        </w:trPr>
        <w:tc>
          <w:tcPr>
            <w:tcW w:w="988" w:type="dxa"/>
            <w:tcBorders>
              <w:top w:val="single" w:sz="4" w:space="0" w:color="auto"/>
              <w:left w:val="single" w:sz="4" w:space="0" w:color="auto"/>
              <w:bottom w:val="single" w:sz="4" w:space="0" w:color="auto"/>
              <w:right w:val="single" w:sz="4" w:space="0" w:color="auto"/>
            </w:tcBorders>
            <w:vAlign w:val="bottom"/>
            <w:hideMark/>
          </w:tcPr>
          <w:p w14:paraId="31C86A8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18.0.0.0.</w:t>
            </w:r>
          </w:p>
        </w:tc>
        <w:tc>
          <w:tcPr>
            <w:tcW w:w="1418" w:type="dxa"/>
            <w:tcBorders>
              <w:top w:val="single" w:sz="4" w:space="0" w:color="auto"/>
              <w:left w:val="nil"/>
              <w:bottom w:val="single" w:sz="4" w:space="0" w:color="auto"/>
              <w:right w:val="single" w:sz="4" w:space="0" w:color="auto"/>
            </w:tcBorders>
            <w:vAlign w:val="bottom"/>
            <w:hideMark/>
          </w:tcPr>
          <w:p w14:paraId="70AB3FB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Valsts budžeta </w:t>
            </w:r>
            <w:proofErr w:type="spellStart"/>
            <w:r w:rsidRPr="00D70E19">
              <w:rPr>
                <w:rFonts w:ascii="Times New Roman" w:eastAsia="Times New Roman" w:hAnsi="Times New Roman" w:cs="Times New Roman"/>
                <w:sz w:val="20"/>
                <w:szCs w:val="20"/>
                <w:lang w:eastAsia="lv-LV"/>
              </w:rPr>
              <w:t>transferti</w:t>
            </w:r>
            <w:proofErr w:type="spellEnd"/>
          </w:p>
        </w:tc>
        <w:tc>
          <w:tcPr>
            <w:tcW w:w="1134" w:type="dxa"/>
            <w:tcBorders>
              <w:top w:val="single" w:sz="4" w:space="0" w:color="auto"/>
              <w:left w:val="nil"/>
              <w:bottom w:val="single" w:sz="4" w:space="0" w:color="auto"/>
              <w:right w:val="single" w:sz="4" w:space="0" w:color="auto"/>
            </w:tcBorders>
          </w:tcPr>
          <w:p w14:paraId="74B9242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ADCF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100042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4F64AE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single" w:sz="4" w:space="0" w:color="auto"/>
              <w:left w:val="single" w:sz="4" w:space="0" w:color="auto"/>
              <w:bottom w:val="single" w:sz="4" w:space="0" w:color="auto"/>
              <w:right w:val="single" w:sz="4" w:space="0" w:color="auto"/>
            </w:tcBorders>
          </w:tcPr>
          <w:p w14:paraId="27A442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85024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304 435</w:t>
            </w:r>
          </w:p>
        </w:tc>
        <w:tc>
          <w:tcPr>
            <w:tcW w:w="1134" w:type="dxa"/>
            <w:tcBorders>
              <w:top w:val="nil"/>
              <w:left w:val="single" w:sz="4" w:space="0" w:color="auto"/>
              <w:bottom w:val="single" w:sz="4" w:space="0" w:color="auto"/>
              <w:right w:val="single" w:sz="4" w:space="0" w:color="auto"/>
            </w:tcBorders>
            <w:noWrap/>
            <w:vAlign w:val="bottom"/>
          </w:tcPr>
          <w:p w14:paraId="00B5E09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50" w:type="dxa"/>
            <w:tcBorders>
              <w:top w:val="nil"/>
              <w:left w:val="nil"/>
              <w:bottom w:val="single" w:sz="4" w:space="0" w:color="auto"/>
              <w:right w:val="single" w:sz="4" w:space="0" w:color="auto"/>
            </w:tcBorders>
            <w:vAlign w:val="bottom"/>
          </w:tcPr>
          <w:p w14:paraId="5C760F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992" w:type="dxa"/>
            <w:tcBorders>
              <w:top w:val="nil"/>
              <w:left w:val="single" w:sz="4" w:space="0" w:color="auto"/>
              <w:bottom w:val="single" w:sz="4" w:space="0" w:color="auto"/>
              <w:right w:val="single" w:sz="4" w:space="0" w:color="auto"/>
            </w:tcBorders>
            <w:noWrap/>
            <w:vAlign w:val="bottom"/>
          </w:tcPr>
          <w:p w14:paraId="384C948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34" w:type="dxa"/>
            <w:tcBorders>
              <w:top w:val="nil"/>
              <w:left w:val="single" w:sz="4" w:space="0" w:color="auto"/>
              <w:bottom w:val="single" w:sz="4" w:space="0" w:color="auto"/>
              <w:right w:val="single" w:sz="4" w:space="0" w:color="auto"/>
            </w:tcBorders>
          </w:tcPr>
          <w:p w14:paraId="6CEA667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69CD4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10 622</w:t>
            </w:r>
          </w:p>
        </w:tc>
      </w:tr>
      <w:tr w:rsidR="00D70E19" w:rsidRPr="00D70E19" w14:paraId="0DCFCC97" w14:textId="77777777" w:rsidTr="00A5279F">
        <w:trPr>
          <w:trHeight w:val="283"/>
        </w:trPr>
        <w:tc>
          <w:tcPr>
            <w:tcW w:w="988" w:type="dxa"/>
            <w:tcBorders>
              <w:top w:val="single" w:sz="4" w:space="0" w:color="auto"/>
              <w:left w:val="single" w:sz="4" w:space="0" w:color="auto"/>
              <w:bottom w:val="single" w:sz="4" w:space="0" w:color="auto"/>
              <w:right w:val="single" w:sz="4" w:space="0" w:color="auto"/>
            </w:tcBorders>
            <w:vAlign w:val="bottom"/>
            <w:hideMark/>
          </w:tcPr>
          <w:p w14:paraId="1E4A8256"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19.0.0.0.</w:t>
            </w:r>
          </w:p>
        </w:tc>
        <w:tc>
          <w:tcPr>
            <w:tcW w:w="1418" w:type="dxa"/>
            <w:tcBorders>
              <w:top w:val="single" w:sz="4" w:space="0" w:color="auto"/>
              <w:left w:val="nil"/>
              <w:bottom w:val="single" w:sz="4" w:space="0" w:color="auto"/>
              <w:right w:val="single" w:sz="4" w:space="0" w:color="auto"/>
            </w:tcBorders>
            <w:vAlign w:val="bottom"/>
            <w:hideMark/>
          </w:tcPr>
          <w:p w14:paraId="2B76F283"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Pašvaldību budžetu </w:t>
            </w:r>
            <w:proofErr w:type="spellStart"/>
            <w:r w:rsidRPr="00D70E19">
              <w:rPr>
                <w:rFonts w:ascii="Times New Roman" w:eastAsia="Times New Roman" w:hAnsi="Times New Roman" w:cs="Times New Roman"/>
                <w:sz w:val="20"/>
                <w:szCs w:val="20"/>
                <w:lang w:eastAsia="lv-LV"/>
              </w:rPr>
              <w:t>transferti</w:t>
            </w:r>
            <w:proofErr w:type="spellEnd"/>
          </w:p>
        </w:tc>
        <w:tc>
          <w:tcPr>
            <w:tcW w:w="1134" w:type="dxa"/>
            <w:tcBorders>
              <w:top w:val="single" w:sz="4" w:space="0" w:color="auto"/>
              <w:left w:val="nil"/>
              <w:bottom w:val="single" w:sz="4" w:space="0" w:color="auto"/>
              <w:right w:val="single" w:sz="4" w:space="0" w:color="auto"/>
            </w:tcBorders>
          </w:tcPr>
          <w:p w14:paraId="0D425A3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58AD20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9A85AA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9 779 394</w:t>
            </w:r>
          </w:p>
        </w:tc>
        <w:tc>
          <w:tcPr>
            <w:tcW w:w="1134" w:type="dxa"/>
            <w:tcBorders>
              <w:top w:val="single" w:sz="4" w:space="0" w:color="auto"/>
              <w:left w:val="single" w:sz="4" w:space="0" w:color="auto"/>
              <w:bottom w:val="single" w:sz="4" w:space="0" w:color="auto"/>
              <w:right w:val="single" w:sz="4" w:space="0" w:color="auto"/>
            </w:tcBorders>
          </w:tcPr>
          <w:p w14:paraId="4AAA285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DA2E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92F2F9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8 330 095</w:t>
            </w:r>
          </w:p>
        </w:tc>
        <w:tc>
          <w:tcPr>
            <w:tcW w:w="1134" w:type="dxa"/>
            <w:tcBorders>
              <w:top w:val="single" w:sz="4" w:space="0" w:color="auto"/>
              <w:left w:val="single" w:sz="4" w:space="0" w:color="auto"/>
              <w:bottom w:val="single" w:sz="4" w:space="0" w:color="auto"/>
              <w:right w:val="single" w:sz="4" w:space="0" w:color="auto"/>
            </w:tcBorders>
          </w:tcPr>
          <w:p w14:paraId="02428C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E1E7F1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2FF3B7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5 580 121</w:t>
            </w:r>
          </w:p>
        </w:tc>
        <w:tc>
          <w:tcPr>
            <w:tcW w:w="1134" w:type="dxa"/>
            <w:tcBorders>
              <w:top w:val="nil"/>
              <w:left w:val="single" w:sz="4" w:space="0" w:color="auto"/>
              <w:bottom w:val="single" w:sz="4" w:space="0" w:color="auto"/>
              <w:right w:val="single" w:sz="4" w:space="0" w:color="auto"/>
            </w:tcBorders>
            <w:noWrap/>
            <w:vAlign w:val="bottom"/>
          </w:tcPr>
          <w:p w14:paraId="149899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10 990 134</w:t>
            </w:r>
          </w:p>
        </w:tc>
        <w:tc>
          <w:tcPr>
            <w:tcW w:w="850" w:type="dxa"/>
            <w:tcBorders>
              <w:top w:val="nil"/>
              <w:left w:val="nil"/>
              <w:bottom w:val="single" w:sz="4" w:space="0" w:color="auto"/>
              <w:right w:val="single" w:sz="4" w:space="0" w:color="auto"/>
            </w:tcBorders>
            <w:vAlign w:val="bottom"/>
          </w:tcPr>
          <w:p w14:paraId="3D3DCF6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89.0</w:t>
            </w:r>
          </w:p>
        </w:tc>
        <w:tc>
          <w:tcPr>
            <w:tcW w:w="992" w:type="dxa"/>
            <w:tcBorders>
              <w:top w:val="nil"/>
              <w:left w:val="single" w:sz="4" w:space="0" w:color="auto"/>
              <w:bottom w:val="single" w:sz="4" w:space="0" w:color="auto"/>
              <w:right w:val="single" w:sz="4" w:space="0" w:color="auto"/>
            </w:tcBorders>
            <w:noWrap/>
            <w:vAlign w:val="bottom"/>
          </w:tcPr>
          <w:p w14:paraId="074993C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17.4</w:t>
            </w:r>
          </w:p>
        </w:tc>
        <w:tc>
          <w:tcPr>
            <w:tcW w:w="1134" w:type="dxa"/>
            <w:tcBorders>
              <w:top w:val="nil"/>
              <w:left w:val="single" w:sz="4" w:space="0" w:color="auto"/>
              <w:bottom w:val="single" w:sz="4" w:space="0" w:color="auto"/>
              <w:right w:val="single" w:sz="4" w:space="0" w:color="auto"/>
            </w:tcBorders>
          </w:tcPr>
          <w:p w14:paraId="2CB632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4CD53F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41B13B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13 453 994</w:t>
            </w:r>
          </w:p>
        </w:tc>
      </w:tr>
      <w:bookmarkEnd w:id="11"/>
    </w:tbl>
    <w:p w14:paraId="77E87B6B" w14:textId="77777777" w:rsidR="008429AC" w:rsidRPr="00D70E19" w:rsidRDefault="008429AC" w:rsidP="006A119C">
      <w:pPr>
        <w:spacing w:after="0" w:line="240" w:lineRule="auto"/>
        <w:jc w:val="both"/>
        <w:rPr>
          <w:rFonts w:ascii="Times New Roman" w:eastAsia="Times New Roman" w:hAnsi="Times New Roman" w:cs="Times New Roman"/>
          <w:bCs/>
          <w:sz w:val="18"/>
          <w:szCs w:val="18"/>
        </w:rPr>
      </w:pPr>
    </w:p>
    <w:p w14:paraId="2CD3AB69" w14:textId="24F649E2" w:rsidR="008429AC" w:rsidRPr="00D70E19" w:rsidRDefault="008429AC" w:rsidP="00D31392">
      <w:p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lastRenderedPageBreak/>
        <w:t xml:space="preserve">Lielāko ieņēmumu daļu veido </w:t>
      </w:r>
      <w:r w:rsidR="00F64158">
        <w:rPr>
          <w:rFonts w:ascii="Times New Roman" w:eastAsia="Times New Roman" w:hAnsi="Times New Roman" w:cs="Times New Roman"/>
          <w:position w:val="2"/>
          <w:sz w:val="24"/>
          <w:szCs w:val="24"/>
        </w:rPr>
        <w:t>P</w:t>
      </w:r>
      <w:r w:rsidR="00F64158" w:rsidRPr="00D70E19">
        <w:rPr>
          <w:rFonts w:ascii="Times New Roman" w:eastAsia="Times New Roman" w:hAnsi="Times New Roman" w:cs="Times New Roman"/>
          <w:position w:val="2"/>
          <w:sz w:val="24"/>
          <w:szCs w:val="24"/>
        </w:rPr>
        <w:t xml:space="preserve">ašvaldības </w:t>
      </w:r>
      <w:r w:rsidRPr="00D70E19">
        <w:rPr>
          <w:rFonts w:ascii="Times New Roman" w:eastAsia="Times New Roman" w:hAnsi="Times New Roman" w:cs="Times New Roman"/>
          <w:position w:val="2"/>
          <w:sz w:val="24"/>
          <w:szCs w:val="24"/>
        </w:rPr>
        <w:t xml:space="preserve">budžeta </w:t>
      </w:r>
      <w:proofErr w:type="spellStart"/>
      <w:r w:rsidRPr="00D70E19">
        <w:rPr>
          <w:rFonts w:ascii="Times New Roman" w:eastAsia="Times New Roman" w:hAnsi="Times New Roman" w:cs="Times New Roman"/>
          <w:position w:val="2"/>
          <w:sz w:val="24"/>
          <w:szCs w:val="24"/>
        </w:rPr>
        <w:t>transferti</w:t>
      </w:r>
      <w:proofErr w:type="spellEnd"/>
      <w:r w:rsidRPr="00D70E19">
        <w:rPr>
          <w:rFonts w:ascii="Times New Roman" w:eastAsia="Times New Roman" w:hAnsi="Times New Roman" w:cs="Times New Roman"/>
          <w:position w:val="2"/>
          <w:sz w:val="24"/>
          <w:szCs w:val="24"/>
        </w:rPr>
        <w:t>, kas veido 99.0</w:t>
      </w:r>
      <w:r w:rsidR="00F64158">
        <w:rPr>
          <w:rFonts w:ascii="Times New Roman" w:eastAsia="Times New Roman" w:hAnsi="Times New Roman" w:cs="Times New Roman"/>
          <w:position w:val="2"/>
          <w:sz w:val="24"/>
          <w:szCs w:val="24"/>
        </w:rPr>
        <w:t xml:space="preserve"> </w:t>
      </w:r>
      <w:r w:rsidRPr="00D70E19">
        <w:rPr>
          <w:rFonts w:ascii="Times New Roman" w:eastAsia="Times New Roman" w:hAnsi="Times New Roman" w:cs="Times New Roman"/>
          <w:position w:val="2"/>
          <w:sz w:val="24"/>
          <w:szCs w:val="24"/>
        </w:rPr>
        <w:t xml:space="preserve">% no kopējiem Aģentūras ieņēmumiem, kas salīdzinot ar 2024. gadu ir par EUR 1 449 299 vairāk. Palielinājumu veido finansējums izglītības iestāžu apsaimniekošanai, kas saistīts ar siltumapgādes un ūdensapgādes izmaksu pārņemšanu no izglītības iestāžu budžeta tāmēm, tāpat finansējums palielinājies investīciju projektu realizācijai. Kopējos </w:t>
      </w:r>
      <w:proofErr w:type="spellStart"/>
      <w:r w:rsidRPr="00D70E19">
        <w:rPr>
          <w:rFonts w:ascii="Times New Roman" w:eastAsia="Times New Roman" w:hAnsi="Times New Roman" w:cs="Times New Roman"/>
          <w:position w:val="2"/>
          <w:sz w:val="24"/>
          <w:szCs w:val="24"/>
        </w:rPr>
        <w:t>transfertus</w:t>
      </w:r>
      <w:proofErr w:type="spellEnd"/>
      <w:r w:rsidRPr="00D70E19">
        <w:rPr>
          <w:rFonts w:ascii="Times New Roman" w:eastAsia="Times New Roman" w:hAnsi="Times New Roman" w:cs="Times New Roman"/>
          <w:position w:val="2"/>
          <w:sz w:val="24"/>
          <w:szCs w:val="24"/>
        </w:rPr>
        <w:t xml:space="preserve"> veido Ādažu novada pašvaldības vispārējā kārtībā izmaksātā dotācija sekojošiem mērķiem:</w:t>
      </w:r>
    </w:p>
    <w:p w14:paraId="4F63B894" w14:textId="77777777" w:rsidR="008429AC" w:rsidRPr="00D70E19" w:rsidRDefault="008429AC" w:rsidP="00D31392">
      <w:pPr>
        <w:pStyle w:val="ListParagraph"/>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teritoriju un īpašumu apsaimniekošana EUR 3 869 651;</w:t>
      </w:r>
    </w:p>
    <w:p w14:paraId="3FACF303" w14:textId="77777777" w:rsidR="008429AC" w:rsidRPr="00D70E19" w:rsidRDefault="008429AC" w:rsidP="00D31392">
      <w:pPr>
        <w:pStyle w:val="ListParagraph"/>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izglītības iestāžu apsaimniekošana EUR 2 681 305;</w:t>
      </w:r>
    </w:p>
    <w:p w14:paraId="68F38D7C" w14:textId="77777777" w:rsidR="008429AC" w:rsidRPr="00D70E19" w:rsidRDefault="008429AC" w:rsidP="00D31392">
      <w:pPr>
        <w:pStyle w:val="ListParagraph"/>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investīciju projektu realizācija EUR 2 409 143;</w:t>
      </w:r>
    </w:p>
    <w:p w14:paraId="6287AE41" w14:textId="77777777" w:rsidR="008429AC" w:rsidRPr="00D70E19" w:rsidRDefault="008429AC" w:rsidP="00D31392">
      <w:pPr>
        <w:pStyle w:val="ListParagraph"/>
        <w:numPr>
          <w:ilvl w:val="0"/>
          <w:numId w:val="18"/>
        </w:numPr>
        <w:spacing w:before="120" w:after="120" w:line="240" w:lineRule="auto"/>
        <w:jc w:val="both"/>
        <w:rPr>
          <w:rFonts w:ascii="Times New Roman" w:eastAsia="Times New Roman" w:hAnsi="Times New Roman" w:cs="Times New Roman"/>
          <w:position w:val="2"/>
          <w:sz w:val="24"/>
          <w:szCs w:val="24"/>
        </w:rPr>
      </w:pPr>
      <w:r w:rsidRPr="00D70E19">
        <w:rPr>
          <w:rFonts w:ascii="Times New Roman" w:eastAsia="Times New Roman" w:hAnsi="Times New Roman" w:cs="Times New Roman"/>
          <w:position w:val="2"/>
          <w:sz w:val="24"/>
          <w:szCs w:val="24"/>
        </w:rPr>
        <w:t>autoceļu uzturēšana (t.sk. valsts mērķdotācija) EUR 819 576.</w:t>
      </w:r>
    </w:p>
    <w:p w14:paraId="0A34D626"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Ieņēmumi no sniegtajiem maksas pakalpojumiem veido EUR 117 748, kas salīdzinājumā ar 2024. gadu samazinājušies par EUR 1 517 439. Samazinājums saistīts ar siltumapgādes un ūdensapgādes funkciju nodošanu pašvaldības kapitālsabiedrībām. Lielāko maksas pakalpojumu sadaļu veido ieņēmumi par maksas stāvlaukumiem.</w:t>
      </w:r>
    </w:p>
    <w:p w14:paraId="28081DD0"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proofErr w:type="spellStart"/>
      <w:r w:rsidRPr="00D70E19">
        <w:rPr>
          <w:rFonts w:ascii="Times New Roman" w:eastAsia="Times New Roman" w:hAnsi="Times New Roman" w:cs="Times New Roman"/>
          <w:sz w:val="24"/>
          <w:szCs w:val="24"/>
        </w:rPr>
        <w:t>Nenodokļu</w:t>
      </w:r>
      <w:proofErr w:type="spellEnd"/>
      <w:r w:rsidRPr="00D70E19">
        <w:rPr>
          <w:rFonts w:ascii="Times New Roman" w:eastAsia="Times New Roman" w:hAnsi="Times New Roman" w:cs="Times New Roman"/>
          <w:sz w:val="24"/>
          <w:szCs w:val="24"/>
        </w:rPr>
        <w:t xml:space="preserve"> ieņēmumus veido EUR 24 374, kas salīdzinājumā ar 2024. gadu ir palielinājušies par EUR 14 136. Lielāko </w:t>
      </w:r>
      <w:proofErr w:type="spellStart"/>
      <w:r w:rsidRPr="00D70E19">
        <w:rPr>
          <w:rFonts w:ascii="Times New Roman" w:eastAsia="Times New Roman" w:hAnsi="Times New Roman" w:cs="Times New Roman"/>
          <w:sz w:val="24"/>
          <w:szCs w:val="24"/>
        </w:rPr>
        <w:t>nenodokļu</w:t>
      </w:r>
      <w:proofErr w:type="spellEnd"/>
      <w:r w:rsidRPr="00D70E19">
        <w:rPr>
          <w:rFonts w:ascii="Times New Roman" w:eastAsia="Times New Roman" w:hAnsi="Times New Roman" w:cs="Times New Roman"/>
          <w:sz w:val="24"/>
          <w:szCs w:val="24"/>
        </w:rPr>
        <w:t xml:space="preserve"> ieņēmumu veido divu transportlīdzekļu pārdošana izsolē.</w:t>
      </w:r>
    </w:p>
    <w:p w14:paraId="5A6C7C45"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Pārējos iepriekš neklasificētos pašu ieņēmumus veido EUR 11 610, kas lielākoties sastāv no projekta “Piekrastes apsaimniekošanas praktisko aktivitāšu realizēšanas” realizēšanas. Projekta ietvaros veikta piekrastes teritorijas atkritumu savākšana un izvešana.</w:t>
      </w:r>
    </w:p>
    <w:p w14:paraId="7D7B4D33" w14:textId="77777777" w:rsidR="008429AC" w:rsidRPr="00D70E19" w:rsidRDefault="008429AC" w:rsidP="008429AC">
      <w:pPr>
        <w:spacing w:after="0" w:line="360" w:lineRule="auto"/>
        <w:jc w:val="both"/>
        <w:rPr>
          <w:rFonts w:ascii="Times New Roman" w:eastAsia="Times New Roman" w:hAnsi="Times New Roman" w:cs="Times New Roman"/>
          <w:sz w:val="24"/>
          <w:szCs w:val="24"/>
        </w:rPr>
      </w:pPr>
      <w:r w:rsidRPr="00D70E19">
        <w:rPr>
          <w:rFonts w:ascii="Times New Roman" w:hAnsi="Times New Roman" w:cs="Times New Roman"/>
          <w:noProof/>
        </w:rPr>
        <w:drawing>
          <wp:inline distT="0" distB="0" distL="0" distR="0" wp14:anchorId="04946AA5" wp14:editId="4AFAB847">
            <wp:extent cx="5819775" cy="3314700"/>
            <wp:effectExtent l="0" t="0" r="0" b="0"/>
            <wp:docPr id="689229849" name="Chart 1">
              <a:extLst xmlns:a="http://schemas.openxmlformats.org/drawingml/2006/main">
                <a:ext uri="{FF2B5EF4-FFF2-40B4-BE49-F238E27FC236}">
                  <a16:creationId xmlns:a16="http://schemas.microsoft.com/office/drawing/2014/main" id="{68E4982D-6884-F540-D401-019CCAB677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E4DAA8A" w14:textId="77777777" w:rsidR="008429AC" w:rsidRPr="00D70E19" w:rsidRDefault="008429AC" w:rsidP="008429AC">
      <w:pP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br w:type="page"/>
      </w:r>
    </w:p>
    <w:p w14:paraId="04702E2E" w14:textId="77777777" w:rsidR="008429AC" w:rsidRPr="00D70E19" w:rsidRDefault="008429AC" w:rsidP="00D31392">
      <w:pPr>
        <w:spacing w:before="120" w:after="120" w:line="240" w:lineRule="auto"/>
        <w:ind w:right="-241"/>
        <w:jc w:val="center"/>
        <w:rPr>
          <w:rFonts w:ascii="Times New Roman" w:eastAsia="Times New Roman" w:hAnsi="Times New Roman" w:cs="Times New Roman"/>
          <w:b/>
          <w:bCs/>
          <w:sz w:val="24"/>
          <w:szCs w:val="24"/>
        </w:rPr>
      </w:pPr>
      <w:r w:rsidRPr="00D70E19">
        <w:rPr>
          <w:rFonts w:ascii="Times New Roman" w:eastAsia="Calibri" w:hAnsi="Times New Roman" w:cs="Times New Roman"/>
          <w:b/>
          <w:bCs/>
          <w:noProof/>
          <w:sz w:val="24"/>
          <w:szCs w:val="24"/>
          <w:lang w:eastAsia="lv-LV"/>
        </w:rPr>
        <w:lastRenderedPageBreak/>
        <w:t xml:space="preserve">2.2. </w:t>
      </w:r>
      <w:r w:rsidRPr="00D70E19">
        <w:rPr>
          <w:rFonts w:ascii="Times New Roman" w:eastAsia="Times New Roman" w:hAnsi="Times New Roman" w:cs="Times New Roman"/>
          <w:b/>
          <w:bCs/>
          <w:sz w:val="24"/>
          <w:szCs w:val="24"/>
        </w:rPr>
        <w:t>Pamatbudžeta izdevumi</w:t>
      </w:r>
    </w:p>
    <w:p w14:paraId="5EA849D7" w14:textId="77777777" w:rsidR="008429AC" w:rsidRPr="00D70E19" w:rsidRDefault="008429AC" w:rsidP="00D31392">
      <w:pPr>
        <w:spacing w:before="120" w:after="120" w:line="240" w:lineRule="auto"/>
        <w:ind w:right="-241"/>
        <w:jc w:val="center"/>
        <w:rPr>
          <w:rFonts w:ascii="Times New Roman" w:eastAsia="Times New Roman" w:hAnsi="Times New Roman" w:cs="Times New Roman"/>
          <w:b/>
          <w:bCs/>
          <w:sz w:val="24"/>
          <w:szCs w:val="24"/>
        </w:rPr>
      </w:pPr>
    </w:p>
    <w:p w14:paraId="7925A09B"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sz w:val="24"/>
          <w:szCs w:val="24"/>
        </w:rPr>
        <w:t xml:space="preserve">Aģentūras pamatbudžeta izdevumi 2025. gadā veido </w:t>
      </w:r>
      <w:r w:rsidRPr="00D70E19">
        <w:rPr>
          <w:rFonts w:ascii="Times New Roman" w:eastAsia="Times New Roman" w:hAnsi="Times New Roman" w:cs="Times New Roman"/>
          <w:b/>
          <w:bCs/>
          <w:sz w:val="24"/>
          <w:szCs w:val="24"/>
        </w:rPr>
        <w:t>EUR 9 736 695</w:t>
      </w:r>
      <w:r w:rsidRPr="00D70E19">
        <w:rPr>
          <w:rFonts w:ascii="Times New Roman" w:eastAsia="Times New Roman" w:hAnsi="Times New Roman" w:cs="Times New Roman"/>
          <w:sz w:val="24"/>
          <w:szCs w:val="24"/>
        </w:rPr>
        <w:t>, kas ir par 0.01%, jeb EUR 1091 mazāk nekā 2024. gadā.</w:t>
      </w:r>
    </w:p>
    <w:p w14:paraId="338F62E7" w14:textId="77777777" w:rsidR="008429AC" w:rsidRPr="00D70E19" w:rsidRDefault="008429AC" w:rsidP="00D31392">
      <w:pPr>
        <w:spacing w:before="120" w:after="120" w:line="276" w:lineRule="auto"/>
        <w:ind w:firstLine="284"/>
        <w:contextualSpacing/>
        <w:jc w:val="right"/>
        <w:rPr>
          <w:rFonts w:ascii="Times New Roman" w:eastAsia="Calibri" w:hAnsi="Times New Roman" w:cs="Times New Roman"/>
          <w:bCs/>
          <w:i/>
          <w:noProof/>
          <w:sz w:val="24"/>
          <w:szCs w:val="24"/>
          <w:lang w:eastAsia="lv-LV"/>
        </w:rPr>
      </w:pPr>
      <w:r w:rsidRPr="00D70E19">
        <w:rPr>
          <w:rFonts w:ascii="Times New Roman" w:eastAsia="Calibri" w:hAnsi="Times New Roman" w:cs="Times New Roman"/>
          <w:bCs/>
          <w:i/>
          <w:noProof/>
          <w:sz w:val="24"/>
          <w:szCs w:val="24"/>
          <w:lang w:eastAsia="lv-LV"/>
        </w:rPr>
        <w:t>Aģentūras pamatbudžeta izdevumi atbilstoši ekonomiskajām kategorijām</w:t>
      </w:r>
    </w:p>
    <w:p w14:paraId="1ED216DB" w14:textId="77777777" w:rsidR="008429AC" w:rsidRPr="00D70E19" w:rsidRDefault="008429AC" w:rsidP="008429AC">
      <w:pPr>
        <w:spacing w:after="0" w:line="240" w:lineRule="auto"/>
        <w:rPr>
          <w:rFonts w:ascii="Times New Roman" w:hAnsi="Times New Roman" w:cs="Times New Roman"/>
          <w:sz w:val="18"/>
          <w:szCs w:val="18"/>
        </w:rPr>
      </w:pPr>
    </w:p>
    <w:tbl>
      <w:tblPr>
        <w:tblW w:w="9855" w:type="dxa"/>
        <w:tblInd w:w="-426" w:type="dxa"/>
        <w:tblLayout w:type="fixed"/>
        <w:tblLook w:val="04A0" w:firstRow="1" w:lastRow="0" w:firstColumn="1" w:lastColumn="0" w:noHBand="0" w:noVBand="1"/>
      </w:tblPr>
      <w:tblGrid>
        <w:gridCol w:w="841"/>
        <w:gridCol w:w="1549"/>
        <w:gridCol w:w="1127"/>
        <w:gridCol w:w="1127"/>
        <w:gridCol w:w="1127"/>
        <w:gridCol w:w="1127"/>
        <w:gridCol w:w="844"/>
        <w:gridCol w:w="986"/>
        <w:gridCol w:w="1127"/>
      </w:tblGrid>
      <w:tr w:rsidR="00D70E19" w:rsidRPr="00D70E19" w14:paraId="66E1B04D" w14:textId="77777777" w:rsidTr="00A5279F">
        <w:trPr>
          <w:trHeight w:val="977"/>
        </w:trPr>
        <w:tc>
          <w:tcPr>
            <w:tcW w:w="841" w:type="dxa"/>
            <w:tcBorders>
              <w:top w:val="single" w:sz="4" w:space="0" w:color="auto"/>
              <w:left w:val="single" w:sz="4" w:space="0" w:color="auto"/>
              <w:bottom w:val="single" w:sz="4" w:space="0" w:color="auto"/>
              <w:right w:val="single" w:sz="4" w:space="0" w:color="auto"/>
            </w:tcBorders>
            <w:vAlign w:val="bottom"/>
            <w:hideMark/>
          </w:tcPr>
          <w:p w14:paraId="7CC3885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bookmarkStart w:id="12" w:name="_Hlk192079596"/>
            <w:proofErr w:type="spellStart"/>
            <w:r w:rsidRPr="00D70E19">
              <w:rPr>
                <w:rFonts w:ascii="Times New Roman" w:eastAsia="Times New Roman" w:hAnsi="Times New Roman" w:cs="Times New Roman"/>
                <w:b/>
                <w:bCs/>
                <w:lang w:eastAsia="lv-LV"/>
              </w:rPr>
              <w:t>Klasif</w:t>
            </w:r>
            <w:proofErr w:type="spellEnd"/>
            <w:r w:rsidRPr="00D70E19">
              <w:rPr>
                <w:rFonts w:ascii="Times New Roman" w:eastAsia="Times New Roman" w:hAnsi="Times New Roman" w:cs="Times New Roman"/>
                <w:b/>
                <w:bCs/>
                <w:lang w:eastAsia="lv-LV"/>
              </w:rPr>
              <w:t>. kods</w:t>
            </w:r>
          </w:p>
        </w:tc>
        <w:tc>
          <w:tcPr>
            <w:tcW w:w="1549" w:type="dxa"/>
            <w:tcBorders>
              <w:top w:val="single" w:sz="4" w:space="0" w:color="auto"/>
              <w:left w:val="nil"/>
              <w:bottom w:val="single" w:sz="4" w:space="0" w:color="auto"/>
              <w:right w:val="single" w:sz="4" w:space="0" w:color="auto"/>
            </w:tcBorders>
            <w:noWrap/>
            <w:vAlign w:val="bottom"/>
            <w:hideMark/>
          </w:tcPr>
          <w:p w14:paraId="7452D8C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Posteņa nosaukums</w:t>
            </w:r>
          </w:p>
        </w:tc>
        <w:tc>
          <w:tcPr>
            <w:tcW w:w="1127" w:type="dxa"/>
            <w:tcBorders>
              <w:top w:val="single" w:sz="4" w:space="0" w:color="auto"/>
              <w:left w:val="nil"/>
              <w:bottom w:val="single" w:sz="4" w:space="0" w:color="auto"/>
              <w:right w:val="single" w:sz="4" w:space="0" w:color="auto"/>
            </w:tcBorders>
          </w:tcPr>
          <w:p w14:paraId="29527241"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AF5F11E"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282FED0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1A428C9"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w:t>
            </w:r>
          </w:p>
        </w:tc>
        <w:tc>
          <w:tcPr>
            <w:tcW w:w="1127" w:type="dxa"/>
            <w:tcBorders>
              <w:top w:val="single" w:sz="4" w:space="0" w:color="auto"/>
              <w:left w:val="single" w:sz="4" w:space="0" w:color="auto"/>
              <w:bottom w:val="single" w:sz="4" w:space="0" w:color="auto"/>
              <w:right w:val="single" w:sz="4" w:space="0" w:color="auto"/>
            </w:tcBorders>
          </w:tcPr>
          <w:p w14:paraId="21BD96A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149C3F7"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5EF83CC"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09FCAE7"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2024. gada izpilde</w:t>
            </w:r>
          </w:p>
        </w:tc>
        <w:tc>
          <w:tcPr>
            <w:tcW w:w="1127" w:type="dxa"/>
            <w:tcBorders>
              <w:top w:val="single" w:sz="4" w:space="0" w:color="auto"/>
              <w:left w:val="single" w:sz="4" w:space="0" w:color="auto"/>
              <w:bottom w:val="single" w:sz="4" w:space="0" w:color="auto"/>
              <w:right w:val="single" w:sz="4" w:space="0" w:color="auto"/>
            </w:tcBorders>
          </w:tcPr>
          <w:p w14:paraId="1D37E22F"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3ECECA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333EC83C"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A948748"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2023. gada izpilde</w:t>
            </w:r>
          </w:p>
        </w:tc>
        <w:tc>
          <w:tcPr>
            <w:tcW w:w="1127" w:type="dxa"/>
            <w:tcBorders>
              <w:top w:val="single" w:sz="4" w:space="0" w:color="auto"/>
              <w:left w:val="single" w:sz="4" w:space="0" w:color="auto"/>
              <w:bottom w:val="single" w:sz="4" w:space="0" w:color="auto"/>
              <w:right w:val="single" w:sz="4" w:space="0" w:color="auto"/>
            </w:tcBorders>
            <w:vAlign w:val="bottom"/>
          </w:tcPr>
          <w:p w14:paraId="7F1694B1"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2025. gadam</w:t>
            </w:r>
          </w:p>
        </w:tc>
        <w:tc>
          <w:tcPr>
            <w:tcW w:w="844" w:type="dxa"/>
            <w:tcBorders>
              <w:top w:val="single" w:sz="4" w:space="0" w:color="auto"/>
              <w:left w:val="single" w:sz="4" w:space="0" w:color="auto"/>
              <w:bottom w:val="single" w:sz="4" w:space="0" w:color="auto"/>
              <w:right w:val="single" w:sz="4" w:space="0" w:color="auto"/>
            </w:tcBorders>
            <w:vAlign w:val="bottom"/>
            <w:hideMark/>
          </w:tcPr>
          <w:p w14:paraId="20534BB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 %</w:t>
            </w:r>
          </w:p>
        </w:tc>
        <w:tc>
          <w:tcPr>
            <w:tcW w:w="986" w:type="dxa"/>
            <w:tcBorders>
              <w:top w:val="single" w:sz="4" w:space="0" w:color="auto"/>
              <w:left w:val="single" w:sz="4" w:space="0" w:color="auto"/>
              <w:bottom w:val="single" w:sz="4" w:space="0" w:color="auto"/>
              <w:right w:val="single" w:sz="4" w:space="0" w:color="auto"/>
            </w:tcBorders>
            <w:vAlign w:val="bottom"/>
            <w:hideMark/>
          </w:tcPr>
          <w:p w14:paraId="368C068B"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2025.g. pret 2024.g. %</w:t>
            </w:r>
          </w:p>
        </w:tc>
        <w:tc>
          <w:tcPr>
            <w:tcW w:w="1127" w:type="dxa"/>
            <w:tcBorders>
              <w:top w:val="single" w:sz="4" w:space="0" w:color="auto"/>
              <w:left w:val="single" w:sz="4" w:space="0" w:color="auto"/>
              <w:bottom w:val="single" w:sz="4" w:space="0" w:color="auto"/>
              <w:right w:val="single" w:sz="4" w:space="0" w:color="auto"/>
            </w:tcBorders>
          </w:tcPr>
          <w:p w14:paraId="34E3C748"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 xml:space="preserve">   </w:t>
            </w:r>
          </w:p>
          <w:p w14:paraId="2160E542"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1D47CF20"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2026. gadam</w:t>
            </w:r>
          </w:p>
        </w:tc>
      </w:tr>
      <w:tr w:rsidR="00D70E19" w:rsidRPr="00D70E19" w14:paraId="230E7DC9" w14:textId="77777777" w:rsidTr="00A5279F">
        <w:trPr>
          <w:trHeight w:val="424"/>
        </w:trPr>
        <w:tc>
          <w:tcPr>
            <w:tcW w:w="841" w:type="dxa"/>
            <w:tcBorders>
              <w:top w:val="single" w:sz="4" w:space="0" w:color="auto"/>
              <w:left w:val="single" w:sz="4" w:space="0" w:color="auto"/>
              <w:bottom w:val="single" w:sz="4" w:space="0" w:color="auto"/>
              <w:right w:val="single" w:sz="4" w:space="0" w:color="auto"/>
            </w:tcBorders>
            <w:vAlign w:val="bottom"/>
          </w:tcPr>
          <w:p w14:paraId="7B356438"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II</w:t>
            </w:r>
          </w:p>
        </w:tc>
        <w:tc>
          <w:tcPr>
            <w:tcW w:w="1549" w:type="dxa"/>
            <w:tcBorders>
              <w:top w:val="single" w:sz="4" w:space="0" w:color="auto"/>
              <w:left w:val="nil"/>
              <w:bottom w:val="single" w:sz="4" w:space="0" w:color="auto"/>
              <w:right w:val="single" w:sz="4" w:space="0" w:color="auto"/>
            </w:tcBorders>
            <w:noWrap/>
            <w:vAlign w:val="bottom"/>
          </w:tcPr>
          <w:p w14:paraId="4A52A7E9"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IZDEVUMI KOPĀ</w:t>
            </w:r>
          </w:p>
        </w:tc>
        <w:tc>
          <w:tcPr>
            <w:tcW w:w="1127" w:type="dxa"/>
            <w:tcBorders>
              <w:top w:val="single" w:sz="4" w:space="0" w:color="auto"/>
              <w:left w:val="nil"/>
              <w:bottom w:val="single" w:sz="4" w:space="0" w:color="auto"/>
              <w:right w:val="single" w:sz="4" w:space="0" w:color="auto"/>
            </w:tcBorders>
          </w:tcPr>
          <w:p w14:paraId="6000815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0E6DDAF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9 736 695</w:t>
            </w:r>
          </w:p>
        </w:tc>
        <w:tc>
          <w:tcPr>
            <w:tcW w:w="1127" w:type="dxa"/>
            <w:tcBorders>
              <w:top w:val="single" w:sz="4" w:space="0" w:color="auto"/>
              <w:left w:val="single" w:sz="4" w:space="0" w:color="auto"/>
              <w:bottom w:val="single" w:sz="4" w:space="0" w:color="auto"/>
              <w:right w:val="single" w:sz="4" w:space="0" w:color="auto"/>
            </w:tcBorders>
          </w:tcPr>
          <w:p w14:paraId="2775133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516ED94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9 737 786</w:t>
            </w:r>
          </w:p>
        </w:tc>
        <w:tc>
          <w:tcPr>
            <w:tcW w:w="1127" w:type="dxa"/>
            <w:tcBorders>
              <w:top w:val="single" w:sz="4" w:space="0" w:color="auto"/>
              <w:left w:val="single" w:sz="4" w:space="0" w:color="auto"/>
              <w:bottom w:val="single" w:sz="4" w:space="0" w:color="auto"/>
              <w:right w:val="single" w:sz="4" w:space="0" w:color="auto"/>
            </w:tcBorders>
          </w:tcPr>
          <w:p w14:paraId="249270C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0FC6E8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7 328 509</w:t>
            </w:r>
          </w:p>
        </w:tc>
        <w:tc>
          <w:tcPr>
            <w:tcW w:w="1127" w:type="dxa"/>
            <w:tcBorders>
              <w:top w:val="single" w:sz="4" w:space="0" w:color="auto"/>
              <w:left w:val="single" w:sz="4" w:space="0" w:color="auto"/>
              <w:bottom w:val="single" w:sz="4" w:space="0" w:color="auto"/>
              <w:right w:val="single" w:sz="4" w:space="0" w:color="auto"/>
            </w:tcBorders>
            <w:vAlign w:val="bottom"/>
          </w:tcPr>
          <w:p w14:paraId="0F29501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11 848 545</w:t>
            </w:r>
          </w:p>
        </w:tc>
        <w:tc>
          <w:tcPr>
            <w:tcW w:w="844" w:type="dxa"/>
            <w:tcBorders>
              <w:top w:val="single" w:sz="4" w:space="0" w:color="auto"/>
              <w:left w:val="single" w:sz="4" w:space="0" w:color="auto"/>
              <w:bottom w:val="single" w:sz="4" w:space="0" w:color="auto"/>
              <w:right w:val="single" w:sz="4" w:space="0" w:color="auto"/>
            </w:tcBorders>
            <w:vAlign w:val="bottom"/>
          </w:tcPr>
          <w:p w14:paraId="3EF35A47"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82.2</w:t>
            </w:r>
          </w:p>
        </w:tc>
        <w:tc>
          <w:tcPr>
            <w:tcW w:w="986" w:type="dxa"/>
            <w:tcBorders>
              <w:top w:val="single" w:sz="4" w:space="0" w:color="auto"/>
              <w:left w:val="single" w:sz="4" w:space="0" w:color="auto"/>
              <w:bottom w:val="single" w:sz="4" w:space="0" w:color="auto"/>
              <w:right w:val="single" w:sz="4" w:space="0" w:color="auto"/>
            </w:tcBorders>
            <w:vAlign w:val="bottom"/>
          </w:tcPr>
          <w:p w14:paraId="18DB254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-0.011</w:t>
            </w:r>
          </w:p>
        </w:tc>
        <w:tc>
          <w:tcPr>
            <w:tcW w:w="1127" w:type="dxa"/>
            <w:tcBorders>
              <w:top w:val="single" w:sz="4" w:space="0" w:color="auto"/>
              <w:left w:val="single" w:sz="4" w:space="0" w:color="auto"/>
              <w:bottom w:val="single" w:sz="4" w:space="0" w:color="auto"/>
              <w:right w:val="single" w:sz="4" w:space="0" w:color="auto"/>
            </w:tcBorders>
          </w:tcPr>
          <w:p w14:paraId="2A327D5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E007828"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14 506 808</w:t>
            </w:r>
          </w:p>
        </w:tc>
      </w:tr>
      <w:tr w:rsidR="00D70E19" w:rsidRPr="00D70E19" w14:paraId="3A940986"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hideMark/>
          </w:tcPr>
          <w:p w14:paraId="7DFC472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1100</w:t>
            </w:r>
          </w:p>
        </w:tc>
        <w:tc>
          <w:tcPr>
            <w:tcW w:w="1549" w:type="dxa"/>
            <w:tcBorders>
              <w:top w:val="nil"/>
              <w:left w:val="nil"/>
              <w:bottom w:val="single" w:sz="4" w:space="0" w:color="auto"/>
              <w:right w:val="single" w:sz="4" w:space="0" w:color="auto"/>
            </w:tcBorders>
            <w:vAlign w:val="bottom"/>
            <w:hideMark/>
          </w:tcPr>
          <w:p w14:paraId="5243B4A2"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Atalgojums</w:t>
            </w:r>
          </w:p>
        </w:tc>
        <w:tc>
          <w:tcPr>
            <w:tcW w:w="1127" w:type="dxa"/>
            <w:tcBorders>
              <w:top w:val="single" w:sz="4" w:space="0" w:color="auto"/>
              <w:left w:val="nil"/>
              <w:bottom w:val="single" w:sz="4" w:space="0" w:color="auto"/>
              <w:right w:val="single" w:sz="4" w:space="0" w:color="auto"/>
            </w:tcBorders>
          </w:tcPr>
          <w:p w14:paraId="0A758DB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AC93C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2 973 000</w:t>
            </w:r>
          </w:p>
        </w:tc>
        <w:tc>
          <w:tcPr>
            <w:tcW w:w="1127" w:type="dxa"/>
            <w:tcBorders>
              <w:top w:val="single" w:sz="4" w:space="0" w:color="auto"/>
              <w:left w:val="single" w:sz="4" w:space="0" w:color="auto"/>
              <w:bottom w:val="single" w:sz="4" w:space="0" w:color="auto"/>
              <w:right w:val="single" w:sz="4" w:space="0" w:color="auto"/>
            </w:tcBorders>
          </w:tcPr>
          <w:p w14:paraId="75210BB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CBB3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2 971 858</w:t>
            </w:r>
          </w:p>
        </w:tc>
        <w:tc>
          <w:tcPr>
            <w:tcW w:w="1127" w:type="dxa"/>
            <w:tcBorders>
              <w:top w:val="single" w:sz="4" w:space="0" w:color="auto"/>
              <w:left w:val="single" w:sz="4" w:space="0" w:color="auto"/>
              <w:bottom w:val="single" w:sz="4" w:space="0" w:color="auto"/>
              <w:right w:val="single" w:sz="4" w:space="0" w:color="auto"/>
            </w:tcBorders>
          </w:tcPr>
          <w:p w14:paraId="14ADCE7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D725A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2 049 866</w:t>
            </w:r>
          </w:p>
        </w:tc>
        <w:tc>
          <w:tcPr>
            <w:tcW w:w="1127" w:type="dxa"/>
            <w:tcBorders>
              <w:top w:val="single" w:sz="4" w:space="0" w:color="auto"/>
              <w:left w:val="single" w:sz="4" w:space="0" w:color="auto"/>
              <w:bottom w:val="single" w:sz="4" w:space="0" w:color="auto"/>
              <w:right w:val="single" w:sz="4" w:space="0" w:color="auto"/>
            </w:tcBorders>
            <w:vAlign w:val="bottom"/>
          </w:tcPr>
          <w:p w14:paraId="5ACBE01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3 058 873</w:t>
            </w:r>
          </w:p>
        </w:tc>
        <w:tc>
          <w:tcPr>
            <w:tcW w:w="844" w:type="dxa"/>
            <w:tcBorders>
              <w:top w:val="single" w:sz="4" w:space="0" w:color="auto"/>
              <w:left w:val="single" w:sz="4" w:space="0" w:color="auto"/>
              <w:bottom w:val="single" w:sz="4" w:space="0" w:color="auto"/>
              <w:right w:val="single" w:sz="4" w:space="0" w:color="auto"/>
            </w:tcBorders>
            <w:noWrap/>
            <w:vAlign w:val="bottom"/>
          </w:tcPr>
          <w:p w14:paraId="5A5FBD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97.2</w:t>
            </w:r>
          </w:p>
        </w:tc>
        <w:tc>
          <w:tcPr>
            <w:tcW w:w="986" w:type="dxa"/>
            <w:tcBorders>
              <w:top w:val="single" w:sz="4" w:space="0" w:color="auto"/>
              <w:left w:val="single" w:sz="4" w:space="0" w:color="auto"/>
              <w:bottom w:val="single" w:sz="4" w:space="0" w:color="auto"/>
              <w:right w:val="single" w:sz="4" w:space="0" w:color="auto"/>
            </w:tcBorders>
            <w:noWrap/>
            <w:vAlign w:val="bottom"/>
          </w:tcPr>
          <w:p w14:paraId="2600275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0.04</w:t>
            </w:r>
          </w:p>
        </w:tc>
        <w:tc>
          <w:tcPr>
            <w:tcW w:w="1127" w:type="dxa"/>
            <w:tcBorders>
              <w:top w:val="single" w:sz="4" w:space="0" w:color="auto"/>
              <w:left w:val="single" w:sz="4" w:space="0" w:color="auto"/>
              <w:bottom w:val="single" w:sz="4" w:space="0" w:color="auto"/>
              <w:right w:val="single" w:sz="4" w:space="0" w:color="auto"/>
            </w:tcBorders>
          </w:tcPr>
          <w:p w14:paraId="6EF27A0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40C35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3 233 698</w:t>
            </w:r>
          </w:p>
        </w:tc>
      </w:tr>
      <w:tr w:rsidR="00D70E19" w:rsidRPr="00D70E19" w14:paraId="55A42A10"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tcPr>
          <w:p w14:paraId="5C3E36BD"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1200</w:t>
            </w:r>
          </w:p>
        </w:tc>
        <w:tc>
          <w:tcPr>
            <w:tcW w:w="1549" w:type="dxa"/>
            <w:tcBorders>
              <w:top w:val="nil"/>
              <w:left w:val="nil"/>
              <w:bottom w:val="single" w:sz="4" w:space="0" w:color="auto"/>
              <w:right w:val="single" w:sz="4" w:space="0" w:color="auto"/>
            </w:tcBorders>
            <w:vAlign w:val="bottom"/>
          </w:tcPr>
          <w:p w14:paraId="59C6E16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hAnsi="Times New Roman" w:cs="Times New Roman"/>
                <w:sz w:val="20"/>
                <w:szCs w:val="20"/>
                <w:lang w:eastAsia="lv-LV"/>
              </w:rPr>
              <w:t>Darba devēja valsts sociālās apdrošināšanas obligātās iemaksas, pabalsti un kompensācijas</w:t>
            </w:r>
          </w:p>
        </w:tc>
        <w:tc>
          <w:tcPr>
            <w:tcW w:w="1127" w:type="dxa"/>
            <w:tcBorders>
              <w:top w:val="single" w:sz="4" w:space="0" w:color="auto"/>
              <w:left w:val="nil"/>
              <w:bottom w:val="single" w:sz="4" w:space="0" w:color="auto"/>
              <w:right w:val="single" w:sz="4" w:space="0" w:color="auto"/>
            </w:tcBorders>
          </w:tcPr>
          <w:p w14:paraId="3DC2FA9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149DE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DFB0E2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5A904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5D26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9F51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F119CC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844 725</w:t>
            </w:r>
          </w:p>
        </w:tc>
        <w:tc>
          <w:tcPr>
            <w:tcW w:w="1127" w:type="dxa"/>
            <w:tcBorders>
              <w:top w:val="single" w:sz="4" w:space="0" w:color="auto"/>
              <w:left w:val="single" w:sz="4" w:space="0" w:color="auto"/>
              <w:bottom w:val="single" w:sz="4" w:space="0" w:color="auto"/>
              <w:right w:val="single" w:sz="4" w:space="0" w:color="auto"/>
            </w:tcBorders>
          </w:tcPr>
          <w:p w14:paraId="31B87BC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D72247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EEDBD8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18CA4C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9A641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FEEBF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AAE8D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871 423</w:t>
            </w:r>
          </w:p>
        </w:tc>
        <w:tc>
          <w:tcPr>
            <w:tcW w:w="1127" w:type="dxa"/>
            <w:tcBorders>
              <w:top w:val="single" w:sz="4" w:space="0" w:color="auto"/>
              <w:left w:val="single" w:sz="4" w:space="0" w:color="auto"/>
              <w:bottom w:val="single" w:sz="4" w:space="0" w:color="auto"/>
              <w:right w:val="single" w:sz="4" w:space="0" w:color="auto"/>
            </w:tcBorders>
          </w:tcPr>
          <w:p w14:paraId="656D2D6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73DD3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FFAC9D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31F34A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F33867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6BA6BF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8CD53A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600 128</w:t>
            </w:r>
          </w:p>
        </w:tc>
        <w:tc>
          <w:tcPr>
            <w:tcW w:w="1127" w:type="dxa"/>
            <w:tcBorders>
              <w:top w:val="single" w:sz="4" w:space="0" w:color="auto"/>
              <w:left w:val="single" w:sz="4" w:space="0" w:color="auto"/>
              <w:bottom w:val="single" w:sz="4" w:space="0" w:color="auto"/>
              <w:right w:val="single" w:sz="4" w:space="0" w:color="auto"/>
            </w:tcBorders>
            <w:vAlign w:val="bottom"/>
          </w:tcPr>
          <w:p w14:paraId="580DF9F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894 333</w:t>
            </w:r>
          </w:p>
        </w:tc>
        <w:tc>
          <w:tcPr>
            <w:tcW w:w="844" w:type="dxa"/>
            <w:tcBorders>
              <w:top w:val="single" w:sz="4" w:space="0" w:color="auto"/>
              <w:left w:val="single" w:sz="4" w:space="0" w:color="auto"/>
              <w:bottom w:val="single" w:sz="4" w:space="0" w:color="auto"/>
              <w:right w:val="single" w:sz="4" w:space="0" w:color="auto"/>
            </w:tcBorders>
            <w:noWrap/>
            <w:vAlign w:val="bottom"/>
          </w:tcPr>
          <w:p w14:paraId="2B3C491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94.5</w:t>
            </w:r>
          </w:p>
        </w:tc>
        <w:tc>
          <w:tcPr>
            <w:tcW w:w="986" w:type="dxa"/>
            <w:tcBorders>
              <w:top w:val="single" w:sz="4" w:space="0" w:color="auto"/>
              <w:left w:val="single" w:sz="4" w:space="0" w:color="auto"/>
              <w:bottom w:val="single" w:sz="4" w:space="0" w:color="auto"/>
              <w:right w:val="single" w:sz="4" w:space="0" w:color="auto"/>
            </w:tcBorders>
            <w:noWrap/>
            <w:vAlign w:val="bottom"/>
          </w:tcPr>
          <w:p w14:paraId="42CC933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-3.06</w:t>
            </w:r>
          </w:p>
        </w:tc>
        <w:tc>
          <w:tcPr>
            <w:tcW w:w="1127" w:type="dxa"/>
            <w:tcBorders>
              <w:top w:val="single" w:sz="4" w:space="0" w:color="auto"/>
              <w:left w:val="single" w:sz="4" w:space="0" w:color="auto"/>
              <w:bottom w:val="single" w:sz="4" w:space="0" w:color="auto"/>
              <w:right w:val="single" w:sz="4" w:space="0" w:color="auto"/>
            </w:tcBorders>
          </w:tcPr>
          <w:p w14:paraId="3D3907C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FECA3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44B49E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75E785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E3C34A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6BD566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A825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937 116</w:t>
            </w:r>
          </w:p>
        </w:tc>
      </w:tr>
      <w:tr w:rsidR="00D70E19" w:rsidRPr="00D70E19" w14:paraId="2A724CC8"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tcPr>
          <w:p w14:paraId="15EE9CE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2100</w:t>
            </w:r>
          </w:p>
        </w:tc>
        <w:tc>
          <w:tcPr>
            <w:tcW w:w="1549" w:type="dxa"/>
            <w:tcBorders>
              <w:top w:val="nil"/>
              <w:left w:val="nil"/>
              <w:bottom w:val="single" w:sz="4" w:space="0" w:color="auto"/>
              <w:right w:val="single" w:sz="4" w:space="0" w:color="auto"/>
            </w:tcBorders>
            <w:vAlign w:val="bottom"/>
          </w:tcPr>
          <w:p w14:paraId="7E070643" w14:textId="77777777" w:rsidR="008429AC" w:rsidRPr="00D70E19" w:rsidRDefault="008429AC" w:rsidP="00A5279F">
            <w:pPr>
              <w:spacing w:after="0" w:line="240" w:lineRule="auto"/>
              <w:rPr>
                <w:rFonts w:ascii="Times New Roman" w:hAnsi="Times New Roman" w:cs="Times New Roman"/>
                <w:sz w:val="20"/>
                <w:szCs w:val="20"/>
                <w:lang w:eastAsia="lv-LV"/>
              </w:rPr>
            </w:pPr>
            <w:r w:rsidRPr="00D70E19">
              <w:rPr>
                <w:rFonts w:ascii="Times New Roman" w:hAnsi="Times New Roman" w:cs="Times New Roman"/>
                <w:sz w:val="20"/>
                <w:szCs w:val="20"/>
                <w:lang w:eastAsia="lv-LV"/>
              </w:rPr>
              <w:t>Mācību, darba un dienesta komandējumi</w:t>
            </w:r>
          </w:p>
        </w:tc>
        <w:tc>
          <w:tcPr>
            <w:tcW w:w="1127" w:type="dxa"/>
            <w:tcBorders>
              <w:top w:val="single" w:sz="4" w:space="0" w:color="auto"/>
              <w:left w:val="nil"/>
              <w:bottom w:val="single" w:sz="4" w:space="0" w:color="auto"/>
              <w:right w:val="single" w:sz="4" w:space="0" w:color="auto"/>
            </w:tcBorders>
          </w:tcPr>
          <w:p w14:paraId="6E8834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A4745B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4B73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131</w:t>
            </w:r>
          </w:p>
        </w:tc>
        <w:tc>
          <w:tcPr>
            <w:tcW w:w="1127" w:type="dxa"/>
            <w:tcBorders>
              <w:top w:val="single" w:sz="4" w:space="0" w:color="auto"/>
              <w:left w:val="single" w:sz="4" w:space="0" w:color="auto"/>
              <w:bottom w:val="single" w:sz="4" w:space="0" w:color="auto"/>
              <w:right w:val="single" w:sz="4" w:space="0" w:color="auto"/>
            </w:tcBorders>
          </w:tcPr>
          <w:p w14:paraId="38930C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4F33B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80CA9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934</w:t>
            </w:r>
          </w:p>
        </w:tc>
        <w:tc>
          <w:tcPr>
            <w:tcW w:w="1127" w:type="dxa"/>
            <w:tcBorders>
              <w:top w:val="single" w:sz="4" w:space="0" w:color="auto"/>
              <w:left w:val="single" w:sz="4" w:space="0" w:color="auto"/>
              <w:bottom w:val="single" w:sz="4" w:space="0" w:color="auto"/>
              <w:right w:val="single" w:sz="4" w:space="0" w:color="auto"/>
            </w:tcBorders>
          </w:tcPr>
          <w:p w14:paraId="38E85F6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5A1429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683A57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30</w:t>
            </w:r>
          </w:p>
        </w:tc>
        <w:tc>
          <w:tcPr>
            <w:tcW w:w="1127" w:type="dxa"/>
            <w:tcBorders>
              <w:top w:val="single" w:sz="4" w:space="0" w:color="auto"/>
              <w:left w:val="single" w:sz="4" w:space="0" w:color="auto"/>
              <w:bottom w:val="single" w:sz="4" w:space="0" w:color="auto"/>
              <w:right w:val="single" w:sz="4" w:space="0" w:color="auto"/>
            </w:tcBorders>
            <w:vAlign w:val="bottom"/>
          </w:tcPr>
          <w:p w14:paraId="136EC8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1 660</w:t>
            </w:r>
          </w:p>
        </w:tc>
        <w:tc>
          <w:tcPr>
            <w:tcW w:w="844" w:type="dxa"/>
            <w:tcBorders>
              <w:top w:val="single" w:sz="4" w:space="0" w:color="auto"/>
              <w:left w:val="single" w:sz="4" w:space="0" w:color="auto"/>
              <w:bottom w:val="single" w:sz="4" w:space="0" w:color="auto"/>
              <w:right w:val="single" w:sz="4" w:space="0" w:color="auto"/>
            </w:tcBorders>
            <w:noWrap/>
            <w:vAlign w:val="bottom"/>
          </w:tcPr>
          <w:p w14:paraId="1BFD790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7.9</w:t>
            </w:r>
          </w:p>
        </w:tc>
        <w:tc>
          <w:tcPr>
            <w:tcW w:w="986" w:type="dxa"/>
            <w:tcBorders>
              <w:top w:val="single" w:sz="4" w:space="0" w:color="auto"/>
              <w:left w:val="single" w:sz="4" w:space="0" w:color="auto"/>
              <w:bottom w:val="single" w:sz="4" w:space="0" w:color="auto"/>
              <w:right w:val="single" w:sz="4" w:space="0" w:color="auto"/>
            </w:tcBorders>
            <w:noWrap/>
            <w:vAlign w:val="bottom"/>
          </w:tcPr>
          <w:p w14:paraId="661A023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-86.0</w:t>
            </w:r>
          </w:p>
        </w:tc>
        <w:tc>
          <w:tcPr>
            <w:tcW w:w="1127" w:type="dxa"/>
            <w:tcBorders>
              <w:top w:val="single" w:sz="4" w:space="0" w:color="auto"/>
              <w:left w:val="single" w:sz="4" w:space="0" w:color="auto"/>
              <w:bottom w:val="single" w:sz="4" w:space="0" w:color="auto"/>
              <w:right w:val="single" w:sz="4" w:space="0" w:color="auto"/>
            </w:tcBorders>
          </w:tcPr>
          <w:p w14:paraId="0ED4336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C3CE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BD8E26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1 660</w:t>
            </w:r>
          </w:p>
        </w:tc>
      </w:tr>
      <w:tr w:rsidR="00D70E19" w:rsidRPr="00D70E19" w14:paraId="4CDE06E4"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hideMark/>
          </w:tcPr>
          <w:p w14:paraId="7DF85371"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2200</w:t>
            </w:r>
          </w:p>
        </w:tc>
        <w:tc>
          <w:tcPr>
            <w:tcW w:w="1549" w:type="dxa"/>
            <w:tcBorders>
              <w:top w:val="nil"/>
              <w:left w:val="nil"/>
              <w:bottom w:val="single" w:sz="4" w:space="0" w:color="auto"/>
              <w:right w:val="single" w:sz="4" w:space="0" w:color="auto"/>
            </w:tcBorders>
            <w:vAlign w:val="bottom"/>
            <w:hideMark/>
          </w:tcPr>
          <w:p w14:paraId="3AA61E7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Pakalpojumi</w:t>
            </w:r>
          </w:p>
        </w:tc>
        <w:tc>
          <w:tcPr>
            <w:tcW w:w="1127" w:type="dxa"/>
            <w:tcBorders>
              <w:top w:val="single" w:sz="4" w:space="0" w:color="auto"/>
              <w:left w:val="nil"/>
              <w:bottom w:val="single" w:sz="4" w:space="0" w:color="auto"/>
              <w:right w:val="single" w:sz="4" w:space="0" w:color="auto"/>
            </w:tcBorders>
          </w:tcPr>
          <w:p w14:paraId="11ECBF2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26D62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2 867 005</w:t>
            </w:r>
          </w:p>
        </w:tc>
        <w:tc>
          <w:tcPr>
            <w:tcW w:w="1127" w:type="dxa"/>
            <w:tcBorders>
              <w:top w:val="single" w:sz="4" w:space="0" w:color="auto"/>
              <w:left w:val="single" w:sz="4" w:space="0" w:color="auto"/>
              <w:bottom w:val="single" w:sz="4" w:space="0" w:color="auto"/>
              <w:right w:val="single" w:sz="4" w:space="0" w:color="auto"/>
            </w:tcBorders>
          </w:tcPr>
          <w:p w14:paraId="7972531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1E97B8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3 164 182</w:t>
            </w:r>
          </w:p>
        </w:tc>
        <w:tc>
          <w:tcPr>
            <w:tcW w:w="1127" w:type="dxa"/>
            <w:tcBorders>
              <w:top w:val="single" w:sz="4" w:space="0" w:color="auto"/>
              <w:left w:val="single" w:sz="4" w:space="0" w:color="auto"/>
              <w:bottom w:val="single" w:sz="4" w:space="0" w:color="auto"/>
              <w:right w:val="single" w:sz="4" w:space="0" w:color="auto"/>
            </w:tcBorders>
          </w:tcPr>
          <w:p w14:paraId="6535E26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F3B983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3 109 863</w:t>
            </w:r>
          </w:p>
        </w:tc>
        <w:tc>
          <w:tcPr>
            <w:tcW w:w="1127" w:type="dxa"/>
            <w:tcBorders>
              <w:top w:val="single" w:sz="4" w:space="0" w:color="auto"/>
              <w:left w:val="single" w:sz="4" w:space="0" w:color="auto"/>
              <w:bottom w:val="single" w:sz="4" w:space="0" w:color="auto"/>
              <w:right w:val="single" w:sz="4" w:space="0" w:color="auto"/>
            </w:tcBorders>
            <w:vAlign w:val="bottom"/>
          </w:tcPr>
          <w:p w14:paraId="0C4BF13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3 571 962</w:t>
            </w:r>
          </w:p>
        </w:tc>
        <w:tc>
          <w:tcPr>
            <w:tcW w:w="844" w:type="dxa"/>
            <w:tcBorders>
              <w:top w:val="single" w:sz="4" w:space="0" w:color="auto"/>
              <w:left w:val="single" w:sz="4" w:space="0" w:color="auto"/>
              <w:bottom w:val="single" w:sz="4" w:space="0" w:color="auto"/>
              <w:right w:val="single" w:sz="4" w:space="0" w:color="auto"/>
            </w:tcBorders>
            <w:noWrap/>
            <w:vAlign w:val="bottom"/>
          </w:tcPr>
          <w:p w14:paraId="5871A6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80.3</w:t>
            </w:r>
          </w:p>
        </w:tc>
        <w:tc>
          <w:tcPr>
            <w:tcW w:w="986" w:type="dxa"/>
            <w:tcBorders>
              <w:top w:val="single" w:sz="4" w:space="0" w:color="auto"/>
              <w:left w:val="single" w:sz="4" w:space="0" w:color="auto"/>
              <w:bottom w:val="single" w:sz="4" w:space="0" w:color="auto"/>
              <w:right w:val="single" w:sz="4" w:space="0" w:color="auto"/>
            </w:tcBorders>
            <w:noWrap/>
            <w:vAlign w:val="bottom"/>
          </w:tcPr>
          <w:p w14:paraId="1B093B3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-9.39</w:t>
            </w:r>
          </w:p>
        </w:tc>
        <w:tc>
          <w:tcPr>
            <w:tcW w:w="1127" w:type="dxa"/>
            <w:tcBorders>
              <w:top w:val="single" w:sz="4" w:space="0" w:color="auto"/>
              <w:left w:val="single" w:sz="4" w:space="0" w:color="auto"/>
              <w:bottom w:val="single" w:sz="4" w:space="0" w:color="auto"/>
              <w:right w:val="single" w:sz="4" w:space="0" w:color="auto"/>
            </w:tcBorders>
          </w:tcPr>
          <w:p w14:paraId="4C32AF7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F8217F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3 698 679</w:t>
            </w:r>
          </w:p>
        </w:tc>
      </w:tr>
      <w:tr w:rsidR="00D70E19" w:rsidRPr="00D70E19" w14:paraId="745CBCFD" w14:textId="77777777" w:rsidTr="00A5279F">
        <w:trPr>
          <w:trHeight w:val="977"/>
        </w:trPr>
        <w:tc>
          <w:tcPr>
            <w:tcW w:w="841" w:type="dxa"/>
            <w:tcBorders>
              <w:top w:val="single" w:sz="4" w:space="0" w:color="auto"/>
              <w:left w:val="single" w:sz="4" w:space="0" w:color="auto"/>
              <w:bottom w:val="single" w:sz="4" w:space="0" w:color="auto"/>
              <w:right w:val="single" w:sz="4" w:space="0" w:color="auto"/>
            </w:tcBorders>
            <w:vAlign w:val="bottom"/>
            <w:hideMark/>
          </w:tcPr>
          <w:p w14:paraId="7CBB407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2300</w:t>
            </w:r>
          </w:p>
        </w:tc>
        <w:tc>
          <w:tcPr>
            <w:tcW w:w="1549" w:type="dxa"/>
            <w:tcBorders>
              <w:top w:val="nil"/>
              <w:left w:val="nil"/>
              <w:bottom w:val="single" w:sz="4" w:space="0" w:color="auto"/>
              <w:right w:val="single" w:sz="4" w:space="0" w:color="auto"/>
            </w:tcBorders>
            <w:vAlign w:val="bottom"/>
            <w:hideMark/>
          </w:tcPr>
          <w:p w14:paraId="36A483F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Krājumi, materiāli, energoresursi, preces, biroja preces un inventārs, kurus neuzskaita kodā 5000</w:t>
            </w:r>
          </w:p>
        </w:tc>
        <w:tc>
          <w:tcPr>
            <w:tcW w:w="1127" w:type="dxa"/>
            <w:tcBorders>
              <w:top w:val="single" w:sz="4" w:space="0" w:color="auto"/>
              <w:left w:val="nil"/>
              <w:bottom w:val="single" w:sz="4" w:space="0" w:color="auto"/>
              <w:right w:val="single" w:sz="4" w:space="0" w:color="auto"/>
            </w:tcBorders>
          </w:tcPr>
          <w:p w14:paraId="6068B0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B3B35F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9318F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B32288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E48B61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67EEA1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DE795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84EEB7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834 546</w:t>
            </w:r>
          </w:p>
        </w:tc>
        <w:tc>
          <w:tcPr>
            <w:tcW w:w="1127" w:type="dxa"/>
            <w:tcBorders>
              <w:top w:val="single" w:sz="4" w:space="0" w:color="auto"/>
              <w:left w:val="single" w:sz="4" w:space="0" w:color="auto"/>
              <w:bottom w:val="single" w:sz="4" w:space="0" w:color="auto"/>
              <w:right w:val="single" w:sz="4" w:space="0" w:color="auto"/>
            </w:tcBorders>
          </w:tcPr>
          <w:p w14:paraId="66AD28B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FF326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3D1E9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BCB4EC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19A5D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9F806C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B284E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45CCC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764 376</w:t>
            </w:r>
          </w:p>
        </w:tc>
        <w:tc>
          <w:tcPr>
            <w:tcW w:w="1127" w:type="dxa"/>
            <w:tcBorders>
              <w:top w:val="single" w:sz="4" w:space="0" w:color="auto"/>
              <w:left w:val="single" w:sz="4" w:space="0" w:color="auto"/>
              <w:bottom w:val="single" w:sz="4" w:space="0" w:color="auto"/>
              <w:right w:val="single" w:sz="4" w:space="0" w:color="auto"/>
            </w:tcBorders>
          </w:tcPr>
          <w:p w14:paraId="372ABB2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5AB4B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D3996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B03AC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6CB35D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CDD3B4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E3788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37AA19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750 567</w:t>
            </w:r>
          </w:p>
        </w:tc>
        <w:tc>
          <w:tcPr>
            <w:tcW w:w="1127" w:type="dxa"/>
            <w:tcBorders>
              <w:top w:val="single" w:sz="4" w:space="0" w:color="auto"/>
              <w:left w:val="single" w:sz="4" w:space="0" w:color="auto"/>
              <w:bottom w:val="single" w:sz="4" w:space="0" w:color="auto"/>
              <w:right w:val="single" w:sz="4" w:space="0" w:color="auto"/>
            </w:tcBorders>
            <w:vAlign w:val="bottom"/>
          </w:tcPr>
          <w:p w14:paraId="5295A9F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947 389</w:t>
            </w:r>
          </w:p>
        </w:tc>
        <w:tc>
          <w:tcPr>
            <w:tcW w:w="844" w:type="dxa"/>
            <w:tcBorders>
              <w:top w:val="single" w:sz="4" w:space="0" w:color="auto"/>
              <w:left w:val="single" w:sz="4" w:space="0" w:color="auto"/>
              <w:bottom w:val="single" w:sz="4" w:space="0" w:color="auto"/>
              <w:right w:val="single" w:sz="4" w:space="0" w:color="auto"/>
            </w:tcBorders>
            <w:noWrap/>
            <w:vAlign w:val="bottom"/>
          </w:tcPr>
          <w:p w14:paraId="52A75F7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88.1</w:t>
            </w:r>
          </w:p>
        </w:tc>
        <w:tc>
          <w:tcPr>
            <w:tcW w:w="986" w:type="dxa"/>
            <w:tcBorders>
              <w:top w:val="single" w:sz="4" w:space="0" w:color="auto"/>
              <w:left w:val="single" w:sz="4" w:space="0" w:color="auto"/>
              <w:bottom w:val="single" w:sz="4" w:space="0" w:color="auto"/>
              <w:right w:val="single" w:sz="4" w:space="0" w:color="auto"/>
            </w:tcBorders>
            <w:noWrap/>
            <w:vAlign w:val="bottom"/>
          </w:tcPr>
          <w:p w14:paraId="7A05810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9.18</w:t>
            </w:r>
          </w:p>
        </w:tc>
        <w:tc>
          <w:tcPr>
            <w:tcW w:w="1127" w:type="dxa"/>
            <w:tcBorders>
              <w:top w:val="single" w:sz="4" w:space="0" w:color="auto"/>
              <w:left w:val="single" w:sz="4" w:space="0" w:color="auto"/>
              <w:bottom w:val="single" w:sz="4" w:space="0" w:color="auto"/>
              <w:right w:val="single" w:sz="4" w:space="0" w:color="auto"/>
            </w:tcBorders>
          </w:tcPr>
          <w:p w14:paraId="40333FC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923BB7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ADAD6B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86AE25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77A43F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88DB66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9AF07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6090DA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910 181</w:t>
            </w:r>
          </w:p>
        </w:tc>
      </w:tr>
      <w:tr w:rsidR="00D70E19" w:rsidRPr="00D70E19" w14:paraId="542C251D" w14:textId="77777777" w:rsidTr="00A5279F">
        <w:trPr>
          <w:trHeight w:val="736"/>
        </w:trPr>
        <w:tc>
          <w:tcPr>
            <w:tcW w:w="841" w:type="dxa"/>
            <w:tcBorders>
              <w:top w:val="single" w:sz="4" w:space="0" w:color="auto"/>
              <w:left w:val="single" w:sz="4" w:space="0" w:color="auto"/>
              <w:bottom w:val="single" w:sz="4" w:space="0" w:color="auto"/>
              <w:right w:val="single" w:sz="4" w:space="0" w:color="auto"/>
            </w:tcBorders>
            <w:vAlign w:val="bottom"/>
            <w:hideMark/>
          </w:tcPr>
          <w:p w14:paraId="24CB3E8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2500</w:t>
            </w:r>
          </w:p>
        </w:tc>
        <w:tc>
          <w:tcPr>
            <w:tcW w:w="1549" w:type="dxa"/>
            <w:tcBorders>
              <w:top w:val="single" w:sz="4" w:space="0" w:color="auto"/>
              <w:left w:val="single" w:sz="4" w:space="0" w:color="auto"/>
              <w:bottom w:val="single" w:sz="4" w:space="0" w:color="auto"/>
              <w:right w:val="single" w:sz="4" w:space="0" w:color="auto"/>
            </w:tcBorders>
            <w:vAlign w:val="bottom"/>
            <w:hideMark/>
          </w:tcPr>
          <w:p w14:paraId="2429B9C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Budžeta iestāžu nodokļu, nodevu un naudas sodu maksājumi</w:t>
            </w:r>
          </w:p>
        </w:tc>
        <w:tc>
          <w:tcPr>
            <w:tcW w:w="1127" w:type="dxa"/>
            <w:tcBorders>
              <w:top w:val="single" w:sz="4" w:space="0" w:color="auto"/>
              <w:left w:val="single" w:sz="4" w:space="0" w:color="auto"/>
              <w:bottom w:val="single" w:sz="4" w:space="0" w:color="auto"/>
              <w:right w:val="single" w:sz="4" w:space="0" w:color="auto"/>
            </w:tcBorders>
          </w:tcPr>
          <w:p w14:paraId="6FC9A64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FC72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0CBB0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151569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749F2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20 163</w:t>
            </w:r>
          </w:p>
        </w:tc>
        <w:tc>
          <w:tcPr>
            <w:tcW w:w="1127" w:type="dxa"/>
            <w:tcBorders>
              <w:top w:val="single" w:sz="4" w:space="0" w:color="auto"/>
              <w:left w:val="single" w:sz="4" w:space="0" w:color="auto"/>
              <w:bottom w:val="single" w:sz="4" w:space="0" w:color="auto"/>
              <w:right w:val="single" w:sz="4" w:space="0" w:color="auto"/>
            </w:tcBorders>
          </w:tcPr>
          <w:p w14:paraId="1D0B488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4EA5D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E1DD2E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31FF3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E193D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103 496</w:t>
            </w:r>
          </w:p>
        </w:tc>
        <w:tc>
          <w:tcPr>
            <w:tcW w:w="1127" w:type="dxa"/>
            <w:tcBorders>
              <w:top w:val="single" w:sz="4" w:space="0" w:color="auto"/>
              <w:left w:val="single" w:sz="4" w:space="0" w:color="auto"/>
              <w:bottom w:val="single" w:sz="4" w:space="0" w:color="auto"/>
              <w:right w:val="single" w:sz="4" w:space="0" w:color="auto"/>
            </w:tcBorders>
          </w:tcPr>
          <w:p w14:paraId="194D7AF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71FF8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64128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62728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73DE2A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85 439</w:t>
            </w:r>
          </w:p>
        </w:tc>
        <w:tc>
          <w:tcPr>
            <w:tcW w:w="1127" w:type="dxa"/>
            <w:tcBorders>
              <w:top w:val="single" w:sz="4" w:space="0" w:color="auto"/>
              <w:left w:val="single" w:sz="4" w:space="0" w:color="auto"/>
              <w:bottom w:val="single" w:sz="4" w:space="0" w:color="auto"/>
              <w:right w:val="single" w:sz="4" w:space="0" w:color="auto"/>
            </w:tcBorders>
            <w:vAlign w:val="bottom"/>
          </w:tcPr>
          <w:p w14:paraId="3C2BF38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25 400</w:t>
            </w:r>
          </w:p>
        </w:tc>
        <w:tc>
          <w:tcPr>
            <w:tcW w:w="844" w:type="dxa"/>
            <w:tcBorders>
              <w:top w:val="single" w:sz="4" w:space="0" w:color="auto"/>
              <w:left w:val="single" w:sz="4" w:space="0" w:color="auto"/>
              <w:bottom w:val="single" w:sz="4" w:space="0" w:color="auto"/>
              <w:right w:val="single" w:sz="4" w:space="0" w:color="auto"/>
            </w:tcBorders>
            <w:noWrap/>
            <w:vAlign w:val="bottom"/>
          </w:tcPr>
          <w:p w14:paraId="7D29A4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79.4</w:t>
            </w:r>
          </w:p>
        </w:tc>
        <w:tc>
          <w:tcPr>
            <w:tcW w:w="986" w:type="dxa"/>
            <w:tcBorders>
              <w:top w:val="single" w:sz="4" w:space="0" w:color="auto"/>
              <w:left w:val="single" w:sz="4" w:space="0" w:color="auto"/>
              <w:bottom w:val="single" w:sz="4" w:space="0" w:color="auto"/>
              <w:right w:val="single" w:sz="4" w:space="0" w:color="auto"/>
            </w:tcBorders>
            <w:noWrap/>
            <w:vAlign w:val="bottom"/>
          </w:tcPr>
          <w:p w14:paraId="41A55AB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-80.52</w:t>
            </w:r>
          </w:p>
        </w:tc>
        <w:tc>
          <w:tcPr>
            <w:tcW w:w="1127" w:type="dxa"/>
            <w:tcBorders>
              <w:top w:val="single" w:sz="4" w:space="0" w:color="auto"/>
              <w:left w:val="single" w:sz="4" w:space="0" w:color="auto"/>
              <w:bottom w:val="single" w:sz="4" w:space="0" w:color="auto"/>
              <w:right w:val="single" w:sz="4" w:space="0" w:color="auto"/>
            </w:tcBorders>
          </w:tcPr>
          <w:p w14:paraId="7F96088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9D1178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58067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A1A90B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82F932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23 600</w:t>
            </w:r>
          </w:p>
        </w:tc>
      </w:tr>
      <w:tr w:rsidR="00D70E19" w:rsidRPr="00D70E19" w14:paraId="5051FC47" w14:textId="77777777" w:rsidTr="00A5279F">
        <w:trPr>
          <w:trHeight w:val="736"/>
        </w:trPr>
        <w:tc>
          <w:tcPr>
            <w:tcW w:w="841" w:type="dxa"/>
            <w:tcBorders>
              <w:top w:val="single" w:sz="4" w:space="0" w:color="auto"/>
              <w:left w:val="single" w:sz="4" w:space="0" w:color="auto"/>
              <w:bottom w:val="single" w:sz="4" w:space="0" w:color="auto"/>
              <w:right w:val="single" w:sz="4" w:space="0" w:color="auto"/>
            </w:tcBorders>
            <w:vAlign w:val="bottom"/>
          </w:tcPr>
          <w:p w14:paraId="3C98B85B"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3200</w:t>
            </w:r>
          </w:p>
        </w:tc>
        <w:tc>
          <w:tcPr>
            <w:tcW w:w="1549" w:type="dxa"/>
            <w:tcBorders>
              <w:top w:val="single" w:sz="4" w:space="0" w:color="auto"/>
              <w:left w:val="single" w:sz="4" w:space="0" w:color="auto"/>
              <w:bottom w:val="single" w:sz="4" w:space="0" w:color="auto"/>
              <w:right w:val="single" w:sz="4" w:space="0" w:color="auto"/>
            </w:tcBorders>
            <w:vAlign w:val="bottom"/>
          </w:tcPr>
          <w:p w14:paraId="49E54756"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Subsīdijas un dotācijas komersantiem, biedrībām un nodibinājumiem</w:t>
            </w:r>
          </w:p>
        </w:tc>
        <w:tc>
          <w:tcPr>
            <w:tcW w:w="1127" w:type="dxa"/>
            <w:tcBorders>
              <w:top w:val="single" w:sz="4" w:space="0" w:color="auto"/>
              <w:left w:val="single" w:sz="4" w:space="0" w:color="auto"/>
              <w:bottom w:val="single" w:sz="4" w:space="0" w:color="auto"/>
              <w:right w:val="single" w:sz="4" w:space="0" w:color="auto"/>
            </w:tcBorders>
          </w:tcPr>
          <w:p w14:paraId="7BEE84A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863254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E98DF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9BEE2A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0B27D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tcPr>
          <w:p w14:paraId="160556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5DDDB3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B2EBFA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7BC6E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8B810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tcPr>
          <w:p w14:paraId="60E30C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156A0D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36636E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355C0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BB92AA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vAlign w:val="bottom"/>
          </w:tcPr>
          <w:p w14:paraId="09A703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844" w:type="dxa"/>
            <w:tcBorders>
              <w:top w:val="single" w:sz="4" w:space="0" w:color="auto"/>
              <w:left w:val="single" w:sz="4" w:space="0" w:color="auto"/>
              <w:bottom w:val="single" w:sz="4" w:space="0" w:color="auto"/>
              <w:right w:val="single" w:sz="4" w:space="0" w:color="auto"/>
            </w:tcBorders>
            <w:noWrap/>
            <w:vAlign w:val="bottom"/>
          </w:tcPr>
          <w:p w14:paraId="673EC2A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986" w:type="dxa"/>
            <w:tcBorders>
              <w:top w:val="single" w:sz="4" w:space="0" w:color="auto"/>
              <w:left w:val="single" w:sz="4" w:space="0" w:color="auto"/>
              <w:bottom w:val="single" w:sz="4" w:space="0" w:color="auto"/>
              <w:right w:val="single" w:sz="4" w:space="0" w:color="auto"/>
            </w:tcBorders>
            <w:noWrap/>
            <w:vAlign w:val="bottom"/>
          </w:tcPr>
          <w:p w14:paraId="6DBF845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tcPr>
          <w:p w14:paraId="67451CD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6FCA6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8B4C6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A1D067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8E68A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15 900</w:t>
            </w:r>
          </w:p>
        </w:tc>
      </w:tr>
      <w:tr w:rsidR="00D70E19" w:rsidRPr="00D70E19" w14:paraId="0EE32792" w14:textId="77777777" w:rsidTr="00A5279F">
        <w:trPr>
          <w:trHeight w:val="736"/>
        </w:trPr>
        <w:tc>
          <w:tcPr>
            <w:tcW w:w="841" w:type="dxa"/>
            <w:tcBorders>
              <w:top w:val="single" w:sz="4" w:space="0" w:color="auto"/>
              <w:left w:val="single" w:sz="4" w:space="0" w:color="auto"/>
              <w:bottom w:val="single" w:sz="4" w:space="0" w:color="auto"/>
              <w:right w:val="single" w:sz="4" w:space="0" w:color="auto"/>
            </w:tcBorders>
            <w:vAlign w:val="bottom"/>
          </w:tcPr>
          <w:p w14:paraId="7448046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5100</w:t>
            </w:r>
          </w:p>
        </w:tc>
        <w:tc>
          <w:tcPr>
            <w:tcW w:w="1549" w:type="dxa"/>
            <w:tcBorders>
              <w:top w:val="single" w:sz="4" w:space="0" w:color="auto"/>
              <w:left w:val="single" w:sz="4" w:space="0" w:color="auto"/>
              <w:bottom w:val="single" w:sz="4" w:space="0" w:color="auto"/>
              <w:right w:val="single" w:sz="4" w:space="0" w:color="auto"/>
            </w:tcBorders>
            <w:vAlign w:val="bottom"/>
          </w:tcPr>
          <w:p w14:paraId="09DD269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Nemateriālie ieguldījumi</w:t>
            </w:r>
          </w:p>
        </w:tc>
        <w:tc>
          <w:tcPr>
            <w:tcW w:w="1127" w:type="dxa"/>
            <w:tcBorders>
              <w:top w:val="single" w:sz="4" w:space="0" w:color="auto"/>
              <w:left w:val="single" w:sz="4" w:space="0" w:color="auto"/>
              <w:bottom w:val="single" w:sz="4" w:space="0" w:color="auto"/>
              <w:right w:val="single" w:sz="4" w:space="0" w:color="auto"/>
            </w:tcBorders>
          </w:tcPr>
          <w:p w14:paraId="041DC2B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4C40D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049762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1 345</w:t>
            </w:r>
          </w:p>
        </w:tc>
        <w:tc>
          <w:tcPr>
            <w:tcW w:w="1127" w:type="dxa"/>
            <w:tcBorders>
              <w:top w:val="single" w:sz="4" w:space="0" w:color="auto"/>
              <w:left w:val="single" w:sz="4" w:space="0" w:color="auto"/>
              <w:bottom w:val="single" w:sz="4" w:space="0" w:color="auto"/>
              <w:right w:val="single" w:sz="4" w:space="0" w:color="auto"/>
            </w:tcBorders>
          </w:tcPr>
          <w:p w14:paraId="4D458C8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2D0E4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B88AD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3 811</w:t>
            </w:r>
          </w:p>
        </w:tc>
        <w:tc>
          <w:tcPr>
            <w:tcW w:w="1127" w:type="dxa"/>
            <w:tcBorders>
              <w:top w:val="single" w:sz="4" w:space="0" w:color="auto"/>
              <w:left w:val="single" w:sz="4" w:space="0" w:color="auto"/>
              <w:bottom w:val="single" w:sz="4" w:space="0" w:color="auto"/>
              <w:right w:val="single" w:sz="4" w:space="0" w:color="auto"/>
            </w:tcBorders>
          </w:tcPr>
          <w:p w14:paraId="2564AD7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25F5DE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FA1950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27" w:type="dxa"/>
            <w:tcBorders>
              <w:top w:val="single" w:sz="4" w:space="0" w:color="auto"/>
              <w:left w:val="single" w:sz="4" w:space="0" w:color="auto"/>
              <w:bottom w:val="single" w:sz="4" w:space="0" w:color="auto"/>
              <w:right w:val="single" w:sz="4" w:space="0" w:color="auto"/>
            </w:tcBorders>
            <w:vAlign w:val="bottom"/>
          </w:tcPr>
          <w:p w14:paraId="34DECC9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2 132</w:t>
            </w:r>
          </w:p>
        </w:tc>
        <w:tc>
          <w:tcPr>
            <w:tcW w:w="844" w:type="dxa"/>
            <w:tcBorders>
              <w:top w:val="single" w:sz="4" w:space="0" w:color="auto"/>
              <w:left w:val="single" w:sz="4" w:space="0" w:color="auto"/>
              <w:bottom w:val="single" w:sz="4" w:space="0" w:color="auto"/>
              <w:right w:val="single" w:sz="4" w:space="0" w:color="auto"/>
            </w:tcBorders>
            <w:noWrap/>
            <w:vAlign w:val="bottom"/>
          </w:tcPr>
          <w:p w14:paraId="625A91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63.1</w:t>
            </w:r>
          </w:p>
        </w:tc>
        <w:tc>
          <w:tcPr>
            <w:tcW w:w="986" w:type="dxa"/>
            <w:tcBorders>
              <w:top w:val="single" w:sz="4" w:space="0" w:color="auto"/>
              <w:left w:val="single" w:sz="4" w:space="0" w:color="auto"/>
              <w:bottom w:val="single" w:sz="4" w:space="0" w:color="auto"/>
              <w:right w:val="single" w:sz="4" w:space="0" w:color="auto"/>
            </w:tcBorders>
            <w:noWrap/>
            <w:vAlign w:val="bottom"/>
          </w:tcPr>
          <w:p w14:paraId="4797FEA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-64.7</w:t>
            </w:r>
          </w:p>
        </w:tc>
        <w:tc>
          <w:tcPr>
            <w:tcW w:w="1127" w:type="dxa"/>
            <w:tcBorders>
              <w:top w:val="single" w:sz="4" w:space="0" w:color="auto"/>
              <w:left w:val="single" w:sz="4" w:space="0" w:color="auto"/>
              <w:bottom w:val="single" w:sz="4" w:space="0" w:color="auto"/>
              <w:right w:val="single" w:sz="4" w:space="0" w:color="auto"/>
            </w:tcBorders>
          </w:tcPr>
          <w:p w14:paraId="2D11015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6D5B0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E4A992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1C5A8A57" w14:textId="77777777" w:rsidTr="00A5279F">
        <w:trPr>
          <w:trHeight w:val="300"/>
        </w:trPr>
        <w:tc>
          <w:tcPr>
            <w:tcW w:w="841" w:type="dxa"/>
            <w:tcBorders>
              <w:top w:val="single" w:sz="4" w:space="0" w:color="auto"/>
              <w:left w:val="single" w:sz="4" w:space="0" w:color="auto"/>
              <w:bottom w:val="single" w:sz="4" w:space="0" w:color="auto"/>
              <w:right w:val="single" w:sz="4" w:space="0" w:color="auto"/>
            </w:tcBorders>
            <w:vAlign w:val="bottom"/>
            <w:hideMark/>
          </w:tcPr>
          <w:p w14:paraId="3B71D15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5200</w:t>
            </w:r>
          </w:p>
        </w:tc>
        <w:tc>
          <w:tcPr>
            <w:tcW w:w="1549" w:type="dxa"/>
            <w:tcBorders>
              <w:top w:val="single" w:sz="4" w:space="0" w:color="auto"/>
              <w:left w:val="nil"/>
              <w:bottom w:val="single" w:sz="4" w:space="0" w:color="auto"/>
              <w:right w:val="single" w:sz="4" w:space="0" w:color="auto"/>
            </w:tcBorders>
            <w:vAlign w:val="bottom"/>
            <w:hideMark/>
          </w:tcPr>
          <w:p w14:paraId="18791DD9"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Pamatlīdzekļi, īpašuma ieguldījumi un bioloģiskie aktīvi</w:t>
            </w:r>
          </w:p>
        </w:tc>
        <w:tc>
          <w:tcPr>
            <w:tcW w:w="1127" w:type="dxa"/>
            <w:tcBorders>
              <w:top w:val="single" w:sz="4" w:space="0" w:color="auto"/>
              <w:left w:val="nil"/>
              <w:bottom w:val="single" w:sz="4" w:space="0" w:color="auto"/>
              <w:right w:val="single" w:sz="4" w:space="0" w:color="auto"/>
            </w:tcBorders>
          </w:tcPr>
          <w:p w14:paraId="797AD17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C3A96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847FF7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D1F25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EF854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2 195 780</w:t>
            </w:r>
          </w:p>
        </w:tc>
        <w:tc>
          <w:tcPr>
            <w:tcW w:w="1127" w:type="dxa"/>
            <w:tcBorders>
              <w:top w:val="single" w:sz="4" w:space="0" w:color="auto"/>
              <w:left w:val="single" w:sz="4" w:space="0" w:color="auto"/>
              <w:bottom w:val="single" w:sz="4" w:space="0" w:color="auto"/>
              <w:right w:val="single" w:sz="4" w:space="0" w:color="auto"/>
            </w:tcBorders>
          </w:tcPr>
          <w:p w14:paraId="77D06D6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200F9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A5D82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6006C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EF1C37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1 857 706</w:t>
            </w:r>
          </w:p>
        </w:tc>
        <w:tc>
          <w:tcPr>
            <w:tcW w:w="1127" w:type="dxa"/>
            <w:tcBorders>
              <w:top w:val="single" w:sz="4" w:space="0" w:color="auto"/>
              <w:left w:val="single" w:sz="4" w:space="0" w:color="auto"/>
              <w:bottom w:val="single" w:sz="4" w:space="0" w:color="auto"/>
              <w:right w:val="single" w:sz="4" w:space="0" w:color="auto"/>
            </w:tcBorders>
          </w:tcPr>
          <w:p w14:paraId="1BE4494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FDD097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DC18CD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45408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CC8E0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732 616</w:t>
            </w:r>
          </w:p>
        </w:tc>
        <w:tc>
          <w:tcPr>
            <w:tcW w:w="1127" w:type="dxa"/>
            <w:tcBorders>
              <w:top w:val="single" w:sz="4" w:space="0" w:color="auto"/>
              <w:left w:val="single" w:sz="4" w:space="0" w:color="auto"/>
              <w:bottom w:val="single" w:sz="4" w:space="0" w:color="auto"/>
              <w:right w:val="single" w:sz="4" w:space="0" w:color="auto"/>
            </w:tcBorders>
            <w:vAlign w:val="bottom"/>
          </w:tcPr>
          <w:p w14:paraId="514BBD4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3 346 796</w:t>
            </w:r>
          </w:p>
        </w:tc>
        <w:tc>
          <w:tcPr>
            <w:tcW w:w="844" w:type="dxa"/>
            <w:tcBorders>
              <w:top w:val="single" w:sz="4" w:space="0" w:color="auto"/>
              <w:left w:val="single" w:sz="4" w:space="0" w:color="auto"/>
              <w:bottom w:val="single" w:sz="4" w:space="0" w:color="auto"/>
              <w:right w:val="single" w:sz="4" w:space="0" w:color="auto"/>
            </w:tcBorders>
            <w:noWrap/>
            <w:vAlign w:val="bottom"/>
          </w:tcPr>
          <w:p w14:paraId="61A89AA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65.6</w:t>
            </w:r>
          </w:p>
        </w:tc>
        <w:tc>
          <w:tcPr>
            <w:tcW w:w="986" w:type="dxa"/>
            <w:tcBorders>
              <w:top w:val="single" w:sz="4" w:space="0" w:color="auto"/>
              <w:left w:val="single" w:sz="4" w:space="0" w:color="auto"/>
              <w:bottom w:val="single" w:sz="4" w:space="0" w:color="auto"/>
              <w:right w:val="single" w:sz="4" w:space="0" w:color="auto"/>
            </w:tcBorders>
            <w:noWrap/>
            <w:vAlign w:val="bottom"/>
          </w:tcPr>
          <w:p w14:paraId="1C42581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18.20</w:t>
            </w:r>
          </w:p>
        </w:tc>
        <w:tc>
          <w:tcPr>
            <w:tcW w:w="1127" w:type="dxa"/>
            <w:tcBorders>
              <w:top w:val="single" w:sz="4" w:space="0" w:color="auto"/>
              <w:left w:val="single" w:sz="4" w:space="0" w:color="auto"/>
              <w:bottom w:val="single" w:sz="4" w:space="0" w:color="auto"/>
              <w:right w:val="single" w:sz="4" w:space="0" w:color="auto"/>
            </w:tcBorders>
          </w:tcPr>
          <w:p w14:paraId="383AD05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35651F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19481A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93F7B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37B4D8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5 685 974</w:t>
            </w:r>
          </w:p>
        </w:tc>
      </w:tr>
      <w:bookmarkEnd w:id="12"/>
    </w:tbl>
    <w:p w14:paraId="5879F1F6" w14:textId="77777777" w:rsidR="008429AC" w:rsidRPr="00D70E19" w:rsidRDefault="008429AC" w:rsidP="008429AC">
      <w:pPr>
        <w:pStyle w:val="NoSpacing"/>
        <w:spacing w:line="360" w:lineRule="auto"/>
        <w:jc w:val="both"/>
        <w:rPr>
          <w:rFonts w:ascii="Times New Roman" w:hAnsi="Times New Roman" w:cs="Times New Roman"/>
          <w:color w:val="auto"/>
          <w:sz w:val="24"/>
          <w:szCs w:val="24"/>
        </w:rPr>
      </w:pPr>
    </w:p>
    <w:p w14:paraId="594459B6" w14:textId="77777777" w:rsidR="008429AC" w:rsidRPr="00D70E19" w:rsidRDefault="008429AC" w:rsidP="00D31392">
      <w:pPr>
        <w:pStyle w:val="NoSpacing"/>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Lielāko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izdevumu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daļu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atlīdzība</w:t>
      </w:r>
      <w:proofErr w:type="spellEnd"/>
      <w:r w:rsidRPr="00D70E19">
        <w:rPr>
          <w:rFonts w:ascii="Times New Roman" w:hAnsi="Times New Roman" w:cs="Times New Roman"/>
          <w:color w:val="auto"/>
          <w:sz w:val="24"/>
          <w:szCs w:val="24"/>
        </w:rPr>
        <w:t xml:space="preserve">, kas </w:t>
      </w:r>
      <w:proofErr w:type="spellStart"/>
      <w:r w:rsidRPr="00D70E19">
        <w:rPr>
          <w:rFonts w:ascii="Times New Roman" w:hAnsi="Times New Roman" w:cs="Times New Roman"/>
          <w:color w:val="auto"/>
          <w:sz w:val="24"/>
          <w:szCs w:val="24"/>
        </w:rPr>
        <w:t>sastāda</w:t>
      </w:r>
      <w:proofErr w:type="spellEnd"/>
      <w:r w:rsidRPr="00D70E19">
        <w:rPr>
          <w:rFonts w:ascii="Times New Roman" w:hAnsi="Times New Roman" w:cs="Times New Roman"/>
          <w:color w:val="auto"/>
          <w:sz w:val="24"/>
          <w:szCs w:val="24"/>
        </w:rPr>
        <w:t xml:space="preserve"> EUR 3 817 725,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39.2% no </w:t>
      </w:r>
      <w:proofErr w:type="spellStart"/>
      <w:r w:rsidRPr="00D70E19">
        <w:rPr>
          <w:rFonts w:ascii="Times New Roman" w:hAnsi="Times New Roman" w:cs="Times New Roman"/>
          <w:color w:val="auto"/>
          <w:sz w:val="24"/>
          <w:szCs w:val="24"/>
        </w:rPr>
        <w:t>kopējiem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Aģentūras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izdevumiem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Atalgojuma</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darba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devēja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valsts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sociālās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apdrošināšanas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obligātās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iepriekšējo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pārskata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samazinājušās</w:t>
      </w:r>
      <w:proofErr w:type="spellEnd"/>
      <w:r w:rsidRPr="00D70E19">
        <w:rPr>
          <w:rFonts w:ascii="Times New Roman" w:hAnsi="Times New Roman" w:cs="Times New Roman"/>
          <w:color w:val="auto"/>
          <w:sz w:val="24"/>
          <w:szCs w:val="24"/>
        </w:rPr>
        <w:t xml:space="preserve"> par EUR 25 556.</w:t>
      </w:r>
    </w:p>
    <w:p w14:paraId="2E3271D0" w14:textId="77777777" w:rsidR="008429AC" w:rsidRPr="00D70E19" w:rsidRDefault="008429AC" w:rsidP="00D31392">
      <w:pPr>
        <w:pStyle w:val="NoSpacing"/>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lastRenderedPageBreak/>
        <w:t>Pakalpojuma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EUR 2 867 005,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29.5% no </w:t>
      </w:r>
      <w:proofErr w:type="spellStart"/>
      <w:r w:rsidRPr="00D70E19">
        <w:rPr>
          <w:rFonts w:ascii="Times New Roman" w:hAnsi="Times New Roman" w:cs="Times New Roman"/>
          <w:color w:val="auto"/>
          <w:sz w:val="24"/>
          <w:szCs w:val="24"/>
        </w:rPr>
        <w:t>kopējām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Aģentūras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izmaksām</w:t>
      </w:r>
      <w:proofErr w:type="spellEnd"/>
      <w:r w:rsidRPr="00D70E19">
        <w:rPr>
          <w:rFonts w:ascii="Times New Roman" w:hAnsi="Times New Roman" w:cs="Times New Roman"/>
          <w:color w:val="auto"/>
          <w:sz w:val="24"/>
          <w:szCs w:val="24"/>
        </w:rPr>
        <w:t xml:space="preserve">, kas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2024.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samazinājušās</w:t>
      </w:r>
      <w:proofErr w:type="spellEnd"/>
      <w:r w:rsidRPr="00D70E19">
        <w:rPr>
          <w:rFonts w:ascii="Times New Roman" w:hAnsi="Times New Roman" w:cs="Times New Roman"/>
          <w:color w:val="auto"/>
          <w:sz w:val="24"/>
          <w:szCs w:val="24"/>
        </w:rPr>
        <w:t xml:space="preserve"> par EUR 297 177.  </w:t>
      </w:r>
      <w:proofErr w:type="spellStart"/>
      <w:r w:rsidRPr="00D70E19">
        <w:rPr>
          <w:rFonts w:ascii="Times New Roman" w:hAnsi="Times New Roman" w:cs="Times New Roman"/>
          <w:color w:val="auto"/>
          <w:sz w:val="24"/>
          <w:szCs w:val="24"/>
        </w:rPr>
        <w:t>Lielākās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pozīcijas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sadaļā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w:t>
      </w:r>
    </w:p>
    <w:p w14:paraId="6044F21B" w14:textId="77777777" w:rsidR="008429AC" w:rsidRPr="00D70E19" w:rsidRDefault="008429AC" w:rsidP="00D31392">
      <w:pPr>
        <w:pStyle w:val="NoSpacing"/>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ielu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w:t>
      </w:r>
      <w:proofErr w:type="spellEnd"/>
      <w:r w:rsidRPr="00D70E19">
        <w:rPr>
          <w:rFonts w:ascii="Times New Roman" w:hAnsi="Times New Roman" w:cs="Times New Roman"/>
          <w:color w:val="auto"/>
          <w:sz w:val="24"/>
          <w:szCs w:val="24"/>
        </w:rPr>
        <w:t xml:space="preserve"> EUR 435 527 – </w:t>
      </w:r>
      <w:proofErr w:type="spellStart"/>
      <w:r w:rsidRPr="00D70E19">
        <w:rPr>
          <w:rFonts w:ascii="Times New Roman" w:hAnsi="Times New Roman" w:cs="Times New Roman"/>
          <w:color w:val="auto"/>
          <w:sz w:val="24"/>
          <w:szCs w:val="24"/>
        </w:rPr>
        <w:t>bedrīšu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remonts</w:t>
      </w:r>
      <w:proofErr w:type="spellEnd"/>
      <w:r w:rsidRPr="00D70E19">
        <w:rPr>
          <w:rFonts w:ascii="Times New Roman" w:hAnsi="Times New Roman" w:cs="Times New Roman"/>
          <w:color w:val="auto"/>
          <w:sz w:val="24"/>
          <w:szCs w:val="24"/>
        </w:rPr>
        <w:t xml:space="preserve">, grants </w:t>
      </w:r>
      <w:proofErr w:type="spellStart"/>
      <w:r w:rsidRPr="00D70E19">
        <w:rPr>
          <w:rFonts w:ascii="Times New Roman" w:hAnsi="Times New Roman" w:cs="Times New Roman"/>
          <w:color w:val="auto"/>
          <w:sz w:val="24"/>
          <w:szCs w:val="24"/>
        </w:rPr>
        <w:t>seguma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greiderēšana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sniega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tīrīšana</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apstrāde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pretslīdes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w:t>
      </w:r>
    </w:p>
    <w:p w14:paraId="5008E2D4" w14:textId="77777777" w:rsidR="008429AC" w:rsidRPr="00D70E19" w:rsidRDefault="008429AC" w:rsidP="00D31392">
      <w:pPr>
        <w:pStyle w:val="NoSpacing"/>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gāzes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siltumapgādes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nodrošināšanai</w:t>
      </w:r>
      <w:proofErr w:type="spellEnd"/>
      <w:r w:rsidRPr="00D70E19">
        <w:rPr>
          <w:rFonts w:ascii="Times New Roman" w:hAnsi="Times New Roman" w:cs="Times New Roman"/>
          <w:color w:val="auto"/>
          <w:sz w:val="24"/>
          <w:szCs w:val="24"/>
        </w:rPr>
        <w:t xml:space="preserve"> EUR 460 142;</w:t>
      </w:r>
    </w:p>
    <w:p w14:paraId="7FF2C3DE" w14:textId="77777777" w:rsidR="008429AC" w:rsidRPr="00D70E19" w:rsidRDefault="008429AC" w:rsidP="00D31392">
      <w:pPr>
        <w:pStyle w:val="NoSpacing"/>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elektroenerģijas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EUR 235 689;</w:t>
      </w:r>
    </w:p>
    <w:p w14:paraId="1F510839" w14:textId="77777777" w:rsidR="008429AC" w:rsidRPr="00D70E19" w:rsidRDefault="008429AC" w:rsidP="00D31392">
      <w:pPr>
        <w:pStyle w:val="NoSpacing"/>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nekustamā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īpašuma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EUR 671 549 – </w:t>
      </w:r>
      <w:proofErr w:type="spellStart"/>
      <w:r w:rsidRPr="00D70E19">
        <w:rPr>
          <w:rFonts w:ascii="Times New Roman" w:hAnsi="Times New Roman" w:cs="Times New Roman"/>
          <w:color w:val="auto"/>
          <w:sz w:val="24"/>
          <w:szCs w:val="24"/>
        </w:rPr>
        <w:t>Carnikavas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vidusskolas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Gaujas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w:t>
      </w:r>
      <w:proofErr w:type="spellEnd"/>
      <w:r w:rsidRPr="00D70E19">
        <w:rPr>
          <w:rFonts w:ascii="Times New Roman" w:hAnsi="Times New Roman" w:cs="Times New Roman"/>
          <w:color w:val="auto"/>
          <w:sz w:val="24"/>
          <w:szCs w:val="24"/>
        </w:rPr>
        <w:t xml:space="preserve"> 33a </w:t>
      </w:r>
      <w:proofErr w:type="spellStart"/>
      <w:r w:rsidRPr="00D70E19">
        <w:rPr>
          <w:rFonts w:ascii="Times New Roman" w:hAnsi="Times New Roman" w:cs="Times New Roman"/>
          <w:color w:val="auto"/>
          <w:sz w:val="24"/>
          <w:szCs w:val="24"/>
        </w:rPr>
        <w:t>ēku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uzkopšanas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apzaļumošanas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Ādažu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pagastā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apsardzes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ventilācijas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sistēmu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elektrosistēmu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pakalpojumi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u.c.</w:t>
      </w:r>
      <w:proofErr w:type="spellEnd"/>
    </w:p>
    <w:p w14:paraId="02B52DD4" w14:textId="77777777" w:rsidR="008429AC" w:rsidRPr="00D70E19" w:rsidRDefault="008429AC" w:rsidP="00D31392">
      <w:pPr>
        <w:pStyle w:val="NoSpacing"/>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iekārtu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aparatūras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inventāra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tehniskā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apkalpošana</w:t>
      </w:r>
      <w:proofErr w:type="spellEnd"/>
      <w:r w:rsidRPr="00D70E19">
        <w:rPr>
          <w:rFonts w:ascii="Times New Roman" w:hAnsi="Times New Roman" w:cs="Times New Roman"/>
          <w:color w:val="auto"/>
          <w:sz w:val="24"/>
          <w:szCs w:val="24"/>
        </w:rPr>
        <w:t xml:space="preserve"> EUR 142 141;</w:t>
      </w:r>
    </w:p>
    <w:p w14:paraId="7BABDD8D" w14:textId="77777777" w:rsidR="008429AC" w:rsidRPr="00D70E19" w:rsidRDefault="008429AC" w:rsidP="00D31392">
      <w:pPr>
        <w:pStyle w:val="NoSpacing"/>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ēku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telpu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EUR 375 085 – PII </w:t>
      </w:r>
      <w:proofErr w:type="spellStart"/>
      <w:r w:rsidRPr="00D70E19">
        <w:rPr>
          <w:rFonts w:ascii="Times New Roman" w:hAnsi="Times New Roman" w:cs="Times New Roman"/>
          <w:color w:val="auto"/>
          <w:sz w:val="24"/>
          <w:szCs w:val="24"/>
        </w:rPr>
        <w:t>Strautiņš</w:t>
      </w:r>
      <w:proofErr w:type="spellEnd"/>
      <w:r w:rsidRPr="00D70E19">
        <w:rPr>
          <w:rFonts w:ascii="Times New Roman" w:hAnsi="Times New Roman" w:cs="Times New Roman"/>
          <w:color w:val="auto"/>
          <w:sz w:val="24"/>
          <w:szCs w:val="24"/>
        </w:rPr>
        <w:t xml:space="preserve">, PII </w:t>
      </w:r>
      <w:proofErr w:type="spellStart"/>
      <w:r w:rsidRPr="00D70E19">
        <w:rPr>
          <w:rFonts w:ascii="Times New Roman" w:hAnsi="Times New Roman" w:cs="Times New Roman"/>
          <w:color w:val="auto"/>
          <w:sz w:val="24"/>
          <w:szCs w:val="24"/>
        </w:rPr>
        <w:t>Mežavēji</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Ādažu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vidusskolas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iekštelpu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inženierkomunikāciju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arī</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Carnikavas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Tautas</w:t>
      </w:r>
      <w:proofErr w:type="spellEnd"/>
      <w:r w:rsidRPr="00D70E19">
        <w:rPr>
          <w:rFonts w:ascii="Times New Roman" w:hAnsi="Times New Roman" w:cs="Times New Roman"/>
          <w:color w:val="auto"/>
          <w:sz w:val="24"/>
          <w:szCs w:val="24"/>
        </w:rPr>
        <w:t xml:space="preserve"> nama </w:t>
      </w:r>
      <w:proofErr w:type="spellStart"/>
      <w:r w:rsidRPr="00D70E19">
        <w:rPr>
          <w:rFonts w:ascii="Times New Roman" w:hAnsi="Times New Roman" w:cs="Times New Roman"/>
          <w:color w:val="auto"/>
          <w:sz w:val="24"/>
          <w:szCs w:val="24"/>
        </w:rPr>
        <w:t>fasādes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atjaunošana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u.c.</w:t>
      </w:r>
      <w:proofErr w:type="spellEnd"/>
    </w:p>
    <w:p w14:paraId="0B5F6BA1" w14:textId="77777777" w:rsidR="008429AC" w:rsidRPr="00D70E19" w:rsidRDefault="008429AC" w:rsidP="00D31392">
      <w:pPr>
        <w:pStyle w:val="NoSpacing"/>
        <w:numPr>
          <w:ilvl w:val="0"/>
          <w:numId w:val="16"/>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transportlīdzekļu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uzturēšanas</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remonta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EUR 94 324.</w:t>
      </w:r>
    </w:p>
    <w:p w14:paraId="66B0BE34" w14:textId="77777777" w:rsidR="008429AC" w:rsidRPr="00D70E19" w:rsidRDefault="008429AC" w:rsidP="00D31392">
      <w:pPr>
        <w:pStyle w:val="NoSpacing"/>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Krājumu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EUR 834 546,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8.6% no </w:t>
      </w:r>
      <w:proofErr w:type="spellStart"/>
      <w:r w:rsidRPr="00D70E19">
        <w:rPr>
          <w:rFonts w:ascii="Times New Roman" w:hAnsi="Times New Roman" w:cs="Times New Roman"/>
          <w:color w:val="auto"/>
          <w:sz w:val="24"/>
          <w:szCs w:val="24"/>
        </w:rPr>
        <w:t>kopējām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Aģentūras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izmaksām</w:t>
      </w:r>
      <w:proofErr w:type="spellEnd"/>
      <w:r w:rsidRPr="00D70E19">
        <w:rPr>
          <w:rFonts w:ascii="Times New Roman" w:hAnsi="Times New Roman" w:cs="Times New Roman"/>
          <w:color w:val="auto"/>
          <w:sz w:val="24"/>
          <w:szCs w:val="24"/>
        </w:rPr>
        <w:t xml:space="preserve">, kas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2024.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palielinājušās</w:t>
      </w:r>
      <w:proofErr w:type="spellEnd"/>
      <w:r w:rsidRPr="00D70E19">
        <w:rPr>
          <w:rFonts w:ascii="Times New Roman" w:hAnsi="Times New Roman" w:cs="Times New Roman"/>
          <w:color w:val="auto"/>
          <w:sz w:val="24"/>
          <w:szCs w:val="24"/>
        </w:rPr>
        <w:t xml:space="preserve"> par EUR 70 170. </w:t>
      </w:r>
      <w:proofErr w:type="spellStart"/>
      <w:r w:rsidRPr="00D70E19">
        <w:rPr>
          <w:rFonts w:ascii="Times New Roman" w:hAnsi="Times New Roman" w:cs="Times New Roman"/>
          <w:color w:val="auto"/>
          <w:sz w:val="24"/>
          <w:szCs w:val="24"/>
        </w:rPr>
        <w:t>Lielāko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krājumu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sadaļu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w:t>
      </w:r>
    </w:p>
    <w:p w14:paraId="257DAC01" w14:textId="77777777" w:rsidR="008429AC" w:rsidRPr="00D70E19" w:rsidRDefault="008429AC" w:rsidP="00D31392">
      <w:pPr>
        <w:pStyle w:val="NoSpacing"/>
        <w:numPr>
          <w:ilvl w:val="0"/>
          <w:numId w:val="17"/>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ielu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remontam</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uzturēšanai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iegādātie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materiāli</w:t>
      </w:r>
      <w:proofErr w:type="spellEnd"/>
      <w:r w:rsidRPr="00D70E19">
        <w:rPr>
          <w:rFonts w:ascii="Times New Roman" w:hAnsi="Times New Roman" w:cs="Times New Roman"/>
          <w:color w:val="auto"/>
          <w:sz w:val="24"/>
          <w:szCs w:val="24"/>
        </w:rPr>
        <w:t xml:space="preserve"> EUR 237 705;</w:t>
      </w:r>
    </w:p>
    <w:p w14:paraId="613C7768" w14:textId="77777777" w:rsidR="008429AC" w:rsidRPr="00D70E19" w:rsidRDefault="008429AC" w:rsidP="00D31392">
      <w:pPr>
        <w:pStyle w:val="NoSpacing"/>
        <w:numPr>
          <w:ilvl w:val="0"/>
          <w:numId w:val="17"/>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degvielas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automašīnu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traktortehnikas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darbības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nodrošināšanai</w:t>
      </w:r>
      <w:proofErr w:type="spellEnd"/>
      <w:r w:rsidRPr="00D70E19">
        <w:rPr>
          <w:rFonts w:ascii="Times New Roman" w:hAnsi="Times New Roman" w:cs="Times New Roman"/>
          <w:color w:val="auto"/>
          <w:sz w:val="24"/>
          <w:szCs w:val="24"/>
        </w:rPr>
        <w:t xml:space="preserve"> EUR 183 677;</w:t>
      </w:r>
    </w:p>
    <w:p w14:paraId="67BDB0D6" w14:textId="77777777" w:rsidR="008429AC" w:rsidRPr="00D70E19" w:rsidRDefault="008429AC" w:rsidP="00D31392">
      <w:pPr>
        <w:pStyle w:val="NoSpacing"/>
        <w:numPr>
          <w:ilvl w:val="0"/>
          <w:numId w:val="17"/>
        </w:numPr>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saimniecības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preču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remonta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materiālu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teritorijas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ēku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izglītības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iestāžu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apsaimniekošanai</w:t>
      </w:r>
      <w:proofErr w:type="spellEnd"/>
      <w:r w:rsidRPr="00D70E19">
        <w:rPr>
          <w:rFonts w:ascii="Times New Roman" w:hAnsi="Times New Roman" w:cs="Times New Roman"/>
          <w:color w:val="auto"/>
          <w:sz w:val="24"/>
          <w:szCs w:val="24"/>
        </w:rPr>
        <w:t xml:space="preserve"> EUR 215 953; </w:t>
      </w:r>
    </w:p>
    <w:p w14:paraId="7335FCB2" w14:textId="77777777" w:rsidR="008429AC" w:rsidRPr="00D70E19" w:rsidRDefault="008429AC" w:rsidP="00D31392">
      <w:pPr>
        <w:pStyle w:val="NoSpacing"/>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Pamatlīdzekļu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EUR 2 195 780, </w:t>
      </w:r>
      <w:proofErr w:type="spellStart"/>
      <w:r w:rsidRPr="00D70E19">
        <w:rPr>
          <w:rFonts w:ascii="Times New Roman" w:hAnsi="Times New Roman" w:cs="Times New Roman"/>
          <w:color w:val="auto"/>
          <w:sz w:val="24"/>
          <w:szCs w:val="24"/>
        </w:rPr>
        <w:t>jeb</w:t>
      </w:r>
      <w:proofErr w:type="spellEnd"/>
      <w:r w:rsidRPr="00D70E19">
        <w:rPr>
          <w:rFonts w:ascii="Times New Roman" w:hAnsi="Times New Roman" w:cs="Times New Roman"/>
          <w:color w:val="auto"/>
          <w:sz w:val="24"/>
          <w:szCs w:val="24"/>
        </w:rPr>
        <w:t xml:space="preserve"> 22.6% no </w:t>
      </w:r>
      <w:proofErr w:type="spellStart"/>
      <w:r w:rsidRPr="00D70E19">
        <w:rPr>
          <w:rFonts w:ascii="Times New Roman" w:hAnsi="Times New Roman" w:cs="Times New Roman"/>
          <w:color w:val="auto"/>
          <w:sz w:val="24"/>
          <w:szCs w:val="24"/>
        </w:rPr>
        <w:t>kopējām</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izmaksām</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salīdzinot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w:t>
      </w:r>
      <w:proofErr w:type="spellEnd"/>
      <w:r w:rsidRPr="00D70E19">
        <w:rPr>
          <w:rFonts w:ascii="Times New Roman" w:hAnsi="Times New Roman" w:cs="Times New Roman"/>
          <w:color w:val="auto"/>
          <w:sz w:val="24"/>
          <w:szCs w:val="24"/>
        </w:rPr>
        <w:t xml:space="preserve"> 2024. </w:t>
      </w:r>
      <w:proofErr w:type="spellStart"/>
      <w:r w:rsidRPr="00D70E19">
        <w:rPr>
          <w:rFonts w:ascii="Times New Roman" w:hAnsi="Times New Roman" w:cs="Times New Roman"/>
          <w:color w:val="auto"/>
          <w:sz w:val="24"/>
          <w:szCs w:val="24"/>
        </w:rPr>
        <w:t>gadu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ir</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palielinājušās</w:t>
      </w:r>
      <w:proofErr w:type="spellEnd"/>
      <w:r w:rsidRPr="00D70E19">
        <w:rPr>
          <w:rFonts w:ascii="Times New Roman" w:hAnsi="Times New Roman" w:cs="Times New Roman"/>
          <w:color w:val="auto"/>
          <w:sz w:val="24"/>
          <w:szCs w:val="24"/>
        </w:rPr>
        <w:t xml:space="preserve"> par EUR 338 074. </w:t>
      </w:r>
      <w:proofErr w:type="spellStart"/>
      <w:r w:rsidRPr="00D70E19">
        <w:rPr>
          <w:rFonts w:ascii="Times New Roman" w:hAnsi="Times New Roman" w:cs="Times New Roman"/>
          <w:color w:val="auto"/>
          <w:sz w:val="24"/>
          <w:szCs w:val="24"/>
        </w:rPr>
        <w:t>Lielāko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pamatlīdzekļu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sadaļu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veido</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nepabeigtās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būvniecības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izmaksas</w:t>
      </w:r>
      <w:proofErr w:type="spellEnd"/>
      <w:r w:rsidRPr="00D70E19">
        <w:rPr>
          <w:rFonts w:ascii="Times New Roman" w:hAnsi="Times New Roman" w:cs="Times New Roman"/>
          <w:color w:val="auto"/>
          <w:sz w:val="24"/>
          <w:szCs w:val="24"/>
        </w:rPr>
        <w:t xml:space="preserve"> EUR 1 487 084, t.sk. </w:t>
      </w:r>
      <w:proofErr w:type="spellStart"/>
      <w:r w:rsidRPr="00D70E19">
        <w:rPr>
          <w:rFonts w:ascii="Times New Roman" w:hAnsi="Times New Roman" w:cs="Times New Roman"/>
          <w:color w:val="auto"/>
          <w:sz w:val="24"/>
          <w:szCs w:val="24"/>
        </w:rPr>
        <w:t>Ķiršu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w:t>
      </w:r>
      <w:proofErr w:type="spellEnd"/>
      <w:r w:rsidRPr="00D70E19">
        <w:rPr>
          <w:rFonts w:ascii="Times New Roman" w:hAnsi="Times New Roman" w:cs="Times New Roman"/>
          <w:color w:val="auto"/>
          <w:sz w:val="24"/>
          <w:szCs w:val="24"/>
        </w:rPr>
        <w:t xml:space="preserve">, IV </w:t>
      </w:r>
      <w:proofErr w:type="spellStart"/>
      <w:r w:rsidRPr="00D70E19">
        <w:rPr>
          <w:rFonts w:ascii="Times New Roman" w:hAnsi="Times New Roman" w:cs="Times New Roman"/>
          <w:color w:val="auto"/>
          <w:sz w:val="24"/>
          <w:szCs w:val="24"/>
        </w:rPr>
        <w:t>kārtas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realizācija</w:t>
      </w:r>
      <w:proofErr w:type="spellEnd"/>
      <w:r w:rsidRPr="00D70E19">
        <w:rPr>
          <w:rFonts w:ascii="Times New Roman" w:hAnsi="Times New Roman" w:cs="Times New Roman"/>
          <w:color w:val="auto"/>
          <w:sz w:val="24"/>
          <w:szCs w:val="24"/>
        </w:rPr>
        <w:t xml:space="preserve"> EUR 456 050, </w:t>
      </w:r>
      <w:proofErr w:type="spellStart"/>
      <w:r w:rsidRPr="00D70E19">
        <w:rPr>
          <w:rFonts w:ascii="Times New Roman" w:hAnsi="Times New Roman" w:cs="Times New Roman"/>
          <w:color w:val="auto"/>
          <w:sz w:val="24"/>
          <w:szCs w:val="24"/>
        </w:rPr>
        <w:t>Skolas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w:t>
      </w:r>
      <w:proofErr w:type="spellEnd"/>
      <w:r w:rsidRPr="00D70E19">
        <w:rPr>
          <w:rFonts w:ascii="Times New Roman" w:hAnsi="Times New Roman" w:cs="Times New Roman"/>
          <w:color w:val="auto"/>
          <w:sz w:val="24"/>
          <w:szCs w:val="24"/>
        </w:rPr>
        <w:t xml:space="preserve"> EUR 232 765, </w:t>
      </w:r>
      <w:proofErr w:type="spellStart"/>
      <w:r w:rsidRPr="00D70E19">
        <w:rPr>
          <w:rFonts w:ascii="Times New Roman" w:hAnsi="Times New Roman" w:cs="Times New Roman"/>
          <w:color w:val="auto"/>
          <w:sz w:val="24"/>
          <w:szCs w:val="24"/>
        </w:rPr>
        <w:t>dubultās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virsmas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apstrāde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vairākās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novada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ielās</w:t>
      </w:r>
      <w:proofErr w:type="spellEnd"/>
      <w:r w:rsidRPr="00D70E19">
        <w:rPr>
          <w:rFonts w:ascii="Times New Roman" w:hAnsi="Times New Roman" w:cs="Times New Roman"/>
          <w:color w:val="auto"/>
          <w:sz w:val="24"/>
          <w:szCs w:val="24"/>
        </w:rPr>
        <w:t xml:space="preserve"> EUR 144 221, </w:t>
      </w:r>
      <w:proofErr w:type="spellStart"/>
      <w:r w:rsidRPr="00D70E19">
        <w:rPr>
          <w:rFonts w:ascii="Times New Roman" w:hAnsi="Times New Roman" w:cs="Times New Roman"/>
          <w:color w:val="auto"/>
          <w:sz w:val="24"/>
          <w:szCs w:val="24"/>
        </w:rPr>
        <w:t>Baltezera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kapsētas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paplašināšana</w:t>
      </w:r>
      <w:proofErr w:type="spellEnd"/>
      <w:r w:rsidRPr="00D70E19">
        <w:rPr>
          <w:rFonts w:ascii="Times New Roman" w:hAnsi="Times New Roman" w:cs="Times New Roman"/>
          <w:color w:val="auto"/>
          <w:sz w:val="24"/>
          <w:szCs w:val="24"/>
        </w:rPr>
        <w:t xml:space="preserve"> EUR 111 908, </w:t>
      </w:r>
      <w:proofErr w:type="spellStart"/>
      <w:r w:rsidRPr="00D70E19">
        <w:rPr>
          <w:rFonts w:ascii="Times New Roman" w:hAnsi="Times New Roman" w:cs="Times New Roman"/>
          <w:color w:val="auto"/>
          <w:sz w:val="24"/>
          <w:szCs w:val="24"/>
        </w:rPr>
        <w:t>ielu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apgaismojuma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izbūve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vairākās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novada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ielās</w:t>
      </w:r>
      <w:proofErr w:type="spellEnd"/>
      <w:r w:rsidRPr="00D70E19">
        <w:rPr>
          <w:rFonts w:ascii="Times New Roman" w:hAnsi="Times New Roman" w:cs="Times New Roman"/>
          <w:color w:val="auto"/>
          <w:sz w:val="24"/>
          <w:szCs w:val="24"/>
        </w:rPr>
        <w:t xml:space="preserve"> EUR 159 475, </w:t>
      </w:r>
      <w:proofErr w:type="spellStart"/>
      <w:r w:rsidRPr="00D70E19">
        <w:rPr>
          <w:rFonts w:ascii="Times New Roman" w:hAnsi="Times New Roman" w:cs="Times New Roman"/>
          <w:color w:val="auto"/>
          <w:sz w:val="24"/>
          <w:szCs w:val="24"/>
        </w:rPr>
        <w:t>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arī</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uzsākta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Dzirnupes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tilta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w:t>
      </w:r>
      <w:proofErr w:type="spellEnd"/>
      <w:r w:rsidRPr="00D70E19">
        <w:rPr>
          <w:rFonts w:ascii="Times New Roman" w:hAnsi="Times New Roman" w:cs="Times New Roman"/>
          <w:color w:val="auto"/>
          <w:sz w:val="24"/>
          <w:szCs w:val="24"/>
        </w:rPr>
        <w:t xml:space="preserve"> EUR 113 646.</w:t>
      </w:r>
    </w:p>
    <w:p w14:paraId="792C3BA3" w14:textId="77777777" w:rsidR="008429AC" w:rsidRPr="00D70E19" w:rsidRDefault="008429AC" w:rsidP="00D31392">
      <w:pPr>
        <w:pStyle w:val="NoSpacing"/>
        <w:spacing w:before="120" w:after="120"/>
        <w:jc w:val="both"/>
        <w:rPr>
          <w:rFonts w:ascii="Times New Roman" w:hAnsi="Times New Roman" w:cs="Times New Roman"/>
          <w:color w:val="auto"/>
          <w:sz w:val="24"/>
          <w:szCs w:val="24"/>
        </w:rPr>
      </w:pPr>
      <w:proofErr w:type="spellStart"/>
      <w:r w:rsidRPr="00D70E19">
        <w:rPr>
          <w:rFonts w:ascii="Times New Roman" w:hAnsi="Times New Roman" w:cs="Times New Roman"/>
          <w:color w:val="auto"/>
          <w:sz w:val="24"/>
          <w:szCs w:val="24"/>
        </w:rPr>
        <w:t>Tāpat</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veikti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kapitālie</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ieguldījumi</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Ādažu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vidusskolas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ēkas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fasādes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atjaunošanā</w:t>
      </w:r>
      <w:proofErr w:type="spellEnd"/>
      <w:r w:rsidRPr="00D70E19">
        <w:rPr>
          <w:rFonts w:ascii="Times New Roman" w:hAnsi="Times New Roman" w:cs="Times New Roman"/>
          <w:color w:val="auto"/>
          <w:sz w:val="24"/>
          <w:szCs w:val="24"/>
        </w:rPr>
        <w:t xml:space="preserve"> EUR 226 999 un </w:t>
      </w:r>
      <w:proofErr w:type="spellStart"/>
      <w:r w:rsidRPr="00D70E19">
        <w:rPr>
          <w:rFonts w:ascii="Times New Roman" w:hAnsi="Times New Roman" w:cs="Times New Roman"/>
          <w:color w:val="auto"/>
          <w:sz w:val="24"/>
          <w:szCs w:val="24"/>
        </w:rPr>
        <w:t>uzsākta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Mangaļu</w:t>
      </w:r>
      <w:proofErr w:type="spellEnd"/>
      <w:r w:rsidRPr="00D70E19">
        <w:rPr>
          <w:rFonts w:ascii="Times New Roman" w:hAnsi="Times New Roman" w:cs="Times New Roman"/>
          <w:color w:val="auto"/>
          <w:sz w:val="24"/>
          <w:szCs w:val="24"/>
        </w:rPr>
        <w:t xml:space="preserve"> un </w:t>
      </w:r>
      <w:proofErr w:type="spellStart"/>
      <w:r w:rsidRPr="00D70E19">
        <w:rPr>
          <w:rFonts w:ascii="Times New Roman" w:hAnsi="Times New Roman" w:cs="Times New Roman"/>
          <w:color w:val="auto"/>
          <w:sz w:val="24"/>
          <w:szCs w:val="24"/>
        </w:rPr>
        <w:t>Laveru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sūkņu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staciju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pārbūves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projekta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izstrāde</w:t>
      </w:r>
      <w:proofErr w:type="spellEnd"/>
      <w:r w:rsidRPr="00D70E19">
        <w:rPr>
          <w:rFonts w:ascii="Times New Roman" w:hAnsi="Times New Roman" w:cs="Times New Roman"/>
          <w:color w:val="auto"/>
          <w:sz w:val="24"/>
          <w:szCs w:val="24"/>
        </w:rPr>
        <w:t xml:space="preserve"> EUR 51 371, </w:t>
      </w:r>
      <w:proofErr w:type="spellStart"/>
      <w:r w:rsidRPr="00D70E19">
        <w:rPr>
          <w:rFonts w:ascii="Times New Roman" w:hAnsi="Times New Roman" w:cs="Times New Roman"/>
          <w:color w:val="auto"/>
          <w:sz w:val="24"/>
          <w:szCs w:val="24"/>
        </w:rPr>
        <w:t>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arī</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iegādāts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grāvju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tīrītājs</w:t>
      </w:r>
      <w:proofErr w:type="spellEnd"/>
      <w:r w:rsidRPr="00D70E19">
        <w:rPr>
          <w:rFonts w:ascii="Times New Roman" w:hAnsi="Times New Roman" w:cs="Times New Roman"/>
          <w:color w:val="auto"/>
          <w:sz w:val="24"/>
          <w:szCs w:val="24"/>
        </w:rPr>
        <w:t xml:space="preserve"> - </w:t>
      </w:r>
      <w:proofErr w:type="spellStart"/>
      <w:r w:rsidRPr="00D70E19">
        <w:rPr>
          <w:rFonts w:ascii="Times New Roman" w:hAnsi="Times New Roman" w:cs="Times New Roman"/>
          <w:color w:val="auto"/>
          <w:sz w:val="24"/>
          <w:szCs w:val="24"/>
        </w:rPr>
        <w:t>teleskopiskā</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izlice</w:t>
      </w:r>
      <w:proofErr w:type="spellEnd"/>
      <w:r w:rsidRPr="00D70E19">
        <w:rPr>
          <w:rFonts w:ascii="Times New Roman" w:hAnsi="Times New Roman" w:cs="Times New Roman"/>
          <w:color w:val="auto"/>
          <w:sz w:val="24"/>
          <w:szCs w:val="24"/>
        </w:rPr>
        <w:t xml:space="preserve"> EUR 87 120 un </w:t>
      </w:r>
      <w:proofErr w:type="spellStart"/>
      <w:r w:rsidRPr="00D70E19">
        <w:rPr>
          <w:rFonts w:ascii="Times New Roman" w:hAnsi="Times New Roman" w:cs="Times New Roman"/>
          <w:color w:val="auto"/>
          <w:sz w:val="24"/>
          <w:szCs w:val="24"/>
        </w:rPr>
        <w:t>kravas</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ceļu</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dienesta</w:t>
      </w:r>
      <w:proofErr w:type="spellEnd"/>
      <w:r w:rsidRPr="00D70E19">
        <w:rPr>
          <w:rFonts w:ascii="Times New Roman" w:hAnsi="Times New Roman" w:cs="Times New Roman"/>
          <w:color w:val="auto"/>
          <w:sz w:val="24"/>
          <w:szCs w:val="24"/>
        </w:rPr>
        <w:t xml:space="preserve"> </w:t>
      </w:r>
      <w:proofErr w:type="spellStart"/>
      <w:r w:rsidRPr="00D70E19">
        <w:rPr>
          <w:rFonts w:ascii="Times New Roman" w:hAnsi="Times New Roman" w:cs="Times New Roman"/>
          <w:color w:val="auto"/>
          <w:sz w:val="24"/>
          <w:szCs w:val="24"/>
        </w:rPr>
        <w:t>transportlīdzeklis</w:t>
      </w:r>
      <w:proofErr w:type="spellEnd"/>
      <w:r w:rsidRPr="00D70E19">
        <w:rPr>
          <w:rFonts w:ascii="Times New Roman" w:hAnsi="Times New Roman" w:cs="Times New Roman"/>
          <w:color w:val="auto"/>
          <w:sz w:val="24"/>
          <w:szCs w:val="24"/>
        </w:rPr>
        <w:t xml:space="preserve"> MB Unimog EUR 55 121.</w:t>
      </w:r>
    </w:p>
    <w:p w14:paraId="30F8C989" w14:textId="77777777" w:rsidR="008429AC" w:rsidRPr="00D70E19" w:rsidRDefault="008429AC" w:rsidP="008429AC">
      <w:pPr>
        <w:pStyle w:val="NoSpacing"/>
        <w:spacing w:line="360" w:lineRule="auto"/>
        <w:jc w:val="both"/>
        <w:rPr>
          <w:rFonts w:ascii="Times New Roman" w:hAnsi="Times New Roman" w:cs="Times New Roman"/>
          <w:color w:val="auto"/>
        </w:rPr>
      </w:pPr>
    </w:p>
    <w:p w14:paraId="53586735" w14:textId="77777777" w:rsidR="008429AC" w:rsidRPr="00D70E19" w:rsidRDefault="008429AC" w:rsidP="008429AC">
      <w:pPr>
        <w:pStyle w:val="NoSpacing"/>
        <w:spacing w:line="360" w:lineRule="auto"/>
        <w:jc w:val="both"/>
        <w:rPr>
          <w:rFonts w:ascii="Times New Roman" w:hAnsi="Times New Roman" w:cs="Times New Roman"/>
          <w:color w:val="auto"/>
        </w:rPr>
      </w:pPr>
      <w:r w:rsidRPr="00D70E19">
        <w:rPr>
          <w:rFonts w:ascii="Times New Roman" w:hAnsi="Times New Roman" w:cs="Times New Roman"/>
          <w:noProof/>
          <w:color w:val="auto"/>
        </w:rPr>
        <w:lastRenderedPageBreak/>
        <w:drawing>
          <wp:inline distT="0" distB="0" distL="0" distR="0" wp14:anchorId="037D4205" wp14:editId="02DC04BD">
            <wp:extent cx="5762625" cy="2714625"/>
            <wp:effectExtent l="0" t="0" r="0" b="0"/>
            <wp:docPr id="1290526307" name="Chart 1">
              <a:extLst xmlns:a="http://schemas.openxmlformats.org/drawingml/2006/main">
                <a:ext uri="{FF2B5EF4-FFF2-40B4-BE49-F238E27FC236}">
                  <a16:creationId xmlns:a16="http://schemas.microsoft.com/office/drawing/2014/main" id="{80BBA7E3-0D1F-FA8C-A4FF-41FA3B3088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7C3F50" w14:textId="77777777" w:rsidR="008429AC" w:rsidRPr="00D70E19" w:rsidRDefault="008429AC" w:rsidP="008429AC">
      <w:pPr>
        <w:pStyle w:val="NoSpacing"/>
        <w:spacing w:line="360" w:lineRule="auto"/>
        <w:ind w:firstLine="720"/>
        <w:jc w:val="both"/>
        <w:rPr>
          <w:rFonts w:ascii="Times New Roman" w:hAnsi="Times New Roman" w:cs="Times New Roman"/>
          <w:noProof/>
          <w:color w:val="auto"/>
          <w:lang w:eastAsia="lv-LV"/>
        </w:rPr>
      </w:pPr>
    </w:p>
    <w:p w14:paraId="1695987D" w14:textId="77777777" w:rsidR="008429AC" w:rsidRPr="00D70E19" w:rsidRDefault="008429AC" w:rsidP="008429AC">
      <w:pPr>
        <w:spacing w:after="0" w:line="240" w:lineRule="auto"/>
        <w:jc w:val="right"/>
        <w:rPr>
          <w:rFonts w:ascii="Times New Roman" w:eastAsia="Times New Roman" w:hAnsi="Times New Roman" w:cs="Times New Roman"/>
          <w:bCs/>
          <w:i/>
          <w:sz w:val="24"/>
          <w:szCs w:val="24"/>
        </w:rPr>
      </w:pPr>
      <w:r w:rsidRPr="00D70E19">
        <w:rPr>
          <w:rFonts w:ascii="Times New Roman" w:eastAsia="Times New Roman" w:hAnsi="Times New Roman" w:cs="Times New Roman"/>
          <w:bCs/>
          <w:i/>
          <w:sz w:val="24"/>
          <w:szCs w:val="24"/>
        </w:rPr>
        <w:t>Aģentūras izdevumi atbilstoši funkcionālajām kategorijām</w:t>
      </w:r>
    </w:p>
    <w:p w14:paraId="04079E46" w14:textId="77777777" w:rsidR="008429AC" w:rsidRPr="00D70E19" w:rsidRDefault="008429AC" w:rsidP="008429AC">
      <w:pPr>
        <w:spacing w:after="0" w:line="240" w:lineRule="auto"/>
        <w:jc w:val="right"/>
        <w:rPr>
          <w:rFonts w:ascii="Times New Roman" w:eastAsia="Times New Roman" w:hAnsi="Times New Roman" w:cs="Times New Roman"/>
          <w:bCs/>
          <w:i/>
          <w:sz w:val="24"/>
          <w:szCs w:val="24"/>
        </w:rPr>
      </w:pPr>
    </w:p>
    <w:tbl>
      <w:tblPr>
        <w:tblW w:w="10046" w:type="dxa"/>
        <w:tblInd w:w="-714" w:type="dxa"/>
        <w:tblLayout w:type="fixed"/>
        <w:tblLook w:val="04A0" w:firstRow="1" w:lastRow="0" w:firstColumn="1" w:lastColumn="0" w:noHBand="0" w:noVBand="1"/>
      </w:tblPr>
      <w:tblGrid>
        <w:gridCol w:w="838"/>
        <w:gridCol w:w="1675"/>
        <w:gridCol w:w="1116"/>
        <w:gridCol w:w="1116"/>
        <w:gridCol w:w="1116"/>
        <w:gridCol w:w="1116"/>
        <w:gridCol w:w="976"/>
        <w:gridCol w:w="977"/>
        <w:gridCol w:w="1116"/>
      </w:tblGrid>
      <w:tr w:rsidR="00D70E19" w:rsidRPr="00D70E19" w14:paraId="3D14D81D" w14:textId="77777777" w:rsidTr="00A5279F">
        <w:trPr>
          <w:trHeight w:val="1201"/>
        </w:trPr>
        <w:tc>
          <w:tcPr>
            <w:tcW w:w="838" w:type="dxa"/>
            <w:tcBorders>
              <w:top w:val="single" w:sz="4" w:space="0" w:color="auto"/>
              <w:left w:val="single" w:sz="4" w:space="0" w:color="auto"/>
              <w:bottom w:val="single" w:sz="4" w:space="0" w:color="auto"/>
              <w:right w:val="single" w:sz="4" w:space="0" w:color="auto"/>
            </w:tcBorders>
            <w:vAlign w:val="bottom"/>
            <w:hideMark/>
          </w:tcPr>
          <w:p w14:paraId="334F9E83"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bookmarkStart w:id="13" w:name="_Hlk192079620"/>
            <w:proofErr w:type="spellStart"/>
            <w:r w:rsidRPr="00D70E19">
              <w:rPr>
                <w:rFonts w:ascii="Times New Roman" w:eastAsia="Times New Roman" w:hAnsi="Times New Roman" w:cs="Times New Roman"/>
                <w:b/>
                <w:bCs/>
                <w:lang w:eastAsia="lv-LV"/>
              </w:rPr>
              <w:t>Klasif</w:t>
            </w:r>
            <w:proofErr w:type="spellEnd"/>
            <w:r w:rsidRPr="00D70E19">
              <w:rPr>
                <w:rFonts w:ascii="Times New Roman" w:eastAsia="Times New Roman" w:hAnsi="Times New Roman" w:cs="Times New Roman"/>
                <w:b/>
                <w:bCs/>
                <w:lang w:eastAsia="lv-LV"/>
              </w:rPr>
              <w:t>. kods</w:t>
            </w:r>
          </w:p>
        </w:tc>
        <w:tc>
          <w:tcPr>
            <w:tcW w:w="1675" w:type="dxa"/>
            <w:tcBorders>
              <w:top w:val="single" w:sz="4" w:space="0" w:color="auto"/>
              <w:left w:val="nil"/>
              <w:bottom w:val="single" w:sz="4" w:space="0" w:color="auto"/>
              <w:right w:val="single" w:sz="4" w:space="0" w:color="auto"/>
            </w:tcBorders>
            <w:noWrap/>
            <w:vAlign w:val="bottom"/>
            <w:hideMark/>
          </w:tcPr>
          <w:p w14:paraId="1080D6D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Posteņa nosaukums</w:t>
            </w:r>
          </w:p>
        </w:tc>
        <w:tc>
          <w:tcPr>
            <w:tcW w:w="1116" w:type="dxa"/>
            <w:tcBorders>
              <w:top w:val="single" w:sz="4" w:space="0" w:color="auto"/>
              <w:left w:val="nil"/>
              <w:bottom w:val="single" w:sz="4" w:space="0" w:color="auto"/>
              <w:right w:val="single" w:sz="4" w:space="0" w:color="auto"/>
            </w:tcBorders>
          </w:tcPr>
          <w:p w14:paraId="39BE4CEF"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549A3AB6"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3BCB3E05"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7F1720D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w:t>
            </w:r>
          </w:p>
        </w:tc>
        <w:tc>
          <w:tcPr>
            <w:tcW w:w="1116" w:type="dxa"/>
            <w:tcBorders>
              <w:top w:val="single" w:sz="4" w:space="0" w:color="auto"/>
              <w:left w:val="single" w:sz="4" w:space="0" w:color="auto"/>
              <w:bottom w:val="single" w:sz="4" w:space="0" w:color="auto"/>
              <w:right w:val="single" w:sz="4" w:space="0" w:color="auto"/>
            </w:tcBorders>
          </w:tcPr>
          <w:p w14:paraId="35543FA3"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7C1A0E2D"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0E9EDCDF"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7F8C08B0"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2024. gada izpilde</w:t>
            </w:r>
          </w:p>
        </w:tc>
        <w:tc>
          <w:tcPr>
            <w:tcW w:w="1116" w:type="dxa"/>
            <w:tcBorders>
              <w:top w:val="single" w:sz="4" w:space="0" w:color="auto"/>
              <w:left w:val="single" w:sz="4" w:space="0" w:color="auto"/>
              <w:bottom w:val="single" w:sz="4" w:space="0" w:color="auto"/>
              <w:right w:val="single" w:sz="4" w:space="0" w:color="auto"/>
            </w:tcBorders>
          </w:tcPr>
          <w:p w14:paraId="3A363230"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4C3024CB"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6E0052E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1D79CCAD"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2023. gada izpilde</w:t>
            </w:r>
          </w:p>
        </w:tc>
        <w:tc>
          <w:tcPr>
            <w:tcW w:w="1116" w:type="dxa"/>
            <w:tcBorders>
              <w:top w:val="single" w:sz="4" w:space="0" w:color="auto"/>
              <w:left w:val="single" w:sz="4" w:space="0" w:color="auto"/>
              <w:bottom w:val="single" w:sz="4" w:space="0" w:color="auto"/>
              <w:right w:val="single" w:sz="4" w:space="0" w:color="auto"/>
            </w:tcBorders>
            <w:vAlign w:val="bottom"/>
          </w:tcPr>
          <w:p w14:paraId="64ADD17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2025. gadam</w:t>
            </w:r>
          </w:p>
        </w:tc>
        <w:tc>
          <w:tcPr>
            <w:tcW w:w="976" w:type="dxa"/>
            <w:tcBorders>
              <w:top w:val="single" w:sz="4" w:space="0" w:color="auto"/>
              <w:left w:val="single" w:sz="4" w:space="0" w:color="auto"/>
              <w:bottom w:val="single" w:sz="4" w:space="0" w:color="auto"/>
              <w:right w:val="single" w:sz="4" w:space="0" w:color="auto"/>
            </w:tcBorders>
            <w:vAlign w:val="bottom"/>
            <w:hideMark/>
          </w:tcPr>
          <w:p w14:paraId="7B49295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 gada izpilde %</w:t>
            </w:r>
          </w:p>
        </w:tc>
        <w:tc>
          <w:tcPr>
            <w:tcW w:w="977" w:type="dxa"/>
            <w:tcBorders>
              <w:top w:val="single" w:sz="4" w:space="0" w:color="auto"/>
              <w:left w:val="nil"/>
              <w:bottom w:val="single" w:sz="4" w:space="0" w:color="auto"/>
              <w:right w:val="single" w:sz="4" w:space="0" w:color="auto"/>
            </w:tcBorders>
            <w:vAlign w:val="bottom"/>
            <w:hideMark/>
          </w:tcPr>
          <w:p w14:paraId="40C45636"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2025.g. pret 2024.g. %</w:t>
            </w:r>
          </w:p>
        </w:tc>
        <w:tc>
          <w:tcPr>
            <w:tcW w:w="1116" w:type="dxa"/>
            <w:tcBorders>
              <w:top w:val="single" w:sz="4" w:space="0" w:color="auto"/>
              <w:left w:val="nil"/>
              <w:bottom w:val="single" w:sz="4" w:space="0" w:color="auto"/>
              <w:right w:val="single" w:sz="4" w:space="0" w:color="auto"/>
            </w:tcBorders>
          </w:tcPr>
          <w:p w14:paraId="472C1A7A"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 xml:space="preserve">    </w:t>
            </w:r>
          </w:p>
          <w:p w14:paraId="02009164"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p>
          <w:p w14:paraId="6AD65F59" w14:textId="77777777" w:rsidR="008429AC" w:rsidRPr="00D70E19" w:rsidRDefault="008429AC" w:rsidP="00A5279F">
            <w:pPr>
              <w:spacing w:after="0" w:line="240" w:lineRule="auto"/>
              <w:jc w:val="center"/>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Budžeta plāns 2026. gadam</w:t>
            </w:r>
          </w:p>
        </w:tc>
      </w:tr>
      <w:tr w:rsidR="00D70E19" w:rsidRPr="00D70E19" w14:paraId="7809A420" w14:textId="77777777" w:rsidTr="00A5279F">
        <w:trPr>
          <w:trHeight w:val="393"/>
        </w:trPr>
        <w:tc>
          <w:tcPr>
            <w:tcW w:w="838" w:type="dxa"/>
            <w:tcBorders>
              <w:top w:val="single" w:sz="4" w:space="0" w:color="auto"/>
              <w:left w:val="single" w:sz="4" w:space="0" w:color="auto"/>
              <w:bottom w:val="single" w:sz="4" w:space="0" w:color="auto"/>
              <w:right w:val="single" w:sz="4" w:space="0" w:color="auto"/>
            </w:tcBorders>
            <w:vAlign w:val="bottom"/>
          </w:tcPr>
          <w:p w14:paraId="63B3A7FA"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II</w:t>
            </w:r>
          </w:p>
        </w:tc>
        <w:tc>
          <w:tcPr>
            <w:tcW w:w="1675" w:type="dxa"/>
            <w:tcBorders>
              <w:top w:val="single" w:sz="4" w:space="0" w:color="auto"/>
              <w:left w:val="nil"/>
              <w:bottom w:val="single" w:sz="4" w:space="0" w:color="auto"/>
              <w:right w:val="single" w:sz="4" w:space="0" w:color="auto"/>
            </w:tcBorders>
            <w:noWrap/>
            <w:vAlign w:val="bottom"/>
          </w:tcPr>
          <w:p w14:paraId="7E3FFAAF"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IZDEVUMI KOPĀ</w:t>
            </w:r>
          </w:p>
        </w:tc>
        <w:tc>
          <w:tcPr>
            <w:tcW w:w="1116" w:type="dxa"/>
            <w:tcBorders>
              <w:top w:val="single" w:sz="4" w:space="0" w:color="auto"/>
              <w:left w:val="nil"/>
              <w:bottom w:val="single" w:sz="4" w:space="0" w:color="auto"/>
              <w:right w:val="single" w:sz="4" w:space="0" w:color="auto"/>
            </w:tcBorders>
          </w:tcPr>
          <w:p w14:paraId="7780F5B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960891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9 736 695</w:t>
            </w:r>
          </w:p>
        </w:tc>
        <w:tc>
          <w:tcPr>
            <w:tcW w:w="1116" w:type="dxa"/>
            <w:tcBorders>
              <w:top w:val="single" w:sz="4" w:space="0" w:color="auto"/>
              <w:left w:val="single" w:sz="4" w:space="0" w:color="auto"/>
              <w:bottom w:val="single" w:sz="4" w:space="0" w:color="auto"/>
              <w:right w:val="single" w:sz="4" w:space="0" w:color="auto"/>
            </w:tcBorders>
          </w:tcPr>
          <w:p w14:paraId="7776FB3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2A901CA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9 734 810</w:t>
            </w:r>
          </w:p>
        </w:tc>
        <w:tc>
          <w:tcPr>
            <w:tcW w:w="1116" w:type="dxa"/>
            <w:tcBorders>
              <w:top w:val="single" w:sz="4" w:space="0" w:color="auto"/>
              <w:left w:val="single" w:sz="4" w:space="0" w:color="auto"/>
              <w:bottom w:val="single" w:sz="4" w:space="0" w:color="auto"/>
              <w:right w:val="single" w:sz="4" w:space="0" w:color="auto"/>
            </w:tcBorders>
          </w:tcPr>
          <w:p w14:paraId="75A760C5"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3138515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7 328 509</w:t>
            </w:r>
          </w:p>
        </w:tc>
        <w:tc>
          <w:tcPr>
            <w:tcW w:w="1116" w:type="dxa"/>
            <w:tcBorders>
              <w:top w:val="single" w:sz="4" w:space="0" w:color="auto"/>
              <w:left w:val="single" w:sz="4" w:space="0" w:color="auto"/>
              <w:bottom w:val="single" w:sz="4" w:space="0" w:color="auto"/>
              <w:right w:val="single" w:sz="4" w:space="0" w:color="auto"/>
            </w:tcBorders>
            <w:vAlign w:val="bottom"/>
          </w:tcPr>
          <w:p w14:paraId="58944BB1"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11 848 545</w:t>
            </w:r>
          </w:p>
        </w:tc>
        <w:tc>
          <w:tcPr>
            <w:tcW w:w="976" w:type="dxa"/>
            <w:tcBorders>
              <w:top w:val="single" w:sz="4" w:space="0" w:color="auto"/>
              <w:left w:val="single" w:sz="4" w:space="0" w:color="auto"/>
              <w:bottom w:val="single" w:sz="4" w:space="0" w:color="auto"/>
              <w:right w:val="single" w:sz="4" w:space="0" w:color="auto"/>
            </w:tcBorders>
            <w:vAlign w:val="bottom"/>
          </w:tcPr>
          <w:p w14:paraId="4C28B92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82.2</w:t>
            </w:r>
          </w:p>
        </w:tc>
        <w:tc>
          <w:tcPr>
            <w:tcW w:w="977" w:type="dxa"/>
            <w:tcBorders>
              <w:top w:val="single" w:sz="4" w:space="0" w:color="auto"/>
              <w:left w:val="nil"/>
              <w:bottom w:val="single" w:sz="4" w:space="0" w:color="auto"/>
              <w:right w:val="single" w:sz="4" w:space="0" w:color="auto"/>
            </w:tcBorders>
            <w:vAlign w:val="bottom"/>
          </w:tcPr>
          <w:p w14:paraId="51536CE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0.02</w:t>
            </w:r>
          </w:p>
        </w:tc>
        <w:tc>
          <w:tcPr>
            <w:tcW w:w="1116" w:type="dxa"/>
            <w:tcBorders>
              <w:top w:val="single" w:sz="4" w:space="0" w:color="auto"/>
              <w:left w:val="nil"/>
              <w:bottom w:val="single" w:sz="4" w:space="0" w:color="auto"/>
              <w:right w:val="single" w:sz="4" w:space="0" w:color="auto"/>
            </w:tcBorders>
          </w:tcPr>
          <w:p w14:paraId="08849C34"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p w14:paraId="62692DA9"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14 50 808</w:t>
            </w:r>
          </w:p>
        </w:tc>
      </w:tr>
      <w:tr w:rsidR="00D70E19" w:rsidRPr="00D70E19" w14:paraId="086FB0CF"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hideMark/>
          </w:tcPr>
          <w:p w14:paraId="24EA69D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4FEC486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36A39B8C"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04.000</w:t>
            </w:r>
          </w:p>
        </w:tc>
        <w:tc>
          <w:tcPr>
            <w:tcW w:w="1675" w:type="dxa"/>
            <w:tcBorders>
              <w:top w:val="nil"/>
              <w:left w:val="nil"/>
              <w:bottom w:val="single" w:sz="4" w:space="0" w:color="auto"/>
              <w:right w:val="single" w:sz="4" w:space="0" w:color="auto"/>
            </w:tcBorders>
            <w:vAlign w:val="center"/>
            <w:hideMark/>
          </w:tcPr>
          <w:p w14:paraId="3D931FC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5037E26C"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Ekonomiskā darbība </w:t>
            </w:r>
          </w:p>
        </w:tc>
        <w:tc>
          <w:tcPr>
            <w:tcW w:w="1116" w:type="dxa"/>
            <w:tcBorders>
              <w:top w:val="single" w:sz="4" w:space="0" w:color="auto"/>
              <w:left w:val="nil"/>
              <w:bottom w:val="single" w:sz="4" w:space="0" w:color="auto"/>
              <w:right w:val="single" w:sz="4" w:space="0" w:color="auto"/>
            </w:tcBorders>
          </w:tcPr>
          <w:p w14:paraId="0AF6391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2F97B8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805B9A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364 184</w:t>
            </w:r>
          </w:p>
        </w:tc>
        <w:tc>
          <w:tcPr>
            <w:tcW w:w="1116" w:type="dxa"/>
            <w:tcBorders>
              <w:top w:val="single" w:sz="4" w:space="0" w:color="auto"/>
              <w:left w:val="single" w:sz="4" w:space="0" w:color="auto"/>
              <w:bottom w:val="single" w:sz="4" w:space="0" w:color="auto"/>
              <w:right w:val="single" w:sz="4" w:space="0" w:color="auto"/>
            </w:tcBorders>
          </w:tcPr>
          <w:p w14:paraId="6EAFDE9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BFAEC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5738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368 910</w:t>
            </w:r>
          </w:p>
        </w:tc>
        <w:tc>
          <w:tcPr>
            <w:tcW w:w="1116" w:type="dxa"/>
            <w:tcBorders>
              <w:top w:val="single" w:sz="4" w:space="0" w:color="auto"/>
              <w:left w:val="single" w:sz="4" w:space="0" w:color="auto"/>
              <w:bottom w:val="single" w:sz="4" w:space="0" w:color="auto"/>
              <w:right w:val="single" w:sz="4" w:space="0" w:color="auto"/>
            </w:tcBorders>
          </w:tcPr>
          <w:p w14:paraId="711272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BBDCC1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B4C7E0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380 778</w:t>
            </w:r>
          </w:p>
        </w:tc>
        <w:tc>
          <w:tcPr>
            <w:tcW w:w="1116" w:type="dxa"/>
            <w:tcBorders>
              <w:top w:val="single" w:sz="4" w:space="0" w:color="auto"/>
              <w:left w:val="single" w:sz="4" w:space="0" w:color="auto"/>
              <w:bottom w:val="single" w:sz="4" w:space="0" w:color="auto"/>
              <w:right w:val="single" w:sz="4" w:space="0" w:color="auto"/>
            </w:tcBorders>
            <w:vAlign w:val="bottom"/>
          </w:tcPr>
          <w:p w14:paraId="708BB85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445 527</w:t>
            </w:r>
          </w:p>
        </w:tc>
        <w:tc>
          <w:tcPr>
            <w:tcW w:w="976" w:type="dxa"/>
            <w:tcBorders>
              <w:top w:val="single" w:sz="4" w:space="0" w:color="auto"/>
              <w:left w:val="single" w:sz="4" w:space="0" w:color="auto"/>
              <w:bottom w:val="single" w:sz="4" w:space="0" w:color="auto"/>
              <w:right w:val="single" w:sz="4" w:space="0" w:color="auto"/>
            </w:tcBorders>
            <w:noWrap/>
            <w:vAlign w:val="bottom"/>
          </w:tcPr>
          <w:p w14:paraId="3B2CE8A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81.7</w:t>
            </w:r>
          </w:p>
        </w:tc>
        <w:tc>
          <w:tcPr>
            <w:tcW w:w="977" w:type="dxa"/>
            <w:tcBorders>
              <w:top w:val="nil"/>
              <w:left w:val="nil"/>
              <w:bottom w:val="single" w:sz="4" w:space="0" w:color="auto"/>
              <w:right w:val="single" w:sz="4" w:space="0" w:color="auto"/>
            </w:tcBorders>
            <w:noWrap/>
            <w:vAlign w:val="bottom"/>
          </w:tcPr>
          <w:p w14:paraId="44E64E4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w:t>
            </w:r>
          </w:p>
        </w:tc>
        <w:tc>
          <w:tcPr>
            <w:tcW w:w="1116" w:type="dxa"/>
            <w:tcBorders>
              <w:top w:val="nil"/>
              <w:left w:val="nil"/>
              <w:bottom w:val="single" w:sz="4" w:space="0" w:color="auto"/>
              <w:right w:val="single" w:sz="4" w:space="0" w:color="auto"/>
            </w:tcBorders>
          </w:tcPr>
          <w:p w14:paraId="525593B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810CDD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7B57C5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482 345</w:t>
            </w:r>
          </w:p>
        </w:tc>
      </w:tr>
      <w:tr w:rsidR="00D70E19" w:rsidRPr="00D70E19" w14:paraId="635014C1"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tcPr>
          <w:p w14:paraId="3FDEA647"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B9DCAA8"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05.000</w:t>
            </w:r>
          </w:p>
        </w:tc>
        <w:tc>
          <w:tcPr>
            <w:tcW w:w="1675" w:type="dxa"/>
            <w:tcBorders>
              <w:top w:val="nil"/>
              <w:left w:val="nil"/>
              <w:bottom w:val="single" w:sz="4" w:space="0" w:color="auto"/>
              <w:right w:val="single" w:sz="4" w:space="0" w:color="auto"/>
            </w:tcBorders>
            <w:vAlign w:val="center"/>
          </w:tcPr>
          <w:p w14:paraId="4F74793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425AA87E"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Vides aizsardzība</w:t>
            </w:r>
          </w:p>
        </w:tc>
        <w:tc>
          <w:tcPr>
            <w:tcW w:w="1116" w:type="dxa"/>
            <w:tcBorders>
              <w:top w:val="single" w:sz="4" w:space="0" w:color="auto"/>
              <w:left w:val="nil"/>
              <w:bottom w:val="single" w:sz="4" w:space="0" w:color="auto"/>
              <w:right w:val="single" w:sz="4" w:space="0" w:color="auto"/>
            </w:tcBorders>
          </w:tcPr>
          <w:p w14:paraId="2AFEB32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82ACC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tcPr>
          <w:p w14:paraId="6CE70C3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CBC9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tcPr>
          <w:p w14:paraId="02ED17B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CB2DA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140</w:t>
            </w:r>
          </w:p>
        </w:tc>
        <w:tc>
          <w:tcPr>
            <w:tcW w:w="1116" w:type="dxa"/>
            <w:tcBorders>
              <w:top w:val="single" w:sz="4" w:space="0" w:color="auto"/>
              <w:left w:val="single" w:sz="4" w:space="0" w:color="auto"/>
              <w:bottom w:val="single" w:sz="4" w:space="0" w:color="auto"/>
              <w:right w:val="single" w:sz="4" w:space="0" w:color="auto"/>
            </w:tcBorders>
            <w:vAlign w:val="bottom"/>
          </w:tcPr>
          <w:p w14:paraId="5462707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116 195</w:t>
            </w:r>
          </w:p>
        </w:tc>
        <w:tc>
          <w:tcPr>
            <w:tcW w:w="976" w:type="dxa"/>
            <w:tcBorders>
              <w:top w:val="single" w:sz="4" w:space="0" w:color="auto"/>
              <w:left w:val="single" w:sz="4" w:space="0" w:color="auto"/>
              <w:bottom w:val="single" w:sz="4" w:space="0" w:color="auto"/>
              <w:right w:val="single" w:sz="4" w:space="0" w:color="auto"/>
            </w:tcBorders>
            <w:noWrap/>
            <w:vAlign w:val="bottom"/>
          </w:tcPr>
          <w:p w14:paraId="5F81921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0.0</w:t>
            </w:r>
          </w:p>
        </w:tc>
        <w:tc>
          <w:tcPr>
            <w:tcW w:w="977" w:type="dxa"/>
            <w:tcBorders>
              <w:top w:val="nil"/>
              <w:left w:val="nil"/>
              <w:bottom w:val="single" w:sz="4" w:space="0" w:color="auto"/>
              <w:right w:val="single" w:sz="4" w:space="0" w:color="auto"/>
            </w:tcBorders>
            <w:noWrap/>
            <w:vAlign w:val="bottom"/>
          </w:tcPr>
          <w:p w14:paraId="08CE8F2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nil"/>
              <w:left w:val="nil"/>
              <w:bottom w:val="single" w:sz="4" w:space="0" w:color="auto"/>
              <w:right w:val="single" w:sz="4" w:space="0" w:color="auto"/>
            </w:tcBorders>
          </w:tcPr>
          <w:p w14:paraId="77562B8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FD1810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886 712</w:t>
            </w:r>
          </w:p>
        </w:tc>
      </w:tr>
      <w:tr w:rsidR="00D70E19" w:rsidRPr="00D70E19" w14:paraId="6DE55879" w14:textId="77777777" w:rsidTr="00A5279F">
        <w:trPr>
          <w:trHeight w:val="452"/>
        </w:trPr>
        <w:tc>
          <w:tcPr>
            <w:tcW w:w="838" w:type="dxa"/>
            <w:tcBorders>
              <w:top w:val="single" w:sz="4" w:space="0" w:color="auto"/>
              <w:left w:val="single" w:sz="4" w:space="0" w:color="auto"/>
              <w:bottom w:val="single" w:sz="4" w:space="0" w:color="auto"/>
              <w:right w:val="single" w:sz="4" w:space="0" w:color="auto"/>
            </w:tcBorders>
            <w:vAlign w:val="center"/>
            <w:hideMark/>
          </w:tcPr>
          <w:p w14:paraId="12390BD4"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3187841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36E2D8B8"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06.000</w:t>
            </w:r>
          </w:p>
        </w:tc>
        <w:tc>
          <w:tcPr>
            <w:tcW w:w="1675" w:type="dxa"/>
            <w:tcBorders>
              <w:top w:val="nil"/>
              <w:left w:val="nil"/>
              <w:bottom w:val="single" w:sz="4" w:space="0" w:color="auto"/>
              <w:right w:val="single" w:sz="4" w:space="0" w:color="auto"/>
            </w:tcBorders>
            <w:vAlign w:val="center"/>
            <w:hideMark/>
          </w:tcPr>
          <w:p w14:paraId="37A0E27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Teritoriju un mājokļu apsaimniekošana </w:t>
            </w:r>
          </w:p>
        </w:tc>
        <w:tc>
          <w:tcPr>
            <w:tcW w:w="1116" w:type="dxa"/>
            <w:tcBorders>
              <w:top w:val="single" w:sz="4" w:space="0" w:color="auto"/>
              <w:left w:val="nil"/>
              <w:bottom w:val="single" w:sz="4" w:space="0" w:color="auto"/>
              <w:right w:val="single" w:sz="4" w:space="0" w:color="auto"/>
            </w:tcBorders>
          </w:tcPr>
          <w:p w14:paraId="321BA32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94DE48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C4604E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6 548 241</w:t>
            </w:r>
          </w:p>
        </w:tc>
        <w:tc>
          <w:tcPr>
            <w:tcW w:w="1116" w:type="dxa"/>
            <w:tcBorders>
              <w:top w:val="single" w:sz="4" w:space="0" w:color="auto"/>
              <w:left w:val="single" w:sz="4" w:space="0" w:color="auto"/>
              <w:bottom w:val="single" w:sz="4" w:space="0" w:color="auto"/>
              <w:right w:val="single" w:sz="4" w:space="0" w:color="auto"/>
            </w:tcBorders>
          </w:tcPr>
          <w:p w14:paraId="55382D8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73657E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AD6E89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7 330 348</w:t>
            </w:r>
          </w:p>
        </w:tc>
        <w:tc>
          <w:tcPr>
            <w:tcW w:w="1116" w:type="dxa"/>
            <w:tcBorders>
              <w:top w:val="single" w:sz="4" w:space="0" w:color="auto"/>
              <w:left w:val="single" w:sz="4" w:space="0" w:color="auto"/>
              <w:bottom w:val="single" w:sz="4" w:space="0" w:color="auto"/>
              <w:right w:val="single" w:sz="4" w:space="0" w:color="auto"/>
            </w:tcBorders>
          </w:tcPr>
          <w:p w14:paraId="11A516F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56EA0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019C73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6 426 408</w:t>
            </w:r>
          </w:p>
        </w:tc>
        <w:tc>
          <w:tcPr>
            <w:tcW w:w="1116" w:type="dxa"/>
            <w:tcBorders>
              <w:top w:val="single" w:sz="4" w:space="0" w:color="auto"/>
              <w:left w:val="single" w:sz="4" w:space="0" w:color="auto"/>
              <w:bottom w:val="single" w:sz="4" w:space="0" w:color="auto"/>
              <w:right w:val="single" w:sz="4" w:space="0" w:color="auto"/>
            </w:tcBorders>
            <w:vAlign w:val="bottom"/>
          </w:tcPr>
          <w:p w14:paraId="77FD085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7 951 045</w:t>
            </w:r>
          </w:p>
        </w:tc>
        <w:tc>
          <w:tcPr>
            <w:tcW w:w="976" w:type="dxa"/>
            <w:tcBorders>
              <w:top w:val="single" w:sz="4" w:space="0" w:color="auto"/>
              <w:left w:val="single" w:sz="4" w:space="0" w:color="auto"/>
              <w:bottom w:val="single" w:sz="4" w:space="0" w:color="auto"/>
              <w:right w:val="single" w:sz="4" w:space="0" w:color="auto"/>
            </w:tcBorders>
            <w:noWrap/>
            <w:vAlign w:val="bottom"/>
          </w:tcPr>
          <w:p w14:paraId="4135A64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82.4</w:t>
            </w:r>
          </w:p>
        </w:tc>
        <w:tc>
          <w:tcPr>
            <w:tcW w:w="977" w:type="dxa"/>
            <w:tcBorders>
              <w:top w:val="nil"/>
              <w:left w:val="nil"/>
              <w:bottom w:val="single" w:sz="4" w:space="0" w:color="auto"/>
              <w:right w:val="single" w:sz="4" w:space="0" w:color="auto"/>
            </w:tcBorders>
            <w:noWrap/>
            <w:vAlign w:val="bottom"/>
          </w:tcPr>
          <w:p w14:paraId="4238F3F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-10.7</w:t>
            </w:r>
          </w:p>
        </w:tc>
        <w:tc>
          <w:tcPr>
            <w:tcW w:w="1116" w:type="dxa"/>
            <w:tcBorders>
              <w:top w:val="nil"/>
              <w:left w:val="nil"/>
              <w:bottom w:val="single" w:sz="4" w:space="0" w:color="auto"/>
              <w:right w:val="single" w:sz="4" w:space="0" w:color="auto"/>
            </w:tcBorders>
          </w:tcPr>
          <w:p w14:paraId="1DF351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A9B924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D4652D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10 117 356</w:t>
            </w:r>
          </w:p>
        </w:tc>
      </w:tr>
      <w:tr w:rsidR="00D70E19" w:rsidRPr="00D70E19" w14:paraId="7E8221B1"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hideMark/>
          </w:tcPr>
          <w:p w14:paraId="12800DA6"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5985E2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161485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08.000</w:t>
            </w:r>
          </w:p>
        </w:tc>
        <w:tc>
          <w:tcPr>
            <w:tcW w:w="1675" w:type="dxa"/>
            <w:tcBorders>
              <w:top w:val="nil"/>
              <w:left w:val="nil"/>
              <w:bottom w:val="single" w:sz="4" w:space="0" w:color="auto"/>
              <w:right w:val="single" w:sz="4" w:space="0" w:color="auto"/>
            </w:tcBorders>
            <w:vAlign w:val="center"/>
            <w:hideMark/>
          </w:tcPr>
          <w:p w14:paraId="1C20748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2423AA8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Atpūta, kultūra un reliģija</w:t>
            </w:r>
          </w:p>
        </w:tc>
        <w:tc>
          <w:tcPr>
            <w:tcW w:w="1116" w:type="dxa"/>
            <w:tcBorders>
              <w:top w:val="single" w:sz="4" w:space="0" w:color="auto"/>
              <w:left w:val="nil"/>
              <w:bottom w:val="single" w:sz="4" w:space="0" w:color="auto"/>
              <w:right w:val="single" w:sz="4" w:space="0" w:color="auto"/>
            </w:tcBorders>
          </w:tcPr>
          <w:p w14:paraId="0752A39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085A8C7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4CB2B9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248 561</w:t>
            </w:r>
          </w:p>
        </w:tc>
        <w:tc>
          <w:tcPr>
            <w:tcW w:w="1116" w:type="dxa"/>
            <w:tcBorders>
              <w:top w:val="single" w:sz="4" w:space="0" w:color="auto"/>
              <w:left w:val="single" w:sz="4" w:space="0" w:color="auto"/>
              <w:bottom w:val="single" w:sz="4" w:space="0" w:color="auto"/>
              <w:right w:val="single" w:sz="4" w:space="0" w:color="auto"/>
            </w:tcBorders>
          </w:tcPr>
          <w:p w14:paraId="5154E7F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1540F4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0DBE0A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167 935</w:t>
            </w:r>
          </w:p>
        </w:tc>
        <w:tc>
          <w:tcPr>
            <w:tcW w:w="1116" w:type="dxa"/>
            <w:tcBorders>
              <w:top w:val="single" w:sz="4" w:space="0" w:color="auto"/>
              <w:left w:val="single" w:sz="4" w:space="0" w:color="auto"/>
              <w:bottom w:val="single" w:sz="4" w:space="0" w:color="auto"/>
              <w:right w:val="single" w:sz="4" w:space="0" w:color="auto"/>
            </w:tcBorders>
          </w:tcPr>
          <w:p w14:paraId="1E454A4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633FF5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7C7F83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vAlign w:val="bottom"/>
          </w:tcPr>
          <w:p w14:paraId="3D8A93D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315 614</w:t>
            </w:r>
          </w:p>
        </w:tc>
        <w:tc>
          <w:tcPr>
            <w:tcW w:w="976" w:type="dxa"/>
            <w:tcBorders>
              <w:top w:val="single" w:sz="4" w:space="0" w:color="auto"/>
              <w:left w:val="single" w:sz="4" w:space="0" w:color="auto"/>
              <w:bottom w:val="single" w:sz="4" w:space="0" w:color="auto"/>
              <w:right w:val="single" w:sz="4" w:space="0" w:color="auto"/>
            </w:tcBorders>
            <w:noWrap/>
            <w:vAlign w:val="bottom"/>
          </w:tcPr>
          <w:p w14:paraId="0856D05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78.8</w:t>
            </w:r>
          </w:p>
        </w:tc>
        <w:tc>
          <w:tcPr>
            <w:tcW w:w="977" w:type="dxa"/>
            <w:tcBorders>
              <w:top w:val="nil"/>
              <w:left w:val="nil"/>
              <w:bottom w:val="single" w:sz="4" w:space="0" w:color="auto"/>
              <w:right w:val="single" w:sz="4" w:space="0" w:color="auto"/>
            </w:tcBorders>
            <w:noWrap/>
            <w:vAlign w:val="bottom"/>
          </w:tcPr>
          <w:p w14:paraId="058256C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48.0</w:t>
            </w:r>
          </w:p>
        </w:tc>
        <w:tc>
          <w:tcPr>
            <w:tcW w:w="1116" w:type="dxa"/>
            <w:tcBorders>
              <w:top w:val="nil"/>
              <w:left w:val="nil"/>
              <w:bottom w:val="single" w:sz="4" w:space="0" w:color="auto"/>
              <w:right w:val="single" w:sz="4" w:space="0" w:color="auto"/>
            </w:tcBorders>
          </w:tcPr>
          <w:p w14:paraId="7448796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B65F4C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16B5AA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334 250</w:t>
            </w:r>
          </w:p>
        </w:tc>
      </w:tr>
      <w:tr w:rsidR="00D70E19" w:rsidRPr="00D70E19" w14:paraId="58427183"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tcPr>
          <w:p w14:paraId="61537FC1"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p>
          <w:p w14:paraId="5B59041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09.000</w:t>
            </w:r>
          </w:p>
        </w:tc>
        <w:tc>
          <w:tcPr>
            <w:tcW w:w="1675" w:type="dxa"/>
            <w:tcBorders>
              <w:top w:val="single" w:sz="4" w:space="0" w:color="auto"/>
              <w:left w:val="nil"/>
              <w:bottom w:val="single" w:sz="4" w:space="0" w:color="auto"/>
              <w:right w:val="single" w:sz="4" w:space="0" w:color="auto"/>
            </w:tcBorders>
            <w:vAlign w:val="center"/>
          </w:tcPr>
          <w:p w14:paraId="00FE3B8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p w14:paraId="343D54E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Izglītība</w:t>
            </w:r>
          </w:p>
        </w:tc>
        <w:tc>
          <w:tcPr>
            <w:tcW w:w="1116" w:type="dxa"/>
            <w:tcBorders>
              <w:top w:val="single" w:sz="4" w:space="0" w:color="auto"/>
              <w:left w:val="nil"/>
              <w:bottom w:val="single" w:sz="4" w:space="0" w:color="auto"/>
              <w:right w:val="single" w:sz="4" w:space="0" w:color="auto"/>
            </w:tcBorders>
          </w:tcPr>
          <w:p w14:paraId="2FEDD1C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519540F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2 565 386</w:t>
            </w:r>
          </w:p>
        </w:tc>
        <w:tc>
          <w:tcPr>
            <w:tcW w:w="1116" w:type="dxa"/>
            <w:tcBorders>
              <w:top w:val="single" w:sz="4" w:space="0" w:color="auto"/>
              <w:left w:val="single" w:sz="4" w:space="0" w:color="auto"/>
              <w:bottom w:val="single" w:sz="4" w:space="0" w:color="auto"/>
              <w:right w:val="single" w:sz="4" w:space="0" w:color="auto"/>
            </w:tcBorders>
          </w:tcPr>
          <w:p w14:paraId="65EAA72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61C3E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1 867 617</w:t>
            </w:r>
          </w:p>
        </w:tc>
        <w:tc>
          <w:tcPr>
            <w:tcW w:w="1116" w:type="dxa"/>
            <w:tcBorders>
              <w:top w:val="single" w:sz="4" w:space="0" w:color="auto"/>
              <w:left w:val="single" w:sz="4" w:space="0" w:color="auto"/>
              <w:bottom w:val="single" w:sz="4" w:space="0" w:color="auto"/>
              <w:right w:val="single" w:sz="4" w:space="0" w:color="auto"/>
            </w:tcBorders>
          </w:tcPr>
          <w:p w14:paraId="3489C2C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240206F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521 183</w:t>
            </w:r>
          </w:p>
        </w:tc>
        <w:tc>
          <w:tcPr>
            <w:tcW w:w="1116" w:type="dxa"/>
            <w:tcBorders>
              <w:top w:val="single" w:sz="4" w:space="0" w:color="auto"/>
              <w:left w:val="single" w:sz="4" w:space="0" w:color="auto"/>
              <w:bottom w:val="single" w:sz="4" w:space="0" w:color="auto"/>
              <w:right w:val="single" w:sz="4" w:space="0" w:color="auto"/>
            </w:tcBorders>
            <w:vAlign w:val="bottom"/>
          </w:tcPr>
          <w:p w14:paraId="7CD1EDD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3 005 778</w:t>
            </w:r>
          </w:p>
        </w:tc>
        <w:tc>
          <w:tcPr>
            <w:tcW w:w="976" w:type="dxa"/>
            <w:tcBorders>
              <w:top w:val="single" w:sz="4" w:space="0" w:color="auto"/>
              <w:left w:val="single" w:sz="4" w:space="0" w:color="auto"/>
              <w:bottom w:val="single" w:sz="4" w:space="0" w:color="auto"/>
              <w:right w:val="single" w:sz="4" w:space="0" w:color="auto"/>
            </w:tcBorders>
            <w:noWrap/>
            <w:vAlign w:val="bottom"/>
          </w:tcPr>
          <w:p w14:paraId="1C9D850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85.3</w:t>
            </w:r>
          </w:p>
        </w:tc>
        <w:tc>
          <w:tcPr>
            <w:tcW w:w="977" w:type="dxa"/>
            <w:tcBorders>
              <w:top w:val="single" w:sz="4" w:space="0" w:color="auto"/>
              <w:left w:val="nil"/>
              <w:bottom w:val="single" w:sz="4" w:space="0" w:color="auto"/>
              <w:right w:val="single" w:sz="4" w:space="0" w:color="auto"/>
            </w:tcBorders>
            <w:noWrap/>
            <w:vAlign w:val="bottom"/>
          </w:tcPr>
          <w:p w14:paraId="620635F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37.4</w:t>
            </w:r>
          </w:p>
        </w:tc>
        <w:tc>
          <w:tcPr>
            <w:tcW w:w="1116" w:type="dxa"/>
            <w:tcBorders>
              <w:top w:val="single" w:sz="4" w:space="0" w:color="auto"/>
              <w:left w:val="nil"/>
              <w:bottom w:val="single" w:sz="4" w:space="0" w:color="auto"/>
              <w:right w:val="single" w:sz="4" w:space="0" w:color="auto"/>
            </w:tcBorders>
          </w:tcPr>
          <w:p w14:paraId="235204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C8FEB4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2 672 729</w:t>
            </w:r>
          </w:p>
        </w:tc>
      </w:tr>
      <w:tr w:rsidR="00D70E19" w:rsidRPr="00D70E19" w14:paraId="02D90AAF" w14:textId="77777777" w:rsidTr="00A5279F">
        <w:trPr>
          <w:trHeight w:val="282"/>
        </w:trPr>
        <w:tc>
          <w:tcPr>
            <w:tcW w:w="838" w:type="dxa"/>
            <w:tcBorders>
              <w:top w:val="single" w:sz="4" w:space="0" w:color="auto"/>
              <w:left w:val="single" w:sz="4" w:space="0" w:color="auto"/>
              <w:bottom w:val="single" w:sz="4" w:space="0" w:color="auto"/>
              <w:right w:val="single" w:sz="4" w:space="0" w:color="auto"/>
            </w:tcBorders>
            <w:vAlign w:val="center"/>
          </w:tcPr>
          <w:p w14:paraId="0809A38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10.000</w:t>
            </w:r>
          </w:p>
        </w:tc>
        <w:tc>
          <w:tcPr>
            <w:tcW w:w="1675" w:type="dxa"/>
            <w:tcBorders>
              <w:top w:val="single" w:sz="4" w:space="0" w:color="auto"/>
              <w:left w:val="nil"/>
              <w:bottom w:val="single" w:sz="4" w:space="0" w:color="auto"/>
              <w:right w:val="single" w:sz="4" w:space="0" w:color="auto"/>
            </w:tcBorders>
            <w:vAlign w:val="center"/>
          </w:tcPr>
          <w:p w14:paraId="74D446D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Sociālā aizsardzība</w:t>
            </w:r>
          </w:p>
        </w:tc>
        <w:tc>
          <w:tcPr>
            <w:tcW w:w="1116" w:type="dxa"/>
            <w:tcBorders>
              <w:top w:val="single" w:sz="4" w:space="0" w:color="auto"/>
              <w:left w:val="nil"/>
              <w:bottom w:val="single" w:sz="4" w:space="0" w:color="auto"/>
              <w:right w:val="single" w:sz="4" w:space="0" w:color="auto"/>
            </w:tcBorders>
          </w:tcPr>
          <w:p w14:paraId="0EAD9DA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35863F3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10 323</w:t>
            </w:r>
          </w:p>
        </w:tc>
        <w:tc>
          <w:tcPr>
            <w:tcW w:w="1116" w:type="dxa"/>
            <w:tcBorders>
              <w:top w:val="single" w:sz="4" w:space="0" w:color="auto"/>
              <w:left w:val="single" w:sz="4" w:space="0" w:color="auto"/>
              <w:bottom w:val="single" w:sz="4" w:space="0" w:color="auto"/>
              <w:right w:val="single" w:sz="4" w:space="0" w:color="auto"/>
            </w:tcBorders>
          </w:tcPr>
          <w:p w14:paraId="7A345DF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460510D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2 976</w:t>
            </w:r>
          </w:p>
        </w:tc>
        <w:tc>
          <w:tcPr>
            <w:tcW w:w="1116" w:type="dxa"/>
            <w:tcBorders>
              <w:top w:val="single" w:sz="4" w:space="0" w:color="auto"/>
              <w:left w:val="single" w:sz="4" w:space="0" w:color="auto"/>
              <w:bottom w:val="single" w:sz="4" w:space="0" w:color="auto"/>
              <w:right w:val="single" w:sz="4" w:space="0" w:color="auto"/>
            </w:tcBorders>
          </w:tcPr>
          <w:p w14:paraId="4B64C32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73A08DD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116" w:type="dxa"/>
            <w:tcBorders>
              <w:top w:val="single" w:sz="4" w:space="0" w:color="auto"/>
              <w:left w:val="single" w:sz="4" w:space="0" w:color="auto"/>
              <w:bottom w:val="single" w:sz="4" w:space="0" w:color="auto"/>
              <w:right w:val="single" w:sz="4" w:space="0" w:color="auto"/>
            </w:tcBorders>
            <w:vAlign w:val="bottom"/>
          </w:tcPr>
          <w:p w14:paraId="716E013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14 386</w:t>
            </w:r>
          </w:p>
        </w:tc>
        <w:tc>
          <w:tcPr>
            <w:tcW w:w="976" w:type="dxa"/>
            <w:tcBorders>
              <w:top w:val="single" w:sz="4" w:space="0" w:color="auto"/>
              <w:left w:val="single" w:sz="4" w:space="0" w:color="auto"/>
              <w:bottom w:val="single" w:sz="4" w:space="0" w:color="auto"/>
              <w:right w:val="single" w:sz="4" w:space="0" w:color="auto"/>
            </w:tcBorders>
            <w:noWrap/>
            <w:vAlign w:val="bottom"/>
          </w:tcPr>
          <w:p w14:paraId="243176E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71.8</w:t>
            </w:r>
          </w:p>
        </w:tc>
        <w:tc>
          <w:tcPr>
            <w:tcW w:w="977" w:type="dxa"/>
            <w:tcBorders>
              <w:top w:val="single" w:sz="4" w:space="0" w:color="auto"/>
              <w:left w:val="nil"/>
              <w:bottom w:val="single" w:sz="4" w:space="0" w:color="auto"/>
              <w:right w:val="single" w:sz="4" w:space="0" w:color="auto"/>
            </w:tcBorders>
            <w:noWrap/>
            <w:vAlign w:val="bottom"/>
          </w:tcPr>
          <w:p w14:paraId="18ABEA6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246.8</w:t>
            </w:r>
          </w:p>
        </w:tc>
        <w:tc>
          <w:tcPr>
            <w:tcW w:w="1116" w:type="dxa"/>
            <w:tcBorders>
              <w:top w:val="single" w:sz="4" w:space="0" w:color="auto"/>
              <w:left w:val="nil"/>
              <w:bottom w:val="single" w:sz="4" w:space="0" w:color="auto"/>
              <w:right w:val="single" w:sz="4" w:space="0" w:color="auto"/>
            </w:tcBorders>
          </w:tcPr>
          <w:p w14:paraId="164CC49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p w14:paraId="1A1DC34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13 416</w:t>
            </w:r>
          </w:p>
        </w:tc>
      </w:tr>
      <w:bookmarkEnd w:id="13"/>
    </w:tbl>
    <w:p w14:paraId="5B7B7C2B" w14:textId="77777777" w:rsidR="008429AC" w:rsidRPr="00D70E19" w:rsidRDefault="008429AC" w:rsidP="008429AC">
      <w:pPr>
        <w:pStyle w:val="BodyTextIndent"/>
        <w:spacing w:line="360" w:lineRule="auto"/>
        <w:ind w:left="0"/>
        <w:rPr>
          <w:rFonts w:ascii="Times New Roman" w:hAnsi="Times New Roman" w:cs="Times New Roman"/>
          <w:bCs/>
          <w:szCs w:val="24"/>
        </w:rPr>
      </w:pPr>
    </w:p>
    <w:p w14:paraId="2B5757FD" w14:textId="77777777" w:rsidR="008429AC" w:rsidRPr="00D70E19" w:rsidRDefault="008429AC" w:rsidP="00D31392">
      <w:pPr>
        <w:spacing w:before="120" w:after="120" w:line="240" w:lineRule="auto"/>
        <w:jc w:val="both"/>
        <w:rPr>
          <w:rFonts w:ascii="Times New Roman" w:eastAsia="Times New Roman" w:hAnsi="Times New Roman" w:cs="Times New Roman"/>
          <w:sz w:val="24"/>
          <w:szCs w:val="24"/>
        </w:rPr>
      </w:pPr>
      <w:r w:rsidRPr="00D70E19">
        <w:rPr>
          <w:rFonts w:ascii="Times New Roman" w:eastAsia="Times New Roman" w:hAnsi="Times New Roman" w:cs="Times New Roman"/>
          <w:bCs/>
          <w:sz w:val="24"/>
          <w:szCs w:val="24"/>
        </w:rPr>
        <w:t xml:space="preserve">Atbilstoši funkcionālajām kategorijām ekonomiskās darbības nodrošināšanas izmaksas veido EUR 364 184, jeb 3.7% no kopējiem Aģentūras izdevumiem. Ekonomiskās darbības funkcijas izpildi veido </w:t>
      </w:r>
      <w:r w:rsidRPr="00D70E19">
        <w:rPr>
          <w:rFonts w:ascii="Times New Roman" w:eastAsia="Times New Roman" w:hAnsi="Times New Roman" w:cs="Times New Roman"/>
          <w:sz w:val="24"/>
          <w:szCs w:val="24"/>
        </w:rPr>
        <w:t>ielu un ceļu uzturēšana no valsts mērķdotācijas finanšu līdzekļiem.</w:t>
      </w:r>
    </w:p>
    <w:p w14:paraId="50D751A3"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r w:rsidRPr="00D70E19">
        <w:rPr>
          <w:rFonts w:ascii="Times New Roman" w:eastAsia="Times New Roman" w:hAnsi="Times New Roman" w:cs="Times New Roman"/>
          <w:bCs/>
          <w:sz w:val="24"/>
          <w:szCs w:val="24"/>
        </w:rPr>
        <w:t xml:space="preserve">Teritoriju un mājokļu apsaimniekošanas izmaksas veido EUR 6 548 241, jeb 67.3% no kopējiem Aģentūras izdevumiem. </w:t>
      </w:r>
      <w:r w:rsidRPr="00D70E19">
        <w:rPr>
          <w:rFonts w:ascii="Times New Roman" w:eastAsia="Times New Roman" w:hAnsi="Times New Roman" w:cs="Times New Roman"/>
          <w:sz w:val="24"/>
          <w:szCs w:val="24"/>
        </w:rPr>
        <w:t xml:space="preserve">Teritoriju un mājokļu apsaimniekošanas funkcijas izpildi veido teritoriju un īpašumu apsaimniekošanas funkciju </w:t>
      </w:r>
      <w:r w:rsidRPr="00D70E19">
        <w:rPr>
          <w:rFonts w:ascii="Times New Roman" w:eastAsia="Times New Roman" w:hAnsi="Times New Roman" w:cs="Times New Roman"/>
          <w:bCs/>
          <w:sz w:val="24"/>
          <w:szCs w:val="24"/>
        </w:rPr>
        <w:t xml:space="preserve"> nodrošināšana EUR 4 272 847, ielu un ceļu uzturēšana no pašvaldības finanšu līdzekļiem EUR 342 096, kā arī investīciju projektu realizācija EUR 1 933 299.</w:t>
      </w:r>
    </w:p>
    <w:p w14:paraId="6F63B40D"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r w:rsidRPr="00D70E19">
        <w:rPr>
          <w:rFonts w:ascii="Times New Roman" w:eastAsia="Times New Roman" w:hAnsi="Times New Roman" w:cs="Times New Roman"/>
          <w:bCs/>
          <w:sz w:val="24"/>
          <w:szCs w:val="24"/>
        </w:rPr>
        <w:t>Atpūtas, kultūras un reliģijas izmaksas veido EUR 248 561, jeb 2.6% no kopējiem Aģentūras izdevumiem. Atpūtas, kultūras un reliģijas izpildi veido Ādažu vidusskolas Sporta centra apsaimniekošana un uzturēšana.</w:t>
      </w:r>
    </w:p>
    <w:p w14:paraId="5EFF4EC2"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r w:rsidRPr="00D70E19">
        <w:rPr>
          <w:rFonts w:ascii="Times New Roman" w:eastAsia="Times New Roman" w:hAnsi="Times New Roman" w:cs="Times New Roman"/>
          <w:bCs/>
          <w:sz w:val="24"/>
          <w:szCs w:val="24"/>
        </w:rPr>
        <w:lastRenderedPageBreak/>
        <w:t>Izglītības iestāžu izmaksas veido EUR 2 565 386, jeb 26.3% no kopējiem Aģentūras izdevumiem. Izglītības iestāžu izpildi veido pirmsskolas izglītības iestāžu apsaimniekošanas nodrošināšana EUR 879 946, Ādažu un Carnikavas vidusskolu apsaimniekošanas nodrošināšana EUR 1 233 077, kā arī investīcijas izglītības iestāžu uzturēšanai EUR 452 363.</w:t>
      </w:r>
    </w:p>
    <w:p w14:paraId="2263CF20" w14:textId="77777777" w:rsidR="008429AC" w:rsidRPr="00D70E19" w:rsidRDefault="008429AC" w:rsidP="00D31392">
      <w:pPr>
        <w:spacing w:before="120" w:after="120" w:line="240" w:lineRule="auto"/>
        <w:jc w:val="both"/>
        <w:rPr>
          <w:rFonts w:ascii="Times New Roman" w:eastAsia="Times New Roman" w:hAnsi="Times New Roman" w:cs="Times New Roman"/>
          <w:bCs/>
          <w:sz w:val="24"/>
          <w:szCs w:val="24"/>
        </w:rPr>
      </w:pPr>
    </w:p>
    <w:p w14:paraId="6A0DB1F3" w14:textId="77777777" w:rsidR="008429AC" w:rsidRPr="00D70E19" w:rsidRDefault="008429AC" w:rsidP="00D31392">
      <w:pPr>
        <w:spacing w:before="120" w:after="120" w:line="240" w:lineRule="auto"/>
        <w:ind w:right="-240"/>
        <w:jc w:val="center"/>
        <w:rPr>
          <w:rFonts w:ascii="Times New Roman" w:eastAsia="Times New Roman" w:hAnsi="Times New Roman" w:cs="Times New Roman"/>
          <w:sz w:val="24"/>
          <w:szCs w:val="24"/>
          <w:lang w:eastAsia="ru-RU"/>
        </w:rPr>
      </w:pPr>
      <w:r w:rsidRPr="00D70E19">
        <w:rPr>
          <w:rFonts w:ascii="Times New Roman" w:eastAsia="Calibri" w:hAnsi="Times New Roman" w:cs="Times New Roman"/>
          <w:b/>
          <w:bCs/>
          <w:noProof/>
          <w:sz w:val="24"/>
          <w:szCs w:val="24"/>
          <w:lang w:eastAsia="lv-LV"/>
        </w:rPr>
        <w:t>2.3. Bilance</w:t>
      </w:r>
    </w:p>
    <w:p w14:paraId="2A70A161"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sz w:val="24"/>
          <w:szCs w:val="24"/>
        </w:rPr>
        <w:t xml:space="preserve">Aģentūras 2025. gada pārskata bilances kopsumma veido </w:t>
      </w:r>
      <w:r w:rsidRPr="00D70E19">
        <w:rPr>
          <w:rFonts w:ascii="Times New Roman" w:hAnsi="Times New Roman" w:cs="Times New Roman"/>
          <w:iCs/>
          <w:sz w:val="24"/>
          <w:szCs w:val="24"/>
        </w:rPr>
        <w:t>EUR 37 707 874, kas salīdzinot ar iepriekšējo pārskata periodu palielinājusies par EUR 16 216 301.</w:t>
      </w:r>
    </w:p>
    <w:p w14:paraId="3DEBC182" w14:textId="77777777" w:rsidR="008429AC" w:rsidRPr="00D70E19" w:rsidRDefault="008429AC" w:rsidP="008429AC">
      <w:pPr>
        <w:spacing w:after="0" w:line="276" w:lineRule="auto"/>
        <w:jc w:val="right"/>
        <w:rPr>
          <w:rFonts w:ascii="Times New Roman" w:eastAsia="Calibri" w:hAnsi="Times New Roman" w:cs="Times New Roman"/>
          <w:b/>
          <w:noProof/>
          <w:lang w:eastAsia="lv-LV"/>
        </w:rPr>
      </w:pPr>
      <w:r w:rsidRPr="00D70E19">
        <w:rPr>
          <w:rFonts w:ascii="Times New Roman" w:eastAsia="Calibri" w:hAnsi="Times New Roman" w:cs="Times New Roman"/>
          <w:bCs/>
          <w:i/>
          <w:noProof/>
          <w:sz w:val="24"/>
          <w:szCs w:val="24"/>
          <w:lang w:eastAsia="lv-LV"/>
        </w:rPr>
        <w:t>Aģentūras bilance</w:t>
      </w:r>
      <w:bookmarkStart w:id="14" w:name="RANGE!B2:D2"/>
      <w:bookmarkStart w:id="15" w:name="RANGE!A1:E1"/>
      <w:bookmarkStart w:id="16" w:name="RANGE!A38:F38"/>
      <w:bookmarkStart w:id="17" w:name="RANGE!A39:F39"/>
      <w:bookmarkStart w:id="18" w:name="RANGE!A3:E3"/>
      <w:bookmarkStart w:id="19" w:name="RANGE!A2:F2"/>
      <w:bookmarkEnd w:id="14"/>
      <w:bookmarkEnd w:id="15"/>
      <w:bookmarkEnd w:id="16"/>
      <w:bookmarkEnd w:id="17"/>
      <w:bookmarkEnd w:id="18"/>
      <w:bookmarkEnd w:id="19"/>
    </w:p>
    <w:tbl>
      <w:tblPr>
        <w:tblW w:w="8500" w:type="dxa"/>
        <w:tblLook w:val="04A0" w:firstRow="1" w:lastRow="0" w:firstColumn="1" w:lastColumn="0" w:noHBand="0" w:noVBand="1"/>
      </w:tblPr>
      <w:tblGrid>
        <w:gridCol w:w="705"/>
        <w:gridCol w:w="5160"/>
        <w:gridCol w:w="1360"/>
        <w:gridCol w:w="1275"/>
      </w:tblGrid>
      <w:tr w:rsidR="00D70E19" w:rsidRPr="00D70E19" w14:paraId="67E675B1" w14:textId="77777777" w:rsidTr="00A5279F">
        <w:trPr>
          <w:trHeight w:val="600"/>
        </w:trPr>
        <w:tc>
          <w:tcPr>
            <w:tcW w:w="70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186B65B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bookmarkStart w:id="20" w:name="RANGE!A39:F40"/>
            <w:r w:rsidRPr="00D70E19">
              <w:rPr>
                <w:rFonts w:ascii="Times New Roman" w:eastAsia="Times New Roman" w:hAnsi="Times New Roman" w:cs="Times New Roman"/>
                <w:sz w:val="20"/>
                <w:szCs w:val="20"/>
                <w:lang w:eastAsia="lv-LV"/>
              </w:rPr>
              <w:t>Konta Nr.</w:t>
            </w:r>
            <w:bookmarkEnd w:id="20"/>
          </w:p>
        </w:tc>
        <w:tc>
          <w:tcPr>
            <w:tcW w:w="5160" w:type="dxa"/>
            <w:tcBorders>
              <w:top w:val="single" w:sz="4" w:space="0" w:color="000000"/>
              <w:left w:val="nil"/>
              <w:bottom w:val="single" w:sz="4" w:space="0" w:color="000000"/>
              <w:right w:val="single" w:sz="4" w:space="0" w:color="000000"/>
            </w:tcBorders>
            <w:shd w:val="clear" w:color="FFFFFF" w:fill="F2F2F2"/>
            <w:vAlign w:val="center"/>
            <w:hideMark/>
          </w:tcPr>
          <w:p w14:paraId="6B297D2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Posteņa  nosaukums</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31B4694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beigās</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1370C7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sākumā</w:t>
            </w:r>
          </w:p>
        </w:tc>
      </w:tr>
      <w:tr w:rsidR="00D70E19" w:rsidRPr="00D70E19" w14:paraId="13610346" w14:textId="77777777" w:rsidTr="00A5279F">
        <w:trPr>
          <w:trHeight w:val="315"/>
        </w:trPr>
        <w:tc>
          <w:tcPr>
            <w:tcW w:w="705" w:type="dxa"/>
            <w:vMerge/>
            <w:tcBorders>
              <w:top w:val="single" w:sz="4" w:space="0" w:color="000000"/>
              <w:left w:val="single" w:sz="4" w:space="0" w:color="000000"/>
              <w:bottom w:val="single" w:sz="4" w:space="0" w:color="000000"/>
              <w:right w:val="single" w:sz="4" w:space="0" w:color="000000"/>
            </w:tcBorders>
            <w:vAlign w:val="center"/>
            <w:hideMark/>
          </w:tcPr>
          <w:p w14:paraId="0F3DEB5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5160" w:type="dxa"/>
            <w:tcBorders>
              <w:top w:val="nil"/>
              <w:left w:val="nil"/>
              <w:bottom w:val="single" w:sz="4" w:space="0" w:color="000000"/>
              <w:right w:val="single" w:sz="4" w:space="0" w:color="000000"/>
            </w:tcBorders>
            <w:shd w:val="clear" w:color="FFFFFF" w:fill="F2F2F2"/>
            <w:vAlign w:val="center"/>
            <w:hideMark/>
          </w:tcPr>
          <w:p w14:paraId="5579E229"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AKTĪVS</w:t>
            </w: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14:paraId="3FE6274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B7D5CE0"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7BF6FB25" w14:textId="77777777" w:rsidTr="00A5279F">
        <w:trPr>
          <w:trHeight w:val="315"/>
        </w:trPr>
        <w:tc>
          <w:tcPr>
            <w:tcW w:w="705" w:type="dxa"/>
            <w:tcBorders>
              <w:top w:val="nil"/>
              <w:left w:val="single" w:sz="4" w:space="0" w:color="000000"/>
              <w:bottom w:val="single" w:sz="4" w:space="0" w:color="000000"/>
              <w:right w:val="single" w:sz="4" w:space="0" w:color="000000"/>
            </w:tcBorders>
            <w:shd w:val="clear" w:color="FFFFFF" w:fill="F2F2F2"/>
            <w:noWrap/>
            <w:vAlign w:val="center"/>
            <w:hideMark/>
          </w:tcPr>
          <w:p w14:paraId="0BC75EB0"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bookmarkStart w:id="21" w:name="RANGE!E40:F40"/>
            <w:bookmarkStart w:id="22" w:name="RANGE!A40:F40"/>
            <w:bookmarkStart w:id="23" w:name="RANGE!A40:C40"/>
            <w:bookmarkStart w:id="24" w:name="RANGE!A41:C126"/>
            <w:bookmarkEnd w:id="21"/>
            <w:bookmarkEnd w:id="22"/>
            <w:bookmarkEnd w:id="23"/>
            <w:r w:rsidRPr="00D70E19">
              <w:rPr>
                <w:rFonts w:ascii="Times New Roman" w:eastAsia="Times New Roman" w:hAnsi="Times New Roman" w:cs="Times New Roman"/>
                <w:sz w:val="20"/>
                <w:szCs w:val="20"/>
                <w:lang w:eastAsia="lv-LV"/>
              </w:rPr>
              <w:t>A</w:t>
            </w:r>
            <w:bookmarkEnd w:id="24"/>
          </w:p>
        </w:tc>
        <w:tc>
          <w:tcPr>
            <w:tcW w:w="5160" w:type="dxa"/>
            <w:tcBorders>
              <w:top w:val="nil"/>
              <w:left w:val="nil"/>
              <w:bottom w:val="single" w:sz="4" w:space="0" w:color="000000"/>
              <w:right w:val="single" w:sz="4" w:space="0" w:color="000000"/>
            </w:tcBorders>
            <w:shd w:val="clear" w:color="FFFFFF" w:fill="F2F2F2"/>
            <w:vAlign w:val="center"/>
            <w:hideMark/>
          </w:tcPr>
          <w:p w14:paraId="7A8839A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w:t>
            </w:r>
          </w:p>
        </w:tc>
        <w:tc>
          <w:tcPr>
            <w:tcW w:w="1360" w:type="dxa"/>
            <w:tcBorders>
              <w:top w:val="nil"/>
              <w:left w:val="nil"/>
              <w:bottom w:val="single" w:sz="4" w:space="0" w:color="000000"/>
              <w:right w:val="single" w:sz="4" w:space="0" w:color="000000"/>
            </w:tcBorders>
            <w:shd w:val="clear" w:color="FFFFFF" w:fill="F2F2F2"/>
            <w:vAlign w:val="center"/>
            <w:hideMark/>
          </w:tcPr>
          <w:p w14:paraId="571808C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bookmarkStart w:id="25" w:name="RANGE!E41:F126"/>
            <w:r w:rsidRPr="00D70E19">
              <w:rPr>
                <w:rFonts w:ascii="Times New Roman" w:eastAsia="Times New Roman" w:hAnsi="Times New Roman" w:cs="Times New Roman"/>
                <w:sz w:val="20"/>
                <w:szCs w:val="20"/>
                <w:lang w:eastAsia="lv-LV"/>
              </w:rPr>
              <w:t>1</w:t>
            </w:r>
            <w:bookmarkEnd w:id="25"/>
          </w:p>
        </w:tc>
        <w:tc>
          <w:tcPr>
            <w:tcW w:w="1275" w:type="dxa"/>
            <w:tcBorders>
              <w:top w:val="nil"/>
              <w:left w:val="nil"/>
              <w:bottom w:val="single" w:sz="4" w:space="0" w:color="000000"/>
              <w:right w:val="single" w:sz="4" w:space="0" w:color="000000"/>
            </w:tcBorders>
            <w:shd w:val="clear" w:color="FFFFFF" w:fill="F2F2F2"/>
            <w:vAlign w:val="center"/>
            <w:hideMark/>
          </w:tcPr>
          <w:p w14:paraId="501620D9"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w:t>
            </w:r>
          </w:p>
        </w:tc>
      </w:tr>
      <w:tr w:rsidR="00D70E19" w:rsidRPr="00D70E19" w14:paraId="017A11D8"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D0DC43C"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1000</w:t>
            </w:r>
          </w:p>
        </w:tc>
        <w:tc>
          <w:tcPr>
            <w:tcW w:w="5160" w:type="dxa"/>
            <w:tcBorders>
              <w:top w:val="nil"/>
              <w:left w:val="nil"/>
              <w:bottom w:val="single" w:sz="4" w:space="0" w:color="000000"/>
              <w:right w:val="single" w:sz="4" w:space="0" w:color="000000"/>
            </w:tcBorders>
            <w:vAlign w:val="center"/>
            <w:hideMark/>
          </w:tcPr>
          <w:p w14:paraId="242E0D23"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Ilgtermiņa ieguldījumi</w:t>
            </w:r>
          </w:p>
        </w:tc>
        <w:tc>
          <w:tcPr>
            <w:tcW w:w="1360" w:type="dxa"/>
            <w:tcBorders>
              <w:top w:val="nil"/>
              <w:left w:val="nil"/>
              <w:bottom w:val="single" w:sz="4" w:space="0" w:color="000000"/>
              <w:right w:val="single" w:sz="4" w:space="0" w:color="000000"/>
            </w:tcBorders>
            <w:vAlign w:val="center"/>
            <w:hideMark/>
          </w:tcPr>
          <w:p w14:paraId="15BABB4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36 444 515</w:t>
            </w:r>
          </w:p>
        </w:tc>
        <w:tc>
          <w:tcPr>
            <w:tcW w:w="1275" w:type="dxa"/>
            <w:tcBorders>
              <w:top w:val="nil"/>
              <w:left w:val="nil"/>
              <w:bottom w:val="single" w:sz="4" w:space="0" w:color="000000"/>
              <w:right w:val="single" w:sz="4" w:space="0" w:color="000000"/>
            </w:tcBorders>
            <w:vAlign w:val="center"/>
            <w:hideMark/>
          </w:tcPr>
          <w:p w14:paraId="37B04CA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20 442 936</w:t>
            </w:r>
          </w:p>
        </w:tc>
      </w:tr>
      <w:tr w:rsidR="00D70E19" w:rsidRPr="00D70E19" w14:paraId="20D3DB2B"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30B372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1100</w:t>
            </w:r>
          </w:p>
        </w:tc>
        <w:tc>
          <w:tcPr>
            <w:tcW w:w="5160" w:type="dxa"/>
            <w:tcBorders>
              <w:top w:val="nil"/>
              <w:left w:val="nil"/>
              <w:bottom w:val="single" w:sz="4" w:space="0" w:color="000000"/>
              <w:right w:val="single" w:sz="4" w:space="0" w:color="000000"/>
            </w:tcBorders>
            <w:vAlign w:val="center"/>
            <w:hideMark/>
          </w:tcPr>
          <w:p w14:paraId="204FA90A" w14:textId="77777777" w:rsidR="008429AC" w:rsidRPr="00D70E19" w:rsidRDefault="008429AC" w:rsidP="006A119C">
            <w:pPr>
              <w:spacing w:after="0" w:line="240" w:lineRule="auto"/>
              <w:ind w:firstLine="316"/>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Nemateriālie ieguldījumi</w:t>
            </w:r>
          </w:p>
        </w:tc>
        <w:tc>
          <w:tcPr>
            <w:tcW w:w="1360" w:type="dxa"/>
            <w:tcBorders>
              <w:top w:val="nil"/>
              <w:left w:val="nil"/>
              <w:bottom w:val="single" w:sz="4" w:space="0" w:color="000000"/>
              <w:right w:val="single" w:sz="4" w:space="0" w:color="000000"/>
            </w:tcBorders>
            <w:vAlign w:val="center"/>
            <w:hideMark/>
          </w:tcPr>
          <w:p w14:paraId="2B14A9B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5 111</w:t>
            </w:r>
          </w:p>
        </w:tc>
        <w:tc>
          <w:tcPr>
            <w:tcW w:w="1275" w:type="dxa"/>
            <w:tcBorders>
              <w:top w:val="nil"/>
              <w:left w:val="nil"/>
              <w:bottom w:val="single" w:sz="4" w:space="0" w:color="000000"/>
              <w:right w:val="single" w:sz="4" w:space="0" w:color="000000"/>
            </w:tcBorders>
            <w:vAlign w:val="center"/>
            <w:hideMark/>
          </w:tcPr>
          <w:p w14:paraId="52BFBD7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4 765</w:t>
            </w:r>
          </w:p>
        </w:tc>
      </w:tr>
      <w:tr w:rsidR="00D70E19" w:rsidRPr="00D70E19" w14:paraId="0B81DC6B" w14:textId="77777777" w:rsidTr="00A5279F">
        <w:trPr>
          <w:trHeight w:val="215"/>
        </w:trPr>
        <w:tc>
          <w:tcPr>
            <w:tcW w:w="705" w:type="dxa"/>
            <w:tcBorders>
              <w:top w:val="nil"/>
              <w:left w:val="single" w:sz="4" w:space="0" w:color="000000"/>
              <w:bottom w:val="single" w:sz="4" w:space="0" w:color="000000"/>
              <w:right w:val="single" w:sz="4" w:space="0" w:color="000000"/>
            </w:tcBorders>
            <w:noWrap/>
            <w:vAlign w:val="center"/>
            <w:hideMark/>
          </w:tcPr>
          <w:p w14:paraId="7A8BB3C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1120</w:t>
            </w:r>
          </w:p>
        </w:tc>
        <w:tc>
          <w:tcPr>
            <w:tcW w:w="5160" w:type="dxa"/>
            <w:tcBorders>
              <w:top w:val="nil"/>
              <w:left w:val="nil"/>
              <w:bottom w:val="single" w:sz="4" w:space="0" w:color="000000"/>
              <w:right w:val="single" w:sz="4" w:space="0" w:color="000000"/>
            </w:tcBorders>
            <w:vAlign w:val="center"/>
            <w:hideMark/>
          </w:tcPr>
          <w:p w14:paraId="5C7D7545"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Licences, koncesijas un patenti, preču zīmes un tamlīdzīgas tiesības</w:t>
            </w:r>
          </w:p>
        </w:tc>
        <w:tc>
          <w:tcPr>
            <w:tcW w:w="1360" w:type="dxa"/>
            <w:tcBorders>
              <w:top w:val="nil"/>
              <w:left w:val="nil"/>
              <w:bottom w:val="single" w:sz="4" w:space="0" w:color="000000"/>
              <w:right w:val="single" w:sz="4" w:space="0" w:color="000000"/>
            </w:tcBorders>
            <w:vAlign w:val="center"/>
            <w:hideMark/>
          </w:tcPr>
          <w:p w14:paraId="5408C21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1 998</w:t>
            </w:r>
          </w:p>
        </w:tc>
        <w:tc>
          <w:tcPr>
            <w:tcW w:w="1275" w:type="dxa"/>
            <w:tcBorders>
              <w:top w:val="nil"/>
              <w:left w:val="nil"/>
              <w:bottom w:val="single" w:sz="4" w:space="0" w:color="000000"/>
              <w:right w:val="single" w:sz="4" w:space="0" w:color="000000"/>
            </w:tcBorders>
            <w:vAlign w:val="center"/>
            <w:hideMark/>
          </w:tcPr>
          <w:p w14:paraId="6F0AC70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953</w:t>
            </w:r>
          </w:p>
        </w:tc>
      </w:tr>
      <w:tr w:rsidR="00D70E19" w:rsidRPr="00D70E19" w14:paraId="65681C32" w14:textId="77777777" w:rsidTr="00A5279F">
        <w:trPr>
          <w:trHeight w:val="279"/>
        </w:trPr>
        <w:tc>
          <w:tcPr>
            <w:tcW w:w="705" w:type="dxa"/>
            <w:tcBorders>
              <w:top w:val="nil"/>
              <w:left w:val="single" w:sz="4" w:space="0" w:color="000000"/>
              <w:bottom w:val="single" w:sz="4" w:space="0" w:color="000000"/>
              <w:right w:val="single" w:sz="4" w:space="0" w:color="000000"/>
            </w:tcBorders>
            <w:noWrap/>
            <w:vAlign w:val="center"/>
            <w:hideMark/>
          </w:tcPr>
          <w:p w14:paraId="0FF1A10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1130</w:t>
            </w:r>
          </w:p>
        </w:tc>
        <w:tc>
          <w:tcPr>
            <w:tcW w:w="5160" w:type="dxa"/>
            <w:tcBorders>
              <w:top w:val="nil"/>
              <w:left w:val="nil"/>
              <w:bottom w:val="single" w:sz="4" w:space="0" w:color="000000"/>
              <w:right w:val="single" w:sz="4" w:space="0" w:color="000000"/>
            </w:tcBorders>
            <w:vAlign w:val="center"/>
            <w:hideMark/>
          </w:tcPr>
          <w:p w14:paraId="43BA7CAE"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Pārējie nemateriālie ieguldījumi</w:t>
            </w:r>
          </w:p>
        </w:tc>
        <w:tc>
          <w:tcPr>
            <w:tcW w:w="1360" w:type="dxa"/>
            <w:tcBorders>
              <w:top w:val="nil"/>
              <w:left w:val="nil"/>
              <w:bottom w:val="single" w:sz="4" w:space="0" w:color="000000"/>
              <w:right w:val="single" w:sz="4" w:space="0" w:color="000000"/>
            </w:tcBorders>
            <w:vAlign w:val="center"/>
            <w:hideMark/>
          </w:tcPr>
          <w:p w14:paraId="644DE67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3 113</w:t>
            </w:r>
          </w:p>
        </w:tc>
        <w:tc>
          <w:tcPr>
            <w:tcW w:w="1275" w:type="dxa"/>
            <w:tcBorders>
              <w:top w:val="nil"/>
              <w:left w:val="nil"/>
              <w:bottom w:val="single" w:sz="4" w:space="0" w:color="000000"/>
              <w:right w:val="single" w:sz="4" w:space="0" w:color="000000"/>
            </w:tcBorders>
            <w:vAlign w:val="center"/>
            <w:hideMark/>
          </w:tcPr>
          <w:p w14:paraId="1B8F5978"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0881199F" w14:textId="77777777" w:rsidTr="00A5279F">
        <w:trPr>
          <w:trHeight w:val="329"/>
        </w:trPr>
        <w:tc>
          <w:tcPr>
            <w:tcW w:w="705" w:type="dxa"/>
            <w:tcBorders>
              <w:top w:val="nil"/>
              <w:left w:val="single" w:sz="4" w:space="0" w:color="000000"/>
              <w:bottom w:val="single" w:sz="4" w:space="0" w:color="000000"/>
              <w:right w:val="single" w:sz="4" w:space="0" w:color="000000"/>
            </w:tcBorders>
            <w:noWrap/>
            <w:vAlign w:val="center"/>
            <w:hideMark/>
          </w:tcPr>
          <w:p w14:paraId="660E8E9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1140</w:t>
            </w:r>
          </w:p>
        </w:tc>
        <w:tc>
          <w:tcPr>
            <w:tcW w:w="5160" w:type="dxa"/>
            <w:tcBorders>
              <w:top w:val="nil"/>
              <w:left w:val="nil"/>
              <w:bottom w:val="single" w:sz="4" w:space="0" w:color="000000"/>
              <w:right w:val="single" w:sz="4" w:space="0" w:color="000000"/>
            </w:tcBorders>
            <w:vAlign w:val="center"/>
            <w:hideMark/>
          </w:tcPr>
          <w:p w14:paraId="578039CD"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Nemateriālo ieguldījumu izveidošana</w:t>
            </w:r>
          </w:p>
        </w:tc>
        <w:tc>
          <w:tcPr>
            <w:tcW w:w="1360" w:type="dxa"/>
            <w:tcBorders>
              <w:top w:val="nil"/>
              <w:left w:val="nil"/>
              <w:bottom w:val="single" w:sz="4" w:space="0" w:color="000000"/>
              <w:right w:val="single" w:sz="4" w:space="0" w:color="000000"/>
            </w:tcBorders>
            <w:vAlign w:val="center"/>
            <w:hideMark/>
          </w:tcPr>
          <w:p w14:paraId="6D36413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275" w:type="dxa"/>
            <w:tcBorders>
              <w:top w:val="nil"/>
              <w:left w:val="nil"/>
              <w:bottom w:val="single" w:sz="4" w:space="0" w:color="000000"/>
              <w:right w:val="single" w:sz="4" w:space="0" w:color="000000"/>
            </w:tcBorders>
            <w:vAlign w:val="center"/>
            <w:hideMark/>
          </w:tcPr>
          <w:p w14:paraId="5571C43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3 812</w:t>
            </w:r>
          </w:p>
        </w:tc>
      </w:tr>
      <w:tr w:rsidR="00D70E19" w:rsidRPr="00D70E19" w14:paraId="0FD6431B" w14:textId="77777777" w:rsidTr="00A5279F">
        <w:trPr>
          <w:trHeight w:val="373"/>
        </w:trPr>
        <w:tc>
          <w:tcPr>
            <w:tcW w:w="705" w:type="dxa"/>
            <w:tcBorders>
              <w:top w:val="nil"/>
              <w:left w:val="single" w:sz="4" w:space="0" w:color="000000"/>
              <w:bottom w:val="single" w:sz="4" w:space="0" w:color="000000"/>
              <w:right w:val="single" w:sz="4" w:space="0" w:color="000000"/>
            </w:tcBorders>
            <w:noWrap/>
            <w:vAlign w:val="center"/>
            <w:hideMark/>
          </w:tcPr>
          <w:p w14:paraId="5BC09F9C"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1200</w:t>
            </w:r>
          </w:p>
        </w:tc>
        <w:tc>
          <w:tcPr>
            <w:tcW w:w="5160" w:type="dxa"/>
            <w:tcBorders>
              <w:top w:val="nil"/>
              <w:left w:val="nil"/>
              <w:bottom w:val="single" w:sz="4" w:space="0" w:color="000000"/>
              <w:right w:val="single" w:sz="4" w:space="0" w:color="000000"/>
            </w:tcBorders>
            <w:vAlign w:val="center"/>
            <w:hideMark/>
          </w:tcPr>
          <w:p w14:paraId="07B7FC04" w14:textId="77777777" w:rsidR="008429AC" w:rsidRPr="00D70E19" w:rsidRDefault="008429AC" w:rsidP="006A119C">
            <w:pPr>
              <w:spacing w:after="0" w:line="240" w:lineRule="auto"/>
              <w:ind w:firstLineChars="158" w:firstLine="316"/>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Pamatlīdzekļi</w:t>
            </w:r>
          </w:p>
        </w:tc>
        <w:tc>
          <w:tcPr>
            <w:tcW w:w="1360" w:type="dxa"/>
            <w:tcBorders>
              <w:top w:val="nil"/>
              <w:left w:val="nil"/>
              <w:bottom w:val="single" w:sz="4" w:space="0" w:color="000000"/>
              <w:right w:val="single" w:sz="4" w:space="0" w:color="000000"/>
            </w:tcBorders>
            <w:vAlign w:val="center"/>
            <w:hideMark/>
          </w:tcPr>
          <w:p w14:paraId="384BDED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36 439 404</w:t>
            </w:r>
          </w:p>
        </w:tc>
        <w:tc>
          <w:tcPr>
            <w:tcW w:w="1275" w:type="dxa"/>
            <w:tcBorders>
              <w:top w:val="nil"/>
              <w:left w:val="nil"/>
              <w:bottom w:val="single" w:sz="4" w:space="0" w:color="000000"/>
              <w:right w:val="single" w:sz="4" w:space="0" w:color="000000"/>
            </w:tcBorders>
            <w:vAlign w:val="center"/>
            <w:hideMark/>
          </w:tcPr>
          <w:p w14:paraId="51B109E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20 438 171</w:t>
            </w:r>
          </w:p>
        </w:tc>
      </w:tr>
      <w:tr w:rsidR="00D70E19" w:rsidRPr="00D70E19" w14:paraId="1EF0C7DB" w14:textId="77777777" w:rsidTr="00A5279F">
        <w:trPr>
          <w:trHeight w:val="421"/>
        </w:trPr>
        <w:tc>
          <w:tcPr>
            <w:tcW w:w="705" w:type="dxa"/>
            <w:tcBorders>
              <w:top w:val="nil"/>
              <w:left w:val="single" w:sz="4" w:space="0" w:color="000000"/>
              <w:bottom w:val="single" w:sz="4" w:space="0" w:color="000000"/>
              <w:right w:val="single" w:sz="4" w:space="0" w:color="000000"/>
            </w:tcBorders>
            <w:noWrap/>
            <w:vAlign w:val="center"/>
            <w:hideMark/>
          </w:tcPr>
          <w:p w14:paraId="29D92845"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1210</w:t>
            </w:r>
          </w:p>
        </w:tc>
        <w:tc>
          <w:tcPr>
            <w:tcW w:w="5160" w:type="dxa"/>
            <w:tcBorders>
              <w:top w:val="nil"/>
              <w:left w:val="nil"/>
              <w:bottom w:val="single" w:sz="4" w:space="0" w:color="000000"/>
              <w:right w:val="single" w:sz="4" w:space="0" w:color="000000"/>
            </w:tcBorders>
            <w:vAlign w:val="center"/>
            <w:hideMark/>
          </w:tcPr>
          <w:p w14:paraId="0AEAA128"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Zeme un būves</w:t>
            </w:r>
          </w:p>
        </w:tc>
        <w:tc>
          <w:tcPr>
            <w:tcW w:w="1360" w:type="dxa"/>
            <w:tcBorders>
              <w:top w:val="nil"/>
              <w:left w:val="nil"/>
              <w:bottom w:val="single" w:sz="4" w:space="0" w:color="000000"/>
              <w:right w:val="single" w:sz="4" w:space="0" w:color="000000"/>
            </w:tcBorders>
            <w:vAlign w:val="center"/>
            <w:hideMark/>
          </w:tcPr>
          <w:p w14:paraId="663536F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34 336 211</w:t>
            </w:r>
          </w:p>
        </w:tc>
        <w:tc>
          <w:tcPr>
            <w:tcW w:w="1275" w:type="dxa"/>
            <w:tcBorders>
              <w:top w:val="nil"/>
              <w:left w:val="nil"/>
              <w:bottom w:val="single" w:sz="4" w:space="0" w:color="000000"/>
              <w:right w:val="single" w:sz="4" w:space="0" w:color="000000"/>
            </w:tcBorders>
            <w:vAlign w:val="center"/>
            <w:hideMark/>
          </w:tcPr>
          <w:p w14:paraId="2289E3B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19 772 759</w:t>
            </w:r>
          </w:p>
        </w:tc>
      </w:tr>
      <w:tr w:rsidR="00D70E19" w:rsidRPr="00D70E19" w14:paraId="0D4C407F" w14:textId="77777777" w:rsidTr="00A5279F">
        <w:trPr>
          <w:trHeight w:val="413"/>
        </w:trPr>
        <w:tc>
          <w:tcPr>
            <w:tcW w:w="705" w:type="dxa"/>
            <w:tcBorders>
              <w:top w:val="nil"/>
              <w:left w:val="single" w:sz="4" w:space="0" w:color="000000"/>
              <w:bottom w:val="single" w:sz="4" w:space="0" w:color="000000"/>
              <w:right w:val="single" w:sz="4" w:space="0" w:color="000000"/>
            </w:tcBorders>
            <w:noWrap/>
            <w:vAlign w:val="center"/>
            <w:hideMark/>
          </w:tcPr>
          <w:p w14:paraId="162FEC2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1220</w:t>
            </w:r>
          </w:p>
        </w:tc>
        <w:tc>
          <w:tcPr>
            <w:tcW w:w="5160" w:type="dxa"/>
            <w:tcBorders>
              <w:top w:val="nil"/>
              <w:left w:val="nil"/>
              <w:bottom w:val="single" w:sz="4" w:space="0" w:color="000000"/>
              <w:right w:val="single" w:sz="4" w:space="0" w:color="000000"/>
            </w:tcBorders>
            <w:vAlign w:val="center"/>
            <w:hideMark/>
          </w:tcPr>
          <w:p w14:paraId="4782AA72"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Tehnoloģiskās iekārtas un mašīnas</w:t>
            </w:r>
          </w:p>
        </w:tc>
        <w:tc>
          <w:tcPr>
            <w:tcW w:w="1360" w:type="dxa"/>
            <w:tcBorders>
              <w:top w:val="nil"/>
              <w:left w:val="nil"/>
              <w:bottom w:val="single" w:sz="4" w:space="0" w:color="000000"/>
              <w:right w:val="single" w:sz="4" w:space="0" w:color="000000"/>
            </w:tcBorders>
            <w:vAlign w:val="center"/>
            <w:hideMark/>
          </w:tcPr>
          <w:p w14:paraId="7AD1A5F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11 348</w:t>
            </w:r>
          </w:p>
        </w:tc>
        <w:tc>
          <w:tcPr>
            <w:tcW w:w="1275" w:type="dxa"/>
            <w:tcBorders>
              <w:top w:val="nil"/>
              <w:left w:val="nil"/>
              <w:bottom w:val="single" w:sz="4" w:space="0" w:color="000000"/>
              <w:right w:val="single" w:sz="4" w:space="0" w:color="000000"/>
            </w:tcBorders>
            <w:vAlign w:val="center"/>
            <w:hideMark/>
          </w:tcPr>
          <w:p w14:paraId="57D7CF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10 836</w:t>
            </w:r>
          </w:p>
        </w:tc>
      </w:tr>
      <w:tr w:rsidR="00D70E19" w:rsidRPr="00D70E19" w14:paraId="2E7E0A42" w14:textId="77777777" w:rsidTr="00A5279F">
        <w:trPr>
          <w:trHeight w:val="418"/>
        </w:trPr>
        <w:tc>
          <w:tcPr>
            <w:tcW w:w="705" w:type="dxa"/>
            <w:tcBorders>
              <w:top w:val="nil"/>
              <w:left w:val="single" w:sz="4" w:space="0" w:color="000000"/>
              <w:bottom w:val="single" w:sz="4" w:space="0" w:color="000000"/>
              <w:right w:val="single" w:sz="4" w:space="0" w:color="000000"/>
            </w:tcBorders>
            <w:noWrap/>
            <w:vAlign w:val="center"/>
            <w:hideMark/>
          </w:tcPr>
          <w:p w14:paraId="41530B1F"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1230</w:t>
            </w:r>
          </w:p>
        </w:tc>
        <w:tc>
          <w:tcPr>
            <w:tcW w:w="5160" w:type="dxa"/>
            <w:tcBorders>
              <w:top w:val="nil"/>
              <w:left w:val="nil"/>
              <w:bottom w:val="single" w:sz="4" w:space="0" w:color="000000"/>
              <w:right w:val="single" w:sz="4" w:space="0" w:color="000000"/>
            </w:tcBorders>
            <w:vAlign w:val="center"/>
            <w:hideMark/>
          </w:tcPr>
          <w:p w14:paraId="29DE8CF0"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Pārējie pamatlīdzekļi</w:t>
            </w:r>
          </w:p>
        </w:tc>
        <w:tc>
          <w:tcPr>
            <w:tcW w:w="1360" w:type="dxa"/>
            <w:tcBorders>
              <w:top w:val="nil"/>
              <w:left w:val="nil"/>
              <w:bottom w:val="single" w:sz="4" w:space="0" w:color="000000"/>
              <w:right w:val="single" w:sz="4" w:space="0" w:color="000000"/>
            </w:tcBorders>
            <w:vAlign w:val="center"/>
            <w:hideMark/>
          </w:tcPr>
          <w:p w14:paraId="59D1A38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805 698</w:t>
            </w:r>
          </w:p>
        </w:tc>
        <w:tc>
          <w:tcPr>
            <w:tcW w:w="1275" w:type="dxa"/>
            <w:tcBorders>
              <w:top w:val="nil"/>
              <w:left w:val="nil"/>
              <w:bottom w:val="single" w:sz="4" w:space="0" w:color="000000"/>
              <w:right w:val="single" w:sz="4" w:space="0" w:color="000000"/>
            </w:tcBorders>
            <w:vAlign w:val="center"/>
            <w:hideMark/>
          </w:tcPr>
          <w:p w14:paraId="5A7AA7A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643 504</w:t>
            </w:r>
          </w:p>
        </w:tc>
      </w:tr>
      <w:tr w:rsidR="00D70E19" w:rsidRPr="00D70E19" w14:paraId="5241BEE5" w14:textId="77777777" w:rsidTr="00A5279F">
        <w:trPr>
          <w:trHeight w:val="411"/>
        </w:trPr>
        <w:tc>
          <w:tcPr>
            <w:tcW w:w="705" w:type="dxa"/>
            <w:tcBorders>
              <w:top w:val="nil"/>
              <w:left w:val="single" w:sz="4" w:space="0" w:color="000000"/>
              <w:bottom w:val="single" w:sz="4" w:space="0" w:color="000000"/>
              <w:right w:val="single" w:sz="4" w:space="0" w:color="000000"/>
            </w:tcBorders>
            <w:noWrap/>
            <w:vAlign w:val="center"/>
            <w:hideMark/>
          </w:tcPr>
          <w:p w14:paraId="345C4AF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1240</w:t>
            </w:r>
          </w:p>
        </w:tc>
        <w:tc>
          <w:tcPr>
            <w:tcW w:w="5160" w:type="dxa"/>
            <w:tcBorders>
              <w:top w:val="nil"/>
              <w:left w:val="nil"/>
              <w:bottom w:val="single" w:sz="4" w:space="0" w:color="000000"/>
              <w:right w:val="single" w:sz="4" w:space="0" w:color="000000"/>
            </w:tcBorders>
            <w:vAlign w:val="center"/>
            <w:hideMark/>
          </w:tcPr>
          <w:p w14:paraId="53B58A8D"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Pamatlīdzekļu izveidošana un nepabeigtā būvniecība</w:t>
            </w:r>
          </w:p>
        </w:tc>
        <w:tc>
          <w:tcPr>
            <w:tcW w:w="1360" w:type="dxa"/>
            <w:tcBorders>
              <w:top w:val="nil"/>
              <w:left w:val="nil"/>
              <w:bottom w:val="single" w:sz="4" w:space="0" w:color="000000"/>
              <w:right w:val="single" w:sz="4" w:space="0" w:color="000000"/>
            </w:tcBorders>
            <w:vAlign w:val="center"/>
            <w:hideMark/>
          </w:tcPr>
          <w:p w14:paraId="7691175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1 256 161</w:t>
            </w:r>
          </w:p>
        </w:tc>
        <w:tc>
          <w:tcPr>
            <w:tcW w:w="1275" w:type="dxa"/>
            <w:tcBorders>
              <w:top w:val="nil"/>
              <w:left w:val="nil"/>
              <w:bottom w:val="single" w:sz="4" w:space="0" w:color="000000"/>
              <w:right w:val="single" w:sz="4" w:space="0" w:color="000000"/>
            </w:tcBorders>
            <w:vAlign w:val="center"/>
            <w:hideMark/>
          </w:tcPr>
          <w:p w14:paraId="373A4A5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5 808</w:t>
            </w:r>
          </w:p>
        </w:tc>
      </w:tr>
      <w:tr w:rsidR="00D70E19" w:rsidRPr="00D70E19" w14:paraId="3BF4AF60" w14:textId="77777777" w:rsidTr="00A5279F">
        <w:trPr>
          <w:trHeight w:val="417"/>
        </w:trPr>
        <w:tc>
          <w:tcPr>
            <w:tcW w:w="705" w:type="dxa"/>
            <w:tcBorders>
              <w:top w:val="nil"/>
              <w:left w:val="single" w:sz="4" w:space="0" w:color="000000"/>
              <w:bottom w:val="single" w:sz="4" w:space="0" w:color="000000"/>
              <w:right w:val="single" w:sz="4" w:space="0" w:color="000000"/>
            </w:tcBorders>
            <w:noWrap/>
            <w:vAlign w:val="center"/>
            <w:hideMark/>
          </w:tcPr>
          <w:p w14:paraId="3F453D3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1260</w:t>
            </w:r>
          </w:p>
        </w:tc>
        <w:tc>
          <w:tcPr>
            <w:tcW w:w="5160" w:type="dxa"/>
            <w:tcBorders>
              <w:top w:val="nil"/>
              <w:left w:val="nil"/>
              <w:bottom w:val="single" w:sz="4" w:space="0" w:color="000000"/>
              <w:right w:val="single" w:sz="4" w:space="0" w:color="000000"/>
            </w:tcBorders>
            <w:vAlign w:val="center"/>
            <w:hideMark/>
          </w:tcPr>
          <w:p w14:paraId="5E4B5C7F"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Bioloģiskie un pazemes aktīvi</w:t>
            </w:r>
          </w:p>
        </w:tc>
        <w:tc>
          <w:tcPr>
            <w:tcW w:w="1360" w:type="dxa"/>
            <w:tcBorders>
              <w:top w:val="nil"/>
              <w:left w:val="nil"/>
              <w:bottom w:val="single" w:sz="4" w:space="0" w:color="000000"/>
              <w:right w:val="single" w:sz="4" w:space="0" w:color="000000"/>
            </w:tcBorders>
            <w:vAlign w:val="center"/>
            <w:hideMark/>
          </w:tcPr>
          <w:p w14:paraId="0C28605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8 170</w:t>
            </w:r>
          </w:p>
        </w:tc>
        <w:tc>
          <w:tcPr>
            <w:tcW w:w="1275" w:type="dxa"/>
            <w:tcBorders>
              <w:top w:val="nil"/>
              <w:left w:val="nil"/>
              <w:bottom w:val="single" w:sz="4" w:space="0" w:color="000000"/>
              <w:right w:val="single" w:sz="4" w:space="0" w:color="000000"/>
            </w:tcBorders>
            <w:vAlign w:val="center"/>
            <w:hideMark/>
          </w:tcPr>
          <w:p w14:paraId="040481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3 243</w:t>
            </w:r>
          </w:p>
        </w:tc>
      </w:tr>
      <w:tr w:rsidR="00D70E19" w:rsidRPr="00D70E19" w14:paraId="264F373A" w14:textId="77777777" w:rsidTr="00A5279F">
        <w:trPr>
          <w:trHeight w:val="423"/>
        </w:trPr>
        <w:tc>
          <w:tcPr>
            <w:tcW w:w="705" w:type="dxa"/>
            <w:tcBorders>
              <w:top w:val="nil"/>
              <w:left w:val="single" w:sz="4" w:space="0" w:color="000000"/>
              <w:bottom w:val="single" w:sz="4" w:space="0" w:color="000000"/>
              <w:right w:val="single" w:sz="4" w:space="0" w:color="000000"/>
            </w:tcBorders>
            <w:noWrap/>
            <w:vAlign w:val="center"/>
            <w:hideMark/>
          </w:tcPr>
          <w:p w14:paraId="34F8D32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1280</w:t>
            </w:r>
          </w:p>
        </w:tc>
        <w:tc>
          <w:tcPr>
            <w:tcW w:w="5160" w:type="dxa"/>
            <w:tcBorders>
              <w:top w:val="nil"/>
              <w:left w:val="nil"/>
              <w:bottom w:val="single" w:sz="4" w:space="0" w:color="000000"/>
              <w:right w:val="single" w:sz="4" w:space="0" w:color="000000"/>
            </w:tcBorders>
            <w:vAlign w:val="center"/>
            <w:hideMark/>
          </w:tcPr>
          <w:p w14:paraId="48C9AB34" w14:textId="77777777" w:rsidR="008429AC" w:rsidRPr="00D70E19" w:rsidRDefault="008429AC" w:rsidP="00A5279F">
            <w:pPr>
              <w:spacing w:after="0" w:line="240" w:lineRule="auto"/>
              <w:ind w:firstLineChars="200" w:firstLine="4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Avansa maksājumi par pamatlīdzekļiem</w:t>
            </w:r>
          </w:p>
        </w:tc>
        <w:tc>
          <w:tcPr>
            <w:tcW w:w="1360" w:type="dxa"/>
            <w:tcBorders>
              <w:top w:val="nil"/>
              <w:left w:val="nil"/>
              <w:bottom w:val="single" w:sz="4" w:space="0" w:color="000000"/>
              <w:right w:val="single" w:sz="4" w:space="0" w:color="000000"/>
            </w:tcBorders>
            <w:vAlign w:val="center"/>
            <w:hideMark/>
          </w:tcPr>
          <w:p w14:paraId="7BB9C58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21 816</w:t>
            </w:r>
          </w:p>
        </w:tc>
        <w:tc>
          <w:tcPr>
            <w:tcW w:w="1275" w:type="dxa"/>
            <w:tcBorders>
              <w:top w:val="nil"/>
              <w:left w:val="nil"/>
              <w:bottom w:val="single" w:sz="4" w:space="0" w:color="000000"/>
              <w:right w:val="single" w:sz="4" w:space="0" w:color="000000"/>
            </w:tcBorders>
            <w:vAlign w:val="center"/>
            <w:hideMark/>
          </w:tcPr>
          <w:p w14:paraId="20DBAB81"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2 021</w:t>
            </w:r>
          </w:p>
        </w:tc>
      </w:tr>
      <w:tr w:rsidR="00D70E19" w:rsidRPr="00D70E19" w14:paraId="3E58ACB7"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8066ADC"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2000</w:t>
            </w:r>
          </w:p>
        </w:tc>
        <w:tc>
          <w:tcPr>
            <w:tcW w:w="5160" w:type="dxa"/>
            <w:tcBorders>
              <w:top w:val="nil"/>
              <w:left w:val="nil"/>
              <w:bottom w:val="single" w:sz="4" w:space="0" w:color="000000"/>
              <w:right w:val="single" w:sz="4" w:space="0" w:color="000000"/>
            </w:tcBorders>
            <w:vAlign w:val="center"/>
            <w:hideMark/>
          </w:tcPr>
          <w:p w14:paraId="393E5C01"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Apgrozāmie līdzekļi</w:t>
            </w:r>
          </w:p>
        </w:tc>
        <w:tc>
          <w:tcPr>
            <w:tcW w:w="1360" w:type="dxa"/>
            <w:tcBorders>
              <w:top w:val="nil"/>
              <w:left w:val="nil"/>
              <w:bottom w:val="single" w:sz="4" w:space="0" w:color="000000"/>
              <w:right w:val="single" w:sz="4" w:space="0" w:color="000000"/>
            </w:tcBorders>
            <w:vAlign w:val="center"/>
            <w:hideMark/>
          </w:tcPr>
          <w:p w14:paraId="285C634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1 263 359</w:t>
            </w:r>
          </w:p>
        </w:tc>
        <w:tc>
          <w:tcPr>
            <w:tcW w:w="1275" w:type="dxa"/>
            <w:tcBorders>
              <w:top w:val="nil"/>
              <w:left w:val="nil"/>
              <w:bottom w:val="single" w:sz="4" w:space="0" w:color="000000"/>
              <w:right w:val="single" w:sz="4" w:space="0" w:color="000000"/>
            </w:tcBorders>
            <w:vAlign w:val="center"/>
            <w:hideMark/>
          </w:tcPr>
          <w:p w14:paraId="7B59C7F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1 048 637</w:t>
            </w:r>
          </w:p>
        </w:tc>
      </w:tr>
      <w:tr w:rsidR="00D70E19" w:rsidRPr="00D70E19" w14:paraId="226E3A58" w14:textId="77777777" w:rsidTr="00A5279F">
        <w:trPr>
          <w:trHeight w:val="505"/>
        </w:trPr>
        <w:tc>
          <w:tcPr>
            <w:tcW w:w="705" w:type="dxa"/>
            <w:tcBorders>
              <w:top w:val="nil"/>
              <w:left w:val="single" w:sz="4" w:space="0" w:color="000000"/>
              <w:bottom w:val="single" w:sz="4" w:space="0" w:color="000000"/>
              <w:right w:val="single" w:sz="4" w:space="0" w:color="000000"/>
            </w:tcBorders>
            <w:noWrap/>
            <w:vAlign w:val="center"/>
            <w:hideMark/>
          </w:tcPr>
          <w:p w14:paraId="6AE6B0A2"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2100</w:t>
            </w:r>
          </w:p>
        </w:tc>
        <w:tc>
          <w:tcPr>
            <w:tcW w:w="5160" w:type="dxa"/>
            <w:tcBorders>
              <w:top w:val="nil"/>
              <w:left w:val="nil"/>
              <w:bottom w:val="single" w:sz="4" w:space="0" w:color="000000"/>
              <w:right w:val="single" w:sz="4" w:space="0" w:color="000000"/>
            </w:tcBorders>
            <w:vAlign w:val="center"/>
            <w:hideMark/>
          </w:tcPr>
          <w:p w14:paraId="2F1333FC"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Krājumi</w:t>
            </w:r>
          </w:p>
        </w:tc>
        <w:tc>
          <w:tcPr>
            <w:tcW w:w="1360" w:type="dxa"/>
            <w:tcBorders>
              <w:top w:val="nil"/>
              <w:left w:val="nil"/>
              <w:bottom w:val="single" w:sz="4" w:space="0" w:color="000000"/>
              <w:right w:val="single" w:sz="4" w:space="0" w:color="000000"/>
            </w:tcBorders>
            <w:vAlign w:val="center"/>
            <w:hideMark/>
          </w:tcPr>
          <w:p w14:paraId="0EBE0B3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83 576</w:t>
            </w:r>
          </w:p>
        </w:tc>
        <w:tc>
          <w:tcPr>
            <w:tcW w:w="1275" w:type="dxa"/>
            <w:tcBorders>
              <w:top w:val="nil"/>
              <w:left w:val="nil"/>
              <w:bottom w:val="single" w:sz="4" w:space="0" w:color="000000"/>
              <w:right w:val="single" w:sz="4" w:space="0" w:color="000000"/>
            </w:tcBorders>
            <w:vAlign w:val="center"/>
            <w:hideMark/>
          </w:tcPr>
          <w:p w14:paraId="2BC0E71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72 963</w:t>
            </w:r>
          </w:p>
        </w:tc>
      </w:tr>
      <w:tr w:rsidR="00D70E19" w:rsidRPr="00D70E19" w14:paraId="32FA0A34" w14:textId="77777777" w:rsidTr="00A5279F">
        <w:trPr>
          <w:trHeight w:val="411"/>
        </w:trPr>
        <w:tc>
          <w:tcPr>
            <w:tcW w:w="705" w:type="dxa"/>
            <w:tcBorders>
              <w:top w:val="nil"/>
              <w:left w:val="single" w:sz="4" w:space="0" w:color="000000"/>
              <w:bottom w:val="single" w:sz="4" w:space="0" w:color="000000"/>
              <w:right w:val="single" w:sz="4" w:space="0" w:color="000000"/>
            </w:tcBorders>
            <w:noWrap/>
            <w:vAlign w:val="center"/>
            <w:hideMark/>
          </w:tcPr>
          <w:p w14:paraId="79C1056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2300</w:t>
            </w:r>
          </w:p>
        </w:tc>
        <w:tc>
          <w:tcPr>
            <w:tcW w:w="5160" w:type="dxa"/>
            <w:tcBorders>
              <w:top w:val="nil"/>
              <w:left w:val="nil"/>
              <w:bottom w:val="single" w:sz="4" w:space="0" w:color="000000"/>
              <w:right w:val="single" w:sz="4" w:space="0" w:color="000000"/>
            </w:tcBorders>
            <w:vAlign w:val="center"/>
            <w:hideMark/>
          </w:tcPr>
          <w:p w14:paraId="7CF92C89"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Īstermiņa prasības</w:t>
            </w:r>
          </w:p>
        </w:tc>
        <w:tc>
          <w:tcPr>
            <w:tcW w:w="1360" w:type="dxa"/>
            <w:tcBorders>
              <w:top w:val="nil"/>
              <w:left w:val="nil"/>
              <w:bottom w:val="single" w:sz="4" w:space="0" w:color="000000"/>
              <w:right w:val="single" w:sz="4" w:space="0" w:color="000000"/>
            </w:tcBorders>
            <w:vAlign w:val="center"/>
            <w:hideMark/>
          </w:tcPr>
          <w:p w14:paraId="7E2E882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198 739</w:t>
            </w:r>
          </w:p>
        </w:tc>
        <w:tc>
          <w:tcPr>
            <w:tcW w:w="1275" w:type="dxa"/>
            <w:tcBorders>
              <w:top w:val="nil"/>
              <w:left w:val="nil"/>
              <w:bottom w:val="single" w:sz="4" w:space="0" w:color="000000"/>
              <w:right w:val="single" w:sz="4" w:space="0" w:color="000000"/>
            </w:tcBorders>
            <w:vAlign w:val="center"/>
            <w:hideMark/>
          </w:tcPr>
          <w:p w14:paraId="5A2AB1F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169 202</w:t>
            </w:r>
          </w:p>
        </w:tc>
      </w:tr>
      <w:tr w:rsidR="00D70E19" w:rsidRPr="00D70E19" w14:paraId="1AE3AE97" w14:textId="77777777" w:rsidTr="00A5279F">
        <w:trPr>
          <w:trHeight w:val="477"/>
        </w:trPr>
        <w:tc>
          <w:tcPr>
            <w:tcW w:w="705" w:type="dxa"/>
            <w:tcBorders>
              <w:top w:val="nil"/>
              <w:left w:val="single" w:sz="4" w:space="0" w:color="000000"/>
              <w:bottom w:val="single" w:sz="4" w:space="0" w:color="000000"/>
              <w:right w:val="single" w:sz="4" w:space="0" w:color="000000"/>
            </w:tcBorders>
            <w:noWrap/>
            <w:vAlign w:val="center"/>
            <w:hideMark/>
          </w:tcPr>
          <w:p w14:paraId="3D662C9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2400</w:t>
            </w:r>
          </w:p>
        </w:tc>
        <w:tc>
          <w:tcPr>
            <w:tcW w:w="5160" w:type="dxa"/>
            <w:tcBorders>
              <w:top w:val="nil"/>
              <w:left w:val="nil"/>
              <w:bottom w:val="single" w:sz="4" w:space="0" w:color="000000"/>
              <w:right w:val="single" w:sz="4" w:space="0" w:color="000000"/>
            </w:tcBorders>
            <w:vAlign w:val="center"/>
            <w:hideMark/>
          </w:tcPr>
          <w:p w14:paraId="13C912BE"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Nākamo periodu izdevumi un avansa maksājumi par pakalpojumiem un projektiem</w:t>
            </w:r>
          </w:p>
        </w:tc>
        <w:tc>
          <w:tcPr>
            <w:tcW w:w="1360" w:type="dxa"/>
            <w:tcBorders>
              <w:top w:val="nil"/>
              <w:left w:val="nil"/>
              <w:bottom w:val="single" w:sz="4" w:space="0" w:color="000000"/>
              <w:right w:val="single" w:sz="4" w:space="0" w:color="000000"/>
            </w:tcBorders>
            <w:vAlign w:val="center"/>
            <w:hideMark/>
          </w:tcPr>
          <w:p w14:paraId="23E0C8D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27 811</w:t>
            </w:r>
          </w:p>
        </w:tc>
        <w:tc>
          <w:tcPr>
            <w:tcW w:w="1275" w:type="dxa"/>
            <w:tcBorders>
              <w:top w:val="nil"/>
              <w:left w:val="nil"/>
              <w:bottom w:val="single" w:sz="4" w:space="0" w:color="000000"/>
              <w:right w:val="single" w:sz="4" w:space="0" w:color="000000"/>
            </w:tcBorders>
            <w:vAlign w:val="center"/>
            <w:hideMark/>
          </w:tcPr>
          <w:p w14:paraId="01865E7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38 060</w:t>
            </w:r>
          </w:p>
        </w:tc>
      </w:tr>
      <w:tr w:rsidR="00D70E19" w:rsidRPr="00D70E19" w14:paraId="73F4AB20" w14:textId="77777777" w:rsidTr="00A5279F">
        <w:trPr>
          <w:trHeight w:val="351"/>
        </w:trPr>
        <w:tc>
          <w:tcPr>
            <w:tcW w:w="705" w:type="dxa"/>
            <w:tcBorders>
              <w:top w:val="nil"/>
              <w:left w:val="single" w:sz="4" w:space="0" w:color="000000"/>
              <w:bottom w:val="single" w:sz="4" w:space="0" w:color="000000"/>
              <w:right w:val="single" w:sz="4" w:space="0" w:color="000000"/>
            </w:tcBorders>
            <w:noWrap/>
            <w:vAlign w:val="center"/>
            <w:hideMark/>
          </w:tcPr>
          <w:p w14:paraId="2BAD8DC8"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2600</w:t>
            </w:r>
          </w:p>
        </w:tc>
        <w:tc>
          <w:tcPr>
            <w:tcW w:w="5160" w:type="dxa"/>
            <w:tcBorders>
              <w:top w:val="nil"/>
              <w:left w:val="nil"/>
              <w:bottom w:val="single" w:sz="4" w:space="0" w:color="000000"/>
              <w:right w:val="single" w:sz="4" w:space="0" w:color="000000"/>
            </w:tcBorders>
            <w:vAlign w:val="center"/>
            <w:hideMark/>
          </w:tcPr>
          <w:p w14:paraId="3C24F61B"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Naudas līdzekļi</w:t>
            </w:r>
          </w:p>
        </w:tc>
        <w:tc>
          <w:tcPr>
            <w:tcW w:w="1360" w:type="dxa"/>
            <w:tcBorders>
              <w:top w:val="nil"/>
              <w:left w:val="nil"/>
              <w:bottom w:val="single" w:sz="4" w:space="0" w:color="000000"/>
              <w:right w:val="single" w:sz="4" w:space="0" w:color="000000"/>
            </w:tcBorders>
            <w:vAlign w:val="center"/>
            <w:hideMark/>
          </w:tcPr>
          <w:p w14:paraId="71022DB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953 233</w:t>
            </w:r>
          </w:p>
        </w:tc>
        <w:tc>
          <w:tcPr>
            <w:tcW w:w="1275" w:type="dxa"/>
            <w:tcBorders>
              <w:top w:val="nil"/>
              <w:left w:val="nil"/>
              <w:bottom w:val="single" w:sz="4" w:space="0" w:color="000000"/>
              <w:right w:val="single" w:sz="4" w:space="0" w:color="000000"/>
            </w:tcBorders>
            <w:vAlign w:val="center"/>
            <w:hideMark/>
          </w:tcPr>
          <w:p w14:paraId="7BA13ED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768 412</w:t>
            </w:r>
          </w:p>
        </w:tc>
      </w:tr>
      <w:tr w:rsidR="00D70E19" w:rsidRPr="00D70E19" w14:paraId="7F0E67BC"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0C55CF8F"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w:t>
            </w:r>
          </w:p>
        </w:tc>
        <w:tc>
          <w:tcPr>
            <w:tcW w:w="5160" w:type="dxa"/>
            <w:tcBorders>
              <w:top w:val="nil"/>
              <w:left w:val="nil"/>
              <w:bottom w:val="single" w:sz="4" w:space="0" w:color="000000"/>
              <w:right w:val="single" w:sz="4" w:space="0" w:color="000000"/>
            </w:tcBorders>
            <w:vAlign w:val="center"/>
            <w:hideMark/>
          </w:tcPr>
          <w:p w14:paraId="530847D6"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BILANCE (1000+2000)</w:t>
            </w:r>
          </w:p>
        </w:tc>
        <w:tc>
          <w:tcPr>
            <w:tcW w:w="1360" w:type="dxa"/>
            <w:tcBorders>
              <w:top w:val="nil"/>
              <w:left w:val="nil"/>
              <w:bottom w:val="single" w:sz="4" w:space="0" w:color="000000"/>
              <w:right w:val="single" w:sz="4" w:space="0" w:color="000000"/>
            </w:tcBorders>
            <w:vAlign w:val="center"/>
            <w:hideMark/>
          </w:tcPr>
          <w:p w14:paraId="7FB8C0F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37 707 874</w:t>
            </w:r>
          </w:p>
        </w:tc>
        <w:tc>
          <w:tcPr>
            <w:tcW w:w="1275" w:type="dxa"/>
            <w:tcBorders>
              <w:top w:val="nil"/>
              <w:left w:val="nil"/>
              <w:bottom w:val="single" w:sz="4" w:space="0" w:color="000000"/>
              <w:right w:val="single" w:sz="4" w:space="0" w:color="000000"/>
            </w:tcBorders>
            <w:vAlign w:val="center"/>
            <w:hideMark/>
          </w:tcPr>
          <w:p w14:paraId="6DD0D1D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21 491 573</w:t>
            </w:r>
          </w:p>
        </w:tc>
      </w:tr>
      <w:tr w:rsidR="00D70E19" w:rsidRPr="00D70E19" w14:paraId="0FC5717F" w14:textId="77777777" w:rsidTr="00A5279F">
        <w:trPr>
          <w:trHeight w:val="315"/>
        </w:trPr>
        <w:tc>
          <w:tcPr>
            <w:tcW w:w="705" w:type="dxa"/>
            <w:tcBorders>
              <w:top w:val="nil"/>
              <w:left w:val="nil"/>
              <w:bottom w:val="nil"/>
              <w:right w:val="nil"/>
            </w:tcBorders>
            <w:noWrap/>
            <w:vAlign w:val="bottom"/>
            <w:hideMark/>
          </w:tcPr>
          <w:p w14:paraId="66AEA0A3"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tc>
        <w:tc>
          <w:tcPr>
            <w:tcW w:w="5160" w:type="dxa"/>
            <w:tcBorders>
              <w:top w:val="nil"/>
              <w:left w:val="nil"/>
              <w:bottom w:val="nil"/>
              <w:right w:val="nil"/>
            </w:tcBorders>
            <w:noWrap/>
            <w:vAlign w:val="bottom"/>
            <w:hideMark/>
          </w:tcPr>
          <w:p w14:paraId="54558B78"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360" w:type="dxa"/>
            <w:tcBorders>
              <w:top w:val="nil"/>
              <w:left w:val="nil"/>
              <w:bottom w:val="nil"/>
              <w:right w:val="nil"/>
            </w:tcBorders>
            <w:noWrap/>
            <w:vAlign w:val="bottom"/>
            <w:hideMark/>
          </w:tcPr>
          <w:p w14:paraId="70D456E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noWrap/>
            <w:vAlign w:val="bottom"/>
            <w:hideMark/>
          </w:tcPr>
          <w:p w14:paraId="1D16D3B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1554E8E2" w14:textId="77777777" w:rsidTr="00A5279F">
        <w:trPr>
          <w:trHeight w:val="315"/>
        </w:trPr>
        <w:tc>
          <w:tcPr>
            <w:tcW w:w="705" w:type="dxa"/>
            <w:tcBorders>
              <w:top w:val="nil"/>
              <w:left w:val="nil"/>
              <w:bottom w:val="single" w:sz="4" w:space="0" w:color="000000"/>
              <w:right w:val="nil"/>
            </w:tcBorders>
            <w:noWrap/>
            <w:vAlign w:val="bottom"/>
            <w:hideMark/>
          </w:tcPr>
          <w:p w14:paraId="249FD055"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w:t>
            </w:r>
          </w:p>
        </w:tc>
        <w:tc>
          <w:tcPr>
            <w:tcW w:w="5160" w:type="dxa"/>
            <w:tcBorders>
              <w:top w:val="nil"/>
              <w:left w:val="nil"/>
              <w:bottom w:val="single" w:sz="4" w:space="0" w:color="000000"/>
              <w:right w:val="nil"/>
            </w:tcBorders>
            <w:noWrap/>
            <w:vAlign w:val="bottom"/>
            <w:hideMark/>
          </w:tcPr>
          <w:p w14:paraId="22081363"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w:t>
            </w:r>
          </w:p>
        </w:tc>
        <w:tc>
          <w:tcPr>
            <w:tcW w:w="1360" w:type="dxa"/>
            <w:tcBorders>
              <w:top w:val="nil"/>
              <w:left w:val="nil"/>
              <w:bottom w:val="single" w:sz="4" w:space="0" w:color="000000"/>
              <w:right w:val="nil"/>
            </w:tcBorders>
            <w:noWrap/>
            <w:vAlign w:val="bottom"/>
            <w:hideMark/>
          </w:tcPr>
          <w:p w14:paraId="2ADC93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w:t>
            </w:r>
          </w:p>
        </w:tc>
        <w:tc>
          <w:tcPr>
            <w:tcW w:w="1275" w:type="dxa"/>
            <w:tcBorders>
              <w:top w:val="nil"/>
              <w:left w:val="nil"/>
              <w:bottom w:val="nil"/>
              <w:right w:val="nil"/>
            </w:tcBorders>
            <w:noWrap/>
            <w:vAlign w:val="bottom"/>
            <w:hideMark/>
          </w:tcPr>
          <w:p w14:paraId="6B2213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r>
      <w:tr w:rsidR="00D70E19" w:rsidRPr="00D70E19" w14:paraId="500028B1" w14:textId="77777777" w:rsidTr="00A5279F">
        <w:trPr>
          <w:trHeight w:val="600"/>
        </w:trPr>
        <w:tc>
          <w:tcPr>
            <w:tcW w:w="705"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7576E5DD"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Konta Nr.</w:t>
            </w:r>
          </w:p>
        </w:tc>
        <w:tc>
          <w:tcPr>
            <w:tcW w:w="5160" w:type="dxa"/>
            <w:tcBorders>
              <w:top w:val="nil"/>
              <w:left w:val="nil"/>
              <w:bottom w:val="nil"/>
              <w:right w:val="single" w:sz="4" w:space="0" w:color="000000"/>
            </w:tcBorders>
            <w:shd w:val="clear" w:color="FFFFFF" w:fill="F2F2F2"/>
            <w:vAlign w:val="center"/>
            <w:hideMark/>
          </w:tcPr>
          <w:p w14:paraId="6D5D3F3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Posteņa  nosaukums</w:t>
            </w:r>
          </w:p>
        </w:tc>
        <w:tc>
          <w:tcPr>
            <w:tcW w:w="1360" w:type="dxa"/>
            <w:vMerge w:val="restart"/>
            <w:tcBorders>
              <w:top w:val="nil"/>
              <w:left w:val="single" w:sz="4" w:space="0" w:color="000000"/>
              <w:bottom w:val="single" w:sz="4" w:space="0" w:color="000000"/>
              <w:right w:val="single" w:sz="4" w:space="0" w:color="000000"/>
            </w:tcBorders>
            <w:shd w:val="clear" w:color="FFFFFF" w:fill="F2F2F2"/>
            <w:vAlign w:val="center"/>
            <w:hideMark/>
          </w:tcPr>
          <w:p w14:paraId="2D4F7C4C"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beigās</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5D603C8F"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sākumā</w:t>
            </w:r>
          </w:p>
        </w:tc>
      </w:tr>
      <w:tr w:rsidR="00D70E19" w:rsidRPr="00D70E19" w14:paraId="20B589E9" w14:textId="77777777" w:rsidTr="00A5279F">
        <w:trPr>
          <w:trHeight w:val="315"/>
        </w:trPr>
        <w:tc>
          <w:tcPr>
            <w:tcW w:w="705" w:type="dxa"/>
            <w:vMerge/>
            <w:tcBorders>
              <w:top w:val="nil"/>
              <w:left w:val="single" w:sz="4" w:space="0" w:color="000000"/>
              <w:bottom w:val="single" w:sz="4" w:space="0" w:color="000000"/>
              <w:right w:val="single" w:sz="4" w:space="0" w:color="000000"/>
            </w:tcBorders>
            <w:vAlign w:val="center"/>
            <w:hideMark/>
          </w:tcPr>
          <w:p w14:paraId="3125F9F9"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5160" w:type="dxa"/>
            <w:tcBorders>
              <w:top w:val="single" w:sz="4" w:space="0" w:color="000000"/>
              <w:left w:val="nil"/>
              <w:bottom w:val="single" w:sz="4" w:space="0" w:color="000000"/>
              <w:right w:val="single" w:sz="4" w:space="0" w:color="000000"/>
            </w:tcBorders>
            <w:shd w:val="clear" w:color="FFFFFF" w:fill="F2F2F2"/>
            <w:vAlign w:val="center"/>
            <w:hideMark/>
          </w:tcPr>
          <w:p w14:paraId="18F39FF9"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PASĪVS</w:t>
            </w:r>
          </w:p>
        </w:tc>
        <w:tc>
          <w:tcPr>
            <w:tcW w:w="1360" w:type="dxa"/>
            <w:vMerge/>
            <w:tcBorders>
              <w:top w:val="nil"/>
              <w:left w:val="single" w:sz="4" w:space="0" w:color="000000"/>
              <w:bottom w:val="single" w:sz="4" w:space="0" w:color="000000"/>
              <w:right w:val="single" w:sz="4" w:space="0" w:color="000000"/>
            </w:tcBorders>
            <w:vAlign w:val="center"/>
            <w:hideMark/>
          </w:tcPr>
          <w:p w14:paraId="554CD71E"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7FE5748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24FDDEA5" w14:textId="77777777" w:rsidTr="00A5279F">
        <w:trPr>
          <w:trHeight w:val="315"/>
        </w:trPr>
        <w:tc>
          <w:tcPr>
            <w:tcW w:w="705" w:type="dxa"/>
            <w:tcBorders>
              <w:top w:val="nil"/>
              <w:left w:val="single" w:sz="4" w:space="0" w:color="000000"/>
              <w:bottom w:val="single" w:sz="4" w:space="0" w:color="000000"/>
              <w:right w:val="single" w:sz="4" w:space="0" w:color="000000"/>
            </w:tcBorders>
            <w:shd w:val="clear" w:color="FFFFFF" w:fill="F2F2F2"/>
            <w:noWrap/>
            <w:vAlign w:val="center"/>
            <w:hideMark/>
          </w:tcPr>
          <w:p w14:paraId="6F78822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w:t>
            </w:r>
          </w:p>
        </w:tc>
        <w:tc>
          <w:tcPr>
            <w:tcW w:w="5160" w:type="dxa"/>
            <w:tcBorders>
              <w:top w:val="nil"/>
              <w:left w:val="nil"/>
              <w:bottom w:val="single" w:sz="4" w:space="0" w:color="000000"/>
              <w:right w:val="single" w:sz="4" w:space="0" w:color="000000"/>
            </w:tcBorders>
            <w:shd w:val="clear" w:color="FFFFFF" w:fill="F2F2F2"/>
            <w:vAlign w:val="center"/>
            <w:hideMark/>
          </w:tcPr>
          <w:p w14:paraId="7D257864"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w:t>
            </w:r>
          </w:p>
        </w:tc>
        <w:tc>
          <w:tcPr>
            <w:tcW w:w="1360" w:type="dxa"/>
            <w:tcBorders>
              <w:top w:val="nil"/>
              <w:left w:val="nil"/>
              <w:bottom w:val="single" w:sz="4" w:space="0" w:color="000000"/>
              <w:right w:val="single" w:sz="4" w:space="0" w:color="000000"/>
            </w:tcBorders>
            <w:shd w:val="clear" w:color="FFFFFF" w:fill="F2F2F2"/>
            <w:vAlign w:val="center"/>
            <w:hideMark/>
          </w:tcPr>
          <w:p w14:paraId="218881F3"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w:t>
            </w:r>
          </w:p>
        </w:tc>
        <w:tc>
          <w:tcPr>
            <w:tcW w:w="1275" w:type="dxa"/>
            <w:tcBorders>
              <w:top w:val="nil"/>
              <w:left w:val="nil"/>
              <w:bottom w:val="single" w:sz="4" w:space="0" w:color="000000"/>
              <w:right w:val="single" w:sz="4" w:space="0" w:color="000000"/>
            </w:tcBorders>
            <w:shd w:val="clear" w:color="FFFFFF" w:fill="F2F2F2"/>
            <w:vAlign w:val="center"/>
            <w:hideMark/>
          </w:tcPr>
          <w:p w14:paraId="0CEE173B"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w:t>
            </w:r>
          </w:p>
        </w:tc>
      </w:tr>
      <w:tr w:rsidR="00D70E19" w:rsidRPr="00D70E19" w14:paraId="0FDF8FCA"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3A5319DD"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3000</w:t>
            </w:r>
          </w:p>
        </w:tc>
        <w:tc>
          <w:tcPr>
            <w:tcW w:w="5160" w:type="dxa"/>
            <w:tcBorders>
              <w:top w:val="nil"/>
              <w:left w:val="nil"/>
              <w:bottom w:val="single" w:sz="4" w:space="0" w:color="000000"/>
              <w:right w:val="single" w:sz="4" w:space="0" w:color="000000"/>
            </w:tcBorders>
            <w:vAlign w:val="center"/>
            <w:hideMark/>
          </w:tcPr>
          <w:p w14:paraId="2113F66C"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Pašu kapitāls</w:t>
            </w:r>
          </w:p>
        </w:tc>
        <w:tc>
          <w:tcPr>
            <w:tcW w:w="1360" w:type="dxa"/>
            <w:tcBorders>
              <w:top w:val="nil"/>
              <w:left w:val="nil"/>
              <w:bottom w:val="single" w:sz="4" w:space="0" w:color="000000"/>
              <w:right w:val="single" w:sz="4" w:space="0" w:color="000000"/>
            </w:tcBorders>
            <w:vAlign w:val="center"/>
            <w:hideMark/>
          </w:tcPr>
          <w:p w14:paraId="15E15D7C"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36 435 059</w:t>
            </w:r>
          </w:p>
        </w:tc>
        <w:tc>
          <w:tcPr>
            <w:tcW w:w="1275" w:type="dxa"/>
            <w:tcBorders>
              <w:top w:val="nil"/>
              <w:left w:val="nil"/>
              <w:bottom w:val="single" w:sz="4" w:space="0" w:color="000000"/>
              <w:right w:val="single" w:sz="4" w:space="0" w:color="000000"/>
            </w:tcBorders>
            <w:vAlign w:val="center"/>
            <w:hideMark/>
          </w:tcPr>
          <w:p w14:paraId="01CC262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20 818 164</w:t>
            </w:r>
          </w:p>
        </w:tc>
      </w:tr>
      <w:tr w:rsidR="00D70E19" w:rsidRPr="00D70E19" w14:paraId="356A370F"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0E9BFD06"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3300</w:t>
            </w:r>
          </w:p>
        </w:tc>
        <w:tc>
          <w:tcPr>
            <w:tcW w:w="5160" w:type="dxa"/>
            <w:tcBorders>
              <w:top w:val="nil"/>
              <w:left w:val="nil"/>
              <w:bottom w:val="single" w:sz="4" w:space="0" w:color="000000"/>
              <w:right w:val="single" w:sz="4" w:space="0" w:color="000000"/>
            </w:tcBorders>
            <w:vAlign w:val="center"/>
            <w:hideMark/>
          </w:tcPr>
          <w:p w14:paraId="114681FC"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Rezerves</w:t>
            </w:r>
          </w:p>
        </w:tc>
        <w:tc>
          <w:tcPr>
            <w:tcW w:w="1360" w:type="dxa"/>
            <w:tcBorders>
              <w:top w:val="nil"/>
              <w:left w:val="nil"/>
              <w:bottom w:val="single" w:sz="4" w:space="0" w:color="000000"/>
              <w:right w:val="single" w:sz="4" w:space="0" w:color="000000"/>
            </w:tcBorders>
            <w:vAlign w:val="center"/>
            <w:hideMark/>
          </w:tcPr>
          <w:p w14:paraId="58F559D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275" w:type="dxa"/>
            <w:tcBorders>
              <w:top w:val="nil"/>
              <w:left w:val="nil"/>
              <w:bottom w:val="single" w:sz="4" w:space="0" w:color="000000"/>
              <w:right w:val="single" w:sz="4" w:space="0" w:color="000000"/>
            </w:tcBorders>
            <w:vAlign w:val="center"/>
            <w:hideMark/>
          </w:tcPr>
          <w:p w14:paraId="578571C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r>
      <w:tr w:rsidR="00D70E19" w:rsidRPr="00D70E19" w14:paraId="32C49BE7"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46CEFF88"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3500</w:t>
            </w:r>
          </w:p>
        </w:tc>
        <w:tc>
          <w:tcPr>
            <w:tcW w:w="5160" w:type="dxa"/>
            <w:tcBorders>
              <w:top w:val="nil"/>
              <w:left w:val="nil"/>
              <w:bottom w:val="single" w:sz="4" w:space="0" w:color="000000"/>
              <w:right w:val="single" w:sz="4" w:space="0" w:color="000000"/>
            </w:tcBorders>
            <w:vAlign w:val="center"/>
            <w:hideMark/>
          </w:tcPr>
          <w:p w14:paraId="0E2DF062"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Budžeta izpildes rezultāti</w:t>
            </w:r>
          </w:p>
        </w:tc>
        <w:tc>
          <w:tcPr>
            <w:tcW w:w="1360" w:type="dxa"/>
            <w:tcBorders>
              <w:top w:val="nil"/>
              <w:left w:val="nil"/>
              <w:bottom w:val="single" w:sz="4" w:space="0" w:color="000000"/>
              <w:right w:val="single" w:sz="4" w:space="0" w:color="000000"/>
            </w:tcBorders>
            <w:vAlign w:val="center"/>
            <w:hideMark/>
          </w:tcPr>
          <w:p w14:paraId="136B894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36 435 059</w:t>
            </w:r>
          </w:p>
        </w:tc>
        <w:tc>
          <w:tcPr>
            <w:tcW w:w="1275" w:type="dxa"/>
            <w:tcBorders>
              <w:top w:val="nil"/>
              <w:left w:val="nil"/>
              <w:bottom w:val="single" w:sz="4" w:space="0" w:color="000000"/>
              <w:right w:val="single" w:sz="4" w:space="0" w:color="000000"/>
            </w:tcBorders>
            <w:vAlign w:val="center"/>
            <w:hideMark/>
          </w:tcPr>
          <w:p w14:paraId="1F7DA8E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20 818 164</w:t>
            </w:r>
          </w:p>
        </w:tc>
      </w:tr>
      <w:tr w:rsidR="00D70E19" w:rsidRPr="00D70E19" w14:paraId="7920ED1E"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3B9DB06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3510</w:t>
            </w:r>
          </w:p>
        </w:tc>
        <w:tc>
          <w:tcPr>
            <w:tcW w:w="5160" w:type="dxa"/>
            <w:tcBorders>
              <w:top w:val="nil"/>
              <w:left w:val="nil"/>
              <w:bottom w:val="single" w:sz="4" w:space="0" w:color="000000"/>
              <w:right w:val="single" w:sz="4" w:space="0" w:color="000000"/>
            </w:tcBorders>
            <w:vAlign w:val="center"/>
            <w:hideMark/>
          </w:tcPr>
          <w:p w14:paraId="2B8638B0" w14:textId="77777777" w:rsidR="008429AC" w:rsidRPr="00D70E19" w:rsidRDefault="008429AC" w:rsidP="002C7F7C">
            <w:pPr>
              <w:spacing w:after="0" w:line="240" w:lineRule="auto"/>
              <w:ind w:left="316" w:hanging="141"/>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Iepriekšējo pārskata gadu budžeta izpildes rezultāts</w:t>
            </w:r>
          </w:p>
        </w:tc>
        <w:tc>
          <w:tcPr>
            <w:tcW w:w="1360" w:type="dxa"/>
            <w:tcBorders>
              <w:top w:val="nil"/>
              <w:left w:val="nil"/>
              <w:bottom w:val="single" w:sz="4" w:space="0" w:color="000000"/>
              <w:right w:val="single" w:sz="4" w:space="0" w:color="000000"/>
            </w:tcBorders>
            <w:vAlign w:val="center"/>
            <w:hideMark/>
          </w:tcPr>
          <w:p w14:paraId="573991C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20 818 164</w:t>
            </w:r>
          </w:p>
        </w:tc>
        <w:tc>
          <w:tcPr>
            <w:tcW w:w="1275" w:type="dxa"/>
            <w:tcBorders>
              <w:top w:val="nil"/>
              <w:left w:val="nil"/>
              <w:bottom w:val="single" w:sz="4" w:space="0" w:color="000000"/>
              <w:right w:val="single" w:sz="4" w:space="0" w:color="000000"/>
            </w:tcBorders>
            <w:vAlign w:val="center"/>
            <w:hideMark/>
          </w:tcPr>
          <w:p w14:paraId="569A50F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28 255 167</w:t>
            </w:r>
          </w:p>
        </w:tc>
      </w:tr>
      <w:tr w:rsidR="00D70E19" w:rsidRPr="00D70E19" w14:paraId="766BF59E"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7F358C7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lastRenderedPageBreak/>
              <w:t>3520</w:t>
            </w:r>
          </w:p>
        </w:tc>
        <w:tc>
          <w:tcPr>
            <w:tcW w:w="5160" w:type="dxa"/>
            <w:tcBorders>
              <w:top w:val="nil"/>
              <w:left w:val="nil"/>
              <w:bottom w:val="single" w:sz="4" w:space="0" w:color="000000"/>
              <w:right w:val="single" w:sz="4" w:space="0" w:color="000000"/>
            </w:tcBorders>
            <w:vAlign w:val="center"/>
            <w:hideMark/>
          </w:tcPr>
          <w:p w14:paraId="445B632A" w14:textId="77777777" w:rsidR="008429AC" w:rsidRPr="00D70E19" w:rsidRDefault="008429AC" w:rsidP="002C7F7C">
            <w:pPr>
              <w:spacing w:after="0" w:line="240" w:lineRule="auto"/>
              <w:ind w:firstLineChars="87" w:firstLine="174"/>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gada budžeta izpildes rezultāts</w:t>
            </w:r>
          </w:p>
        </w:tc>
        <w:tc>
          <w:tcPr>
            <w:tcW w:w="1360" w:type="dxa"/>
            <w:tcBorders>
              <w:top w:val="nil"/>
              <w:left w:val="nil"/>
              <w:bottom w:val="single" w:sz="4" w:space="0" w:color="000000"/>
              <w:right w:val="single" w:sz="4" w:space="0" w:color="000000"/>
            </w:tcBorders>
            <w:vAlign w:val="center"/>
            <w:hideMark/>
          </w:tcPr>
          <w:p w14:paraId="00F80E5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15 616 895</w:t>
            </w:r>
          </w:p>
        </w:tc>
        <w:tc>
          <w:tcPr>
            <w:tcW w:w="1275" w:type="dxa"/>
            <w:tcBorders>
              <w:top w:val="nil"/>
              <w:left w:val="nil"/>
              <w:bottom w:val="single" w:sz="4" w:space="0" w:color="000000"/>
              <w:right w:val="single" w:sz="4" w:space="0" w:color="000000"/>
            </w:tcBorders>
            <w:vAlign w:val="center"/>
            <w:hideMark/>
          </w:tcPr>
          <w:p w14:paraId="4749D48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-7 437 003</w:t>
            </w:r>
          </w:p>
        </w:tc>
      </w:tr>
      <w:tr w:rsidR="00D70E19" w:rsidRPr="00D70E19" w14:paraId="129EF045"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26BAB63F"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5000</w:t>
            </w:r>
          </w:p>
        </w:tc>
        <w:tc>
          <w:tcPr>
            <w:tcW w:w="5160" w:type="dxa"/>
            <w:tcBorders>
              <w:top w:val="nil"/>
              <w:left w:val="nil"/>
              <w:bottom w:val="single" w:sz="4" w:space="0" w:color="000000"/>
              <w:right w:val="single" w:sz="4" w:space="0" w:color="000000"/>
            </w:tcBorders>
            <w:vAlign w:val="center"/>
            <w:hideMark/>
          </w:tcPr>
          <w:p w14:paraId="63EE4E80"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Saistības</w:t>
            </w:r>
          </w:p>
        </w:tc>
        <w:tc>
          <w:tcPr>
            <w:tcW w:w="1360" w:type="dxa"/>
            <w:tcBorders>
              <w:top w:val="nil"/>
              <w:left w:val="nil"/>
              <w:bottom w:val="single" w:sz="4" w:space="0" w:color="000000"/>
              <w:right w:val="single" w:sz="4" w:space="0" w:color="000000"/>
            </w:tcBorders>
            <w:vAlign w:val="center"/>
            <w:hideMark/>
          </w:tcPr>
          <w:p w14:paraId="4846668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1 272 815</w:t>
            </w:r>
          </w:p>
        </w:tc>
        <w:tc>
          <w:tcPr>
            <w:tcW w:w="1275" w:type="dxa"/>
            <w:tcBorders>
              <w:top w:val="nil"/>
              <w:left w:val="nil"/>
              <w:bottom w:val="single" w:sz="4" w:space="0" w:color="000000"/>
              <w:right w:val="single" w:sz="4" w:space="0" w:color="000000"/>
            </w:tcBorders>
            <w:vAlign w:val="center"/>
            <w:hideMark/>
          </w:tcPr>
          <w:p w14:paraId="4FD7532E"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673 409</w:t>
            </w:r>
          </w:p>
        </w:tc>
      </w:tr>
      <w:tr w:rsidR="00D70E19" w:rsidRPr="00D70E19" w14:paraId="0EFF6450"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76743166"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5300</w:t>
            </w:r>
          </w:p>
        </w:tc>
        <w:tc>
          <w:tcPr>
            <w:tcW w:w="5160" w:type="dxa"/>
            <w:tcBorders>
              <w:top w:val="nil"/>
              <w:left w:val="nil"/>
              <w:bottom w:val="single" w:sz="4" w:space="0" w:color="000000"/>
              <w:right w:val="single" w:sz="4" w:space="0" w:color="000000"/>
            </w:tcBorders>
            <w:vAlign w:val="center"/>
            <w:hideMark/>
          </w:tcPr>
          <w:p w14:paraId="629807F2"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Īstermiņa saistības pret piegādātājiem un darbuzņēmējiem</w:t>
            </w:r>
          </w:p>
        </w:tc>
        <w:tc>
          <w:tcPr>
            <w:tcW w:w="1360" w:type="dxa"/>
            <w:tcBorders>
              <w:top w:val="nil"/>
              <w:left w:val="nil"/>
              <w:bottom w:val="single" w:sz="4" w:space="0" w:color="000000"/>
              <w:right w:val="single" w:sz="4" w:space="0" w:color="000000"/>
            </w:tcBorders>
            <w:vAlign w:val="center"/>
            <w:hideMark/>
          </w:tcPr>
          <w:p w14:paraId="7D75AC5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159 265</w:t>
            </w:r>
          </w:p>
        </w:tc>
        <w:tc>
          <w:tcPr>
            <w:tcW w:w="1275" w:type="dxa"/>
            <w:tcBorders>
              <w:top w:val="nil"/>
              <w:left w:val="nil"/>
              <w:bottom w:val="single" w:sz="4" w:space="0" w:color="000000"/>
              <w:right w:val="single" w:sz="4" w:space="0" w:color="000000"/>
            </w:tcBorders>
            <w:vAlign w:val="center"/>
            <w:hideMark/>
          </w:tcPr>
          <w:p w14:paraId="2661BF9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83 605</w:t>
            </w:r>
          </w:p>
        </w:tc>
      </w:tr>
      <w:tr w:rsidR="00D70E19" w:rsidRPr="00D70E19" w14:paraId="4F2DF040"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76B818D7"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5400</w:t>
            </w:r>
          </w:p>
        </w:tc>
        <w:tc>
          <w:tcPr>
            <w:tcW w:w="5160" w:type="dxa"/>
            <w:tcBorders>
              <w:top w:val="nil"/>
              <w:left w:val="nil"/>
              <w:bottom w:val="single" w:sz="4" w:space="0" w:color="000000"/>
              <w:right w:val="single" w:sz="4" w:space="0" w:color="000000"/>
            </w:tcBorders>
            <w:vAlign w:val="center"/>
            <w:hideMark/>
          </w:tcPr>
          <w:p w14:paraId="0F9DF0C3"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Īstermiņa uzkrātās saistības</w:t>
            </w:r>
          </w:p>
        </w:tc>
        <w:tc>
          <w:tcPr>
            <w:tcW w:w="1360" w:type="dxa"/>
            <w:tcBorders>
              <w:top w:val="nil"/>
              <w:left w:val="nil"/>
              <w:bottom w:val="single" w:sz="4" w:space="0" w:color="000000"/>
              <w:right w:val="single" w:sz="4" w:space="0" w:color="000000"/>
            </w:tcBorders>
            <w:vAlign w:val="center"/>
            <w:hideMark/>
          </w:tcPr>
          <w:p w14:paraId="392A17AC"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416 291</w:t>
            </w:r>
          </w:p>
        </w:tc>
        <w:tc>
          <w:tcPr>
            <w:tcW w:w="1275" w:type="dxa"/>
            <w:tcBorders>
              <w:top w:val="nil"/>
              <w:left w:val="nil"/>
              <w:bottom w:val="single" w:sz="4" w:space="0" w:color="000000"/>
              <w:right w:val="single" w:sz="4" w:space="0" w:color="000000"/>
            </w:tcBorders>
            <w:vAlign w:val="center"/>
            <w:hideMark/>
          </w:tcPr>
          <w:p w14:paraId="1EDAE91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273 359</w:t>
            </w:r>
          </w:p>
        </w:tc>
      </w:tr>
      <w:tr w:rsidR="00D70E19" w:rsidRPr="00D70E19" w14:paraId="7CD59DE4" w14:textId="77777777" w:rsidTr="00A5279F">
        <w:trPr>
          <w:trHeight w:val="429"/>
        </w:trPr>
        <w:tc>
          <w:tcPr>
            <w:tcW w:w="705" w:type="dxa"/>
            <w:tcBorders>
              <w:top w:val="nil"/>
              <w:left w:val="single" w:sz="4" w:space="0" w:color="000000"/>
              <w:bottom w:val="single" w:sz="4" w:space="0" w:color="000000"/>
              <w:right w:val="single" w:sz="4" w:space="0" w:color="000000"/>
            </w:tcBorders>
            <w:noWrap/>
            <w:vAlign w:val="center"/>
            <w:hideMark/>
          </w:tcPr>
          <w:p w14:paraId="3066A49D"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5600</w:t>
            </w:r>
          </w:p>
        </w:tc>
        <w:tc>
          <w:tcPr>
            <w:tcW w:w="5160" w:type="dxa"/>
            <w:tcBorders>
              <w:top w:val="nil"/>
              <w:left w:val="nil"/>
              <w:bottom w:val="single" w:sz="4" w:space="0" w:color="000000"/>
              <w:right w:val="single" w:sz="4" w:space="0" w:color="000000"/>
            </w:tcBorders>
            <w:vAlign w:val="center"/>
            <w:hideMark/>
          </w:tcPr>
          <w:p w14:paraId="6CC5DAF2"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Norēķini par darba samaksu un ieturējumiem (izņemot nodokļus)</w:t>
            </w:r>
          </w:p>
        </w:tc>
        <w:tc>
          <w:tcPr>
            <w:tcW w:w="1360" w:type="dxa"/>
            <w:tcBorders>
              <w:top w:val="nil"/>
              <w:left w:val="nil"/>
              <w:bottom w:val="single" w:sz="4" w:space="0" w:color="000000"/>
              <w:right w:val="single" w:sz="4" w:space="0" w:color="000000"/>
            </w:tcBorders>
            <w:vAlign w:val="center"/>
            <w:hideMark/>
          </w:tcPr>
          <w:p w14:paraId="7D6D73C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3 555</w:t>
            </w:r>
          </w:p>
        </w:tc>
        <w:tc>
          <w:tcPr>
            <w:tcW w:w="1275" w:type="dxa"/>
            <w:tcBorders>
              <w:top w:val="nil"/>
              <w:left w:val="nil"/>
              <w:bottom w:val="single" w:sz="4" w:space="0" w:color="000000"/>
              <w:right w:val="single" w:sz="4" w:space="0" w:color="000000"/>
            </w:tcBorders>
            <w:vAlign w:val="center"/>
            <w:hideMark/>
          </w:tcPr>
          <w:p w14:paraId="6B00129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1 052</w:t>
            </w:r>
          </w:p>
        </w:tc>
      </w:tr>
      <w:tr w:rsidR="00D70E19" w:rsidRPr="00D70E19" w14:paraId="03CB99CF" w14:textId="77777777" w:rsidTr="00A5279F">
        <w:trPr>
          <w:trHeight w:val="300"/>
        </w:trPr>
        <w:tc>
          <w:tcPr>
            <w:tcW w:w="705" w:type="dxa"/>
            <w:tcBorders>
              <w:top w:val="nil"/>
              <w:left w:val="single" w:sz="4" w:space="0" w:color="000000"/>
              <w:bottom w:val="single" w:sz="4" w:space="0" w:color="000000"/>
              <w:right w:val="single" w:sz="4" w:space="0" w:color="000000"/>
            </w:tcBorders>
            <w:noWrap/>
            <w:vAlign w:val="center"/>
            <w:hideMark/>
          </w:tcPr>
          <w:p w14:paraId="2A1723D9"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5700</w:t>
            </w:r>
          </w:p>
        </w:tc>
        <w:tc>
          <w:tcPr>
            <w:tcW w:w="5160" w:type="dxa"/>
            <w:tcBorders>
              <w:top w:val="nil"/>
              <w:left w:val="nil"/>
              <w:bottom w:val="single" w:sz="4" w:space="0" w:color="000000"/>
              <w:right w:val="single" w:sz="4" w:space="0" w:color="000000"/>
            </w:tcBorders>
            <w:vAlign w:val="center"/>
            <w:hideMark/>
          </w:tcPr>
          <w:p w14:paraId="54C70496"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Saistības par nodokļiem, nodevām un citiem maksājumiem</w:t>
            </w:r>
          </w:p>
        </w:tc>
        <w:tc>
          <w:tcPr>
            <w:tcW w:w="1360" w:type="dxa"/>
            <w:tcBorders>
              <w:top w:val="nil"/>
              <w:left w:val="nil"/>
              <w:bottom w:val="single" w:sz="4" w:space="0" w:color="000000"/>
              <w:right w:val="single" w:sz="4" w:space="0" w:color="000000"/>
            </w:tcBorders>
            <w:vAlign w:val="center"/>
            <w:hideMark/>
          </w:tcPr>
          <w:p w14:paraId="7207D6A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199 215</w:t>
            </w:r>
          </w:p>
        </w:tc>
        <w:tc>
          <w:tcPr>
            <w:tcW w:w="1275" w:type="dxa"/>
            <w:tcBorders>
              <w:top w:val="nil"/>
              <w:left w:val="nil"/>
              <w:bottom w:val="single" w:sz="4" w:space="0" w:color="000000"/>
              <w:right w:val="single" w:sz="4" w:space="0" w:color="000000"/>
            </w:tcBorders>
            <w:vAlign w:val="center"/>
            <w:hideMark/>
          </w:tcPr>
          <w:p w14:paraId="31C23DD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158 307</w:t>
            </w:r>
          </w:p>
        </w:tc>
      </w:tr>
      <w:tr w:rsidR="00D70E19" w:rsidRPr="00D70E19" w14:paraId="2BFE1EAD" w14:textId="77777777" w:rsidTr="00A5279F">
        <w:trPr>
          <w:trHeight w:val="274"/>
        </w:trPr>
        <w:tc>
          <w:tcPr>
            <w:tcW w:w="705" w:type="dxa"/>
            <w:tcBorders>
              <w:top w:val="nil"/>
              <w:left w:val="single" w:sz="4" w:space="0" w:color="000000"/>
              <w:bottom w:val="single" w:sz="4" w:space="0" w:color="000000"/>
              <w:right w:val="single" w:sz="4" w:space="0" w:color="000000"/>
            </w:tcBorders>
            <w:noWrap/>
            <w:vAlign w:val="center"/>
            <w:hideMark/>
          </w:tcPr>
          <w:p w14:paraId="34D843DC"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5800</w:t>
            </w:r>
          </w:p>
        </w:tc>
        <w:tc>
          <w:tcPr>
            <w:tcW w:w="5160" w:type="dxa"/>
            <w:tcBorders>
              <w:top w:val="nil"/>
              <w:left w:val="nil"/>
              <w:bottom w:val="single" w:sz="4" w:space="0" w:color="000000"/>
              <w:right w:val="single" w:sz="4" w:space="0" w:color="000000"/>
            </w:tcBorders>
            <w:vAlign w:val="center"/>
            <w:hideMark/>
          </w:tcPr>
          <w:p w14:paraId="67B02876"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Pārējās īstermiņa saistības</w:t>
            </w:r>
          </w:p>
        </w:tc>
        <w:tc>
          <w:tcPr>
            <w:tcW w:w="1360" w:type="dxa"/>
            <w:tcBorders>
              <w:top w:val="nil"/>
              <w:left w:val="nil"/>
              <w:bottom w:val="single" w:sz="4" w:space="0" w:color="000000"/>
              <w:right w:val="single" w:sz="4" w:space="0" w:color="000000"/>
            </w:tcBorders>
            <w:vAlign w:val="center"/>
            <w:hideMark/>
          </w:tcPr>
          <w:p w14:paraId="6C0D130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3 422</w:t>
            </w:r>
          </w:p>
        </w:tc>
        <w:tc>
          <w:tcPr>
            <w:tcW w:w="1275" w:type="dxa"/>
            <w:tcBorders>
              <w:top w:val="nil"/>
              <w:left w:val="nil"/>
              <w:bottom w:val="single" w:sz="4" w:space="0" w:color="000000"/>
              <w:right w:val="single" w:sz="4" w:space="0" w:color="000000"/>
            </w:tcBorders>
            <w:vAlign w:val="center"/>
            <w:hideMark/>
          </w:tcPr>
          <w:p w14:paraId="4C9FDD6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283</w:t>
            </w:r>
          </w:p>
        </w:tc>
      </w:tr>
      <w:tr w:rsidR="00D70E19" w:rsidRPr="00D70E19" w14:paraId="75F69AC6" w14:textId="77777777" w:rsidTr="00A5279F">
        <w:trPr>
          <w:trHeight w:val="433"/>
        </w:trPr>
        <w:tc>
          <w:tcPr>
            <w:tcW w:w="705" w:type="dxa"/>
            <w:tcBorders>
              <w:top w:val="nil"/>
              <w:left w:val="single" w:sz="4" w:space="0" w:color="000000"/>
              <w:bottom w:val="single" w:sz="4" w:space="0" w:color="000000"/>
              <w:right w:val="single" w:sz="4" w:space="0" w:color="000000"/>
            </w:tcBorders>
            <w:noWrap/>
            <w:vAlign w:val="center"/>
            <w:hideMark/>
          </w:tcPr>
          <w:p w14:paraId="4EEB8D4B"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5900</w:t>
            </w:r>
          </w:p>
        </w:tc>
        <w:tc>
          <w:tcPr>
            <w:tcW w:w="5160" w:type="dxa"/>
            <w:tcBorders>
              <w:top w:val="nil"/>
              <w:left w:val="nil"/>
              <w:bottom w:val="single" w:sz="4" w:space="0" w:color="000000"/>
              <w:right w:val="single" w:sz="4" w:space="0" w:color="000000"/>
            </w:tcBorders>
            <w:vAlign w:val="center"/>
            <w:hideMark/>
          </w:tcPr>
          <w:p w14:paraId="3D9843CC"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 xml:space="preserve">Nākamo periodu ieņēmumi, saņemtie avansa maksājumi un </w:t>
            </w:r>
            <w:proofErr w:type="spellStart"/>
            <w:r w:rsidRPr="00D70E19">
              <w:rPr>
                <w:rFonts w:ascii="Times New Roman" w:eastAsia="Times New Roman" w:hAnsi="Times New Roman" w:cs="Times New Roman"/>
                <w:sz w:val="20"/>
                <w:szCs w:val="20"/>
                <w:lang w:eastAsia="lv-LV"/>
              </w:rPr>
              <w:t>transferti</w:t>
            </w:r>
            <w:proofErr w:type="spellEnd"/>
          </w:p>
        </w:tc>
        <w:tc>
          <w:tcPr>
            <w:tcW w:w="1360" w:type="dxa"/>
            <w:tcBorders>
              <w:top w:val="nil"/>
              <w:left w:val="nil"/>
              <w:bottom w:val="nil"/>
              <w:right w:val="single" w:sz="4" w:space="0" w:color="000000"/>
            </w:tcBorders>
            <w:vAlign w:val="center"/>
            <w:hideMark/>
          </w:tcPr>
          <w:p w14:paraId="156DC2E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491 067</w:t>
            </w:r>
          </w:p>
        </w:tc>
        <w:tc>
          <w:tcPr>
            <w:tcW w:w="1275" w:type="dxa"/>
            <w:tcBorders>
              <w:top w:val="nil"/>
              <w:left w:val="nil"/>
              <w:bottom w:val="nil"/>
              <w:right w:val="single" w:sz="4" w:space="0" w:color="000000"/>
            </w:tcBorders>
            <w:vAlign w:val="center"/>
            <w:hideMark/>
          </w:tcPr>
          <w:p w14:paraId="2ED9D6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156 803</w:t>
            </w:r>
          </w:p>
        </w:tc>
      </w:tr>
      <w:tr w:rsidR="00D70E19" w:rsidRPr="00D70E19" w14:paraId="17D6CB9F" w14:textId="77777777" w:rsidTr="00A5279F">
        <w:trPr>
          <w:trHeight w:val="315"/>
        </w:trPr>
        <w:tc>
          <w:tcPr>
            <w:tcW w:w="705" w:type="dxa"/>
            <w:tcBorders>
              <w:top w:val="nil"/>
              <w:left w:val="single" w:sz="4" w:space="0" w:color="000000"/>
              <w:bottom w:val="single" w:sz="4" w:space="0" w:color="000000"/>
              <w:right w:val="single" w:sz="4" w:space="0" w:color="000000"/>
            </w:tcBorders>
            <w:noWrap/>
            <w:vAlign w:val="center"/>
            <w:hideMark/>
          </w:tcPr>
          <w:p w14:paraId="109C9226"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I</w:t>
            </w:r>
          </w:p>
        </w:tc>
        <w:tc>
          <w:tcPr>
            <w:tcW w:w="5160" w:type="dxa"/>
            <w:tcBorders>
              <w:top w:val="nil"/>
              <w:left w:val="nil"/>
              <w:bottom w:val="single" w:sz="4" w:space="0" w:color="000000"/>
              <w:right w:val="single" w:sz="4" w:space="0" w:color="000000"/>
            </w:tcBorders>
            <w:vAlign w:val="center"/>
            <w:hideMark/>
          </w:tcPr>
          <w:p w14:paraId="619F64CA"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BILANCE (3000+4000+5000)</w:t>
            </w:r>
          </w:p>
        </w:tc>
        <w:tc>
          <w:tcPr>
            <w:tcW w:w="1360" w:type="dxa"/>
            <w:tcBorders>
              <w:top w:val="single" w:sz="4" w:space="0" w:color="000000"/>
              <w:left w:val="nil"/>
              <w:bottom w:val="single" w:sz="4" w:space="0" w:color="000000"/>
              <w:right w:val="single" w:sz="4" w:space="0" w:color="000000"/>
            </w:tcBorders>
            <w:vAlign w:val="center"/>
            <w:hideMark/>
          </w:tcPr>
          <w:p w14:paraId="3AEA80EF"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37 707 874</w:t>
            </w:r>
          </w:p>
        </w:tc>
        <w:tc>
          <w:tcPr>
            <w:tcW w:w="1275" w:type="dxa"/>
            <w:tcBorders>
              <w:top w:val="single" w:sz="4" w:space="0" w:color="000000"/>
              <w:left w:val="nil"/>
              <w:bottom w:val="single" w:sz="4" w:space="0" w:color="000000"/>
              <w:right w:val="single" w:sz="4" w:space="0" w:color="000000"/>
            </w:tcBorders>
            <w:vAlign w:val="center"/>
            <w:hideMark/>
          </w:tcPr>
          <w:p w14:paraId="51612BB6"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21 491 573</w:t>
            </w:r>
          </w:p>
        </w:tc>
      </w:tr>
      <w:tr w:rsidR="00D70E19" w:rsidRPr="00D70E19" w14:paraId="6E6ED502" w14:textId="77777777" w:rsidTr="00A5279F">
        <w:trPr>
          <w:trHeight w:val="315"/>
        </w:trPr>
        <w:tc>
          <w:tcPr>
            <w:tcW w:w="705" w:type="dxa"/>
            <w:tcBorders>
              <w:top w:val="nil"/>
              <w:left w:val="nil"/>
              <w:bottom w:val="nil"/>
              <w:right w:val="nil"/>
            </w:tcBorders>
            <w:noWrap/>
            <w:vAlign w:val="bottom"/>
            <w:hideMark/>
          </w:tcPr>
          <w:p w14:paraId="264E58D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p>
        </w:tc>
        <w:tc>
          <w:tcPr>
            <w:tcW w:w="5160" w:type="dxa"/>
            <w:tcBorders>
              <w:top w:val="nil"/>
              <w:left w:val="nil"/>
              <w:bottom w:val="nil"/>
              <w:right w:val="nil"/>
            </w:tcBorders>
            <w:hideMark/>
          </w:tcPr>
          <w:p w14:paraId="26B243C3"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360" w:type="dxa"/>
            <w:tcBorders>
              <w:top w:val="nil"/>
              <w:left w:val="nil"/>
              <w:bottom w:val="nil"/>
              <w:right w:val="nil"/>
            </w:tcBorders>
            <w:hideMark/>
          </w:tcPr>
          <w:p w14:paraId="1FDE50A8"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275" w:type="dxa"/>
            <w:tcBorders>
              <w:top w:val="nil"/>
              <w:left w:val="nil"/>
              <w:bottom w:val="nil"/>
              <w:right w:val="nil"/>
            </w:tcBorders>
            <w:hideMark/>
          </w:tcPr>
          <w:p w14:paraId="2EC8F514"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r>
      <w:tr w:rsidR="00D70E19" w:rsidRPr="00D70E19" w14:paraId="66F08EC4" w14:textId="77777777" w:rsidTr="00A5279F">
        <w:trPr>
          <w:trHeight w:val="315"/>
        </w:trPr>
        <w:tc>
          <w:tcPr>
            <w:tcW w:w="705" w:type="dxa"/>
            <w:tcBorders>
              <w:top w:val="nil"/>
              <w:left w:val="nil"/>
              <w:bottom w:val="nil"/>
              <w:right w:val="nil"/>
            </w:tcBorders>
            <w:noWrap/>
            <w:vAlign w:val="bottom"/>
            <w:hideMark/>
          </w:tcPr>
          <w:p w14:paraId="2CEE984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c>
          <w:tcPr>
            <w:tcW w:w="5160" w:type="dxa"/>
            <w:tcBorders>
              <w:top w:val="nil"/>
              <w:left w:val="nil"/>
              <w:bottom w:val="nil"/>
              <w:right w:val="nil"/>
            </w:tcBorders>
            <w:noWrap/>
            <w:vAlign w:val="bottom"/>
            <w:hideMark/>
          </w:tcPr>
          <w:p w14:paraId="58549AA8" w14:textId="77777777" w:rsidR="008429AC" w:rsidRPr="00D70E19" w:rsidRDefault="008429AC" w:rsidP="00A5279F">
            <w:pPr>
              <w:spacing w:after="0" w:line="240" w:lineRule="auto"/>
              <w:jc w:val="both"/>
              <w:rPr>
                <w:rFonts w:ascii="Times New Roman" w:eastAsia="Times New Roman" w:hAnsi="Times New Roman" w:cs="Times New Roman"/>
                <w:sz w:val="20"/>
                <w:szCs w:val="20"/>
                <w:lang w:eastAsia="lv-LV"/>
              </w:rPr>
            </w:pPr>
          </w:p>
        </w:tc>
        <w:tc>
          <w:tcPr>
            <w:tcW w:w="1360" w:type="dxa"/>
            <w:tcBorders>
              <w:top w:val="nil"/>
              <w:left w:val="nil"/>
              <w:bottom w:val="nil"/>
              <w:right w:val="nil"/>
            </w:tcBorders>
            <w:noWrap/>
            <w:vAlign w:val="bottom"/>
            <w:hideMark/>
          </w:tcPr>
          <w:p w14:paraId="40BE081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tcBorders>
              <w:top w:val="nil"/>
              <w:left w:val="nil"/>
              <w:bottom w:val="nil"/>
              <w:right w:val="nil"/>
            </w:tcBorders>
            <w:noWrap/>
            <w:vAlign w:val="bottom"/>
            <w:hideMark/>
          </w:tcPr>
          <w:p w14:paraId="5548DA6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p>
        </w:tc>
      </w:tr>
      <w:tr w:rsidR="00D70E19" w:rsidRPr="00D70E19" w14:paraId="75408816" w14:textId="77777777" w:rsidTr="00A5279F">
        <w:trPr>
          <w:trHeight w:val="570"/>
        </w:trPr>
        <w:tc>
          <w:tcPr>
            <w:tcW w:w="70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35A1E91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Kods</w:t>
            </w:r>
          </w:p>
        </w:tc>
        <w:tc>
          <w:tcPr>
            <w:tcW w:w="5160" w:type="dxa"/>
            <w:tcBorders>
              <w:top w:val="single" w:sz="4" w:space="0" w:color="000000"/>
              <w:left w:val="nil"/>
              <w:bottom w:val="nil"/>
              <w:right w:val="single" w:sz="4" w:space="0" w:color="000000"/>
            </w:tcBorders>
            <w:shd w:val="clear" w:color="FFFFFF" w:fill="F2F2F2"/>
            <w:vAlign w:val="center"/>
            <w:hideMark/>
          </w:tcPr>
          <w:p w14:paraId="1F78FDAA"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Posteņa nosaukums</w:t>
            </w:r>
          </w:p>
        </w:tc>
        <w:tc>
          <w:tcPr>
            <w:tcW w:w="1360"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FA82D75"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beigās</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FFFFFF" w:fill="F2F2F2"/>
            <w:vAlign w:val="center"/>
            <w:hideMark/>
          </w:tcPr>
          <w:p w14:paraId="71E4E560"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Pārskata perioda sākumā</w:t>
            </w:r>
          </w:p>
        </w:tc>
      </w:tr>
      <w:tr w:rsidR="00D70E19" w:rsidRPr="00D70E19" w14:paraId="5A7F1223" w14:textId="77777777" w:rsidTr="00A5279F">
        <w:trPr>
          <w:trHeight w:val="315"/>
        </w:trPr>
        <w:tc>
          <w:tcPr>
            <w:tcW w:w="705" w:type="dxa"/>
            <w:vMerge/>
            <w:tcBorders>
              <w:top w:val="single" w:sz="4" w:space="0" w:color="000000"/>
              <w:left w:val="single" w:sz="4" w:space="0" w:color="000000"/>
              <w:bottom w:val="single" w:sz="4" w:space="0" w:color="000000"/>
              <w:right w:val="single" w:sz="4" w:space="0" w:color="000000"/>
            </w:tcBorders>
            <w:vAlign w:val="center"/>
            <w:hideMark/>
          </w:tcPr>
          <w:p w14:paraId="47B1A9B4"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5160" w:type="dxa"/>
            <w:tcBorders>
              <w:top w:val="single" w:sz="4" w:space="0" w:color="000000"/>
              <w:left w:val="nil"/>
              <w:bottom w:val="single" w:sz="4" w:space="0" w:color="000000"/>
              <w:right w:val="single" w:sz="4" w:space="0" w:color="000000"/>
            </w:tcBorders>
            <w:shd w:val="clear" w:color="FFFFFF" w:fill="F2F2F2"/>
            <w:vAlign w:val="center"/>
            <w:hideMark/>
          </w:tcPr>
          <w:p w14:paraId="05C84605" w14:textId="77777777" w:rsidR="008429AC" w:rsidRPr="00D70E19" w:rsidRDefault="008429AC" w:rsidP="00A5279F">
            <w:pPr>
              <w:spacing w:after="0" w:line="240" w:lineRule="auto"/>
              <w:jc w:val="center"/>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ZEMBILANCE</w:t>
            </w:r>
          </w:p>
        </w:tc>
        <w:tc>
          <w:tcPr>
            <w:tcW w:w="1360" w:type="dxa"/>
            <w:vMerge/>
            <w:tcBorders>
              <w:top w:val="single" w:sz="4" w:space="0" w:color="000000"/>
              <w:left w:val="single" w:sz="4" w:space="0" w:color="000000"/>
              <w:bottom w:val="single" w:sz="4" w:space="0" w:color="000000"/>
              <w:right w:val="single" w:sz="4" w:space="0" w:color="000000"/>
            </w:tcBorders>
            <w:vAlign w:val="center"/>
            <w:hideMark/>
          </w:tcPr>
          <w:p w14:paraId="6F32E94F"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c>
          <w:tcPr>
            <w:tcW w:w="1275" w:type="dxa"/>
            <w:vMerge/>
            <w:tcBorders>
              <w:top w:val="single" w:sz="4" w:space="0" w:color="000000"/>
              <w:left w:val="single" w:sz="4" w:space="0" w:color="000000"/>
              <w:bottom w:val="single" w:sz="4" w:space="0" w:color="000000"/>
              <w:right w:val="single" w:sz="4" w:space="0" w:color="000000"/>
            </w:tcBorders>
            <w:vAlign w:val="center"/>
            <w:hideMark/>
          </w:tcPr>
          <w:p w14:paraId="0F2D5E15" w14:textId="77777777" w:rsidR="008429AC" w:rsidRPr="00D70E19" w:rsidRDefault="008429AC" w:rsidP="00A5279F">
            <w:pPr>
              <w:spacing w:after="0" w:line="240" w:lineRule="auto"/>
              <w:rPr>
                <w:rFonts w:ascii="Times New Roman" w:eastAsia="Times New Roman" w:hAnsi="Times New Roman" w:cs="Times New Roman"/>
                <w:sz w:val="20"/>
                <w:szCs w:val="20"/>
                <w:lang w:eastAsia="lv-LV"/>
              </w:rPr>
            </w:pPr>
          </w:p>
        </w:tc>
      </w:tr>
      <w:tr w:rsidR="00D70E19" w:rsidRPr="00D70E19" w14:paraId="7D1C16FA" w14:textId="77777777" w:rsidTr="00A5279F">
        <w:trPr>
          <w:trHeight w:val="315"/>
        </w:trPr>
        <w:tc>
          <w:tcPr>
            <w:tcW w:w="705" w:type="dxa"/>
            <w:tcBorders>
              <w:top w:val="nil"/>
              <w:left w:val="single" w:sz="4" w:space="0" w:color="000000"/>
              <w:bottom w:val="single" w:sz="4" w:space="0" w:color="auto"/>
              <w:right w:val="single" w:sz="4" w:space="0" w:color="000000"/>
            </w:tcBorders>
            <w:shd w:val="clear" w:color="FFFFFF" w:fill="F2F2F2"/>
            <w:noWrap/>
            <w:vAlign w:val="center"/>
            <w:hideMark/>
          </w:tcPr>
          <w:p w14:paraId="57E79FA1"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w:t>
            </w:r>
          </w:p>
        </w:tc>
        <w:tc>
          <w:tcPr>
            <w:tcW w:w="5160" w:type="dxa"/>
            <w:tcBorders>
              <w:top w:val="nil"/>
              <w:left w:val="nil"/>
              <w:bottom w:val="single" w:sz="4" w:space="0" w:color="auto"/>
              <w:right w:val="single" w:sz="4" w:space="0" w:color="000000"/>
            </w:tcBorders>
            <w:shd w:val="clear" w:color="FFFFFF" w:fill="F2F2F2"/>
            <w:vAlign w:val="center"/>
            <w:hideMark/>
          </w:tcPr>
          <w:p w14:paraId="6BE3D84D"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B</w:t>
            </w:r>
          </w:p>
        </w:tc>
        <w:tc>
          <w:tcPr>
            <w:tcW w:w="1360" w:type="dxa"/>
            <w:tcBorders>
              <w:top w:val="nil"/>
              <w:left w:val="nil"/>
              <w:bottom w:val="single" w:sz="4" w:space="0" w:color="auto"/>
              <w:right w:val="single" w:sz="4" w:space="0" w:color="000000"/>
            </w:tcBorders>
            <w:shd w:val="clear" w:color="FFFFFF" w:fill="F2F2F2"/>
            <w:vAlign w:val="center"/>
            <w:hideMark/>
          </w:tcPr>
          <w:p w14:paraId="1EEDE2A2"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1</w:t>
            </w:r>
          </w:p>
        </w:tc>
        <w:tc>
          <w:tcPr>
            <w:tcW w:w="1275" w:type="dxa"/>
            <w:tcBorders>
              <w:top w:val="nil"/>
              <w:left w:val="nil"/>
              <w:bottom w:val="single" w:sz="4" w:space="0" w:color="000000"/>
              <w:right w:val="single" w:sz="4" w:space="0" w:color="000000"/>
            </w:tcBorders>
            <w:shd w:val="clear" w:color="FFFFFF" w:fill="F2F2F2"/>
            <w:vAlign w:val="center"/>
            <w:hideMark/>
          </w:tcPr>
          <w:p w14:paraId="271C209E" w14:textId="77777777" w:rsidR="008429AC" w:rsidRPr="00D70E19" w:rsidRDefault="008429AC" w:rsidP="00A5279F">
            <w:pPr>
              <w:spacing w:after="0" w:line="240" w:lineRule="auto"/>
              <w:jc w:val="center"/>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w:t>
            </w:r>
          </w:p>
        </w:tc>
      </w:tr>
      <w:tr w:rsidR="00D70E19" w:rsidRPr="00D70E19" w14:paraId="2A50ADFC" w14:textId="77777777" w:rsidTr="00A5279F">
        <w:trPr>
          <w:trHeight w:val="315"/>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39AA5CE5"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9100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57BAA291"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Zembilances aktīvi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2DFB8BAA"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2 911</w:t>
            </w:r>
          </w:p>
        </w:tc>
        <w:tc>
          <w:tcPr>
            <w:tcW w:w="1275" w:type="dxa"/>
            <w:tcBorders>
              <w:top w:val="nil"/>
              <w:left w:val="single" w:sz="4" w:space="0" w:color="auto"/>
              <w:bottom w:val="single" w:sz="4" w:space="0" w:color="000000"/>
              <w:right w:val="single" w:sz="4" w:space="0" w:color="000000"/>
            </w:tcBorders>
            <w:vAlign w:val="center"/>
            <w:hideMark/>
          </w:tcPr>
          <w:p w14:paraId="2629BD52"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3 885</w:t>
            </w:r>
          </w:p>
        </w:tc>
      </w:tr>
      <w:tr w:rsidR="00D70E19" w:rsidRPr="00D70E19" w14:paraId="2B7CBD53" w14:textId="77777777" w:rsidTr="00A5279F">
        <w:trPr>
          <w:trHeight w:val="510"/>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742F630D"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9130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58F7E700"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Aprēķinātie līgumsodi, soda naudas un kavējuma naudas, kā arī naudas sodi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965DFD0"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2 911</w:t>
            </w:r>
          </w:p>
        </w:tc>
        <w:tc>
          <w:tcPr>
            <w:tcW w:w="1275" w:type="dxa"/>
            <w:tcBorders>
              <w:top w:val="single" w:sz="4" w:space="0" w:color="000000"/>
              <w:left w:val="single" w:sz="4" w:space="0" w:color="auto"/>
              <w:bottom w:val="nil"/>
              <w:right w:val="single" w:sz="4" w:space="0" w:color="000000"/>
            </w:tcBorders>
            <w:vAlign w:val="center"/>
            <w:hideMark/>
          </w:tcPr>
          <w:p w14:paraId="14480F39"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3 885</w:t>
            </w:r>
          </w:p>
        </w:tc>
      </w:tr>
      <w:tr w:rsidR="00D70E19" w:rsidRPr="00D70E19" w14:paraId="4DDC2232" w14:textId="77777777" w:rsidTr="00A5279F">
        <w:trPr>
          <w:trHeight w:val="315"/>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6B77D4CB" w14:textId="77777777" w:rsidR="008429AC" w:rsidRPr="00D70E19" w:rsidRDefault="008429AC" w:rsidP="00A5279F">
            <w:pPr>
              <w:spacing w:after="0" w:line="240" w:lineRule="auto"/>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9500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6F2B6010" w14:textId="77777777" w:rsidR="008429AC" w:rsidRPr="00D70E19" w:rsidRDefault="008429AC" w:rsidP="00A5279F">
            <w:pPr>
              <w:spacing w:after="0" w:line="240" w:lineRule="auto"/>
              <w:jc w:val="both"/>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Zembilances pasīvi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6E112A70"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271 905</w:t>
            </w:r>
          </w:p>
        </w:tc>
        <w:tc>
          <w:tcPr>
            <w:tcW w:w="1275" w:type="dxa"/>
            <w:tcBorders>
              <w:top w:val="nil"/>
              <w:left w:val="single" w:sz="4" w:space="0" w:color="auto"/>
              <w:bottom w:val="single" w:sz="4" w:space="0" w:color="000000"/>
              <w:right w:val="single" w:sz="4" w:space="0" w:color="000000"/>
            </w:tcBorders>
            <w:vAlign w:val="center"/>
            <w:hideMark/>
          </w:tcPr>
          <w:p w14:paraId="239608CB" w14:textId="77777777" w:rsidR="008429AC" w:rsidRPr="00D70E19" w:rsidRDefault="008429AC" w:rsidP="00A5279F">
            <w:pPr>
              <w:spacing w:after="0" w:line="240" w:lineRule="auto"/>
              <w:jc w:val="right"/>
              <w:rPr>
                <w:rFonts w:ascii="Times New Roman" w:eastAsia="Times New Roman" w:hAnsi="Times New Roman" w:cs="Times New Roman"/>
                <w:b/>
                <w:bCs/>
                <w:sz w:val="20"/>
                <w:szCs w:val="20"/>
                <w:lang w:eastAsia="lv-LV"/>
              </w:rPr>
            </w:pPr>
            <w:r w:rsidRPr="00D70E19">
              <w:rPr>
                <w:rFonts w:ascii="Times New Roman" w:eastAsia="Times New Roman" w:hAnsi="Times New Roman" w:cs="Times New Roman"/>
                <w:b/>
                <w:bCs/>
                <w:sz w:val="20"/>
                <w:szCs w:val="20"/>
                <w:lang w:eastAsia="lv-LV"/>
              </w:rPr>
              <w:t>49 334</w:t>
            </w:r>
          </w:p>
        </w:tc>
      </w:tr>
      <w:tr w:rsidR="00D70E19" w:rsidRPr="00D70E19" w14:paraId="38E89718" w14:textId="77777777" w:rsidTr="00A5279F">
        <w:trPr>
          <w:trHeight w:val="558"/>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1118B8D3"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9520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7C773643"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Nākotnes saistības saskaņā ar līgumiem un vadības lēmumiem par ilgtermiņa ieguldījumu iegādi un izveidošanu</w:t>
            </w:r>
          </w:p>
        </w:tc>
        <w:tc>
          <w:tcPr>
            <w:tcW w:w="1360" w:type="dxa"/>
            <w:tcBorders>
              <w:top w:val="single" w:sz="4" w:space="0" w:color="auto"/>
              <w:left w:val="single" w:sz="4" w:space="0" w:color="auto"/>
              <w:bottom w:val="single" w:sz="4" w:space="0" w:color="auto"/>
              <w:right w:val="single" w:sz="4" w:space="0" w:color="auto"/>
            </w:tcBorders>
            <w:vAlign w:val="center"/>
            <w:hideMark/>
          </w:tcPr>
          <w:p w14:paraId="0469B0B7"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271 905</w:t>
            </w:r>
          </w:p>
        </w:tc>
        <w:tc>
          <w:tcPr>
            <w:tcW w:w="1275" w:type="dxa"/>
            <w:tcBorders>
              <w:top w:val="nil"/>
              <w:left w:val="single" w:sz="4" w:space="0" w:color="auto"/>
              <w:bottom w:val="single" w:sz="4" w:space="0" w:color="000000"/>
              <w:right w:val="single" w:sz="4" w:space="0" w:color="000000"/>
            </w:tcBorders>
            <w:vAlign w:val="center"/>
            <w:hideMark/>
          </w:tcPr>
          <w:p w14:paraId="65AD0012"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44 068</w:t>
            </w:r>
          </w:p>
        </w:tc>
      </w:tr>
      <w:tr w:rsidR="00D70E19" w:rsidRPr="00D70E19" w14:paraId="4FCD664C" w14:textId="77777777" w:rsidTr="00A5279F">
        <w:trPr>
          <w:trHeight w:val="411"/>
        </w:trPr>
        <w:tc>
          <w:tcPr>
            <w:tcW w:w="705" w:type="dxa"/>
            <w:tcBorders>
              <w:top w:val="single" w:sz="4" w:space="0" w:color="auto"/>
              <w:left w:val="single" w:sz="4" w:space="0" w:color="auto"/>
              <w:bottom w:val="single" w:sz="4" w:space="0" w:color="auto"/>
              <w:right w:val="single" w:sz="4" w:space="0" w:color="auto"/>
            </w:tcBorders>
            <w:noWrap/>
            <w:vAlign w:val="center"/>
            <w:hideMark/>
          </w:tcPr>
          <w:p w14:paraId="4DF9446A"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9550</w:t>
            </w:r>
          </w:p>
        </w:tc>
        <w:tc>
          <w:tcPr>
            <w:tcW w:w="5160" w:type="dxa"/>
            <w:tcBorders>
              <w:top w:val="single" w:sz="4" w:space="0" w:color="auto"/>
              <w:left w:val="single" w:sz="4" w:space="0" w:color="auto"/>
              <w:bottom w:val="single" w:sz="4" w:space="0" w:color="auto"/>
              <w:right w:val="single" w:sz="4" w:space="0" w:color="auto"/>
            </w:tcBorders>
            <w:vAlign w:val="center"/>
            <w:hideMark/>
          </w:tcPr>
          <w:p w14:paraId="6EC28865" w14:textId="77777777" w:rsidR="008429AC" w:rsidRPr="00D70E19" w:rsidRDefault="008429AC" w:rsidP="00A5279F">
            <w:pPr>
              <w:spacing w:after="0" w:line="240" w:lineRule="auto"/>
              <w:ind w:firstLineChars="100" w:firstLine="200"/>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Nākotnes nomas maksājumi</w:t>
            </w:r>
          </w:p>
        </w:tc>
        <w:tc>
          <w:tcPr>
            <w:tcW w:w="1360" w:type="dxa"/>
            <w:tcBorders>
              <w:top w:val="single" w:sz="4" w:space="0" w:color="auto"/>
              <w:left w:val="single" w:sz="4" w:space="0" w:color="auto"/>
              <w:bottom w:val="single" w:sz="4" w:space="0" w:color="auto"/>
              <w:right w:val="single" w:sz="4" w:space="0" w:color="auto"/>
            </w:tcBorders>
            <w:vAlign w:val="center"/>
            <w:hideMark/>
          </w:tcPr>
          <w:p w14:paraId="37F78E7E"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0</w:t>
            </w:r>
          </w:p>
        </w:tc>
        <w:tc>
          <w:tcPr>
            <w:tcW w:w="1275" w:type="dxa"/>
            <w:tcBorders>
              <w:top w:val="nil"/>
              <w:left w:val="single" w:sz="4" w:space="0" w:color="auto"/>
              <w:bottom w:val="single" w:sz="4" w:space="0" w:color="000000"/>
              <w:right w:val="single" w:sz="4" w:space="0" w:color="000000"/>
            </w:tcBorders>
            <w:vAlign w:val="center"/>
            <w:hideMark/>
          </w:tcPr>
          <w:p w14:paraId="2F223EBB" w14:textId="77777777" w:rsidR="008429AC" w:rsidRPr="00D70E19" w:rsidRDefault="008429AC" w:rsidP="00A5279F">
            <w:pPr>
              <w:spacing w:after="0" w:line="240" w:lineRule="auto"/>
              <w:jc w:val="right"/>
              <w:rPr>
                <w:rFonts w:ascii="Times New Roman" w:eastAsia="Times New Roman" w:hAnsi="Times New Roman" w:cs="Times New Roman"/>
                <w:sz w:val="20"/>
                <w:szCs w:val="20"/>
                <w:lang w:eastAsia="lv-LV"/>
              </w:rPr>
            </w:pPr>
            <w:r w:rsidRPr="00D70E19">
              <w:rPr>
                <w:rFonts w:ascii="Times New Roman" w:eastAsia="Times New Roman" w:hAnsi="Times New Roman" w:cs="Times New Roman"/>
                <w:sz w:val="20"/>
                <w:szCs w:val="20"/>
                <w:lang w:eastAsia="lv-LV"/>
              </w:rPr>
              <w:t>5 266</w:t>
            </w:r>
          </w:p>
        </w:tc>
      </w:tr>
    </w:tbl>
    <w:p w14:paraId="4C912229" w14:textId="77777777" w:rsidR="00A8566E" w:rsidRPr="00D70E19" w:rsidRDefault="00A8566E" w:rsidP="00FB6808">
      <w:pPr>
        <w:spacing w:after="0" w:line="240" w:lineRule="auto"/>
        <w:ind w:right="-241"/>
        <w:contextualSpacing/>
        <w:jc w:val="both"/>
        <w:rPr>
          <w:rFonts w:ascii="Times New Roman" w:eastAsia="Calibri" w:hAnsi="Times New Roman" w:cs="Times New Roman"/>
          <w:b/>
          <w:noProof/>
          <w:sz w:val="24"/>
          <w:szCs w:val="24"/>
          <w:lang w:eastAsia="lv-LV"/>
        </w:rPr>
      </w:pPr>
    </w:p>
    <w:p w14:paraId="23DF7F28" w14:textId="77777777" w:rsidR="00F64158" w:rsidRDefault="00F64158"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76D856C8" w14:textId="7E33CA29" w:rsidR="00A8566E" w:rsidRDefault="00F465FF" w:rsidP="00D31392">
      <w:pPr>
        <w:spacing w:before="120" w:after="120" w:line="240" w:lineRule="auto"/>
        <w:contextualSpacing/>
        <w:jc w:val="center"/>
        <w:rPr>
          <w:rFonts w:ascii="Times New Roman" w:eastAsia="Calibri" w:hAnsi="Times New Roman" w:cs="Times New Roman"/>
          <w:b/>
          <w:noProof/>
          <w:sz w:val="24"/>
          <w:szCs w:val="24"/>
          <w:lang w:eastAsia="lv-LV"/>
        </w:rPr>
      </w:pPr>
      <w:r w:rsidRPr="00D70E19">
        <w:rPr>
          <w:rFonts w:ascii="Times New Roman" w:eastAsia="Calibri" w:hAnsi="Times New Roman" w:cs="Times New Roman"/>
          <w:b/>
          <w:noProof/>
          <w:sz w:val="24"/>
          <w:szCs w:val="24"/>
          <w:lang w:eastAsia="lv-LV"/>
        </w:rPr>
        <w:t xml:space="preserve">2.4. </w:t>
      </w:r>
      <w:r w:rsidR="00A8566E" w:rsidRPr="00D70E19">
        <w:rPr>
          <w:rFonts w:ascii="Times New Roman" w:eastAsia="Calibri" w:hAnsi="Times New Roman" w:cs="Times New Roman"/>
          <w:b/>
          <w:noProof/>
          <w:sz w:val="24"/>
          <w:szCs w:val="24"/>
          <w:lang w:eastAsia="lv-LV"/>
        </w:rPr>
        <w:t>A</w:t>
      </w:r>
      <w:r w:rsidR="009E5F49" w:rsidRPr="00D70E19">
        <w:rPr>
          <w:rFonts w:ascii="Times New Roman" w:eastAsia="Calibri" w:hAnsi="Times New Roman" w:cs="Times New Roman"/>
          <w:b/>
          <w:noProof/>
          <w:sz w:val="24"/>
          <w:szCs w:val="24"/>
          <w:lang w:eastAsia="lv-LV"/>
        </w:rPr>
        <w:t>ktīvs</w:t>
      </w:r>
    </w:p>
    <w:p w14:paraId="0B1B6256" w14:textId="77777777" w:rsidR="00B2082B" w:rsidRPr="00D70E19" w:rsidRDefault="00B2082B"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0690978D"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iCs/>
          <w:sz w:val="24"/>
          <w:szCs w:val="24"/>
        </w:rPr>
        <w:t>Nemateriālie ieguldījumi</w:t>
      </w:r>
      <w:r w:rsidRPr="00D70E19">
        <w:rPr>
          <w:rFonts w:ascii="Times New Roman" w:hAnsi="Times New Roman" w:cs="Times New Roman"/>
          <w:iCs/>
          <w:sz w:val="24"/>
          <w:szCs w:val="24"/>
        </w:rPr>
        <w:t xml:space="preserve"> salīdzinot ar iepriekšējo pārskata gadu palielinājušies par EUR 346.</w:t>
      </w:r>
    </w:p>
    <w:p w14:paraId="7412B949" w14:textId="362E0E0C"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iCs/>
          <w:sz w:val="24"/>
          <w:szCs w:val="24"/>
        </w:rPr>
        <w:t xml:space="preserve">Pamatlīdzekļi </w:t>
      </w:r>
      <w:r w:rsidRPr="00D70E19">
        <w:rPr>
          <w:rFonts w:ascii="Times New Roman" w:hAnsi="Times New Roman" w:cs="Times New Roman"/>
          <w:bCs/>
          <w:iCs/>
          <w:sz w:val="24"/>
          <w:szCs w:val="24"/>
        </w:rPr>
        <w:t>kopumā</w:t>
      </w:r>
      <w:r w:rsidRPr="00D70E19">
        <w:rPr>
          <w:rFonts w:ascii="Times New Roman" w:hAnsi="Times New Roman" w:cs="Times New Roman"/>
          <w:iCs/>
          <w:sz w:val="24"/>
          <w:szCs w:val="24"/>
        </w:rPr>
        <w:t xml:space="preserve"> salīdzinot ar iepriekšējo gadu palielinājušies par EUR 16 001 233, kas lielākoties saistīts ar ceļu, ielu, gājēju ietvju un ielu apgaismojuma saņemšanu </w:t>
      </w:r>
      <w:proofErr w:type="spellStart"/>
      <w:r w:rsidRPr="00D70E19">
        <w:rPr>
          <w:rFonts w:ascii="Times New Roman" w:hAnsi="Times New Roman" w:cs="Times New Roman"/>
          <w:iCs/>
          <w:sz w:val="24"/>
          <w:szCs w:val="24"/>
        </w:rPr>
        <w:t>bezatlīdzībā</w:t>
      </w:r>
      <w:proofErr w:type="spellEnd"/>
      <w:r w:rsidRPr="00D70E19">
        <w:rPr>
          <w:rFonts w:ascii="Times New Roman" w:hAnsi="Times New Roman" w:cs="Times New Roman"/>
          <w:iCs/>
          <w:sz w:val="24"/>
          <w:szCs w:val="24"/>
        </w:rPr>
        <w:t xml:space="preserve"> no pašvaldības, saskaņā ar 2025. gada 28. augusta domes lēmumu Nr.357.</w:t>
      </w:r>
    </w:p>
    <w:p w14:paraId="0D5B2726" w14:textId="77777777" w:rsidR="008429AC" w:rsidRPr="00D70E19" w:rsidRDefault="008429AC" w:rsidP="00D31392">
      <w:pPr>
        <w:spacing w:before="120" w:after="120" w:line="240" w:lineRule="auto"/>
        <w:jc w:val="both"/>
        <w:rPr>
          <w:rFonts w:ascii="Times New Roman" w:hAnsi="Times New Roman" w:cs="Times New Roman"/>
          <w:iCs/>
          <w:sz w:val="24"/>
          <w:szCs w:val="24"/>
          <w:highlight w:val="yellow"/>
        </w:rPr>
      </w:pPr>
      <w:r w:rsidRPr="00D70E19">
        <w:rPr>
          <w:rFonts w:ascii="Times New Roman" w:hAnsi="Times New Roman" w:cs="Times New Roman"/>
          <w:b/>
          <w:sz w:val="24"/>
          <w:szCs w:val="24"/>
        </w:rPr>
        <w:t>Pamatlīdzekļu izveidošana un nepabeigtā būvniecība</w:t>
      </w:r>
      <w:r w:rsidRPr="00D70E19">
        <w:rPr>
          <w:rFonts w:ascii="Times New Roman" w:hAnsi="Times New Roman" w:cs="Times New Roman"/>
          <w:sz w:val="24"/>
          <w:szCs w:val="24"/>
        </w:rPr>
        <w:t xml:space="preserve"> salīdzinot ar iepriekšējo pārskata gadu palielinājusies par EUR 1 250 353, kas saistīts ar  vairāku uzsāktu projektu realizāciju. Pārskata gadā lielākie uzsāktie projekti: "Ķiršu ielas pārbūve Ādažos, IV kārta", "Ādažu vidusskolas ēkas D korpusa fasādes vienkāršoto atjaunošanu" un "Skolas iela 0.77km, Ādaži, Ādaži Gājēju ietve, bruģis, satiksmes organizācija".</w:t>
      </w:r>
    </w:p>
    <w:p w14:paraId="7CF99991"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iCs/>
          <w:sz w:val="24"/>
          <w:szCs w:val="24"/>
        </w:rPr>
        <w:t>Krājumi</w:t>
      </w:r>
      <w:r w:rsidRPr="00D70E19">
        <w:rPr>
          <w:rFonts w:ascii="Times New Roman" w:hAnsi="Times New Roman" w:cs="Times New Roman"/>
          <w:iCs/>
          <w:sz w:val="24"/>
          <w:szCs w:val="24"/>
        </w:rPr>
        <w:t xml:space="preserve"> salīdzinot ar iepriekšējo pārskata gadu palielinājušies par EUR 10 613. </w:t>
      </w:r>
    </w:p>
    <w:p w14:paraId="0E855BCC"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iCs/>
          <w:sz w:val="24"/>
          <w:szCs w:val="24"/>
        </w:rPr>
        <w:t>Debitori</w:t>
      </w:r>
      <w:r w:rsidRPr="00D70E19">
        <w:rPr>
          <w:rFonts w:ascii="Times New Roman" w:hAnsi="Times New Roman" w:cs="Times New Roman"/>
          <w:iCs/>
          <w:sz w:val="24"/>
          <w:szCs w:val="24"/>
        </w:rPr>
        <w:t xml:space="preserve"> </w:t>
      </w:r>
      <w:r w:rsidRPr="00D70E19">
        <w:rPr>
          <w:rFonts w:ascii="Times New Roman" w:hAnsi="Times New Roman" w:cs="Times New Roman"/>
          <w:sz w:val="24"/>
          <w:szCs w:val="24"/>
        </w:rPr>
        <w:t xml:space="preserve">salīdzinot ar iepriekšējo pārskata gadu palielinājušies par EUR 29 537. </w:t>
      </w:r>
    </w:p>
    <w:p w14:paraId="2D1F4800"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Nākamo periodu izdevumi un avansi par pakalpojumiem </w:t>
      </w:r>
      <w:r w:rsidRPr="00D70E19">
        <w:rPr>
          <w:rFonts w:ascii="Times New Roman" w:hAnsi="Times New Roman" w:cs="Times New Roman"/>
          <w:sz w:val="24"/>
          <w:szCs w:val="24"/>
        </w:rPr>
        <w:t xml:space="preserve">salīdzinot ar iepriekšējo periodu samazinājušies par EUR 10 249. </w:t>
      </w:r>
    </w:p>
    <w:p w14:paraId="2419E5E5" w14:textId="77777777" w:rsidR="008429AC" w:rsidRPr="00D70E19" w:rsidRDefault="008429AC" w:rsidP="00D31392">
      <w:pPr>
        <w:spacing w:before="120" w:after="120" w:line="240" w:lineRule="auto"/>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b/>
          <w:bCs/>
          <w:noProof/>
          <w:sz w:val="24"/>
          <w:szCs w:val="24"/>
          <w:lang w:eastAsia="lv-LV"/>
        </w:rPr>
        <w:t>Naudas līdzekļi</w:t>
      </w:r>
      <w:r w:rsidRPr="00D70E19">
        <w:rPr>
          <w:rFonts w:ascii="Times New Roman" w:eastAsia="Calibri" w:hAnsi="Times New Roman" w:cs="Times New Roman"/>
          <w:noProof/>
          <w:sz w:val="24"/>
          <w:szCs w:val="24"/>
          <w:lang w:eastAsia="lv-LV"/>
        </w:rPr>
        <w:t xml:space="preserve"> salīdzinot ar iepriekšējo pārskata gadu palielinājušies par EUR 184 821. Lielāko naudas līdzekļu atlikumu veido pašvaldības dotācija un pašu ieņēmumi, kas attiecināmi uz pašvaldības apsaimniekošanas funkciju nodrošināšanu.</w:t>
      </w:r>
    </w:p>
    <w:p w14:paraId="56E98A12" w14:textId="77777777" w:rsidR="00F64158" w:rsidRDefault="00F64158" w:rsidP="00D31392">
      <w:pPr>
        <w:spacing w:before="120" w:after="120" w:line="240" w:lineRule="auto"/>
        <w:jc w:val="both"/>
        <w:rPr>
          <w:rFonts w:ascii="Times New Roman" w:eastAsia="Calibri" w:hAnsi="Times New Roman" w:cs="Times New Roman"/>
          <w:b/>
          <w:noProof/>
          <w:sz w:val="24"/>
          <w:szCs w:val="24"/>
          <w:highlight w:val="yellow"/>
          <w:lang w:eastAsia="lv-LV"/>
        </w:rPr>
      </w:pPr>
    </w:p>
    <w:p w14:paraId="2E03CC01" w14:textId="77777777" w:rsidR="00F64158" w:rsidRPr="00D70E19" w:rsidRDefault="00F64158" w:rsidP="00D31392">
      <w:pPr>
        <w:spacing w:before="120" w:after="120" w:line="240" w:lineRule="auto"/>
        <w:jc w:val="both"/>
        <w:rPr>
          <w:rFonts w:ascii="Times New Roman" w:eastAsia="Calibri" w:hAnsi="Times New Roman" w:cs="Times New Roman"/>
          <w:b/>
          <w:noProof/>
          <w:sz w:val="24"/>
          <w:szCs w:val="24"/>
          <w:highlight w:val="yellow"/>
          <w:lang w:eastAsia="lv-LV"/>
        </w:rPr>
      </w:pPr>
    </w:p>
    <w:p w14:paraId="572E231A" w14:textId="77777777" w:rsidR="00B2082B" w:rsidRDefault="00B2082B"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2E142AE5" w14:textId="20057B62" w:rsidR="00A8566E" w:rsidRDefault="00F465FF" w:rsidP="00D31392">
      <w:pPr>
        <w:spacing w:before="120" w:after="120" w:line="240" w:lineRule="auto"/>
        <w:contextualSpacing/>
        <w:jc w:val="center"/>
        <w:rPr>
          <w:rFonts w:ascii="Times New Roman" w:eastAsia="Calibri" w:hAnsi="Times New Roman" w:cs="Times New Roman"/>
          <w:b/>
          <w:noProof/>
          <w:sz w:val="24"/>
          <w:szCs w:val="24"/>
          <w:lang w:eastAsia="lv-LV"/>
        </w:rPr>
      </w:pPr>
      <w:r w:rsidRPr="00D70E19">
        <w:rPr>
          <w:rFonts w:ascii="Times New Roman" w:eastAsia="Calibri" w:hAnsi="Times New Roman" w:cs="Times New Roman"/>
          <w:b/>
          <w:noProof/>
          <w:sz w:val="24"/>
          <w:szCs w:val="24"/>
          <w:lang w:eastAsia="lv-LV"/>
        </w:rPr>
        <w:lastRenderedPageBreak/>
        <w:t xml:space="preserve">2.5. </w:t>
      </w:r>
      <w:r w:rsidR="00A8566E" w:rsidRPr="00D70E19">
        <w:rPr>
          <w:rFonts w:ascii="Times New Roman" w:eastAsia="Calibri" w:hAnsi="Times New Roman" w:cs="Times New Roman"/>
          <w:b/>
          <w:noProof/>
          <w:sz w:val="24"/>
          <w:szCs w:val="24"/>
          <w:lang w:eastAsia="lv-LV"/>
        </w:rPr>
        <w:t>P</w:t>
      </w:r>
      <w:r w:rsidR="009E5F49" w:rsidRPr="00D70E19">
        <w:rPr>
          <w:rFonts w:ascii="Times New Roman" w:eastAsia="Calibri" w:hAnsi="Times New Roman" w:cs="Times New Roman"/>
          <w:b/>
          <w:noProof/>
          <w:sz w:val="24"/>
          <w:szCs w:val="24"/>
          <w:lang w:eastAsia="lv-LV"/>
        </w:rPr>
        <w:t>asīvs</w:t>
      </w:r>
    </w:p>
    <w:p w14:paraId="0521E0D1" w14:textId="77777777" w:rsidR="00B2082B" w:rsidRPr="00D70E19" w:rsidRDefault="00B2082B" w:rsidP="00D31392">
      <w:pPr>
        <w:spacing w:before="120" w:after="120" w:line="240" w:lineRule="auto"/>
        <w:contextualSpacing/>
        <w:jc w:val="center"/>
        <w:rPr>
          <w:rFonts w:ascii="Times New Roman" w:eastAsia="Calibri" w:hAnsi="Times New Roman" w:cs="Times New Roman"/>
          <w:b/>
          <w:noProof/>
          <w:sz w:val="24"/>
          <w:szCs w:val="24"/>
          <w:lang w:eastAsia="lv-LV"/>
        </w:rPr>
      </w:pPr>
    </w:p>
    <w:p w14:paraId="216696A4" w14:textId="77777777" w:rsidR="008429AC" w:rsidRPr="00D70E19" w:rsidRDefault="008429AC" w:rsidP="00D31392">
      <w:pPr>
        <w:spacing w:before="120" w:after="120" w:line="240" w:lineRule="auto"/>
        <w:jc w:val="both"/>
        <w:rPr>
          <w:rFonts w:ascii="Times New Roman" w:hAnsi="Times New Roman" w:cs="Times New Roman"/>
          <w:sz w:val="24"/>
          <w:szCs w:val="24"/>
          <w:highlight w:val="yellow"/>
        </w:rPr>
      </w:pPr>
      <w:r w:rsidRPr="00D70E19">
        <w:rPr>
          <w:rFonts w:ascii="Times New Roman" w:hAnsi="Times New Roman" w:cs="Times New Roman"/>
          <w:b/>
          <w:bCs/>
          <w:sz w:val="24"/>
          <w:szCs w:val="24"/>
        </w:rPr>
        <w:t>Pašu kapitāls</w:t>
      </w:r>
      <w:r w:rsidRPr="00D70E19">
        <w:rPr>
          <w:rFonts w:ascii="Times New Roman" w:hAnsi="Times New Roman" w:cs="Times New Roman"/>
          <w:bCs/>
          <w:sz w:val="24"/>
          <w:szCs w:val="24"/>
        </w:rPr>
        <w:t xml:space="preserve"> </w:t>
      </w:r>
      <w:r w:rsidRPr="00D70E19">
        <w:rPr>
          <w:rFonts w:ascii="Times New Roman" w:hAnsi="Times New Roman" w:cs="Times New Roman"/>
          <w:iCs/>
          <w:sz w:val="24"/>
          <w:szCs w:val="24"/>
        </w:rPr>
        <w:t xml:space="preserve">salīdzinot ar iepriekšējo pārskata gadu palielinājies par EUR </w:t>
      </w:r>
      <w:r w:rsidRPr="00D70E19">
        <w:rPr>
          <w:rFonts w:ascii="Times New Roman" w:hAnsi="Times New Roman" w:cs="Times New Roman"/>
          <w:sz w:val="24"/>
          <w:szCs w:val="24"/>
        </w:rPr>
        <w:t xml:space="preserve">15 616 895, kas saistīts ar pamatlīdzekļu saņemšanu </w:t>
      </w:r>
      <w:proofErr w:type="spellStart"/>
      <w:r w:rsidRPr="00D70E19">
        <w:rPr>
          <w:rFonts w:ascii="Times New Roman" w:hAnsi="Times New Roman" w:cs="Times New Roman"/>
          <w:sz w:val="24"/>
          <w:szCs w:val="24"/>
        </w:rPr>
        <w:t>bezatlīdzībā</w:t>
      </w:r>
      <w:proofErr w:type="spellEnd"/>
      <w:r w:rsidRPr="00D70E19">
        <w:rPr>
          <w:rFonts w:ascii="Times New Roman" w:hAnsi="Times New Roman" w:cs="Times New Roman"/>
          <w:sz w:val="24"/>
          <w:szCs w:val="24"/>
        </w:rPr>
        <w:t xml:space="preserve"> no Ādažu novada pašvaldības</w:t>
      </w:r>
      <w:r w:rsidRPr="00D70E19">
        <w:rPr>
          <w:rFonts w:ascii="Times New Roman" w:hAnsi="Times New Roman" w:cs="Times New Roman"/>
          <w:iCs/>
          <w:sz w:val="24"/>
          <w:szCs w:val="24"/>
        </w:rPr>
        <w:t>, saskaņā ar 2025. gada 28. augusta domes lēmumu Nr.357.</w:t>
      </w:r>
    </w:p>
    <w:p w14:paraId="77ADDB3B"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Īstermiņa saistības pret piegādātājiem un darbuzņēmējiem </w:t>
      </w:r>
      <w:r w:rsidRPr="00D70E19">
        <w:rPr>
          <w:rFonts w:ascii="Times New Roman" w:hAnsi="Times New Roman" w:cs="Times New Roman"/>
          <w:sz w:val="24"/>
          <w:szCs w:val="24"/>
        </w:rPr>
        <w:t xml:space="preserve">salīdzinot ar iepriekšējo pārskata gadu palielinājušās par EUR 75 660. </w:t>
      </w:r>
    </w:p>
    <w:p w14:paraId="63C0557A"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Īstermiņa uzkrātās saistības </w:t>
      </w:r>
      <w:r w:rsidRPr="00D70E19">
        <w:rPr>
          <w:rFonts w:ascii="Times New Roman" w:hAnsi="Times New Roman" w:cs="Times New Roman"/>
          <w:sz w:val="24"/>
          <w:szCs w:val="24"/>
        </w:rPr>
        <w:t>salīdzinot ar iepriekšējo pārskata gadu palielinājušās par EUR 142 932. Lielāko palielinājumu veido Dzirnupes tilta pārbūves, kā arī Ādažu vidusskolas D korpusa fasādes atjaunošanas darbi, par kuriem rēķini saņemti janvāra mēnesī.</w:t>
      </w:r>
    </w:p>
    <w:p w14:paraId="649C0AA6"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sz w:val="24"/>
          <w:szCs w:val="24"/>
        </w:rPr>
        <w:t xml:space="preserve">Nodokļi un sociālās apdrošināšanas maksājumi </w:t>
      </w:r>
      <w:r w:rsidRPr="00D70E19">
        <w:rPr>
          <w:rFonts w:ascii="Times New Roman" w:hAnsi="Times New Roman" w:cs="Times New Roman"/>
          <w:sz w:val="24"/>
          <w:szCs w:val="24"/>
        </w:rPr>
        <w:t xml:space="preserve">salīdzinot ar iepriekšējo pārskata gadu palielinājušies par EUR 40 908. </w:t>
      </w:r>
    </w:p>
    <w:p w14:paraId="515180A2" w14:textId="77777777" w:rsidR="008429AC" w:rsidRPr="00D70E19" w:rsidRDefault="008429AC" w:rsidP="00D31392">
      <w:pPr>
        <w:spacing w:before="120" w:after="120" w:line="240" w:lineRule="auto"/>
        <w:jc w:val="both"/>
        <w:rPr>
          <w:rFonts w:ascii="Times New Roman" w:hAnsi="Times New Roman" w:cs="Times New Roman"/>
          <w:sz w:val="24"/>
          <w:szCs w:val="24"/>
        </w:rPr>
      </w:pPr>
      <w:r w:rsidRPr="00D70E19">
        <w:rPr>
          <w:rFonts w:ascii="Times New Roman" w:hAnsi="Times New Roman" w:cs="Times New Roman"/>
          <w:b/>
          <w:bCs/>
          <w:sz w:val="24"/>
          <w:szCs w:val="24"/>
        </w:rPr>
        <w:t>Pārējās īstermiņa saistības</w:t>
      </w:r>
      <w:r w:rsidRPr="00D70E19">
        <w:rPr>
          <w:rFonts w:ascii="Times New Roman" w:hAnsi="Times New Roman" w:cs="Times New Roman"/>
          <w:sz w:val="24"/>
          <w:szCs w:val="24"/>
        </w:rPr>
        <w:t xml:space="preserve"> salīdzinot ar iepriekšējo pārskata gadu palielinājušās par EUR 3 139.</w:t>
      </w:r>
    </w:p>
    <w:p w14:paraId="3EC0AA22" w14:textId="77777777" w:rsidR="008429AC" w:rsidRPr="00D70E19" w:rsidRDefault="008429AC" w:rsidP="00D31392">
      <w:pPr>
        <w:spacing w:before="120" w:after="120" w:line="240" w:lineRule="auto"/>
        <w:jc w:val="both"/>
        <w:rPr>
          <w:rFonts w:ascii="Times New Roman" w:hAnsi="Times New Roman" w:cs="Times New Roman"/>
          <w:iCs/>
          <w:sz w:val="24"/>
          <w:szCs w:val="24"/>
        </w:rPr>
      </w:pPr>
      <w:r w:rsidRPr="00D70E19">
        <w:rPr>
          <w:rFonts w:ascii="Times New Roman" w:hAnsi="Times New Roman" w:cs="Times New Roman"/>
          <w:b/>
          <w:sz w:val="24"/>
          <w:szCs w:val="24"/>
        </w:rPr>
        <w:t>Nākamo periodu ieņēmumi un saņemtie avansi</w:t>
      </w:r>
      <w:r w:rsidRPr="00D70E19">
        <w:rPr>
          <w:rFonts w:ascii="Times New Roman" w:hAnsi="Times New Roman" w:cs="Times New Roman"/>
          <w:sz w:val="24"/>
          <w:szCs w:val="24"/>
        </w:rPr>
        <w:t xml:space="preserve"> </w:t>
      </w:r>
      <w:r w:rsidRPr="00D70E19">
        <w:rPr>
          <w:rFonts w:ascii="Times New Roman" w:hAnsi="Times New Roman" w:cs="Times New Roman"/>
          <w:iCs/>
          <w:sz w:val="24"/>
          <w:szCs w:val="24"/>
        </w:rPr>
        <w:t xml:space="preserve">kopsummā salīdzinot ar iepriekšējo pārskata gadu palielinājušies par EUR 334 264. Lielāko palielinājumu veido </w:t>
      </w:r>
      <w:r w:rsidRPr="00D70E19">
        <w:rPr>
          <w:rFonts w:ascii="Times New Roman" w:hAnsi="Times New Roman" w:cs="Times New Roman"/>
          <w:sz w:val="24"/>
          <w:szCs w:val="24"/>
        </w:rPr>
        <w:t xml:space="preserve">saņemtie </w:t>
      </w:r>
      <w:proofErr w:type="spellStart"/>
      <w:r w:rsidRPr="00D70E19">
        <w:rPr>
          <w:rFonts w:ascii="Times New Roman" w:hAnsi="Times New Roman" w:cs="Times New Roman"/>
          <w:sz w:val="24"/>
          <w:szCs w:val="24"/>
        </w:rPr>
        <w:t>transferti</w:t>
      </w:r>
      <w:proofErr w:type="spellEnd"/>
      <w:r w:rsidRPr="00D70E19">
        <w:rPr>
          <w:rFonts w:ascii="Times New Roman" w:hAnsi="Times New Roman" w:cs="Times New Roman"/>
          <w:sz w:val="24"/>
          <w:szCs w:val="24"/>
        </w:rPr>
        <w:t xml:space="preserve"> pašvaldības deleģētu funkciju veikšanai</w:t>
      </w:r>
      <w:r w:rsidRPr="00D70E19">
        <w:rPr>
          <w:rFonts w:ascii="Times New Roman" w:hAnsi="Times New Roman" w:cs="Times New Roman"/>
          <w:iCs/>
          <w:sz w:val="24"/>
          <w:szCs w:val="24"/>
        </w:rPr>
        <w:t>.</w:t>
      </w:r>
    </w:p>
    <w:p w14:paraId="26D0A3D6" w14:textId="77777777" w:rsidR="00A8566E" w:rsidRPr="00D70E19" w:rsidRDefault="00A8566E" w:rsidP="00D31392">
      <w:pPr>
        <w:spacing w:before="120" w:after="120" w:line="240" w:lineRule="auto"/>
        <w:jc w:val="both"/>
        <w:rPr>
          <w:rFonts w:ascii="Times New Roman" w:hAnsi="Times New Roman" w:cs="Times New Roman"/>
          <w:iCs/>
          <w:sz w:val="24"/>
          <w:szCs w:val="24"/>
          <w:highlight w:val="yellow"/>
        </w:rPr>
      </w:pPr>
    </w:p>
    <w:p w14:paraId="2D2A0237" w14:textId="50E5B18F" w:rsidR="00A8566E" w:rsidRDefault="00F465FF" w:rsidP="00B2082B">
      <w:pPr>
        <w:spacing w:before="240" w:after="240" w:line="240" w:lineRule="auto"/>
        <w:contextualSpacing/>
        <w:jc w:val="center"/>
        <w:rPr>
          <w:rFonts w:ascii="Times New Roman" w:eastAsia="Calibri" w:hAnsi="Times New Roman" w:cs="Times New Roman"/>
          <w:b/>
          <w:noProof/>
          <w:sz w:val="24"/>
          <w:szCs w:val="24"/>
          <w:lang w:eastAsia="lv-LV"/>
        </w:rPr>
      </w:pPr>
      <w:r w:rsidRPr="00D70E19">
        <w:rPr>
          <w:rFonts w:ascii="Times New Roman" w:eastAsia="Calibri" w:hAnsi="Times New Roman" w:cs="Times New Roman"/>
          <w:b/>
          <w:noProof/>
          <w:sz w:val="24"/>
          <w:szCs w:val="24"/>
          <w:lang w:eastAsia="lv-LV"/>
        </w:rPr>
        <w:t xml:space="preserve">2.6. </w:t>
      </w:r>
      <w:r w:rsidR="009E5F49" w:rsidRPr="00D70E19">
        <w:rPr>
          <w:rFonts w:ascii="Times New Roman" w:eastAsia="Calibri" w:hAnsi="Times New Roman" w:cs="Times New Roman"/>
          <w:b/>
          <w:noProof/>
          <w:sz w:val="24"/>
          <w:szCs w:val="24"/>
          <w:lang w:eastAsia="lv-LV"/>
        </w:rPr>
        <w:t>Zembilance</w:t>
      </w:r>
    </w:p>
    <w:p w14:paraId="5A955C1F" w14:textId="77777777" w:rsidR="00B2082B" w:rsidRPr="00D70E19" w:rsidRDefault="00B2082B" w:rsidP="00B2082B">
      <w:pPr>
        <w:spacing w:before="240" w:after="240" w:line="240" w:lineRule="auto"/>
        <w:contextualSpacing/>
        <w:jc w:val="center"/>
        <w:rPr>
          <w:rFonts w:ascii="Times New Roman" w:eastAsia="Calibri" w:hAnsi="Times New Roman" w:cs="Times New Roman"/>
          <w:b/>
          <w:noProof/>
          <w:sz w:val="24"/>
          <w:szCs w:val="24"/>
          <w:lang w:eastAsia="lv-LV"/>
        </w:rPr>
      </w:pPr>
    </w:p>
    <w:p w14:paraId="5D0F2DF8" w14:textId="77777777" w:rsidR="008429AC" w:rsidRPr="00D70E19" w:rsidRDefault="008429AC" w:rsidP="00D31392">
      <w:pPr>
        <w:spacing w:before="120" w:after="120" w:line="240" w:lineRule="auto"/>
        <w:contextualSpacing/>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b/>
          <w:noProof/>
          <w:sz w:val="24"/>
          <w:szCs w:val="24"/>
          <w:lang w:eastAsia="lv-LV"/>
        </w:rPr>
        <w:t>Zembilances aktīvi</w:t>
      </w:r>
      <w:r w:rsidRPr="00D70E19">
        <w:rPr>
          <w:rFonts w:ascii="Times New Roman" w:eastAsia="Calibri" w:hAnsi="Times New Roman" w:cs="Times New Roman"/>
          <w:noProof/>
          <w:sz w:val="24"/>
          <w:szCs w:val="24"/>
          <w:lang w:eastAsia="lv-LV"/>
        </w:rPr>
        <w:t xml:space="preserve"> salīdzinot ar iepriekšējo pārskata gadu samazinājušies par EUR 974.</w:t>
      </w:r>
    </w:p>
    <w:p w14:paraId="2A635CDC" w14:textId="05BE7EB2" w:rsidR="008429AC" w:rsidRPr="00D70E19" w:rsidRDefault="008429AC" w:rsidP="00D31392">
      <w:pPr>
        <w:spacing w:before="120" w:after="120" w:line="240" w:lineRule="auto"/>
        <w:contextualSpacing/>
        <w:jc w:val="both"/>
        <w:rPr>
          <w:rFonts w:ascii="Times New Roman" w:eastAsia="Calibri" w:hAnsi="Times New Roman" w:cs="Times New Roman"/>
          <w:noProof/>
          <w:sz w:val="24"/>
          <w:szCs w:val="24"/>
          <w:lang w:eastAsia="lv-LV"/>
        </w:rPr>
      </w:pPr>
      <w:r w:rsidRPr="00D70E19">
        <w:rPr>
          <w:rFonts w:ascii="Times New Roman" w:eastAsia="Calibri" w:hAnsi="Times New Roman" w:cs="Times New Roman"/>
          <w:b/>
          <w:noProof/>
          <w:sz w:val="24"/>
          <w:szCs w:val="24"/>
          <w:lang w:eastAsia="lv-LV"/>
        </w:rPr>
        <w:t>Zembilances pasīvi</w:t>
      </w:r>
      <w:r w:rsidRPr="00D70E19">
        <w:rPr>
          <w:rFonts w:ascii="Times New Roman" w:eastAsia="Calibri" w:hAnsi="Times New Roman" w:cs="Times New Roman"/>
          <w:noProof/>
          <w:sz w:val="24"/>
          <w:szCs w:val="24"/>
          <w:lang w:eastAsia="lv-LV"/>
        </w:rPr>
        <w:t xml:space="preserve"> salīdzinot ar iepriekšējo pārskata gadu palielinājušies par EUR 227 837, kas lielākoties saistīts ar nākotnes saistībām u</w:t>
      </w:r>
      <w:r w:rsidR="00E460D8">
        <w:rPr>
          <w:rFonts w:ascii="Times New Roman" w:eastAsia="Calibri" w:hAnsi="Times New Roman" w:cs="Times New Roman"/>
          <w:noProof/>
          <w:sz w:val="24"/>
          <w:szCs w:val="24"/>
          <w:lang w:eastAsia="lv-LV"/>
        </w:rPr>
        <w:t>n</w:t>
      </w:r>
      <w:r w:rsidRPr="00D70E19">
        <w:rPr>
          <w:rFonts w:ascii="Times New Roman" w:eastAsia="Calibri" w:hAnsi="Times New Roman" w:cs="Times New Roman"/>
          <w:noProof/>
          <w:sz w:val="24"/>
          <w:szCs w:val="24"/>
          <w:lang w:eastAsia="lv-LV"/>
        </w:rPr>
        <w:t xml:space="preserve"> maksājumiem saskaņā ar noslēgtajiem līgumiem.</w:t>
      </w:r>
    </w:p>
    <w:p w14:paraId="0EB44FB1" w14:textId="77777777" w:rsidR="007229DD" w:rsidRPr="00D70E19" w:rsidRDefault="007229DD" w:rsidP="00D31392">
      <w:pPr>
        <w:spacing w:before="120" w:after="120" w:line="240" w:lineRule="auto"/>
        <w:ind w:right="-240"/>
        <w:contextualSpacing/>
        <w:jc w:val="both"/>
        <w:rPr>
          <w:rFonts w:ascii="Times New Roman" w:eastAsia="Calibri" w:hAnsi="Times New Roman" w:cs="Times New Roman"/>
          <w:noProof/>
          <w:sz w:val="24"/>
          <w:szCs w:val="24"/>
          <w:lang w:eastAsia="lv-LV"/>
        </w:rPr>
      </w:pPr>
    </w:p>
    <w:p w14:paraId="595A648F" w14:textId="0168485B" w:rsidR="007229DD" w:rsidRDefault="007229DD" w:rsidP="00D31392">
      <w:pPr>
        <w:spacing w:before="120" w:after="120" w:line="240" w:lineRule="auto"/>
        <w:ind w:right="-240"/>
        <w:contextualSpacing/>
        <w:jc w:val="cente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t xml:space="preserve">2.7. </w:t>
      </w:r>
      <w:r w:rsidR="009E5F49" w:rsidRPr="00D70E19">
        <w:rPr>
          <w:rFonts w:ascii="Times New Roman" w:eastAsia="Calibri" w:hAnsi="Times New Roman" w:cs="Times New Roman"/>
          <w:b/>
          <w:bCs/>
          <w:noProof/>
          <w:sz w:val="24"/>
          <w:szCs w:val="24"/>
          <w:lang w:eastAsia="lv-LV"/>
        </w:rPr>
        <w:t>Debitori</w:t>
      </w:r>
    </w:p>
    <w:p w14:paraId="1331C234" w14:textId="77777777" w:rsidR="00B2082B" w:rsidRPr="00D70E19" w:rsidRDefault="00B2082B" w:rsidP="00D31392">
      <w:pPr>
        <w:spacing w:before="120" w:after="120" w:line="240" w:lineRule="auto"/>
        <w:ind w:right="-240"/>
        <w:contextualSpacing/>
        <w:jc w:val="center"/>
        <w:rPr>
          <w:rFonts w:ascii="Times New Roman" w:eastAsia="Calibri" w:hAnsi="Times New Roman" w:cs="Times New Roman"/>
          <w:b/>
          <w:bCs/>
          <w:noProof/>
          <w:sz w:val="24"/>
          <w:szCs w:val="24"/>
          <w:lang w:eastAsia="lv-LV"/>
        </w:rPr>
      </w:pPr>
    </w:p>
    <w:p w14:paraId="2CDD1D11" w14:textId="1C3E6831" w:rsidR="007229DD" w:rsidRPr="00D70E19" w:rsidRDefault="007229DD" w:rsidP="00D70E19">
      <w:pPr>
        <w:spacing w:before="120" w:after="120" w:line="240" w:lineRule="auto"/>
        <w:contextualSpacing/>
        <w:jc w:val="both"/>
        <w:rPr>
          <w:rFonts w:ascii="Times New Roman" w:hAnsi="Times New Roman" w:cs="Times New Roman"/>
          <w:sz w:val="24"/>
          <w:szCs w:val="24"/>
        </w:rPr>
      </w:pPr>
      <w:r w:rsidRPr="00D70E19">
        <w:rPr>
          <w:rFonts w:ascii="Times New Roman" w:hAnsi="Times New Roman" w:cs="Times New Roman"/>
          <w:sz w:val="24"/>
          <w:szCs w:val="24"/>
        </w:rPr>
        <w:t>Nolūkā atgūt iedzīvotāju parādus par iepriekšējos periodos uzkrātajiem neapmaksātajiem rēķiniem par komunālajiem pakalpojumiem, vēršamies pie parādniekiem ar atgādinājumu, kā arī aicinām vienoties par atmaksas kārtību. Kopējais parāds uz 31.12.202</w:t>
      </w:r>
      <w:r w:rsidR="006975CE" w:rsidRPr="00D70E19">
        <w:rPr>
          <w:rFonts w:ascii="Times New Roman" w:hAnsi="Times New Roman" w:cs="Times New Roman"/>
          <w:sz w:val="24"/>
          <w:szCs w:val="24"/>
        </w:rPr>
        <w:t>5</w:t>
      </w:r>
      <w:r w:rsidRPr="00D70E19">
        <w:rPr>
          <w:rFonts w:ascii="Times New Roman" w:hAnsi="Times New Roman" w:cs="Times New Roman"/>
          <w:sz w:val="24"/>
          <w:szCs w:val="24"/>
        </w:rPr>
        <w:t xml:space="preserve">. veido </w:t>
      </w:r>
      <w:r w:rsidR="006975CE" w:rsidRPr="00D70E19">
        <w:rPr>
          <w:rFonts w:ascii="Times New Roman" w:hAnsi="Times New Roman" w:cs="Times New Roman"/>
          <w:sz w:val="24"/>
          <w:szCs w:val="24"/>
        </w:rPr>
        <w:t>39 368</w:t>
      </w:r>
      <w:r w:rsidR="001930E2" w:rsidRPr="00D70E19">
        <w:rPr>
          <w:rFonts w:ascii="Times New Roman" w:hAnsi="Times New Roman" w:cs="Times New Roman"/>
          <w:sz w:val="24"/>
          <w:szCs w:val="24"/>
        </w:rPr>
        <w:t xml:space="preserve"> </w:t>
      </w:r>
      <w:proofErr w:type="spellStart"/>
      <w:r w:rsidR="001930E2" w:rsidRPr="00D70E19">
        <w:rPr>
          <w:rFonts w:ascii="Times New Roman" w:eastAsia="Times New Roman" w:hAnsi="Times New Roman" w:cs="Times New Roman"/>
          <w:i/>
          <w:iCs/>
          <w:position w:val="2"/>
          <w:sz w:val="24"/>
          <w:szCs w:val="24"/>
        </w:rPr>
        <w:t>euro</w:t>
      </w:r>
      <w:proofErr w:type="spellEnd"/>
      <w:r w:rsidRPr="00D70E19">
        <w:rPr>
          <w:rFonts w:ascii="Times New Roman" w:hAnsi="Times New Roman" w:cs="Times New Roman"/>
          <w:sz w:val="24"/>
          <w:szCs w:val="24"/>
        </w:rPr>
        <w:t>.</w:t>
      </w:r>
    </w:p>
    <w:p w14:paraId="7A1E2C2D" w14:textId="77777777" w:rsidR="007229DD" w:rsidRPr="00D70E19" w:rsidRDefault="007229DD" w:rsidP="00D70E19">
      <w:pPr>
        <w:spacing w:before="120" w:after="0" w:line="240" w:lineRule="auto"/>
        <w:contextualSpacing/>
        <w:jc w:val="both"/>
        <w:rPr>
          <w:rFonts w:ascii="Times New Roman" w:hAnsi="Times New Roman" w:cs="Times New Roman"/>
        </w:rPr>
      </w:pPr>
    </w:p>
    <w:tbl>
      <w:tblPr>
        <w:tblStyle w:val="GridTable4-Accent3"/>
        <w:tblW w:w="9759" w:type="dxa"/>
        <w:tblLook w:val="04A0" w:firstRow="1" w:lastRow="0" w:firstColumn="1" w:lastColumn="0" w:noHBand="0" w:noVBand="1"/>
      </w:tblPr>
      <w:tblGrid>
        <w:gridCol w:w="1326"/>
        <w:gridCol w:w="1325"/>
        <w:gridCol w:w="1807"/>
        <w:gridCol w:w="1807"/>
        <w:gridCol w:w="1783"/>
        <w:gridCol w:w="1711"/>
      </w:tblGrid>
      <w:tr w:rsidR="00B2082B" w:rsidRPr="00D70E19" w14:paraId="7432DCD9" w14:textId="77777777" w:rsidTr="009D6636">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1326" w:type="dxa"/>
            <w:noWrap/>
            <w:hideMark/>
          </w:tcPr>
          <w:p w14:paraId="0E6BC69F" w14:textId="77777777" w:rsidR="00B2082B" w:rsidRPr="00D70E19" w:rsidRDefault="00B2082B" w:rsidP="00D70E19">
            <w:pPr>
              <w:jc w:val="center"/>
              <w:rPr>
                <w:rFonts w:ascii="Times New Roman" w:eastAsia="Times New Roman" w:hAnsi="Times New Roman" w:cs="Times New Roman"/>
                <w:color w:val="auto"/>
                <w:lang w:eastAsia="lv-LV"/>
              </w:rPr>
            </w:pPr>
          </w:p>
        </w:tc>
        <w:tc>
          <w:tcPr>
            <w:tcW w:w="1325" w:type="dxa"/>
            <w:hideMark/>
          </w:tcPr>
          <w:p w14:paraId="57AF7157"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Parāds gada sākumu</w:t>
            </w:r>
          </w:p>
        </w:tc>
        <w:tc>
          <w:tcPr>
            <w:tcW w:w="1807" w:type="dxa"/>
          </w:tcPr>
          <w:p w14:paraId="3CD1FC05"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p>
        </w:tc>
        <w:tc>
          <w:tcPr>
            <w:tcW w:w="1807" w:type="dxa"/>
            <w:hideMark/>
          </w:tcPr>
          <w:p w14:paraId="009BFD90" w14:textId="694CA7E5"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Izrakstītie rēķini EUR</w:t>
            </w:r>
          </w:p>
        </w:tc>
        <w:tc>
          <w:tcPr>
            <w:tcW w:w="1783" w:type="dxa"/>
            <w:hideMark/>
          </w:tcPr>
          <w:p w14:paraId="7B5B2073"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Samaksātie rēķini EUR</w:t>
            </w:r>
          </w:p>
        </w:tc>
        <w:tc>
          <w:tcPr>
            <w:tcW w:w="1711" w:type="dxa"/>
            <w:hideMark/>
          </w:tcPr>
          <w:p w14:paraId="71F8E33F" w14:textId="77777777" w:rsidR="00B2082B" w:rsidRPr="00D70E19" w:rsidRDefault="00B2082B" w:rsidP="00D70E1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lang w:eastAsia="lv-LV"/>
              </w:rPr>
            </w:pPr>
            <w:r w:rsidRPr="00D70E19">
              <w:rPr>
                <w:rFonts w:ascii="Times New Roman" w:eastAsia="Times New Roman" w:hAnsi="Times New Roman" w:cs="Times New Roman"/>
                <w:color w:val="auto"/>
                <w:lang w:eastAsia="lv-LV"/>
              </w:rPr>
              <w:t>Parāds gada beigās</w:t>
            </w:r>
          </w:p>
        </w:tc>
      </w:tr>
      <w:tr w:rsidR="00B2082B" w:rsidRPr="00D70E19" w14:paraId="7A2FE598" w14:textId="77777777" w:rsidTr="009D663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5E4F5F80"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2022. gads</w:t>
            </w:r>
          </w:p>
        </w:tc>
        <w:tc>
          <w:tcPr>
            <w:tcW w:w="1325" w:type="dxa"/>
            <w:noWrap/>
          </w:tcPr>
          <w:p w14:paraId="260F9648"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149 988</w:t>
            </w:r>
          </w:p>
        </w:tc>
        <w:tc>
          <w:tcPr>
            <w:tcW w:w="1807" w:type="dxa"/>
          </w:tcPr>
          <w:p w14:paraId="3F0537B9"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3F050765" w14:textId="5EBE2102"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1 619 657</w:t>
            </w:r>
          </w:p>
        </w:tc>
        <w:tc>
          <w:tcPr>
            <w:tcW w:w="1783" w:type="dxa"/>
            <w:noWrap/>
          </w:tcPr>
          <w:p w14:paraId="3EF99338"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1 305 894</w:t>
            </w:r>
          </w:p>
        </w:tc>
        <w:tc>
          <w:tcPr>
            <w:tcW w:w="1711" w:type="dxa"/>
            <w:noWrap/>
          </w:tcPr>
          <w:p w14:paraId="0791A9E8"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463 751</w:t>
            </w:r>
          </w:p>
        </w:tc>
      </w:tr>
      <w:tr w:rsidR="00B2082B" w:rsidRPr="00D70E19" w14:paraId="5EC49D32" w14:textId="77777777" w:rsidTr="009D6636">
        <w:trPr>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1A8800E4"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2023. gads</w:t>
            </w:r>
          </w:p>
        </w:tc>
        <w:tc>
          <w:tcPr>
            <w:tcW w:w="1325" w:type="dxa"/>
            <w:noWrap/>
          </w:tcPr>
          <w:p w14:paraId="6E96EA4A"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463 751</w:t>
            </w:r>
          </w:p>
        </w:tc>
        <w:tc>
          <w:tcPr>
            <w:tcW w:w="1807" w:type="dxa"/>
          </w:tcPr>
          <w:p w14:paraId="5A4BCB4F"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2EA71351" w14:textId="4637808F"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1 696 825</w:t>
            </w:r>
          </w:p>
        </w:tc>
        <w:tc>
          <w:tcPr>
            <w:tcW w:w="1783" w:type="dxa"/>
            <w:noWrap/>
          </w:tcPr>
          <w:p w14:paraId="5A9CDCC5"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1 898 529</w:t>
            </w:r>
          </w:p>
        </w:tc>
        <w:tc>
          <w:tcPr>
            <w:tcW w:w="1711" w:type="dxa"/>
            <w:noWrap/>
          </w:tcPr>
          <w:p w14:paraId="4ECE634F"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262 047</w:t>
            </w:r>
          </w:p>
        </w:tc>
      </w:tr>
      <w:tr w:rsidR="00B2082B" w:rsidRPr="00D70E19" w14:paraId="5EA9EF68" w14:textId="77777777" w:rsidTr="009D663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37CF7CA7"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2024. gads</w:t>
            </w:r>
          </w:p>
        </w:tc>
        <w:tc>
          <w:tcPr>
            <w:tcW w:w="1325" w:type="dxa"/>
            <w:noWrap/>
          </w:tcPr>
          <w:p w14:paraId="2DEDE551"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262 047</w:t>
            </w:r>
          </w:p>
        </w:tc>
        <w:tc>
          <w:tcPr>
            <w:tcW w:w="1807" w:type="dxa"/>
          </w:tcPr>
          <w:p w14:paraId="6E77FD56"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1A831551" w14:textId="28C37BFA"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1 491 775</w:t>
            </w:r>
          </w:p>
        </w:tc>
        <w:tc>
          <w:tcPr>
            <w:tcW w:w="1783" w:type="dxa"/>
            <w:noWrap/>
          </w:tcPr>
          <w:p w14:paraId="31D58371"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1 695 874</w:t>
            </w:r>
          </w:p>
        </w:tc>
        <w:tc>
          <w:tcPr>
            <w:tcW w:w="1711" w:type="dxa"/>
            <w:noWrap/>
          </w:tcPr>
          <w:p w14:paraId="672056AC" w14:textId="77777777" w:rsidR="00B2082B" w:rsidRPr="00D70E19" w:rsidRDefault="00B2082B" w:rsidP="00D70E1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57 948</w:t>
            </w:r>
          </w:p>
        </w:tc>
      </w:tr>
      <w:tr w:rsidR="00B2082B" w:rsidRPr="00D70E19" w14:paraId="32AA3170" w14:textId="77777777" w:rsidTr="009D6636">
        <w:trPr>
          <w:trHeight w:val="336"/>
        </w:trPr>
        <w:tc>
          <w:tcPr>
            <w:cnfStyle w:val="001000000000" w:firstRow="0" w:lastRow="0" w:firstColumn="1" w:lastColumn="0" w:oddVBand="0" w:evenVBand="0" w:oddHBand="0" w:evenHBand="0" w:firstRowFirstColumn="0" w:firstRowLastColumn="0" w:lastRowFirstColumn="0" w:lastRowLastColumn="0"/>
            <w:tcW w:w="1326" w:type="dxa"/>
            <w:noWrap/>
          </w:tcPr>
          <w:p w14:paraId="38524A57" w14:textId="77777777" w:rsidR="00B2082B" w:rsidRPr="00D70E19" w:rsidRDefault="00B2082B" w:rsidP="00D70E19">
            <w:pPr>
              <w:jc w:val="center"/>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2025. gads</w:t>
            </w:r>
          </w:p>
        </w:tc>
        <w:tc>
          <w:tcPr>
            <w:tcW w:w="1325" w:type="dxa"/>
            <w:noWrap/>
          </w:tcPr>
          <w:p w14:paraId="47FAB21D"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57 948</w:t>
            </w:r>
          </w:p>
        </w:tc>
        <w:tc>
          <w:tcPr>
            <w:tcW w:w="1807" w:type="dxa"/>
          </w:tcPr>
          <w:p w14:paraId="5B5C3B07"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p>
        </w:tc>
        <w:tc>
          <w:tcPr>
            <w:tcW w:w="1807" w:type="dxa"/>
            <w:noWrap/>
          </w:tcPr>
          <w:p w14:paraId="778FD973" w14:textId="0C3EAC14"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142 180</w:t>
            </w:r>
          </w:p>
        </w:tc>
        <w:tc>
          <w:tcPr>
            <w:tcW w:w="1783" w:type="dxa"/>
            <w:noWrap/>
          </w:tcPr>
          <w:p w14:paraId="64960597"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lv-LV"/>
              </w:rPr>
            </w:pPr>
            <w:r w:rsidRPr="00D70E19">
              <w:rPr>
                <w:rFonts w:ascii="Times New Roman" w:eastAsia="Times New Roman" w:hAnsi="Times New Roman" w:cs="Times New Roman"/>
                <w:lang w:eastAsia="lv-LV"/>
              </w:rPr>
              <w:t>160 760</w:t>
            </w:r>
          </w:p>
        </w:tc>
        <w:tc>
          <w:tcPr>
            <w:tcW w:w="1711" w:type="dxa"/>
            <w:noWrap/>
          </w:tcPr>
          <w:p w14:paraId="6A615296" w14:textId="77777777" w:rsidR="00B2082B" w:rsidRPr="00D70E19" w:rsidRDefault="00B2082B" w:rsidP="00D70E1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eastAsia="lv-LV"/>
              </w:rPr>
            </w:pPr>
            <w:r w:rsidRPr="00D70E19">
              <w:rPr>
                <w:rFonts w:ascii="Times New Roman" w:eastAsia="Times New Roman" w:hAnsi="Times New Roman" w:cs="Times New Roman"/>
                <w:b/>
                <w:bCs/>
                <w:lang w:eastAsia="lv-LV"/>
              </w:rPr>
              <w:t>39 368</w:t>
            </w:r>
          </w:p>
        </w:tc>
      </w:tr>
    </w:tbl>
    <w:p w14:paraId="11E8F0B0" w14:textId="77777777" w:rsidR="007229DD" w:rsidRPr="00D70E19" w:rsidRDefault="007229DD" w:rsidP="00D70E19">
      <w:pPr>
        <w:spacing w:before="120" w:after="0" w:line="240" w:lineRule="auto"/>
        <w:contextualSpacing/>
        <w:jc w:val="both"/>
        <w:rPr>
          <w:rFonts w:ascii="Times New Roman" w:eastAsia="Calibri" w:hAnsi="Times New Roman" w:cs="Times New Roman"/>
          <w:noProof/>
          <w:sz w:val="24"/>
          <w:szCs w:val="24"/>
          <w:lang w:eastAsia="lv-LV"/>
        </w:rPr>
      </w:pPr>
    </w:p>
    <w:p w14:paraId="30B214F8" w14:textId="77777777" w:rsidR="00025F51" w:rsidRPr="00D70E19" w:rsidRDefault="00025F51" w:rsidP="00D70E19">
      <w:pPr>
        <w:spacing w:before="120" w:after="120" w:line="240" w:lineRule="auto"/>
        <w:contextualSpacing/>
        <w:jc w:val="both"/>
        <w:rPr>
          <w:rFonts w:ascii="Times New Roman" w:eastAsia="Calibri" w:hAnsi="Times New Roman" w:cs="Times New Roman"/>
          <w:noProof/>
          <w:sz w:val="24"/>
          <w:szCs w:val="24"/>
          <w:lang w:eastAsia="lv-LV"/>
        </w:rPr>
      </w:pPr>
    </w:p>
    <w:p w14:paraId="3FB5CF5D" w14:textId="6181AA99" w:rsidR="00025F51" w:rsidRPr="00D70E19" w:rsidRDefault="00025F51" w:rsidP="00D70E19">
      <w:pPr>
        <w:spacing w:before="120" w:after="120" w:line="240" w:lineRule="auto"/>
        <w:contextualSpacing/>
        <w:jc w:val="center"/>
        <w:rPr>
          <w:rFonts w:ascii="Times New Roman" w:eastAsia="Calibri" w:hAnsi="Times New Roman" w:cs="Times New Roman"/>
          <w:b/>
          <w:bCs/>
          <w:noProof/>
          <w:sz w:val="24"/>
          <w:szCs w:val="24"/>
          <w:lang w:eastAsia="lv-LV"/>
        </w:rPr>
      </w:pPr>
      <w:r w:rsidRPr="00D70E19">
        <w:rPr>
          <w:rFonts w:ascii="Times New Roman" w:eastAsia="Calibri" w:hAnsi="Times New Roman" w:cs="Times New Roman"/>
          <w:b/>
          <w:bCs/>
          <w:noProof/>
          <w:sz w:val="24"/>
          <w:szCs w:val="24"/>
          <w:lang w:eastAsia="lv-LV"/>
        </w:rPr>
        <w:t>2.</w:t>
      </w:r>
      <w:r w:rsidR="007229DD" w:rsidRPr="00D70E19">
        <w:rPr>
          <w:rFonts w:ascii="Times New Roman" w:eastAsia="Calibri" w:hAnsi="Times New Roman" w:cs="Times New Roman"/>
          <w:b/>
          <w:bCs/>
          <w:noProof/>
          <w:sz w:val="24"/>
          <w:szCs w:val="24"/>
          <w:lang w:eastAsia="lv-LV"/>
        </w:rPr>
        <w:t>8</w:t>
      </w:r>
      <w:r w:rsidRPr="00D70E19">
        <w:rPr>
          <w:rFonts w:ascii="Times New Roman" w:eastAsia="Calibri" w:hAnsi="Times New Roman" w:cs="Times New Roman"/>
          <w:b/>
          <w:bCs/>
          <w:noProof/>
          <w:sz w:val="24"/>
          <w:szCs w:val="24"/>
          <w:lang w:eastAsia="lv-LV"/>
        </w:rPr>
        <w:t xml:space="preserve">. </w:t>
      </w:r>
      <w:r w:rsidR="00892B7E" w:rsidRPr="00D70E19">
        <w:rPr>
          <w:rFonts w:ascii="Times New Roman" w:eastAsia="Calibri" w:hAnsi="Times New Roman" w:cs="Times New Roman"/>
          <w:b/>
          <w:bCs/>
          <w:noProof/>
          <w:sz w:val="24"/>
          <w:szCs w:val="24"/>
          <w:lang w:eastAsia="lv-LV"/>
        </w:rPr>
        <w:t>Zvērināta revidenta atzinums par saimniecisko darbību un iepriekšējā gada saimniecisko pārskatu</w:t>
      </w:r>
    </w:p>
    <w:p w14:paraId="5377DF36" w14:textId="3F3C99BD" w:rsidR="00C363ED" w:rsidRPr="00D70E19" w:rsidRDefault="00C363ED" w:rsidP="00D70E19">
      <w:pPr>
        <w:spacing w:before="120" w:after="120"/>
        <w:jc w:val="both"/>
        <w:rPr>
          <w:rFonts w:ascii="Times New Roman" w:hAnsi="Times New Roman" w:cs="Times New Roman"/>
          <w:sz w:val="24"/>
          <w:szCs w:val="24"/>
        </w:rPr>
      </w:pPr>
      <w:r w:rsidRPr="00D70E19">
        <w:rPr>
          <w:rFonts w:ascii="Times New Roman" w:hAnsi="Times New Roman" w:cs="Times New Roman"/>
          <w:sz w:val="24"/>
          <w:szCs w:val="24"/>
        </w:rPr>
        <w:t xml:space="preserve">Zvērināta revidenta atzinuma sagatavošanai Aģentūra piesaistīja zvērinātu revidentu komercsabiedrību SIA “A.KURSĪTES AUDITORFIRMA”, kas uzskata ka Aģentūras finanšu pārskats sniedz patiesu un skaidru priekšstatu par Ādažu novada pašvaldības aģentūra  "Carnikavas </w:t>
      </w:r>
      <w:proofErr w:type="spellStart"/>
      <w:r w:rsidRPr="00D70E19">
        <w:rPr>
          <w:rFonts w:ascii="Times New Roman" w:hAnsi="Times New Roman" w:cs="Times New Roman"/>
          <w:sz w:val="24"/>
          <w:szCs w:val="24"/>
        </w:rPr>
        <w:t>komunālserviss</w:t>
      </w:r>
      <w:proofErr w:type="spellEnd"/>
      <w:r w:rsidRPr="00D70E19">
        <w:rPr>
          <w:rFonts w:ascii="Times New Roman" w:hAnsi="Times New Roman" w:cs="Times New Roman"/>
          <w:sz w:val="24"/>
          <w:szCs w:val="24"/>
        </w:rPr>
        <w:t xml:space="preserve">" </w:t>
      </w:r>
      <w:r w:rsidRPr="00D70E19">
        <w:rPr>
          <w:rFonts w:ascii="Times New Roman" w:hAnsi="Times New Roman" w:cs="Times New Roman"/>
          <w:i/>
          <w:iCs/>
          <w:sz w:val="24"/>
          <w:szCs w:val="24"/>
        </w:rPr>
        <w:t> </w:t>
      </w:r>
      <w:r w:rsidRPr="00D70E19">
        <w:rPr>
          <w:rFonts w:ascii="Times New Roman" w:hAnsi="Times New Roman" w:cs="Times New Roman"/>
          <w:sz w:val="24"/>
          <w:szCs w:val="24"/>
        </w:rPr>
        <w:t>finansiālo stāvokli 202</w:t>
      </w:r>
      <w:r w:rsidR="006975CE" w:rsidRPr="00D70E19">
        <w:rPr>
          <w:rFonts w:ascii="Times New Roman" w:hAnsi="Times New Roman" w:cs="Times New Roman"/>
          <w:sz w:val="24"/>
          <w:szCs w:val="24"/>
        </w:rPr>
        <w:t>5</w:t>
      </w:r>
      <w:r w:rsidRPr="00D70E19">
        <w:rPr>
          <w:rFonts w:ascii="Times New Roman" w:hAnsi="Times New Roman" w:cs="Times New Roman"/>
          <w:sz w:val="24"/>
          <w:szCs w:val="24"/>
        </w:rPr>
        <w:t>. gada 31. decembrī un par tās darbības finanšu rezultātiem un naudas plūsmu gadā, kas noslēdzās 202</w:t>
      </w:r>
      <w:r w:rsidR="006975CE" w:rsidRPr="00D70E19">
        <w:rPr>
          <w:rFonts w:ascii="Times New Roman" w:hAnsi="Times New Roman" w:cs="Times New Roman"/>
          <w:sz w:val="24"/>
          <w:szCs w:val="24"/>
        </w:rPr>
        <w:t>5</w:t>
      </w:r>
      <w:r w:rsidRPr="00D70E19">
        <w:rPr>
          <w:rFonts w:ascii="Times New Roman" w:hAnsi="Times New Roman" w:cs="Times New Roman"/>
          <w:sz w:val="24"/>
          <w:szCs w:val="24"/>
        </w:rPr>
        <w:t>. gada 31. decembrī, saskaņā ar Ministru kabineta 2021.</w:t>
      </w:r>
      <w:r w:rsidR="001930E2" w:rsidRPr="00D70E19">
        <w:rPr>
          <w:rFonts w:ascii="Times New Roman" w:hAnsi="Times New Roman" w:cs="Times New Roman"/>
          <w:sz w:val="24"/>
          <w:szCs w:val="24"/>
        </w:rPr>
        <w:t xml:space="preserve"> </w:t>
      </w:r>
      <w:r w:rsidRPr="00D70E19">
        <w:rPr>
          <w:rFonts w:ascii="Times New Roman" w:hAnsi="Times New Roman" w:cs="Times New Roman"/>
          <w:sz w:val="24"/>
          <w:szCs w:val="24"/>
        </w:rPr>
        <w:t>gada 28.</w:t>
      </w:r>
      <w:r w:rsidR="001930E2" w:rsidRPr="00D70E19">
        <w:rPr>
          <w:rFonts w:ascii="Times New Roman" w:hAnsi="Times New Roman" w:cs="Times New Roman"/>
          <w:sz w:val="24"/>
          <w:szCs w:val="24"/>
        </w:rPr>
        <w:t xml:space="preserve"> </w:t>
      </w:r>
      <w:r w:rsidRPr="00D70E19">
        <w:rPr>
          <w:rFonts w:ascii="Times New Roman" w:hAnsi="Times New Roman" w:cs="Times New Roman"/>
          <w:sz w:val="24"/>
          <w:szCs w:val="24"/>
        </w:rPr>
        <w:t>septembra noteikumiem Nr.</w:t>
      </w:r>
      <w:r w:rsidR="001930E2"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652 „Gada pārskatu sagatavošanas kārtība”. Neatkarīgu revidentu ziņojums pievienots </w:t>
      </w:r>
      <w:r w:rsidR="000079F2" w:rsidRPr="00D70E19">
        <w:rPr>
          <w:rFonts w:ascii="Times New Roman" w:hAnsi="Times New Roman" w:cs="Times New Roman"/>
          <w:sz w:val="24"/>
          <w:szCs w:val="24"/>
        </w:rPr>
        <w:t xml:space="preserve">1. </w:t>
      </w:r>
      <w:r w:rsidRPr="00D70E19">
        <w:rPr>
          <w:rFonts w:ascii="Times New Roman" w:hAnsi="Times New Roman" w:cs="Times New Roman"/>
          <w:sz w:val="24"/>
          <w:szCs w:val="24"/>
        </w:rPr>
        <w:t>Pielikumā</w:t>
      </w:r>
      <w:r w:rsidR="000079F2" w:rsidRPr="00D70E19">
        <w:rPr>
          <w:rFonts w:ascii="Times New Roman" w:hAnsi="Times New Roman" w:cs="Times New Roman"/>
          <w:sz w:val="24"/>
          <w:szCs w:val="24"/>
        </w:rPr>
        <w:t>.</w:t>
      </w:r>
      <w:r w:rsidRPr="00D70E19">
        <w:rPr>
          <w:rFonts w:ascii="Times New Roman" w:hAnsi="Times New Roman" w:cs="Times New Roman"/>
          <w:sz w:val="24"/>
          <w:szCs w:val="24"/>
        </w:rPr>
        <w:t xml:space="preserve"> </w:t>
      </w:r>
    </w:p>
    <w:p w14:paraId="2A3588DE" w14:textId="77777777" w:rsidR="005D232F" w:rsidRPr="00D70E19" w:rsidRDefault="001A5A76" w:rsidP="00D31392">
      <w:pPr>
        <w:pStyle w:val="Heading1"/>
        <w:spacing w:before="120" w:line="240" w:lineRule="auto"/>
        <w:rPr>
          <w:rStyle w:val="Heading2Char"/>
          <w:rFonts w:cs="Times New Roman"/>
          <w:b/>
          <w:color w:val="auto"/>
          <w:szCs w:val="24"/>
        </w:rPr>
      </w:pPr>
      <w:r w:rsidRPr="00D70E19">
        <w:rPr>
          <w:rFonts w:cs="Times New Roman"/>
          <w:color w:val="auto"/>
          <w:szCs w:val="24"/>
        </w:rPr>
        <w:lastRenderedPageBreak/>
        <w:t xml:space="preserve">3. </w:t>
      </w:r>
      <w:bookmarkStart w:id="26" w:name="_Toc134532300"/>
      <w:r w:rsidR="005D232F" w:rsidRPr="00D70E19">
        <w:rPr>
          <w:rStyle w:val="Heading2Char"/>
          <w:rFonts w:cs="Times New Roman"/>
          <w:b/>
          <w:color w:val="auto"/>
          <w:szCs w:val="24"/>
        </w:rPr>
        <w:t>KOMUNIKĀCIJA AR SABIEDRĪBU</w:t>
      </w:r>
      <w:bookmarkEnd w:id="26"/>
    </w:p>
    <w:p w14:paraId="0DB5A857" w14:textId="00F03AA9" w:rsidR="00D26015" w:rsidRPr="00D70E19" w:rsidRDefault="00D26015"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Aģentūra aktīvi strādā pie iedzīvotāju informēšanas un iesaistīšanas dažādos ar vides apsaimniekošanu un infrastruktūras uzturēšanu saistītos jautājumos.</w:t>
      </w:r>
    </w:p>
    <w:p w14:paraId="0D07BC18" w14:textId="19B7949F" w:rsidR="00D26015" w:rsidRPr="00D70E19" w:rsidRDefault="00D26015"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Aģentūra katru mēnesi sagatavo vairāk</w:t>
      </w:r>
      <w:r w:rsidR="00D2775B" w:rsidRPr="00D70E19">
        <w:rPr>
          <w:rFonts w:ascii="Times New Roman" w:eastAsia="Calibri" w:hAnsi="Times New Roman" w:cs="Times New Roman"/>
          <w:iCs/>
          <w:noProof/>
          <w:sz w:val="24"/>
          <w:szCs w:val="24"/>
          <w:lang w:eastAsia="lv-LV"/>
        </w:rPr>
        <w:t>a</w:t>
      </w:r>
      <w:r w:rsidRPr="00D70E19">
        <w:rPr>
          <w:rFonts w:ascii="Times New Roman" w:eastAsia="Calibri" w:hAnsi="Times New Roman" w:cs="Times New Roman"/>
          <w:iCs/>
          <w:noProof/>
          <w:sz w:val="24"/>
          <w:szCs w:val="24"/>
          <w:lang w:eastAsia="lv-LV"/>
        </w:rPr>
        <w:t xml:space="preserve">s informatīvās publikācijas par </w:t>
      </w:r>
      <w:r w:rsidR="00D2775B" w:rsidRPr="00D70E19">
        <w:rPr>
          <w:rFonts w:ascii="Times New Roman" w:eastAsia="Calibri" w:hAnsi="Times New Roman" w:cs="Times New Roman"/>
          <w:iCs/>
          <w:noProof/>
          <w:sz w:val="24"/>
          <w:szCs w:val="24"/>
          <w:lang w:eastAsia="lv-LV"/>
        </w:rPr>
        <w:t>A</w:t>
      </w:r>
      <w:r w:rsidRPr="00D70E19">
        <w:rPr>
          <w:rFonts w:ascii="Times New Roman" w:eastAsia="Calibri" w:hAnsi="Times New Roman" w:cs="Times New Roman"/>
          <w:iCs/>
          <w:noProof/>
          <w:sz w:val="24"/>
          <w:szCs w:val="24"/>
          <w:lang w:eastAsia="lv-LV"/>
        </w:rPr>
        <w:t xml:space="preserve">ģentūras aktualitātēm un vides jautājumiem, kas tiek publicētas pašvaldības informatīvā izdevumā “Ādažu </w:t>
      </w:r>
      <w:r w:rsidR="00F64158">
        <w:rPr>
          <w:rFonts w:ascii="Times New Roman" w:eastAsia="Calibri" w:hAnsi="Times New Roman" w:cs="Times New Roman"/>
          <w:iCs/>
          <w:noProof/>
          <w:sz w:val="24"/>
          <w:szCs w:val="24"/>
          <w:lang w:eastAsia="lv-LV"/>
        </w:rPr>
        <w:t xml:space="preserve">Novada </w:t>
      </w:r>
      <w:r w:rsidRPr="00D70E19">
        <w:rPr>
          <w:rFonts w:ascii="Times New Roman" w:eastAsia="Calibri" w:hAnsi="Times New Roman" w:cs="Times New Roman"/>
          <w:iCs/>
          <w:noProof/>
          <w:sz w:val="24"/>
          <w:szCs w:val="24"/>
          <w:lang w:eastAsia="lv-LV"/>
        </w:rPr>
        <w:t>Vēstis”, kā arī tīmekļvietnēs adazunovads.lv un komunalserviss.carnikava.lv. Tajās tiek atspogu</w:t>
      </w:r>
      <w:r w:rsidR="00FB6808" w:rsidRPr="00D70E19">
        <w:rPr>
          <w:rFonts w:ascii="Times New Roman" w:eastAsia="Calibri" w:hAnsi="Times New Roman" w:cs="Times New Roman"/>
          <w:iCs/>
          <w:noProof/>
          <w:sz w:val="24"/>
          <w:szCs w:val="24"/>
          <w:lang w:eastAsia="lv-LV"/>
        </w:rPr>
        <w:t>ļ</w:t>
      </w:r>
      <w:r w:rsidRPr="00D70E19">
        <w:rPr>
          <w:rFonts w:ascii="Times New Roman" w:eastAsia="Calibri" w:hAnsi="Times New Roman" w:cs="Times New Roman"/>
          <w:iCs/>
          <w:noProof/>
          <w:sz w:val="24"/>
          <w:szCs w:val="24"/>
          <w:lang w:eastAsia="lv-LV"/>
        </w:rPr>
        <w:t>oti gan plānotie, gan paveiktie darbi vides pārvaldības, vides aizsardzības, labiekārtošanas, sanitārās tīrības, pašvaldības nekustamo īpašumu apsaimniekošanas, ielu un ceļu uzturēšanas jomā.</w:t>
      </w:r>
    </w:p>
    <w:p w14:paraId="2F71CF50" w14:textId="0C582AB5" w:rsidR="00C01899" w:rsidRPr="00D70E19" w:rsidRDefault="00D26015" w:rsidP="0012482B">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202</w:t>
      </w:r>
      <w:r w:rsidR="00C01899" w:rsidRPr="00D70E19">
        <w:rPr>
          <w:rFonts w:ascii="Times New Roman" w:eastAsia="Calibri" w:hAnsi="Times New Roman" w:cs="Times New Roman"/>
          <w:iCs/>
          <w:noProof/>
          <w:sz w:val="24"/>
          <w:szCs w:val="24"/>
          <w:lang w:eastAsia="lv-LV"/>
        </w:rPr>
        <w:t>5</w:t>
      </w:r>
      <w:r w:rsidRPr="00D70E19">
        <w:rPr>
          <w:rFonts w:ascii="Times New Roman" w:eastAsia="Calibri" w:hAnsi="Times New Roman" w:cs="Times New Roman"/>
          <w:iCs/>
          <w:noProof/>
          <w:sz w:val="24"/>
          <w:szCs w:val="24"/>
          <w:lang w:eastAsia="lv-LV"/>
        </w:rPr>
        <w:t>.gadā tika rīkot</w:t>
      </w:r>
      <w:r w:rsidR="006A119C" w:rsidRPr="00D70E19">
        <w:rPr>
          <w:rFonts w:ascii="Times New Roman" w:eastAsia="Calibri" w:hAnsi="Times New Roman" w:cs="Times New Roman"/>
          <w:iCs/>
          <w:noProof/>
          <w:sz w:val="24"/>
          <w:szCs w:val="24"/>
          <w:lang w:eastAsia="lv-LV"/>
        </w:rPr>
        <w:t xml:space="preserve">s </w:t>
      </w:r>
      <w:r w:rsidR="006A119C" w:rsidRPr="00D70E19">
        <w:rPr>
          <w:rFonts w:ascii="Times New Roman" w:eastAsia="Calibri" w:hAnsi="Times New Roman" w:cs="Times New Roman"/>
          <w:iCs/>
          <w:noProof/>
          <w:sz w:val="24"/>
          <w:szCs w:val="24"/>
        </w:rPr>
        <w:t xml:space="preserve">E-seminārs  par “Ādažu novada siltumnīcefekta gāzu emisiju samazināšana pašvaldības publisko teritoriju apgaismojuma infrastruktūrā”. </w:t>
      </w:r>
      <w:r w:rsidR="006A119C" w:rsidRPr="00D70E19">
        <w:rPr>
          <w:rFonts w:ascii="Times New Roman" w:eastAsia="Calibri" w:hAnsi="Times New Roman" w:cs="Times New Roman"/>
          <w:iCs/>
          <w:noProof/>
          <w:sz w:val="24"/>
          <w:szCs w:val="24"/>
          <w:lang w:eastAsia="lv-LV"/>
        </w:rPr>
        <w:t>Aģentūra sadarbībā Ādažu novada pašvaldības Attīstības un projektu nodaļu, Emisijas kvotu izsolīšanas instrumenta (EKII) līdzfinansētā projektā rīokos semināru ar mērķi paaugstināt iedzīvotāju zināšanas un izpratni par emisijas kvotu izsolīšanas instrumenta (EKII) līdzfinansētā projekta "Siltumnīcefekta gāzu emisiju samazināšana pašvaldību publisko teritoriju apgaismojuma infrastruktūrā", Nr. EKII-7/7 ietvaros uzstādīto ielu apgaismojum un tā ieguvumiem, demonstrējot pirmsšķietamos rezultātus.</w:t>
      </w:r>
    </w:p>
    <w:p w14:paraId="53BF597D" w14:textId="5765A985" w:rsidR="00D26015" w:rsidRPr="00D70E19" w:rsidRDefault="003A6EBD"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A</w:t>
      </w:r>
      <w:r w:rsidR="00D26015" w:rsidRPr="00D70E19">
        <w:rPr>
          <w:rFonts w:ascii="Times New Roman" w:eastAsia="Calibri" w:hAnsi="Times New Roman" w:cs="Times New Roman"/>
          <w:iCs/>
          <w:noProof/>
          <w:sz w:val="24"/>
          <w:szCs w:val="24"/>
          <w:lang w:eastAsia="lv-LV"/>
        </w:rPr>
        <w:t>ģentūras lap</w:t>
      </w:r>
      <w:r w:rsidR="00F64158">
        <w:rPr>
          <w:rFonts w:ascii="Times New Roman" w:eastAsia="Calibri" w:hAnsi="Times New Roman" w:cs="Times New Roman"/>
          <w:iCs/>
          <w:noProof/>
          <w:sz w:val="24"/>
          <w:szCs w:val="24"/>
          <w:lang w:eastAsia="lv-LV"/>
        </w:rPr>
        <w:t>ā</w:t>
      </w:r>
      <w:r w:rsidR="00D26015" w:rsidRPr="00D70E19">
        <w:rPr>
          <w:rFonts w:ascii="Times New Roman" w:eastAsia="Calibri" w:hAnsi="Times New Roman" w:cs="Times New Roman"/>
          <w:iCs/>
          <w:noProof/>
          <w:sz w:val="24"/>
          <w:szCs w:val="24"/>
          <w:lang w:eastAsia="lv-LV"/>
        </w:rPr>
        <w:t xml:space="preserve"> sociālo tīklu vietnē </w:t>
      </w:r>
      <w:r w:rsidR="00D26015" w:rsidRPr="00D70E19">
        <w:rPr>
          <w:rFonts w:ascii="Times New Roman" w:eastAsia="Calibri" w:hAnsi="Times New Roman" w:cs="Times New Roman"/>
          <w:i/>
          <w:noProof/>
          <w:sz w:val="24"/>
          <w:szCs w:val="24"/>
          <w:lang w:eastAsia="lv-LV"/>
        </w:rPr>
        <w:t>Facebook</w:t>
      </w:r>
      <w:r w:rsidR="00D26015" w:rsidRPr="00D70E19">
        <w:rPr>
          <w:rFonts w:ascii="Times New Roman" w:eastAsia="Calibri" w:hAnsi="Times New Roman" w:cs="Times New Roman"/>
          <w:iCs/>
          <w:noProof/>
          <w:sz w:val="24"/>
          <w:szCs w:val="24"/>
          <w:lang w:eastAsia="lv-LV"/>
        </w:rPr>
        <w:t xml:space="preserve"> regulāri tiek publicēta aktuālā informācija iedzīvotājiem. Iedzīvotāji var uzdot jautājumus un sazināties ar </w:t>
      </w:r>
      <w:r w:rsidRPr="00D70E19">
        <w:rPr>
          <w:rFonts w:ascii="Times New Roman" w:eastAsia="Calibri" w:hAnsi="Times New Roman" w:cs="Times New Roman"/>
          <w:iCs/>
          <w:noProof/>
          <w:sz w:val="24"/>
          <w:szCs w:val="24"/>
          <w:lang w:eastAsia="lv-LV"/>
        </w:rPr>
        <w:t>A</w:t>
      </w:r>
      <w:r w:rsidR="00D26015" w:rsidRPr="00D70E19">
        <w:rPr>
          <w:rFonts w:ascii="Times New Roman" w:eastAsia="Calibri" w:hAnsi="Times New Roman" w:cs="Times New Roman"/>
          <w:iCs/>
          <w:noProof/>
          <w:sz w:val="24"/>
          <w:szCs w:val="24"/>
          <w:lang w:eastAsia="lv-LV"/>
        </w:rPr>
        <w:t>ģentūru arī šajā platformā.</w:t>
      </w:r>
    </w:p>
    <w:p w14:paraId="2CFB56A5" w14:textId="1664D32A" w:rsidR="00AC0B42" w:rsidRPr="00D70E19" w:rsidRDefault="00AC0B42"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 xml:space="preserve">Aģentūra </w:t>
      </w:r>
      <w:r w:rsidR="003A6EBD" w:rsidRPr="00D70E19">
        <w:rPr>
          <w:rFonts w:ascii="Times New Roman" w:eastAsia="Calibri" w:hAnsi="Times New Roman" w:cs="Times New Roman"/>
          <w:iCs/>
          <w:noProof/>
          <w:sz w:val="24"/>
          <w:szCs w:val="24"/>
          <w:lang w:eastAsia="lv-LV"/>
        </w:rPr>
        <w:t>darbojas</w:t>
      </w:r>
      <w:r w:rsidRPr="00D70E19">
        <w:rPr>
          <w:rFonts w:ascii="Times New Roman" w:eastAsia="Calibri" w:hAnsi="Times New Roman" w:cs="Times New Roman"/>
          <w:iCs/>
          <w:noProof/>
          <w:sz w:val="24"/>
          <w:szCs w:val="24"/>
          <w:lang w:eastAsia="lv-LV"/>
        </w:rPr>
        <w:t xml:space="preserve"> </w:t>
      </w:r>
      <w:r w:rsidR="00D2775B" w:rsidRPr="00D70E19">
        <w:rPr>
          <w:rFonts w:ascii="Times New Roman" w:eastAsia="Calibri" w:hAnsi="Times New Roman" w:cs="Times New Roman"/>
          <w:iCs/>
          <w:noProof/>
          <w:sz w:val="24"/>
          <w:szCs w:val="24"/>
          <w:lang w:eastAsia="lv-LV"/>
        </w:rPr>
        <w:t xml:space="preserve">sociālo tīklu vietnē </w:t>
      </w:r>
      <w:r w:rsidRPr="00D70E19">
        <w:rPr>
          <w:rFonts w:ascii="Times New Roman" w:eastAsia="Calibri" w:hAnsi="Times New Roman" w:cs="Times New Roman"/>
          <w:i/>
          <w:noProof/>
          <w:sz w:val="24"/>
          <w:szCs w:val="24"/>
          <w:lang w:eastAsia="lv-LV"/>
        </w:rPr>
        <w:t>Instagram</w:t>
      </w:r>
      <w:r w:rsidRPr="00D70E19">
        <w:rPr>
          <w:rFonts w:ascii="Times New Roman" w:eastAsia="Calibri" w:hAnsi="Times New Roman" w:cs="Times New Roman"/>
          <w:iCs/>
          <w:noProof/>
          <w:sz w:val="24"/>
          <w:szCs w:val="24"/>
          <w:lang w:eastAsia="lv-LV"/>
        </w:rPr>
        <w:t xml:space="preserve">, lai sasniegtu pēc iespājas vairāk iedzīvotāju. </w:t>
      </w:r>
    </w:p>
    <w:p w14:paraId="6ED8F4E3" w14:textId="36351DA4" w:rsidR="00D26015" w:rsidRPr="00D70E19" w:rsidRDefault="00D26015"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 xml:space="preserve">Operatīvai saziņai ar iedzīvotājiem </w:t>
      </w:r>
      <w:r w:rsidR="003A6EBD" w:rsidRPr="00D70E19">
        <w:rPr>
          <w:rFonts w:ascii="Times New Roman" w:eastAsia="Calibri" w:hAnsi="Times New Roman" w:cs="Times New Roman"/>
          <w:iCs/>
          <w:noProof/>
          <w:sz w:val="24"/>
          <w:szCs w:val="24"/>
          <w:lang w:eastAsia="lv-LV"/>
        </w:rPr>
        <w:t>A</w:t>
      </w:r>
      <w:r w:rsidRPr="00D70E19">
        <w:rPr>
          <w:rFonts w:ascii="Times New Roman" w:eastAsia="Calibri" w:hAnsi="Times New Roman" w:cs="Times New Roman"/>
          <w:iCs/>
          <w:noProof/>
          <w:sz w:val="24"/>
          <w:szCs w:val="24"/>
          <w:lang w:eastAsia="lv-LV"/>
        </w:rPr>
        <w:t xml:space="preserve">ģentūra </w:t>
      </w:r>
      <w:r w:rsidR="00F64158">
        <w:rPr>
          <w:rFonts w:ascii="Times New Roman" w:eastAsia="Calibri" w:hAnsi="Times New Roman" w:cs="Times New Roman"/>
          <w:iCs/>
          <w:noProof/>
          <w:sz w:val="24"/>
          <w:szCs w:val="24"/>
          <w:lang w:eastAsia="lv-LV"/>
        </w:rPr>
        <w:t>izmanto</w:t>
      </w:r>
      <w:r w:rsidR="00F64158" w:rsidRPr="00D70E19">
        <w:rPr>
          <w:rFonts w:ascii="Times New Roman" w:eastAsia="Calibri" w:hAnsi="Times New Roman" w:cs="Times New Roman"/>
          <w:iCs/>
          <w:noProof/>
          <w:sz w:val="24"/>
          <w:szCs w:val="24"/>
          <w:lang w:eastAsia="lv-LV"/>
        </w:rPr>
        <w:t xml:space="preserve"> </w:t>
      </w:r>
      <w:r w:rsidRPr="0012482B">
        <w:rPr>
          <w:rFonts w:ascii="Times New Roman" w:eastAsia="Calibri" w:hAnsi="Times New Roman" w:cs="Times New Roman"/>
          <w:i/>
          <w:noProof/>
          <w:sz w:val="24"/>
          <w:szCs w:val="24"/>
          <w:lang w:eastAsia="lv-LV"/>
        </w:rPr>
        <w:t>WhatsApp</w:t>
      </w:r>
      <w:r w:rsidRPr="00D70E19">
        <w:rPr>
          <w:rFonts w:ascii="Times New Roman" w:eastAsia="Calibri" w:hAnsi="Times New Roman" w:cs="Times New Roman"/>
          <w:iCs/>
          <w:noProof/>
          <w:sz w:val="24"/>
          <w:szCs w:val="24"/>
          <w:lang w:eastAsia="lv-LV"/>
        </w:rPr>
        <w:t xml:space="preserve"> saziņas iespēju, ko iedzīvotāji īpāši novērtē dabas stihiju laikā, ziņojot par lūzušiem vai bīstamiem kokiem Ādažu novada teritorijā.</w:t>
      </w:r>
      <w:r w:rsidR="00C01899" w:rsidRPr="00D70E19">
        <w:rPr>
          <w:rFonts w:ascii="Times New Roman" w:eastAsia="Calibri" w:hAnsi="Times New Roman" w:cs="Times New Roman"/>
          <w:iCs/>
          <w:noProof/>
          <w:sz w:val="24"/>
          <w:szCs w:val="24"/>
          <w:lang w:eastAsia="lv-LV"/>
        </w:rPr>
        <w:t xml:space="preserve"> Iedzīvotāji aktīvi izmanto šo saziņas veidu. </w:t>
      </w:r>
    </w:p>
    <w:p w14:paraId="4560EC6D" w14:textId="0C8AED89" w:rsidR="00A42D7E" w:rsidRPr="00D70E19" w:rsidRDefault="00A42D7E" w:rsidP="00F64158">
      <w:pPr>
        <w:spacing w:before="120" w:after="120" w:line="240" w:lineRule="auto"/>
        <w:jc w:val="both"/>
        <w:rPr>
          <w:rFonts w:ascii="Times New Roman" w:eastAsia="Calibri" w:hAnsi="Times New Roman" w:cs="Times New Roman"/>
          <w:iCs/>
          <w:noProof/>
          <w:sz w:val="24"/>
          <w:szCs w:val="24"/>
          <w:lang w:eastAsia="lv-LV"/>
        </w:rPr>
      </w:pPr>
      <w:r w:rsidRPr="00D70E19">
        <w:rPr>
          <w:rFonts w:ascii="Times New Roman" w:eastAsia="Calibri" w:hAnsi="Times New Roman" w:cs="Times New Roman"/>
          <w:iCs/>
          <w:noProof/>
          <w:sz w:val="24"/>
          <w:szCs w:val="24"/>
          <w:lang w:eastAsia="lv-LV"/>
        </w:rPr>
        <w:t>2025. gadā Aģentūra īstenoja klientu apmierinātības aptauju ar mērķi apzināt iedzīvotāju viedokli par sniegto pakalpojumu kvalitāti, pieejamību un operativitāti. Iegūtie rezultāti tika analizēti, identificējot stiprās puses un uzlabojamās jomas, un izmantoti turpmākās darbības plānošanā un pakalpojumu kvalitātes pilnveidē.</w:t>
      </w:r>
    </w:p>
    <w:p w14:paraId="624578E6" w14:textId="77777777" w:rsidR="000E41DD" w:rsidRPr="00D70E19" w:rsidRDefault="000E41DD" w:rsidP="00D31392">
      <w:pPr>
        <w:spacing w:before="120" w:after="120" w:line="240" w:lineRule="auto"/>
        <w:jc w:val="both"/>
        <w:rPr>
          <w:rFonts w:ascii="Times New Roman" w:eastAsia="Calibri" w:hAnsi="Times New Roman" w:cs="Times New Roman"/>
          <w:iCs/>
          <w:noProof/>
          <w:sz w:val="24"/>
          <w:szCs w:val="24"/>
          <w:lang w:eastAsia="lv-LV"/>
        </w:rPr>
      </w:pPr>
    </w:p>
    <w:p w14:paraId="58998553" w14:textId="1A2D3F3F" w:rsidR="00094208" w:rsidRPr="00D70E19" w:rsidRDefault="00372C8B" w:rsidP="00D31392">
      <w:pPr>
        <w:pStyle w:val="Heading1"/>
        <w:spacing w:before="120" w:line="240" w:lineRule="auto"/>
        <w:rPr>
          <w:rFonts w:eastAsia="Calibri" w:cs="Times New Roman"/>
          <w:noProof/>
          <w:color w:val="auto"/>
          <w:szCs w:val="24"/>
          <w:lang w:eastAsia="lv-LV"/>
        </w:rPr>
      </w:pPr>
      <w:bookmarkStart w:id="27" w:name="_Toc134532301"/>
      <w:bookmarkStart w:id="28" w:name="_Hlk162432740"/>
      <w:r w:rsidRPr="00D70E19">
        <w:rPr>
          <w:rFonts w:eastAsia="Calibri" w:cs="Times New Roman"/>
          <w:noProof/>
          <w:color w:val="auto"/>
          <w:szCs w:val="24"/>
          <w:lang w:eastAsia="lv-LV"/>
        </w:rPr>
        <w:t xml:space="preserve">4. </w:t>
      </w:r>
      <w:r w:rsidR="009A3492" w:rsidRPr="00D70E19">
        <w:rPr>
          <w:rFonts w:eastAsia="Calibri" w:cs="Times New Roman"/>
          <w:noProof/>
          <w:color w:val="auto"/>
          <w:szCs w:val="24"/>
          <w:lang w:eastAsia="lv-LV"/>
        </w:rPr>
        <w:t>PLĀNOTIE PASĀKUMI 20</w:t>
      </w:r>
      <w:r w:rsidR="000D07A0" w:rsidRPr="00D70E19">
        <w:rPr>
          <w:rFonts w:eastAsia="Calibri" w:cs="Times New Roman"/>
          <w:noProof/>
          <w:color w:val="auto"/>
          <w:szCs w:val="24"/>
          <w:lang w:eastAsia="lv-LV"/>
        </w:rPr>
        <w:t>2</w:t>
      </w:r>
      <w:r w:rsidR="003A6EBD" w:rsidRPr="00D70E19">
        <w:rPr>
          <w:rFonts w:eastAsia="Calibri" w:cs="Times New Roman"/>
          <w:noProof/>
          <w:color w:val="auto"/>
          <w:szCs w:val="24"/>
          <w:lang w:eastAsia="lv-LV"/>
        </w:rPr>
        <w:t>6</w:t>
      </w:r>
      <w:r w:rsidR="009A3492" w:rsidRPr="00D70E19">
        <w:rPr>
          <w:rFonts w:eastAsia="Calibri" w:cs="Times New Roman"/>
          <w:noProof/>
          <w:color w:val="auto"/>
          <w:szCs w:val="24"/>
          <w:lang w:eastAsia="lv-LV"/>
        </w:rPr>
        <w:t>.</w:t>
      </w:r>
      <w:r w:rsidR="00580593" w:rsidRPr="00D70E19">
        <w:rPr>
          <w:rFonts w:eastAsia="Calibri" w:cs="Times New Roman"/>
          <w:noProof/>
          <w:color w:val="auto"/>
          <w:szCs w:val="24"/>
          <w:lang w:eastAsia="lv-LV"/>
        </w:rPr>
        <w:t xml:space="preserve"> </w:t>
      </w:r>
      <w:r w:rsidR="009A3492" w:rsidRPr="00D70E19">
        <w:rPr>
          <w:rFonts w:eastAsia="Calibri" w:cs="Times New Roman"/>
          <w:noProof/>
          <w:color w:val="auto"/>
          <w:szCs w:val="24"/>
          <w:lang w:eastAsia="lv-LV"/>
        </w:rPr>
        <w:t>GADĀ</w:t>
      </w:r>
      <w:bookmarkEnd w:id="27"/>
    </w:p>
    <w:bookmarkEnd w:id="28"/>
    <w:p w14:paraId="088FD7E8" w14:textId="249E1C2F" w:rsidR="004D6C9C" w:rsidRPr="00D70E19" w:rsidRDefault="004D6C9C" w:rsidP="0012482B">
      <w:pPr>
        <w:pStyle w:val="ListParagraph"/>
        <w:numPr>
          <w:ilvl w:val="0"/>
          <w:numId w:val="84"/>
        </w:numPr>
        <w:tabs>
          <w:tab w:val="left" w:pos="284"/>
        </w:tabs>
        <w:spacing w:before="120" w:after="120" w:line="240" w:lineRule="auto"/>
        <w:ind w:left="0" w:firstLine="0"/>
        <w:jc w:val="both"/>
        <w:rPr>
          <w:rFonts w:ascii="Times New Roman" w:hAnsi="Times New Roman" w:cs="Times New Roman"/>
          <w:sz w:val="24"/>
          <w:szCs w:val="24"/>
        </w:rPr>
      </w:pPr>
      <w:r w:rsidRPr="00D70E19">
        <w:rPr>
          <w:rFonts w:ascii="Times New Roman" w:hAnsi="Times New Roman" w:cs="Times New Roman"/>
          <w:sz w:val="24"/>
          <w:szCs w:val="24"/>
        </w:rPr>
        <w:t>Ceļu un ielu infrastruktūra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Plānots īstenot ielu pārbūves un seguma uzlabošanas darbus vairākos posmos (t.sk. Ķiršu, Ziedu, Smilšu, Elīzes ielas), izbūvēt gājēju ietves un stāvvietas, kā arī veikt dubultās virsmas apstrādi vairākās ielās. Turpināsies Dzirnupes ielas tilta pārbūve, Gaujas dambja uzlabošana un </w:t>
      </w:r>
      <w:proofErr w:type="spellStart"/>
      <w:r w:rsidRPr="00D70E19">
        <w:rPr>
          <w:rFonts w:ascii="Times New Roman" w:hAnsi="Times New Roman" w:cs="Times New Roman"/>
          <w:sz w:val="24"/>
          <w:szCs w:val="24"/>
        </w:rPr>
        <w:t>Kalngales</w:t>
      </w:r>
      <w:proofErr w:type="spellEnd"/>
      <w:r w:rsidRPr="00D70E19">
        <w:rPr>
          <w:rFonts w:ascii="Times New Roman" w:hAnsi="Times New Roman" w:cs="Times New Roman"/>
          <w:sz w:val="24"/>
          <w:szCs w:val="24"/>
        </w:rPr>
        <w:t xml:space="preserve"> ietves atjaunošana. Tiks īstenoti arī jauni projektēšanas darbi (Gaujas, Dadzīšu, Ūbeļu ielas), kā arī satiksmes drošības pasākumi.</w:t>
      </w:r>
    </w:p>
    <w:p w14:paraId="115A9B9A" w14:textId="7D43A925"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2. Ielu apgaismojums un energoapgād</w:t>
      </w:r>
      <w:r w:rsidR="00CB3885" w:rsidRPr="00D70E19">
        <w:rPr>
          <w:rFonts w:ascii="Times New Roman" w:hAnsi="Times New Roman" w:cs="Times New Roman"/>
          <w:sz w:val="24"/>
          <w:szCs w:val="24"/>
        </w:rPr>
        <w:t>e</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Plānota apgaismojuma izbūve un pārbūve Carnikavā un </w:t>
      </w:r>
      <w:proofErr w:type="spellStart"/>
      <w:r w:rsidRPr="00D70E19">
        <w:rPr>
          <w:rFonts w:ascii="Times New Roman" w:hAnsi="Times New Roman" w:cs="Times New Roman"/>
          <w:sz w:val="24"/>
          <w:szCs w:val="24"/>
        </w:rPr>
        <w:t>Garupē</w:t>
      </w:r>
      <w:proofErr w:type="spellEnd"/>
      <w:r w:rsidRPr="00D70E19">
        <w:rPr>
          <w:rFonts w:ascii="Times New Roman" w:hAnsi="Times New Roman" w:cs="Times New Roman"/>
          <w:sz w:val="24"/>
          <w:szCs w:val="24"/>
        </w:rPr>
        <w:t xml:space="preserve"> (Tulpju, Liepu, Gundegu, Pureņu ielas), kā arī Baltezera ielas apgaismojuma attīstība. Tiks izstrādāti projekti jauniem apgaismojuma posmiem (Skautu iela u.c.) un nodrošināta infrastruktūra veloceliņiem.</w:t>
      </w:r>
    </w:p>
    <w:p w14:paraId="450F0F07" w14:textId="503F59D1"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3. Atkritumu apsaimniekošana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Turpināsies šķiroto atkritumu savākšanas laukuma izbūve Laivu ielā 12, Carnikavā (ar ERAF līdzfinansējumu);</w:t>
      </w:r>
    </w:p>
    <w:p w14:paraId="1C8AD87E" w14:textId="791F26B0"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 xml:space="preserve">4. Publiskā </w:t>
      </w:r>
      <w:proofErr w:type="spellStart"/>
      <w:r w:rsidRPr="00D70E19">
        <w:rPr>
          <w:rFonts w:ascii="Times New Roman" w:hAnsi="Times New Roman" w:cs="Times New Roman"/>
          <w:sz w:val="24"/>
          <w:szCs w:val="24"/>
        </w:rPr>
        <w:t>ārtelpa</w:t>
      </w:r>
      <w:proofErr w:type="spellEnd"/>
      <w:r w:rsidRPr="00D70E19">
        <w:rPr>
          <w:rFonts w:ascii="Times New Roman" w:hAnsi="Times New Roman" w:cs="Times New Roman"/>
          <w:sz w:val="24"/>
          <w:szCs w:val="24"/>
        </w:rPr>
        <w:t xml:space="preserve"> un labiekārtošana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Tiks attīstīta publiskā vide – uzstādītas tirgus nojumes Ādažos, ierīkots Latvijas karoga masts, labiekārtoti rekreācijas objekti (rotaļu iekārtas, suņu pastaigu laukums, Līgo laukums), kā arī uzlabota infrastruktūra Novadpētniecības centrā. Plānots sabiedriskās tualetes remonts un citi teritorijas labiekārtošanas darbi. Plānota arī oficiālās pludmales ierīkošana Lilastē.</w:t>
      </w:r>
    </w:p>
    <w:p w14:paraId="02ACA152" w14:textId="4216C319"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5. Kapsētas</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Tiks izstrādāti būvprojekti Carnikavas un Baltezera kapsētu paplašināšanai, veikta </w:t>
      </w:r>
      <w:proofErr w:type="spellStart"/>
      <w:r w:rsidRPr="00D70E19">
        <w:rPr>
          <w:rFonts w:ascii="Times New Roman" w:hAnsi="Times New Roman" w:cs="Times New Roman"/>
          <w:sz w:val="24"/>
          <w:szCs w:val="24"/>
        </w:rPr>
        <w:t>ģeoekoloģiskā</w:t>
      </w:r>
      <w:proofErr w:type="spellEnd"/>
      <w:r w:rsidRPr="00D70E19">
        <w:rPr>
          <w:rFonts w:ascii="Times New Roman" w:hAnsi="Times New Roman" w:cs="Times New Roman"/>
          <w:sz w:val="24"/>
          <w:szCs w:val="24"/>
        </w:rPr>
        <w:t xml:space="preserve"> izpēte.</w:t>
      </w:r>
    </w:p>
    <w:p w14:paraId="33B572C6" w14:textId="70B07E40"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lastRenderedPageBreak/>
        <w:t>6. Izglītības infrastruktūra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Turpināsies ieguldījumi Ādažu vidusskolā – telpu atjaunošana, āra lifta izbūve, D korpusa siltināšana, kā arī teritorijas labiekārtošana un piekļuves uzlabošana (</w:t>
      </w:r>
      <w:proofErr w:type="spellStart"/>
      <w:r w:rsidRPr="00D70E19">
        <w:rPr>
          <w:rFonts w:ascii="Times New Roman" w:hAnsi="Times New Roman" w:cs="Times New Roman"/>
          <w:sz w:val="24"/>
          <w:szCs w:val="24"/>
        </w:rPr>
        <w:t>pandusi</w:t>
      </w:r>
      <w:proofErr w:type="spellEnd"/>
      <w:r w:rsidRPr="00D70E19">
        <w:rPr>
          <w:rFonts w:ascii="Times New Roman" w:hAnsi="Times New Roman" w:cs="Times New Roman"/>
          <w:sz w:val="24"/>
          <w:szCs w:val="24"/>
        </w:rPr>
        <w:t>). Plānota arī PII “Strautiņš” inženierkomunikāciju pārbūves projektēšana.</w:t>
      </w:r>
    </w:p>
    <w:p w14:paraId="5300E14F" w14:textId="62BF648A"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7. Tehniskais nodrošinājums</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Plānots atjaunot un stiprināt Aģentūras tehnisko bāzi – iegādāties traktortehniku un specializēto transportu, nodrošinot efektīvāku teritoriju uzturēšanu visos gadalaikos.</w:t>
      </w:r>
    </w:p>
    <w:p w14:paraId="598B5318" w14:textId="2327FEAD" w:rsidR="004D6C9C" w:rsidRPr="00D70E19" w:rsidRDefault="004D6C9C" w:rsidP="004D6C9C">
      <w:pPr>
        <w:spacing w:before="120" w:after="120" w:line="240" w:lineRule="auto"/>
        <w:jc w:val="both"/>
        <w:rPr>
          <w:rFonts w:ascii="Times New Roman" w:hAnsi="Times New Roman" w:cs="Times New Roman"/>
          <w:sz w:val="24"/>
          <w:szCs w:val="24"/>
        </w:rPr>
      </w:pPr>
      <w:r w:rsidRPr="00D70E19">
        <w:rPr>
          <w:rFonts w:ascii="Times New Roman" w:hAnsi="Times New Roman" w:cs="Times New Roman"/>
          <w:sz w:val="24"/>
          <w:szCs w:val="24"/>
        </w:rPr>
        <w:t>8. Meliorācija</w:t>
      </w:r>
      <w:r w:rsidR="0059458F" w:rsidRPr="00D70E19">
        <w:rPr>
          <w:rFonts w:ascii="Times New Roman" w:hAnsi="Times New Roman" w:cs="Times New Roman"/>
          <w:sz w:val="24"/>
          <w:szCs w:val="24"/>
        </w:rPr>
        <w:t xml:space="preserve">: </w:t>
      </w:r>
      <w:r w:rsidRPr="00D70E19">
        <w:rPr>
          <w:rFonts w:ascii="Times New Roman" w:hAnsi="Times New Roman" w:cs="Times New Roman"/>
          <w:sz w:val="24"/>
          <w:szCs w:val="24"/>
        </w:rPr>
        <w:t xml:space="preserve">Rekonstrukcija un attīstīti meliorācijas objekti – </w:t>
      </w:r>
      <w:proofErr w:type="spellStart"/>
      <w:r w:rsidRPr="00D70E19">
        <w:rPr>
          <w:rFonts w:ascii="Times New Roman" w:hAnsi="Times New Roman" w:cs="Times New Roman"/>
          <w:sz w:val="24"/>
          <w:szCs w:val="24"/>
        </w:rPr>
        <w:t>Laveru</w:t>
      </w:r>
      <w:proofErr w:type="spellEnd"/>
      <w:r w:rsidRPr="00D70E19">
        <w:rPr>
          <w:rFonts w:ascii="Times New Roman" w:hAnsi="Times New Roman" w:cs="Times New Roman"/>
          <w:sz w:val="24"/>
          <w:szCs w:val="24"/>
        </w:rPr>
        <w:t xml:space="preserve"> un Mangaļu sūkņu staciju pārbūve, caurteku un grāvju sistēmu uzlabošana.</w:t>
      </w:r>
    </w:p>
    <w:p w14:paraId="4A194505" w14:textId="77777777" w:rsidR="00C10E01" w:rsidRPr="00D70E19" w:rsidRDefault="00C10E01" w:rsidP="00FB6808">
      <w:pPr>
        <w:spacing w:before="120" w:after="120" w:line="240" w:lineRule="auto"/>
        <w:jc w:val="both"/>
        <w:rPr>
          <w:rFonts w:ascii="Times New Roman" w:hAnsi="Times New Roman" w:cs="Times New Roman"/>
          <w:sz w:val="24"/>
          <w:szCs w:val="24"/>
        </w:rPr>
      </w:pPr>
    </w:p>
    <w:p w14:paraId="33E34DA2"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79921A08"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40C55F94"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1C783431"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52863503"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5326FCA2"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114DDC7F"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5F5FF633"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433C3C8B"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7AC71DAC"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42CA6B69"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68386962" w14:textId="77777777" w:rsidR="0058052D" w:rsidRPr="00D70E19" w:rsidRDefault="0058052D" w:rsidP="00FB6808">
      <w:pPr>
        <w:spacing w:before="120" w:after="120" w:line="240" w:lineRule="auto"/>
        <w:jc w:val="both"/>
        <w:rPr>
          <w:rFonts w:ascii="Times New Roman" w:hAnsi="Times New Roman" w:cs="Times New Roman"/>
          <w:sz w:val="24"/>
          <w:szCs w:val="24"/>
        </w:rPr>
      </w:pPr>
    </w:p>
    <w:p w14:paraId="50A0BEA3" w14:textId="77777777" w:rsidR="00FB6808" w:rsidRPr="00D70E19" w:rsidRDefault="00FB6808" w:rsidP="00FB6808">
      <w:pPr>
        <w:spacing w:before="120" w:after="120" w:line="240" w:lineRule="auto"/>
        <w:jc w:val="both"/>
        <w:rPr>
          <w:rFonts w:ascii="Times New Roman" w:hAnsi="Times New Roman" w:cs="Times New Roman"/>
          <w:sz w:val="24"/>
          <w:szCs w:val="24"/>
        </w:rPr>
      </w:pPr>
    </w:p>
    <w:p w14:paraId="77E4CD4F" w14:textId="77777777" w:rsidR="00C10E01" w:rsidRPr="00D70E19" w:rsidRDefault="00C10E01" w:rsidP="00FB6808">
      <w:pPr>
        <w:spacing w:before="120" w:after="120" w:line="240" w:lineRule="auto"/>
        <w:jc w:val="both"/>
        <w:rPr>
          <w:rFonts w:ascii="Times New Roman" w:hAnsi="Times New Roman" w:cs="Times New Roman"/>
          <w:sz w:val="24"/>
          <w:szCs w:val="24"/>
        </w:rPr>
      </w:pPr>
    </w:p>
    <w:p w14:paraId="31318287" w14:textId="77777777" w:rsidR="00C10E01" w:rsidRPr="00D70E19" w:rsidRDefault="00C10E01" w:rsidP="00FB6808">
      <w:pPr>
        <w:spacing w:before="120" w:after="120" w:line="240" w:lineRule="auto"/>
        <w:jc w:val="both"/>
        <w:rPr>
          <w:rFonts w:ascii="Times New Roman" w:hAnsi="Times New Roman" w:cs="Times New Roman"/>
          <w:sz w:val="24"/>
          <w:szCs w:val="24"/>
        </w:rPr>
      </w:pPr>
    </w:p>
    <w:p w14:paraId="7EE6A5FC"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171E1D21"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12B11267"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67882F4D"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7DBB6C97"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3D8256B4" w14:textId="77777777" w:rsidR="00225642" w:rsidRPr="00D70E19" w:rsidRDefault="00225642" w:rsidP="00FB6808">
      <w:pPr>
        <w:spacing w:before="120" w:after="120" w:line="240" w:lineRule="auto"/>
        <w:jc w:val="both"/>
        <w:rPr>
          <w:rFonts w:ascii="Times New Roman" w:hAnsi="Times New Roman" w:cs="Times New Roman"/>
          <w:sz w:val="24"/>
          <w:szCs w:val="24"/>
        </w:rPr>
      </w:pPr>
    </w:p>
    <w:p w14:paraId="45EC729A" w14:textId="4705C75C" w:rsidR="00BF4A2A" w:rsidRDefault="000079F2" w:rsidP="00FB6808">
      <w:pPr>
        <w:pStyle w:val="Heading1"/>
        <w:spacing w:before="120" w:line="240" w:lineRule="auto"/>
        <w:jc w:val="both"/>
        <w:rPr>
          <w:rFonts w:cs="Times New Roman"/>
          <w:szCs w:val="24"/>
        </w:rPr>
      </w:pPr>
      <w:bookmarkStart w:id="29" w:name="_Toc134532302"/>
      <w:r>
        <w:rPr>
          <w:rFonts w:cs="Times New Roman"/>
          <w:szCs w:val="24"/>
        </w:rPr>
        <w:lastRenderedPageBreak/>
        <w:t>1.</w:t>
      </w:r>
      <w:r w:rsidR="00372C8B" w:rsidRPr="00FB6808">
        <w:rPr>
          <w:rFonts w:cs="Times New Roman"/>
          <w:szCs w:val="24"/>
        </w:rPr>
        <w:t>Pielikums</w:t>
      </w:r>
      <w:bookmarkEnd w:id="29"/>
      <w:r w:rsidR="00025F51" w:rsidRPr="00FB6808">
        <w:rPr>
          <w:rFonts w:cs="Times New Roman"/>
          <w:szCs w:val="24"/>
        </w:rPr>
        <w:t xml:space="preserve"> </w:t>
      </w:r>
    </w:p>
    <w:p w14:paraId="4A29DF4B" w14:textId="4128ECBB" w:rsidR="00B80E80" w:rsidRDefault="00B80E80" w:rsidP="00B80E80">
      <w:r w:rsidRPr="00B80E80">
        <w:rPr>
          <w:noProof/>
        </w:rPr>
        <w:drawing>
          <wp:inline distT="0" distB="0" distL="0" distR="0" wp14:anchorId="5A0E909B" wp14:editId="1EB7A778">
            <wp:extent cx="5875023" cy="8913479"/>
            <wp:effectExtent l="0" t="0" r="0" b="2540"/>
            <wp:docPr id="1364458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58177" name=""/>
                    <pic:cNvPicPr/>
                  </pic:nvPicPr>
                  <pic:blipFill>
                    <a:blip r:embed="rId26"/>
                    <a:stretch>
                      <a:fillRect/>
                    </a:stretch>
                  </pic:blipFill>
                  <pic:spPr>
                    <a:xfrm>
                      <a:off x="0" y="0"/>
                      <a:ext cx="5880372" cy="8921595"/>
                    </a:xfrm>
                    <a:prstGeom prst="rect">
                      <a:avLst/>
                    </a:prstGeom>
                  </pic:spPr>
                </pic:pic>
              </a:graphicData>
            </a:graphic>
          </wp:inline>
        </w:drawing>
      </w:r>
    </w:p>
    <w:p w14:paraId="52AEBF10" w14:textId="20DAF891" w:rsidR="00B80E80" w:rsidRDefault="00B80E80" w:rsidP="00B80E80">
      <w:r w:rsidRPr="00B80E80">
        <w:rPr>
          <w:noProof/>
        </w:rPr>
        <w:lastRenderedPageBreak/>
        <w:drawing>
          <wp:inline distT="0" distB="0" distL="0" distR="0" wp14:anchorId="0B7E8E66" wp14:editId="3B249B0F">
            <wp:extent cx="5726627" cy="8667590"/>
            <wp:effectExtent l="0" t="0" r="7620" b="635"/>
            <wp:docPr id="1181387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387782" name=""/>
                    <pic:cNvPicPr/>
                  </pic:nvPicPr>
                  <pic:blipFill>
                    <a:blip r:embed="rId27"/>
                    <a:stretch>
                      <a:fillRect/>
                    </a:stretch>
                  </pic:blipFill>
                  <pic:spPr>
                    <a:xfrm>
                      <a:off x="0" y="0"/>
                      <a:ext cx="5736404" cy="8682389"/>
                    </a:xfrm>
                    <a:prstGeom prst="rect">
                      <a:avLst/>
                    </a:prstGeom>
                  </pic:spPr>
                </pic:pic>
              </a:graphicData>
            </a:graphic>
          </wp:inline>
        </w:drawing>
      </w:r>
    </w:p>
    <w:p w14:paraId="3963C8AB" w14:textId="77777777" w:rsidR="00B80E80" w:rsidRDefault="00B80E80" w:rsidP="00B80E80"/>
    <w:p w14:paraId="1D759649" w14:textId="77777777" w:rsidR="00B80E80" w:rsidRDefault="00B80E80" w:rsidP="00B80E80"/>
    <w:p w14:paraId="5208CE6B" w14:textId="77777777" w:rsidR="00B80E80" w:rsidRDefault="00B80E80" w:rsidP="00B80E80"/>
    <w:p w14:paraId="590C9178" w14:textId="46F2B5E2" w:rsidR="00B80E80" w:rsidRPr="00B80E80" w:rsidRDefault="00B80E80" w:rsidP="00B80E80">
      <w:r w:rsidRPr="00B80E80">
        <w:rPr>
          <w:noProof/>
        </w:rPr>
        <w:drawing>
          <wp:inline distT="0" distB="0" distL="0" distR="0" wp14:anchorId="6838709F" wp14:editId="4A3BC084">
            <wp:extent cx="5809129" cy="8876427"/>
            <wp:effectExtent l="0" t="0" r="1270" b="1270"/>
            <wp:docPr id="940090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090722" name=""/>
                    <pic:cNvPicPr/>
                  </pic:nvPicPr>
                  <pic:blipFill>
                    <a:blip r:embed="rId28"/>
                    <a:stretch>
                      <a:fillRect/>
                    </a:stretch>
                  </pic:blipFill>
                  <pic:spPr>
                    <a:xfrm>
                      <a:off x="0" y="0"/>
                      <a:ext cx="5812302" cy="8881275"/>
                    </a:xfrm>
                    <a:prstGeom prst="rect">
                      <a:avLst/>
                    </a:prstGeom>
                  </pic:spPr>
                </pic:pic>
              </a:graphicData>
            </a:graphic>
          </wp:inline>
        </w:drawing>
      </w:r>
    </w:p>
    <w:sectPr w:rsidR="00B80E80" w:rsidRPr="00B80E80" w:rsidSect="00A665FA">
      <w:footerReference w:type="default" r:id="rId29"/>
      <w:pgSz w:w="11906" w:h="16838"/>
      <w:pgMar w:top="851" w:right="1133" w:bottom="1135" w:left="1701" w:header="28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9CEBD" w14:textId="77777777" w:rsidR="00377D0A" w:rsidRDefault="00377D0A" w:rsidP="00A30D1F">
      <w:pPr>
        <w:spacing w:after="0" w:line="240" w:lineRule="auto"/>
      </w:pPr>
      <w:r>
        <w:separator/>
      </w:r>
    </w:p>
  </w:endnote>
  <w:endnote w:type="continuationSeparator" w:id="0">
    <w:p w14:paraId="6771F045" w14:textId="77777777" w:rsidR="00377D0A" w:rsidRDefault="00377D0A" w:rsidP="00A30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UnivrstyRoman TL">
    <w:altName w:val="Gabriola"/>
    <w:charset w:val="BA"/>
    <w:family w:val="decorative"/>
    <w:pitch w:val="variable"/>
    <w:sig w:usb0="00000001" w:usb1="00000048" w:usb2="00000000" w:usb3="00000000" w:csb0="00000097"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19199"/>
      <w:docPartObj>
        <w:docPartGallery w:val="Page Numbers (Bottom of Page)"/>
        <w:docPartUnique/>
      </w:docPartObj>
    </w:sdtPr>
    <w:sdtEndPr>
      <w:rPr>
        <w:noProof/>
      </w:rPr>
    </w:sdtEndPr>
    <w:sdtContent>
      <w:p w14:paraId="6BC419FD" w14:textId="663D8445" w:rsidR="004D0BF3" w:rsidRPr="00C6563C" w:rsidRDefault="004D0BF3" w:rsidP="00A1449C">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 xml:space="preserve">Carnikavas novada pašvaldības aģentūra  “Carnikavas </w:t>
        </w:r>
        <w:proofErr w:type="spellStart"/>
        <w:r w:rsidRPr="00C6563C">
          <w:rPr>
            <w:rFonts w:ascii="Calibri" w:eastAsia="Calibri" w:hAnsi="Calibri" w:cs="Times New Roman"/>
            <w:color w:val="323E4F" w:themeColor="text2" w:themeShade="BF"/>
            <w:sz w:val="14"/>
            <w:szCs w:val="14"/>
          </w:rPr>
          <w:t>komunālserviss</w:t>
        </w:r>
        <w:proofErr w:type="spellEnd"/>
        <w:r w:rsidRPr="00C6563C">
          <w:rPr>
            <w:rFonts w:ascii="Calibri" w:eastAsia="Calibri" w:hAnsi="Calibri" w:cs="Times New Roman"/>
            <w:color w:val="323E4F" w:themeColor="text2" w:themeShade="BF"/>
            <w:sz w:val="14"/>
            <w:szCs w:val="14"/>
          </w:rPr>
          <w:t>”</w:t>
        </w:r>
      </w:p>
      <w:p w14:paraId="5D25F213" w14:textId="0E8D8D0F" w:rsidR="004D0BF3" w:rsidRPr="00C6563C" w:rsidRDefault="004D0BF3" w:rsidP="00441FD0">
        <w:pPr>
          <w:tabs>
            <w:tab w:val="center" w:pos="4153"/>
            <w:tab w:val="right" w:pos="8306"/>
          </w:tabs>
          <w:spacing w:after="0" w:line="240" w:lineRule="auto"/>
          <w:jc w:val="center"/>
          <w:rPr>
            <w:rFonts w:ascii="Calibri" w:eastAsia="Calibri" w:hAnsi="Calibri" w:cs="Times New Roman"/>
            <w:color w:val="323E4F" w:themeColor="text2" w:themeShade="BF"/>
            <w:sz w:val="14"/>
            <w:szCs w:val="14"/>
          </w:rPr>
        </w:pPr>
        <w:r w:rsidRPr="00C6563C">
          <w:rPr>
            <w:rFonts w:ascii="Calibri" w:eastAsia="Calibri" w:hAnsi="Calibri" w:cs="Times New Roman"/>
            <w:color w:val="323E4F" w:themeColor="text2" w:themeShade="BF"/>
            <w:sz w:val="14"/>
            <w:szCs w:val="14"/>
          </w:rPr>
          <w:t>202</w:t>
        </w:r>
        <w:r w:rsidR="002159E8">
          <w:rPr>
            <w:rFonts w:ascii="Calibri" w:eastAsia="Calibri" w:hAnsi="Calibri" w:cs="Times New Roman"/>
            <w:color w:val="323E4F" w:themeColor="text2" w:themeShade="BF"/>
            <w:sz w:val="14"/>
            <w:szCs w:val="14"/>
          </w:rPr>
          <w:t>5</w:t>
        </w:r>
        <w:r w:rsidRPr="00C6563C">
          <w:rPr>
            <w:rFonts w:ascii="Calibri" w:eastAsia="Calibri" w:hAnsi="Calibri" w:cs="Times New Roman"/>
            <w:color w:val="323E4F" w:themeColor="text2" w:themeShade="BF"/>
            <w:sz w:val="14"/>
            <w:szCs w:val="14"/>
          </w:rPr>
          <w:t>. gada PUBLISKAIS PĀRSKATS</w:t>
        </w:r>
      </w:p>
      <w:p w14:paraId="13C4A3CA" w14:textId="0D360C9B" w:rsidR="004D0BF3" w:rsidRDefault="004D0BF3">
        <w:pPr>
          <w:pStyle w:val="Footer"/>
          <w:jc w:val="right"/>
        </w:pPr>
        <w:r>
          <w:fldChar w:fldCharType="begin"/>
        </w:r>
        <w:r>
          <w:instrText xml:space="preserve"> PAGE   \* MERGEFORMAT </w:instrText>
        </w:r>
        <w:r>
          <w:fldChar w:fldCharType="separate"/>
        </w:r>
        <w:r w:rsidR="005E0AF5">
          <w:rPr>
            <w:noProof/>
          </w:rPr>
          <w:t>7</w:t>
        </w:r>
        <w:r>
          <w:rPr>
            <w:noProof/>
          </w:rPr>
          <w:fldChar w:fldCharType="end"/>
        </w:r>
      </w:p>
    </w:sdtContent>
  </w:sdt>
  <w:p w14:paraId="79CC2A89" w14:textId="77777777" w:rsidR="004D0BF3" w:rsidRDefault="004D0BF3" w:rsidP="0001706E">
    <w:pPr>
      <w:pStyle w:val="Footer"/>
      <w:tabs>
        <w:tab w:val="clear" w:pos="4153"/>
        <w:tab w:val="clear" w:pos="8306"/>
        <w:tab w:val="left" w:pos="64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E1375" w14:textId="77777777" w:rsidR="00377D0A" w:rsidRDefault="00377D0A" w:rsidP="00A30D1F">
      <w:pPr>
        <w:spacing w:after="0" w:line="240" w:lineRule="auto"/>
      </w:pPr>
      <w:r>
        <w:separator/>
      </w:r>
    </w:p>
  </w:footnote>
  <w:footnote w:type="continuationSeparator" w:id="0">
    <w:p w14:paraId="1CAC983B" w14:textId="77777777" w:rsidR="00377D0A" w:rsidRDefault="00377D0A" w:rsidP="00A30D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392AF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71C73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9343E4"/>
    <w:multiLevelType w:val="hybridMultilevel"/>
    <w:tmpl w:val="86A8701C"/>
    <w:lvl w:ilvl="0" w:tplc="B622D824">
      <w:numFmt w:val="bullet"/>
      <w:lvlText w:val="·"/>
      <w:lvlJc w:val="left"/>
      <w:pPr>
        <w:ind w:left="1008" w:hanging="648"/>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1CB7E59"/>
    <w:multiLevelType w:val="hybridMultilevel"/>
    <w:tmpl w:val="D76E3044"/>
    <w:lvl w:ilvl="0" w:tplc="2842F5DE">
      <w:start w:val="1"/>
      <w:numFmt w:val="bullet"/>
      <w:lvlText w:val="•"/>
      <w:lvlJc w:val="left"/>
      <w:pPr>
        <w:tabs>
          <w:tab w:val="num" w:pos="720"/>
        </w:tabs>
        <w:ind w:left="720" w:hanging="360"/>
      </w:pPr>
      <w:rPr>
        <w:rFonts w:ascii="Arial" w:hAnsi="Arial" w:hint="default"/>
      </w:rPr>
    </w:lvl>
    <w:lvl w:ilvl="1" w:tplc="C8842954" w:tentative="1">
      <w:start w:val="1"/>
      <w:numFmt w:val="bullet"/>
      <w:lvlText w:val="•"/>
      <w:lvlJc w:val="left"/>
      <w:pPr>
        <w:tabs>
          <w:tab w:val="num" w:pos="1440"/>
        </w:tabs>
        <w:ind w:left="1440" w:hanging="360"/>
      </w:pPr>
      <w:rPr>
        <w:rFonts w:ascii="Arial" w:hAnsi="Arial" w:hint="default"/>
      </w:rPr>
    </w:lvl>
    <w:lvl w:ilvl="2" w:tplc="C71AB1BE" w:tentative="1">
      <w:start w:val="1"/>
      <w:numFmt w:val="bullet"/>
      <w:lvlText w:val="•"/>
      <w:lvlJc w:val="left"/>
      <w:pPr>
        <w:tabs>
          <w:tab w:val="num" w:pos="2160"/>
        </w:tabs>
        <w:ind w:left="2160" w:hanging="360"/>
      </w:pPr>
      <w:rPr>
        <w:rFonts w:ascii="Arial" w:hAnsi="Arial" w:hint="default"/>
      </w:rPr>
    </w:lvl>
    <w:lvl w:ilvl="3" w:tplc="3A3213DE" w:tentative="1">
      <w:start w:val="1"/>
      <w:numFmt w:val="bullet"/>
      <w:lvlText w:val="•"/>
      <w:lvlJc w:val="left"/>
      <w:pPr>
        <w:tabs>
          <w:tab w:val="num" w:pos="2880"/>
        </w:tabs>
        <w:ind w:left="2880" w:hanging="360"/>
      </w:pPr>
      <w:rPr>
        <w:rFonts w:ascii="Arial" w:hAnsi="Arial" w:hint="default"/>
      </w:rPr>
    </w:lvl>
    <w:lvl w:ilvl="4" w:tplc="AB58C9CA" w:tentative="1">
      <w:start w:val="1"/>
      <w:numFmt w:val="bullet"/>
      <w:lvlText w:val="•"/>
      <w:lvlJc w:val="left"/>
      <w:pPr>
        <w:tabs>
          <w:tab w:val="num" w:pos="3600"/>
        </w:tabs>
        <w:ind w:left="3600" w:hanging="360"/>
      </w:pPr>
      <w:rPr>
        <w:rFonts w:ascii="Arial" w:hAnsi="Arial" w:hint="default"/>
      </w:rPr>
    </w:lvl>
    <w:lvl w:ilvl="5" w:tplc="D244F73E" w:tentative="1">
      <w:start w:val="1"/>
      <w:numFmt w:val="bullet"/>
      <w:lvlText w:val="•"/>
      <w:lvlJc w:val="left"/>
      <w:pPr>
        <w:tabs>
          <w:tab w:val="num" w:pos="4320"/>
        </w:tabs>
        <w:ind w:left="4320" w:hanging="360"/>
      </w:pPr>
      <w:rPr>
        <w:rFonts w:ascii="Arial" w:hAnsi="Arial" w:hint="default"/>
      </w:rPr>
    </w:lvl>
    <w:lvl w:ilvl="6" w:tplc="D0028226" w:tentative="1">
      <w:start w:val="1"/>
      <w:numFmt w:val="bullet"/>
      <w:lvlText w:val="•"/>
      <w:lvlJc w:val="left"/>
      <w:pPr>
        <w:tabs>
          <w:tab w:val="num" w:pos="5040"/>
        </w:tabs>
        <w:ind w:left="5040" w:hanging="360"/>
      </w:pPr>
      <w:rPr>
        <w:rFonts w:ascii="Arial" w:hAnsi="Arial" w:hint="default"/>
      </w:rPr>
    </w:lvl>
    <w:lvl w:ilvl="7" w:tplc="541E9AE2" w:tentative="1">
      <w:start w:val="1"/>
      <w:numFmt w:val="bullet"/>
      <w:lvlText w:val="•"/>
      <w:lvlJc w:val="left"/>
      <w:pPr>
        <w:tabs>
          <w:tab w:val="num" w:pos="5760"/>
        </w:tabs>
        <w:ind w:left="5760" w:hanging="360"/>
      </w:pPr>
      <w:rPr>
        <w:rFonts w:ascii="Arial" w:hAnsi="Arial" w:hint="default"/>
      </w:rPr>
    </w:lvl>
    <w:lvl w:ilvl="8" w:tplc="7E2E3A7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2CB6036"/>
    <w:multiLevelType w:val="hybridMultilevel"/>
    <w:tmpl w:val="7E2E4CF8"/>
    <w:lvl w:ilvl="0" w:tplc="5292105E">
      <w:start w:val="1"/>
      <w:numFmt w:val="bullet"/>
      <w:lvlText w:val="•"/>
      <w:lvlJc w:val="left"/>
      <w:pPr>
        <w:tabs>
          <w:tab w:val="num" w:pos="720"/>
        </w:tabs>
        <w:ind w:left="720" w:hanging="360"/>
      </w:pPr>
      <w:rPr>
        <w:rFonts w:ascii="Arial" w:hAnsi="Arial" w:hint="default"/>
      </w:rPr>
    </w:lvl>
    <w:lvl w:ilvl="1" w:tplc="51A827F4" w:tentative="1">
      <w:start w:val="1"/>
      <w:numFmt w:val="bullet"/>
      <w:lvlText w:val="•"/>
      <w:lvlJc w:val="left"/>
      <w:pPr>
        <w:tabs>
          <w:tab w:val="num" w:pos="1440"/>
        </w:tabs>
        <w:ind w:left="1440" w:hanging="360"/>
      </w:pPr>
      <w:rPr>
        <w:rFonts w:ascii="Arial" w:hAnsi="Arial" w:hint="default"/>
      </w:rPr>
    </w:lvl>
    <w:lvl w:ilvl="2" w:tplc="03A4010A" w:tentative="1">
      <w:start w:val="1"/>
      <w:numFmt w:val="bullet"/>
      <w:lvlText w:val="•"/>
      <w:lvlJc w:val="left"/>
      <w:pPr>
        <w:tabs>
          <w:tab w:val="num" w:pos="2160"/>
        </w:tabs>
        <w:ind w:left="2160" w:hanging="360"/>
      </w:pPr>
      <w:rPr>
        <w:rFonts w:ascii="Arial" w:hAnsi="Arial" w:hint="default"/>
      </w:rPr>
    </w:lvl>
    <w:lvl w:ilvl="3" w:tplc="5636D08C" w:tentative="1">
      <w:start w:val="1"/>
      <w:numFmt w:val="bullet"/>
      <w:lvlText w:val="•"/>
      <w:lvlJc w:val="left"/>
      <w:pPr>
        <w:tabs>
          <w:tab w:val="num" w:pos="2880"/>
        </w:tabs>
        <w:ind w:left="2880" w:hanging="360"/>
      </w:pPr>
      <w:rPr>
        <w:rFonts w:ascii="Arial" w:hAnsi="Arial" w:hint="default"/>
      </w:rPr>
    </w:lvl>
    <w:lvl w:ilvl="4" w:tplc="45E4A230" w:tentative="1">
      <w:start w:val="1"/>
      <w:numFmt w:val="bullet"/>
      <w:lvlText w:val="•"/>
      <w:lvlJc w:val="left"/>
      <w:pPr>
        <w:tabs>
          <w:tab w:val="num" w:pos="3600"/>
        </w:tabs>
        <w:ind w:left="3600" w:hanging="360"/>
      </w:pPr>
      <w:rPr>
        <w:rFonts w:ascii="Arial" w:hAnsi="Arial" w:hint="default"/>
      </w:rPr>
    </w:lvl>
    <w:lvl w:ilvl="5" w:tplc="9084C036" w:tentative="1">
      <w:start w:val="1"/>
      <w:numFmt w:val="bullet"/>
      <w:lvlText w:val="•"/>
      <w:lvlJc w:val="left"/>
      <w:pPr>
        <w:tabs>
          <w:tab w:val="num" w:pos="4320"/>
        </w:tabs>
        <w:ind w:left="4320" w:hanging="360"/>
      </w:pPr>
      <w:rPr>
        <w:rFonts w:ascii="Arial" w:hAnsi="Arial" w:hint="default"/>
      </w:rPr>
    </w:lvl>
    <w:lvl w:ilvl="6" w:tplc="6A665A18" w:tentative="1">
      <w:start w:val="1"/>
      <w:numFmt w:val="bullet"/>
      <w:lvlText w:val="•"/>
      <w:lvlJc w:val="left"/>
      <w:pPr>
        <w:tabs>
          <w:tab w:val="num" w:pos="5040"/>
        </w:tabs>
        <w:ind w:left="5040" w:hanging="360"/>
      </w:pPr>
      <w:rPr>
        <w:rFonts w:ascii="Arial" w:hAnsi="Arial" w:hint="default"/>
      </w:rPr>
    </w:lvl>
    <w:lvl w:ilvl="7" w:tplc="D77A10EC" w:tentative="1">
      <w:start w:val="1"/>
      <w:numFmt w:val="bullet"/>
      <w:lvlText w:val="•"/>
      <w:lvlJc w:val="left"/>
      <w:pPr>
        <w:tabs>
          <w:tab w:val="num" w:pos="5760"/>
        </w:tabs>
        <w:ind w:left="5760" w:hanging="360"/>
      </w:pPr>
      <w:rPr>
        <w:rFonts w:ascii="Arial" w:hAnsi="Arial" w:hint="default"/>
      </w:rPr>
    </w:lvl>
    <w:lvl w:ilvl="8" w:tplc="AB86E0B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35E5E26"/>
    <w:multiLevelType w:val="hybridMultilevel"/>
    <w:tmpl w:val="0F28D16E"/>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49E62DA"/>
    <w:multiLevelType w:val="hybridMultilevel"/>
    <w:tmpl w:val="1AD84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6C1C71"/>
    <w:multiLevelType w:val="hybridMultilevel"/>
    <w:tmpl w:val="C7A81712"/>
    <w:lvl w:ilvl="0" w:tplc="6A14E1DE">
      <w:start w:val="1"/>
      <w:numFmt w:val="bullet"/>
      <w:lvlText w:val="•"/>
      <w:lvlJc w:val="left"/>
      <w:pPr>
        <w:tabs>
          <w:tab w:val="num" w:pos="720"/>
        </w:tabs>
        <w:ind w:left="720" w:hanging="360"/>
      </w:pPr>
      <w:rPr>
        <w:rFonts w:ascii="Arial" w:hAnsi="Arial" w:hint="default"/>
      </w:rPr>
    </w:lvl>
    <w:lvl w:ilvl="1" w:tplc="9864C298" w:tentative="1">
      <w:start w:val="1"/>
      <w:numFmt w:val="bullet"/>
      <w:lvlText w:val="•"/>
      <w:lvlJc w:val="left"/>
      <w:pPr>
        <w:tabs>
          <w:tab w:val="num" w:pos="1440"/>
        </w:tabs>
        <w:ind w:left="1440" w:hanging="360"/>
      </w:pPr>
      <w:rPr>
        <w:rFonts w:ascii="Arial" w:hAnsi="Arial" w:hint="default"/>
      </w:rPr>
    </w:lvl>
    <w:lvl w:ilvl="2" w:tplc="DC681660" w:tentative="1">
      <w:start w:val="1"/>
      <w:numFmt w:val="bullet"/>
      <w:lvlText w:val="•"/>
      <w:lvlJc w:val="left"/>
      <w:pPr>
        <w:tabs>
          <w:tab w:val="num" w:pos="2160"/>
        </w:tabs>
        <w:ind w:left="2160" w:hanging="360"/>
      </w:pPr>
      <w:rPr>
        <w:rFonts w:ascii="Arial" w:hAnsi="Arial" w:hint="default"/>
      </w:rPr>
    </w:lvl>
    <w:lvl w:ilvl="3" w:tplc="A6FED4C6" w:tentative="1">
      <w:start w:val="1"/>
      <w:numFmt w:val="bullet"/>
      <w:lvlText w:val="•"/>
      <w:lvlJc w:val="left"/>
      <w:pPr>
        <w:tabs>
          <w:tab w:val="num" w:pos="2880"/>
        </w:tabs>
        <w:ind w:left="2880" w:hanging="360"/>
      </w:pPr>
      <w:rPr>
        <w:rFonts w:ascii="Arial" w:hAnsi="Arial" w:hint="default"/>
      </w:rPr>
    </w:lvl>
    <w:lvl w:ilvl="4" w:tplc="29109BCE" w:tentative="1">
      <w:start w:val="1"/>
      <w:numFmt w:val="bullet"/>
      <w:lvlText w:val="•"/>
      <w:lvlJc w:val="left"/>
      <w:pPr>
        <w:tabs>
          <w:tab w:val="num" w:pos="3600"/>
        </w:tabs>
        <w:ind w:left="3600" w:hanging="360"/>
      </w:pPr>
      <w:rPr>
        <w:rFonts w:ascii="Arial" w:hAnsi="Arial" w:hint="default"/>
      </w:rPr>
    </w:lvl>
    <w:lvl w:ilvl="5" w:tplc="9B06AE3A" w:tentative="1">
      <w:start w:val="1"/>
      <w:numFmt w:val="bullet"/>
      <w:lvlText w:val="•"/>
      <w:lvlJc w:val="left"/>
      <w:pPr>
        <w:tabs>
          <w:tab w:val="num" w:pos="4320"/>
        </w:tabs>
        <w:ind w:left="4320" w:hanging="360"/>
      </w:pPr>
      <w:rPr>
        <w:rFonts w:ascii="Arial" w:hAnsi="Arial" w:hint="default"/>
      </w:rPr>
    </w:lvl>
    <w:lvl w:ilvl="6" w:tplc="98FA29E2" w:tentative="1">
      <w:start w:val="1"/>
      <w:numFmt w:val="bullet"/>
      <w:lvlText w:val="•"/>
      <w:lvlJc w:val="left"/>
      <w:pPr>
        <w:tabs>
          <w:tab w:val="num" w:pos="5040"/>
        </w:tabs>
        <w:ind w:left="5040" w:hanging="360"/>
      </w:pPr>
      <w:rPr>
        <w:rFonts w:ascii="Arial" w:hAnsi="Arial" w:hint="default"/>
      </w:rPr>
    </w:lvl>
    <w:lvl w:ilvl="7" w:tplc="1CC873D4" w:tentative="1">
      <w:start w:val="1"/>
      <w:numFmt w:val="bullet"/>
      <w:lvlText w:val="•"/>
      <w:lvlJc w:val="left"/>
      <w:pPr>
        <w:tabs>
          <w:tab w:val="num" w:pos="5760"/>
        </w:tabs>
        <w:ind w:left="5760" w:hanging="360"/>
      </w:pPr>
      <w:rPr>
        <w:rFonts w:ascii="Arial" w:hAnsi="Arial" w:hint="default"/>
      </w:rPr>
    </w:lvl>
    <w:lvl w:ilvl="8" w:tplc="04928CF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723718A"/>
    <w:multiLevelType w:val="multilevel"/>
    <w:tmpl w:val="9FA288C0"/>
    <w:styleLink w:val="CurrentList1"/>
    <w:lvl w:ilvl="0">
      <w:start w:val="2025"/>
      <w:numFmt w:val="decimal"/>
      <w:lvlText w:val="%1."/>
      <w:lvlJc w:val="left"/>
      <w:pPr>
        <w:ind w:left="900" w:hanging="5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7BA20C8"/>
    <w:multiLevelType w:val="multilevel"/>
    <w:tmpl w:val="C388DD5E"/>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1951D1"/>
    <w:multiLevelType w:val="hybridMultilevel"/>
    <w:tmpl w:val="B010CFA2"/>
    <w:lvl w:ilvl="0" w:tplc="04260001">
      <w:start w:val="1"/>
      <w:numFmt w:val="bullet"/>
      <w:lvlText w:val=""/>
      <w:lvlJc w:val="left"/>
      <w:pPr>
        <w:ind w:left="924" w:hanging="56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81A003A"/>
    <w:multiLevelType w:val="hybridMultilevel"/>
    <w:tmpl w:val="AE58EE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8681C36"/>
    <w:multiLevelType w:val="hybridMultilevel"/>
    <w:tmpl w:val="F1DC3AC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B002EC7"/>
    <w:multiLevelType w:val="hybridMultilevel"/>
    <w:tmpl w:val="58BC8E76"/>
    <w:lvl w:ilvl="0" w:tplc="B622D824">
      <w:numFmt w:val="bullet"/>
      <w:lvlText w:val="·"/>
      <w:lvlJc w:val="left"/>
      <w:pPr>
        <w:ind w:left="1008" w:hanging="648"/>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B417CE4"/>
    <w:multiLevelType w:val="hybridMultilevel"/>
    <w:tmpl w:val="F65CD8FE"/>
    <w:lvl w:ilvl="0" w:tplc="228CCF66">
      <w:start w:val="2025"/>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DFA6547"/>
    <w:multiLevelType w:val="hybridMultilevel"/>
    <w:tmpl w:val="430A3E9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1104E13"/>
    <w:multiLevelType w:val="multilevel"/>
    <w:tmpl w:val="F3CA40F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4AB1FFF"/>
    <w:multiLevelType w:val="hybridMultilevel"/>
    <w:tmpl w:val="39C82D00"/>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6C6683F"/>
    <w:multiLevelType w:val="hybridMultilevel"/>
    <w:tmpl w:val="2244FE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16CE225A"/>
    <w:multiLevelType w:val="hybridMultilevel"/>
    <w:tmpl w:val="1B9457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19020618"/>
    <w:multiLevelType w:val="hybridMultilevel"/>
    <w:tmpl w:val="9FA288C0"/>
    <w:lvl w:ilvl="0" w:tplc="2758A940">
      <w:start w:val="2025"/>
      <w:numFmt w:val="decimal"/>
      <w:lvlText w:val="%1."/>
      <w:lvlJc w:val="left"/>
      <w:pPr>
        <w:ind w:left="900" w:hanging="54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19906888"/>
    <w:multiLevelType w:val="hybridMultilevel"/>
    <w:tmpl w:val="EB5AA426"/>
    <w:lvl w:ilvl="0" w:tplc="C14C1536">
      <w:start w:val="1"/>
      <w:numFmt w:val="bullet"/>
      <w:lvlText w:val="•"/>
      <w:lvlJc w:val="left"/>
      <w:pPr>
        <w:tabs>
          <w:tab w:val="num" w:pos="720"/>
        </w:tabs>
        <w:ind w:left="720" w:hanging="360"/>
      </w:pPr>
      <w:rPr>
        <w:rFonts w:ascii="Arial" w:hAnsi="Arial" w:hint="default"/>
      </w:rPr>
    </w:lvl>
    <w:lvl w:ilvl="1" w:tplc="37564B30" w:tentative="1">
      <w:start w:val="1"/>
      <w:numFmt w:val="bullet"/>
      <w:lvlText w:val="•"/>
      <w:lvlJc w:val="left"/>
      <w:pPr>
        <w:tabs>
          <w:tab w:val="num" w:pos="1440"/>
        </w:tabs>
        <w:ind w:left="1440" w:hanging="360"/>
      </w:pPr>
      <w:rPr>
        <w:rFonts w:ascii="Arial" w:hAnsi="Arial" w:hint="default"/>
      </w:rPr>
    </w:lvl>
    <w:lvl w:ilvl="2" w:tplc="E0465C8E" w:tentative="1">
      <w:start w:val="1"/>
      <w:numFmt w:val="bullet"/>
      <w:lvlText w:val="•"/>
      <w:lvlJc w:val="left"/>
      <w:pPr>
        <w:tabs>
          <w:tab w:val="num" w:pos="2160"/>
        </w:tabs>
        <w:ind w:left="2160" w:hanging="360"/>
      </w:pPr>
      <w:rPr>
        <w:rFonts w:ascii="Arial" w:hAnsi="Arial" w:hint="default"/>
      </w:rPr>
    </w:lvl>
    <w:lvl w:ilvl="3" w:tplc="3F34189C" w:tentative="1">
      <w:start w:val="1"/>
      <w:numFmt w:val="bullet"/>
      <w:lvlText w:val="•"/>
      <w:lvlJc w:val="left"/>
      <w:pPr>
        <w:tabs>
          <w:tab w:val="num" w:pos="2880"/>
        </w:tabs>
        <w:ind w:left="2880" w:hanging="360"/>
      </w:pPr>
      <w:rPr>
        <w:rFonts w:ascii="Arial" w:hAnsi="Arial" w:hint="default"/>
      </w:rPr>
    </w:lvl>
    <w:lvl w:ilvl="4" w:tplc="8346BBF0" w:tentative="1">
      <w:start w:val="1"/>
      <w:numFmt w:val="bullet"/>
      <w:lvlText w:val="•"/>
      <w:lvlJc w:val="left"/>
      <w:pPr>
        <w:tabs>
          <w:tab w:val="num" w:pos="3600"/>
        </w:tabs>
        <w:ind w:left="3600" w:hanging="360"/>
      </w:pPr>
      <w:rPr>
        <w:rFonts w:ascii="Arial" w:hAnsi="Arial" w:hint="default"/>
      </w:rPr>
    </w:lvl>
    <w:lvl w:ilvl="5" w:tplc="727428B8" w:tentative="1">
      <w:start w:val="1"/>
      <w:numFmt w:val="bullet"/>
      <w:lvlText w:val="•"/>
      <w:lvlJc w:val="left"/>
      <w:pPr>
        <w:tabs>
          <w:tab w:val="num" w:pos="4320"/>
        </w:tabs>
        <w:ind w:left="4320" w:hanging="360"/>
      </w:pPr>
      <w:rPr>
        <w:rFonts w:ascii="Arial" w:hAnsi="Arial" w:hint="default"/>
      </w:rPr>
    </w:lvl>
    <w:lvl w:ilvl="6" w:tplc="63BC95DC" w:tentative="1">
      <w:start w:val="1"/>
      <w:numFmt w:val="bullet"/>
      <w:lvlText w:val="•"/>
      <w:lvlJc w:val="left"/>
      <w:pPr>
        <w:tabs>
          <w:tab w:val="num" w:pos="5040"/>
        </w:tabs>
        <w:ind w:left="5040" w:hanging="360"/>
      </w:pPr>
      <w:rPr>
        <w:rFonts w:ascii="Arial" w:hAnsi="Arial" w:hint="default"/>
      </w:rPr>
    </w:lvl>
    <w:lvl w:ilvl="7" w:tplc="C0DC5D34" w:tentative="1">
      <w:start w:val="1"/>
      <w:numFmt w:val="bullet"/>
      <w:lvlText w:val="•"/>
      <w:lvlJc w:val="left"/>
      <w:pPr>
        <w:tabs>
          <w:tab w:val="num" w:pos="5760"/>
        </w:tabs>
        <w:ind w:left="5760" w:hanging="360"/>
      </w:pPr>
      <w:rPr>
        <w:rFonts w:ascii="Arial" w:hAnsi="Arial" w:hint="default"/>
      </w:rPr>
    </w:lvl>
    <w:lvl w:ilvl="8" w:tplc="FAA075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AB55721"/>
    <w:multiLevelType w:val="hybridMultilevel"/>
    <w:tmpl w:val="8620E326"/>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B4C726A"/>
    <w:multiLevelType w:val="hybridMultilevel"/>
    <w:tmpl w:val="5402657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1E334B1D"/>
    <w:multiLevelType w:val="hybridMultilevel"/>
    <w:tmpl w:val="95323A6A"/>
    <w:lvl w:ilvl="0" w:tplc="5C080800">
      <w:start w:val="1"/>
      <w:numFmt w:val="bullet"/>
      <w:lvlText w:val="•"/>
      <w:lvlJc w:val="left"/>
      <w:pPr>
        <w:tabs>
          <w:tab w:val="num" w:pos="720"/>
        </w:tabs>
        <w:ind w:left="720" w:hanging="360"/>
      </w:pPr>
      <w:rPr>
        <w:rFonts w:ascii="Arial" w:hAnsi="Arial" w:hint="default"/>
      </w:rPr>
    </w:lvl>
    <w:lvl w:ilvl="1" w:tplc="49C8D508">
      <w:start w:val="1"/>
      <w:numFmt w:val="bullet"/>
      <w:lvlText w:val="•"/>
      <w:lvlJc w:val="left"/>
      <w:pPr>
        <w:tabs>
          <w:tab w:val="num" w:pos="1440"/>
        </w:tabs>
        <w:ind w:left="1440" w:hanging="360"/>
      </w:pPr>
      <w:rPr>
        <w:rFonts w:ascii="Arial" w:hAnsi="Arial" w:hint="default"/>
      </w:rPr>
    </w:lvl>
    <w:lvl w:ilvl="2" w:tplc="2F9E181A" w:tentative="1">
      <w:start w:val="1"/>
      <w:numFmt w:val="bullet"/>
      <w:lvlText w:val="•"/>
      <w:lvlJc w:val="left"/>
      <w:pPr>
        <w:tabs>
          <w:tab w:val="num" w:pos="2160"/>
        </w:tabs>
        <w:ind w:left="2160" w:hanging="360"/>
      </w:pPr>
      <w:rPr>
        <w:rFonts w:ascii="Arial" w:hAnsi="Arial" w:hint="default"/>
      </w:rPr>
    </w:lvl>
    <w:lvl w:ilvl="3" w:tplc="11D454AE" w:tentative="1">
      <w:start w:val="1"/>
      <w:numFmt w:val="bullet"/>
      <w:lvlText w:val="•"/>
      <w:lvlJc w:val="left"/>
      <w:pPr>
        <w:tabs>
          <w:tab w:val="num" w:pos="2880"/>
        </w:tabs>
        <w:ind w:left="2880" w:hanging="360"/>
      </w:pPr>
      <w:rPr>
        <w:rFonts w:ascii="Arial" w:hAnsi="Arial" w:hint="default"/>
      </w:rPr>
    </w:lvl>
    <w:lvl w:ilvl="4" w:tplc="182A5DEE" w:tentative="1">
      <w:start w:val="1"/>
      <w:numFmt w:val="bullet"/>
      <w:lvlText w:val="•"/>
      <w:lvlJc w:val="left"/>
      <w:pPr>
        <w:tabs>
          <w:tab w:val="num" w:pos="3600"/>
        </w:tabs>
        <w:ind w:left="3600" w:hanging="360"/>
      </w:pPr>
      <w:rPr>
        <w:rFonts w:ascii="Arial" w:hAnsi="Arial" w:hint="default"/>
      </w:rPr>
    </w:lvl>
    <w:lvl w:ilvl="5" w:tplc="E5521182" w:tentative="1">
      <w:start w:val="1"/>
      <w:numFmt w:val="bullet"/>
      <w:lvlText w:val="•"/>
      <w:lvlJc w:val="left"/>
      <w:pPr>
        <w:tabs>
          <w:tab w:val="num" w:pos="4320"/>
        </w:tabs>
        <w:ind w:left="4320" w:hanging="360"/>
      </w:pPr>
      <w:rPr>
        <w:rFonts w:ascii="Arial" w:hAnsi="Arial" w:hint="default"/>
      </w:rPr>
    </w:lvl>
    <w:lvl w:ilvl="6" w:tplc="1BCA9506" w:tentative="1">
      <w:start w:val="1"/>
      <w:numFmt w:val="bullet"/>
      <w:lvlText w:val="•"/>
      <w:lvlJc w:val="left"/>
      <w:pPr>
        <w:tabs>
          <w:tab w:val="num" w:pos="5040"/>
        </w:tabs>
        <w:ind w:left="5040" w:hanging="360"/>
      </w:pPr>
      <w:rPr>
        <w:rFonts w:ascii="Arial" w:hAnsi="Arial" w:hint="default"/>
      </w:rPr>
    </w:lvl>
    <w:lvl w:ilvl="7" w:tplc="B2B8B60A" w:tentative="1">
      <w:start w:val="1"/>
      <w:numFmt w:val="bullet"/>
      <w:lvlText w:val="•"/>
      <w:lvlJc w:val="left"/>
      <w:pPr>
        <w:tabs>
          <w:tab w:val="num" w:pos="5760"/>
        </w:tabs>
        <w:ind w:left="5760" w:hanging="360"/>
      </w:pPr>
      <w:rPr>
        <w:rFonts w:ascii="Arial" w:hAnsi="Arial" w:hint="default"/>
      </w:rPr>
    </w:lvl>
    <w:lvl w:ilvl="8" w:tplc="5586896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0535244"/>
    <w:multiLevelType w:val="hybridMultilevel"/>
    <w:tmpl w:val="A23C59C2"/>
    <w:lvl w:ilvl="0" w:tplc="CA1C12E4">
      <w:start w:val="1"/>
      <w:numFmt w:val="bullet"/>
      <w:lvlText w:val="•"/>
      <w:lvlJc w:val="left"/>
      <w:pPr>
        <w:tabs>
          <w:tab w:val="num" w:pos="720"/>
        </w:tabs>
        <w:ind w:left="720" w:hanging="360"/>
      </w:pPr>
      <w:rPr>
        <w:rFonts w:ascii="Arial" w:hAnsi="Arial" w:hint="default"/>
      </w:rPr>
    </w:lvl>
    <w:lvl w:ilvl="1" w:tplc="F8CEAD5E" w:tentative="1">
      <w:start w:val="1"/>
      <w:numFmt w:val="bullet"/>
      <w:lvlText w:val="•"/>
      <w:lvlJc w:val="left"/>
      <w:pPr>
        <w:tabs>
          <w:tab w:val="num" w:pos="1440"/>
        </w:tabs>
        <w:ind w:left="1440" w:hanging="360"/>
      </w:pPr>
      <w:rPr>
        <w:rFonts w:ascii="Arial" w:hAnsi="Arial" w:hint="default"/>
      </w:rPr>
    </w:lvl>
    <w:lvl w:ilvl="2" w:tplc="96DE2C2A" w:tentative="1">
      <w:start w:val="1"/>
      <w:numFmt w:val="bullet"/>
      <w:lvlText w:val="•"/>
      <w:lvlJc w:val="left"/>
      <w:pPr>
        <w:tabs>
          <w:tab w:val="num" w:pos="2160"/>
        </w:tabs>
        <w:ind w:left="2160" w:hanging="360"/>
      </w:pPr>
      <w:rPr>
        <w:rFonts w:ascii="Arial" w:hAnsi="Arial" w:hint="default"/>
      </w:rPr>
    </w:lvl>
    <w:lvl w:ilvl="3" w:tplc="CE64730C" w:tentative="1">
      <w:start w:val="1"/>
      <w:numFmt w:val="bullet"/>
      <w:lvlText w:val="•"/>
      <w:lvlJc w:val="left"/>
      <w:pPr>
        <w:tabs>
          <w:tab w:val="num" w:pos="2880"/>
        </w:tabs>
        <w:ind w:left="2880" w:hanging="360"/>
      </w:pPr>
      <w:rPr>
        <w:rFonts w:ascii="Arial" w:hAnsi="Arial" w:hint="default"/>
      </w:rPr>
    </w:lvl>
    <w:lvl w:ilvl="4" w:tplc="FE76BBC2" w:tentative="1">
      <w:start w:val="1"/>
      <w:numFmt w:val="bullet"/>
      <w:lvlText w:val="•"/>
      <w:lvlJc w:val="left"/>
      <w:pPr>
        <w:tabs>
          <w:tab w:val="num" w:pos="3600"/>
        </w:tabs>
        <w:ind w:left="3600" w:hanging="360"/>
      </w:pPr>
      <w:rPr>
        <w:rFonts w:ascii="Arial" w:hAnsi="Arial" w:hint="default"/>
      </w:rPr>
    </w:lvl>
    <w:lvl w:ilvl="5" w:tplc="A7143566" w:tentative="1">
      <w:start w:val="1"/>
      <w:numFmt w:val="bullet"/>
      <w:lvlText w:val="•"/>
      <w:lvlJc w:val="left"/>
      <w:pPr>
        <w:tabs>
          <w:tab w:val="num" w:pos="4320"/>
        </w:tabs>
        <w:ind w:left="4320" w:hanging="360"/>
      </w:pPr>
      <w:rPr>
        <w:rFonts w:ascii="Arial" w:hAnsi="Arial" w:hint="default"/>
      </w:rPr>
    </w:lvl>
    <w:lvl w:ilvl="6" w:tplc="D6C6EC6E" w:tentative="1">
      <w:start w:val="1"/>
      <w:numFmt w:val="bullet"/>
      <w:lvlText w:val="•"/>
      <w:lvlJc w:val="left"/>
      <w:pPr>
        <w:tabs>
          <w:tab w:val="num" w:pos="5040"/>
        </w:tabs>
        <w:ind w:left="5040" w:hanging="360"/>
      </w:pPr>
      <w:rPr>
        <w:rFonts w:ascii="Arial" w:hAnsi="Arial" w:hint="default"/>
      </w:rPr>
    </w:lvl>
    <w:lvl w:ilvl="7" w:tplc="FEE06B38" w:tentative="1">
      <w:start w:val="1"/>
      <w:numFmt w:val="bullet"/>
      <w:lvlText w:val="•"/>
      <w:lvlJc w:val="left"/>
      <w:pPr>
        <w:tabs>
          <w:tab w:val="num" w:pos="5760"/>
        </w:tabs>
        <w:ind w:left="5760" w:hanging="360"/>
      </w:pPr>
      <w:rPr>
        <w:rFonts w:ascii="Arial" w:hAnsi="Arial" w:hint="default"/>
      </w:rPr>
    </w:lvl>
    <w:lvl w:ilvl="8" w:tplc="C2B67C4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15D3426"/>
    <w:multiLevelType w:val="hybridMultilevel"/>
    <w:tmpl w:val="7D7A0DCA"/>
    <w:lvl w:ilvl="0" w:tplc="344237D8">
      <w:start w:val="1"/>
      <w:numFmt w:val="bullet"/>
      <w:lvlText w:val=""/>
      <w:lvlJc w:val="left"/>
      <w:pPr>
        <w:ind w:left="720" w:hanging="360"/>
      </w:pPr>
      <w:rPr>
        <w:rFonts w:ascii="Symbol" w:hAnsi="Symbol" w:hint="default"/>
        <w:color w:val="auto"/>
      </w:rPr>
    </w:lvl>
    <w:lvl w:ilvl="1" w:tplc="73641CB2">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3CE5DEC"/>
    <w:multiLevelType w:val="hybridMultilevel"/>
    <w:tmpl w:val="BE5C5EEC"/>
    <w:lvl w:ilvl="0" w:tplc="DF30F72A">
      <w:start w:val="1"/>
      <w:numFmt w:val="bullet"/>
      <w:lvlText w:val="•"/>
      <w:lvlJc w:val="left"/>
      <w:pPr>
        <w:tabs>
          <w:tab w:val="num" w:pos="720"/>
        </w:tabs>
        <w:ind w:left="720" w:hanging="360"/>
      </w:pPr>
      <w:rPr>
        <w:rFonts w:ascii="Arial" w:hAnsi="Arial" w:hint="default"/>
      </w:rPr>
    </w:lvl>
    <w:lvl w:ilvl="1" w:tplc="99A00FF4">
      <w:start w:val="1"/>
      <w:numFmt w:val="bullet"/>
      <w:lvlText w:val="•"/>
      <w:lvlJc w:val="left"/>
      <w:pPr>
        <w:tabs>
          <w:tab w:val="num" w:pos="1440"/>
        </w:tabs>
        <w:ind w:left="1440" w:hanging="360"/>
      </w:pPr>
      <w:rPr>
        <w:rFonts w:ascii="Arial" w:hAnsi="Arial" w:hint="default"/>
      </w:rPr>
    </w:lvl>
    <w:lvl w:ilvl="2" w:tplc="601A29F0" w:tentative="1">
      <w:start w:val="1"/>
      <w:numFmt w:val="bullet"/>
      <w:lvlText w:val="•"/>
      <w:lvlJc w:val="left"/>
      <w:pPr>
        <w:tabs>
          <w:tab w:val="num" w:pos="2160"/>
        </w:tabs>
        <w:ind w:left="2160" w:hanging="360"/>
      </w:pPr>
      <w:rPr>
        <w:rFonts w:ascii="Arial" w:hAnsi="Arial" w:hint="default"/>
      </w:rPr>
    </w:lvl>
    <w:lvl w:ilvl="3" w:tplc="3D0A0090" w:tentative="1">
      <w:start w:val="1"/>
      <w:numFmt w:val="bullet"/>
      <w:lvlText w:val="•"/>
      <w:lvlJc w:val="left"/>
      <w:pPr>
        <w:tabs>
          <w:tab w:val="num" w:pos="2880"/>
        </w:tabs>
        <w:ind w:left="2880" w:hanging="360"/>
      </w:pPr>
      <w:rPr>
        <w:rFonts w:ascii="Arial" w:hAnsi="Arial" w:hint="default"/>
      </w:rPr>
    </w:lvl>
    <w:lvl w:ilvl="4" w:tplc="F6F00250" w:tentative="1">
      <w:start w:val="1"/>
      <w:numFmt w:val="bullet"/>
      <w:lvlText w:val="•"/>
      <w:lvlJc w:val="left"/>
      <w:pPr>
        <w:tabs>
          <w:tab w:val="num" w:pos="3600"/>
        </w:tabs>
        <w:ind w:left="3600" w:hanging="360"/>
      </w:pPr>
      <w:rPr>
        <w:rFonts w:ascii="Arial" w:hAnsi="Arial" w:hint="default"/>
      </w:rPr>
    </w:lvl>
    <w:lvl w:ilvl="5" w:tplc="1C32F904" w:tentative="1">
      <w:start w:val="1"/>
      <w:numFmt w:val="bullet"/>
      <w:lvlText w:val="•"/>
      <w:lvlJc w:val="left"/>
      <w:pPr>
        <w:tabs>
          <w:tab w:val="num" w:pos="4320"/>
        </w:tabs>
        <w:ind w:left="4320" w:hanging="360"/>
      </w:pPr>
      <w:rPr>
        <w:rFonts w:ascii="Arial" w:hAnsi="Arial" w:hint="default"/>
      </w:rPr>
    </w:lvl>
    <w:lvl w:ilvl="6" w:tplc="A9603C3C" w:tentative="1">
      <w:start w:val="1"/>
      <w:numFmt w:val="bullet"/>
      <w:lvlText w:val="•"/>
      <w:lvlJc w:val="left"/>
      <w:pPr>
        <w:tabs>
          <w:tab w:val="num" w:pos="5040"/>
        </w:tabs>
        <w:ind w:left="5040" w:hanging="360"/>
      </w:pPr>
      <w:rPr>
        <w:rFonts w:ascii="Arial" w:hAnsi="Arial" w:hint="default"/>
      </w:rPr>
    </w:lvl>
    <w:lvl w:ilvl="7" w:tplc="50E26436" w:tentative="1">
      <w:start w:val="1"/>
      <w:numFmt w:val="bullet"/>
      <w:lvlText w:val="•"/>
      <w:lvlJc w:val="left"/>
      <w:pPr>
        <w:tabs>
          <w:tab w:val="num" w:pos="5760"/>
        </w:tabs>
        <w:ind w:left="5760" w:hanging="360"/>
      </w:pPr>
      <w:rPr>
        <w:rFonts w:ascii="Arial" w:hAnsi="Arial" w:hint="default"/>
      </w:rPr>
    </w:lvl>
    <w:lvl w:ilvl="8" w:tplc="D214016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65B2400"/>
    <w:multiLevelType w:val="hybridMultilevel"/>
    <w:tmpl w:val="A57CFB0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6CCAA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83B1AF3"/>
    <w:multiLevelType w:val="hybridMultilevel"/>
    <w:tmpl w:val="11FC2C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B7A2DD1"/>
    <w:multiLevelType w:val="multilevel"/>
    <w:tmpl w:val="B0CAAFB4"/>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CE62FDA"/>
    <w:multiLevelType w:val="multilevel"/>
    <w:tmpl w:val="F670D0D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DC76973"/>
    <w:multiLevelType w:val="multilevel"/>
    <w:tmpl w:val="6F269380"/>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8C1E8F"/>
    <w:multiLevelType w:val="hybridMultilevel"/>
    <w:tmpl w:val="431C06A6"/>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311061D6"/>
    <w:multiLevelType w:val="hybridMultilevel"/>
    <w:tmpl w:val="4E2EC256"/>
    <w:lvl w:ilvl="0" w:tplc="784689E2">
      <w:start w:val="2024"/>
      <w:numFmt w:val="decimal"/>
      <w:lvlText w:val="%1."/>
      <w:lvlJc w:val="left"/>
      <w:pPr>
        <w:ind w:left="1260" w:hanging="54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33B020F6"/>
    <w:multiLevelType w:val="hybridMultilevel"/>
    <w:tmpl w:val="976C8F40"/>
    <w:lvl w:ilvl="0" w:tplc="14F6872E">
      <w:start w:val="2025"/>
      <w:numFmt w:val="decimal"/>
      <w:lvlText w:val="%1."/>
      <w:lvlJc w:val="left"/>
      <w:pPr>
        <w:ind w:left="900" w:hanging="54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67E317F"/>
    <w:multiLevelType w:val="hybridMultilevel"/>
    <w:tmpl w:val="20E07982"/>
    <w:lvl w:ilvl="0" w:tplc="E1004ED6">
      <w:start w:val="1"/>
      <w:numFmt w:val="bullet"/>
      <w:lvlText w:val="•"/>
      <w:lvlJc w:val="left"/>
      <w:pPr>
        <w:tabs>
          <w:tab w:val="num" w:pos="720"/>
        </w:tabs>
        <w:ind w:left="720" w:hanging="360"/>
      </w:pPr>
      <w:rPr>
        <w:rFonts w:ascii="Arial" w:hAnsi="Arial" w:hint="default"/>
      </w:rPr>
    </w:lvl>
    <w:lvl w:ilvl="1" w:tplc="C0506274" w:tentative="1">
      <w:start w:val="1"/>
      <w:numFmt w:val="bullet"/>
      <w:lvlText w:val="•"/>
      <w:lvlJc w:val="left"/>
      <w:pPr>
        <w:tabs>
          <w:tab w:val="num" w:pos="1440"/>
        </w:tabs>
        <w:ind w:left="1440" w:hanging="360"/>
      </w:pPr>
      <w:rPr>
        <w:rFonts w:ascii="Arial" w:hAnsi="Arial" w:hint="default"/>
      </w:rPr>
    </w:lvl>
    <w:lvl w:ilvl="2" w:tplc="6D280F8C" w:tentative="1">
      <w:start w:val="1"/>
      <w:numFmt w:val="bullet"/>
      <w:lvlText w:val="•"/>
      <w:lvlJc w:val="left"/>
      <w:pPr>
        <w:tabs>
          <w:tab w:val="num" w:pos="2160"/>
        </w:tabs>
        <w:ind w:left="2160" w:hanging="360"/>
      </w:pPr>
      <w:rPr>
        <w:rFonts w:ascii="Arial" w:hAnsi="Arial" w:hint="default"/>
      </w:rPr>
    </w:lvl>
    <w:lvl w:ilvl="3" w:tplc="E8F458A4" w:tentative="1">
      <w:start w:val="1"/>
      <w:numFmt w:val="bullet"/>
      <w:lvlText w:val="•"/>
      <w:lvlJc w:val="left"/>
      <w:pPr>
        <w:tabs>
          <w:tab w:val="num" w:pos="2880"/>
        </w:tabs>
        <w:ind w:left="2880" w:hanging="360"/>
      </w:pPr>
      <w:rPr>
        <w:rFonts w:ascii="Arial" w:hAnsi="Arial" w:hint="default"/>
      </w:rPr>
    </w:lvl>
    <w:lvl w:ilvl="4" w:tplc="0978AB1A" w:tentative="1">
      <w:start w:val="1"/>
      <w:numFmt w:val="bullet"/>
      <w:lvlText w:val="•"/>
      <w:lvlJc w:val="left"/>
      <w:pPr>
        <w:tabs>
          <w:tab w:val="num" w:pos="3600"/>
        </w:tabs>
        <w:ind w:left="3600" w:hanging="360"/>
      </w:pPr>
      <w:rPr>
        <w:rFonts w:ascii="Arial" w:hAnsi="Arial" w:hint="default"/>
      </w:rPr>
    </w:lvl>
    <w:lvl w:ilvl="5" w:tplc="9B6E540E" w:tentative="1">
      <w:start w:val="1"/>
      <w:numFmt w:val="bullet"/>
      <w:lvlText w:val="•"/>
      <w:lvlJc w:val="left"/>
      <w:pPr>
        <w:tabs>
          <w:tab w:val="num" w:pos="4320"/>
        </w:tabs>
        <w:ind w:left="4320" w:hanging="360"/>
      </w:pPr>
      <w:rPr>
        <w:rFonts w:ascii="Arial" w:hAnsi="Arial" w:hint="default"/>
      </w:rPr>
    </w:lvl>
    <w:lvl w:ilvl="6" w:tplc="F404C05A" w:tentative="1">
      <w:start w:val="1"/>
      <w:numFmt w:val="bullet"/>
      <w:lvlText w:val="•"/>
      <w:lvlJc w:val="left"/>
      <w:pPr>
        <w:tabs>
          <w:tab w:val="num" w:pos="5040"/>
        </w:tabs>
        <w:ind w:left="5040" w:hanging="360"/>
      </w:pPr>
      <w:rPr>
        <w:rFonts w:ascii="Arial" w:hAnsi="Arial" w:hint="default"/>
      </w:rPr>
    </w:lvl>
    <w:lvl w:ilvl="7" w:tplc="AC8E3F20" w:tentative="1">
      <w:start w:val="1"/>
      <w:numFmt w:val="bullet"/>
      <w:lvlText w:val="•"/>
      <w:lvlJc w:val="left"/>
      <w:pPr>
        <w:tabs>
          <w:tab w:val="num" w:pos="5760"/>
        </w:tabs>
        <w:ind w:left="5760" w:hanging="360"/>
      </w:pPr>
      <w:rPr>
        <w:rFonts w:ascii="Arial" w:hAnsi="Arial" w:hint="default"/>
      </w:rPr>
    </w:lvl>
    <w:lvl w:ilvl="8" w:tplc="1F9AA188"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3964774B"/>
    <w:multiLevelType w:val="hybridMultilevel"/>
    <w:tmpl w:val="DC4831BA"/>
    <w:lvl w:ilvl="0" w:tplc="5E88ECE0">
      <w:start w:val="2026"/>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9CB5369"/>
    <w:multiLevelType w:val="hybridMultilevel"/>
    <w:tmpl w:val="3E9C6CE0"/>
    <w:lvl w:ilvl="0" w:tplc="35508FEA">
      <w:start w:val="1"/>
      <w:numFmt w:val="bullet"/>
      <w:lvlText w:val="•"/>
      <w:lvlJc w:val="left"/>
      <w:pPr>
        <w:tabs>
          <w:tab w:val="num" w:pos="720"/>
        </w:tabs>
        <w:ind w:left="720" w:hanging="360"/>
      </w:pPr>
      <w:rPr>
        <w:rFonts w:ascii="Arial" w:hAnsi="Arial" w:hint="default"/>
      </w:rPr>
    </w:lvl>
    <w:lvl w:ilvl="1" w:tplc="86029DC4" w:tentative="1">
      <w:start w:val="1"/>
      <w:numFmt w:val="bullet"/>
      <w:lvlText w:val="•"/>
      <w:lvlJc w:val="left"/>
      <w:pPr>
        <w:tabs>
          <w:tab w:val="num" w:pos="1440"/>
        </w:tabs>
        <w:ind w:left="1440" w:hanging="360"/>
      </w:pPr>
      <w:rPr>
        <w:rFonts w:ascii="Arial" w:hAnsi="Arial" w:hint="default"/>
      </w:rPr>
    </w:lvl>
    <w:lvl w:ilvl="2" w:tplc="EA74169C" w:tentative="1">
      <w:start w:val="1"/>
      <w:numFmt w:val="bullet"/>
      <w:lvlText w:val="•"/>
      <w:lvlJc w:val="left"/>
      <w:pPr>
        <w:tabs>
          <w:tab w:val="num" w:pos="2160"/>
        </w:tabs>
        <w:ind w:left="2160" w:hanging="360"/>
      </w:pPr>
      <w:rPr>
        <w:rFonts w:ascii="Arial" w:hAnsi="Arial" w:hint="default"/>
      </w:rPr>
    </w:lvl>
    <w:lvl w:ilvl="3" w:tplc="A156E010" w:tentative="1">
      <w:start w:val="1"/>
      <w:numFmt w:val="bullet"/>
      <w:lvlText w:val="•"/>
      <w:lvlJc w:val="left"/>
      <w:pPr>
        <w:tabs>
          <w:tab w:val="num" w:pos="2880"/>
        </w:tabs>
        <w:ind w:left="2880" w:hanging="360"/>
      </w:pPr>
      <w:rPr>
        <w:rFonts w:ascii="Arial" w:hAnsi="Arial" w:hint="default"/>
      </w:rPr>
    </w:lvl>
    <w:lvl w:ilvl="4" w:tplc="864ED828" w:tentative="1">
      <w:start w:val="1"/>
      <w:numFmt w:val="bullet"/>
      <w:lvlText w:val="•"/>
      <w:lvlJc w:val="left"/>
      <w:pPr>
        <w:tabs>
          <w:tab w:val="num" w:pos="3600"/>
        </w:tabs>
        <w:ind w:left="3600" w:hanging="360"/>
      </w:pPr>
      <w:rPr>
        <w:rFonts w:ascii="Arial" w:hAnsi="Arial" w:hint="default"/>
      </w:rPr>
    </w:lvl>
    <w:lvl w:ilvl="5" w:tplc="37623258" w:tentative="1">
      <w:start w:val="1"/>
      <w:numFmt w:val="bullet"/>
      <w:lvlText w:val="•"/>
      <w:lvlJc w:val="left"/>
      <w:pPr>
        <w:tabs>
          <w:tab w:val="num" w:pos="4320"/>
        </w:tabs>
        <w:ind w:left="4320" w:hanging="360"/>
      </w:pPr>
      <w:rPr>
        <w:rFonts w:ascii="Arial" w:hAnsi="Arial" w:hint="default"/>
      </w:rPr>
    </w:lvl>
    <w:lvl w:ilvl="6" w:tplc="A154C254" w:tentative="1">
      <w:start w:val="1"/>
      <w:numFmt w:val="bullet"/>
      <w:lvlText w:val="•"/>
      <w:lvlJc w:val="left"/>
      <w:pPr>
        <w:tabs>
          <w:tab w:val="num" w:pos="5040"/>
        </w:tabs>
        <w:ind w:left="5040" w:hanging="360"/>
      </w:pPr>
      <w:rPr>
        <w:rFonts w:ascii="Arial" w:hAnsi="Arial" w:hint="default"/>
      </w:rPr>
    </w:lvl>
    <w:lvl w:ilvl="7" w:tplc="83E42852" w:tentative="1">
      <w:start w:val="1"/>
      <w:numFmt w:val="bullet"/>
      <w:lvlText w:val="•"/>
      <w:lvlJc w:val="left"/>
      <w:pPr>
        <w:tabs>
          <w:tab w:val="num" w:pos="5760"/>
        </w:tabs>
        <w:ind w:left="5760" w:hanging="360"/>
      </w:pPr>
      <w:rPr>
        <w:rFonts w:ascii="Arial" w:hAnsi="Arial" w:hint="default"/>
      </w:rPr>
    </w:lvl>
    <w:lvl w:ilvl="8" w:tplc="4E50BFE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F072AAD"/>
    <w:multiLevelType w:val="hybridMultilevel"/>
    <w:tmpl w:val="D9C4B25C"/>
    <w:lvl w:ilvl="0" w:tplc="04260001">
      <w:start w:val="1"/>
      <w:numFmt w:val="bullet"/>
      <w:lvlText w:val=""/>
      <w:lvlJc w:val="left"/>
      <w:pPr>
        <w:ind w:left="709" w:hanging="360"/>
      </w:pPr>
      <w:rPr>
        <w:rFonts w:ascii="Symbol" w:hAnsi="Symbol" w:hint="default"/>
      </w:rPr>
    </w:lvl>
    <w:lvl w:ilvl="1" w:tplc="04260003" w:tentative="1">
      <w:start w:val="1"/>
      <w:numFmt w:val="bullet"/>
      <w:lvlText w:val="o"/>
      <w:lvlJc w:val="left"/>
      <w:pPr>
        <w:ind w:left="1429" w:hanging="360"/>
      </w:pPr>
      <w:rPr>
        <w:rFonts w:ascii="Courier New" w:hAnsi="Courier New" w:cs="Courier New" w:hint="default"/>
      </w:rPr>
    </w:lvl>
    <w:lvl w:ilvl="2" w:tplc="04260005" w:tentative="1">
      <w:start w:val="1"/>
      <w:numFmt w:val="bullet"/>
      <w:lvlText w:val=""/>
      <w:lvlJc w:val="left"/>
      <w:pPr>
        <w:ind w:left="2149" w:hanging="360"/>
      </w:pPr>
      <w:rPr>
        <w:rFonts w:ascii="Wingdings" w:hAnsi="Wingdings" w:hint="default"/>
      </w:rPr>
    </w:lvl>
    <w:lvl w:ilvl="3" w:tplc="04260001" w:tentative="1">
      <w:start w:val="1"/>
      <w:numFmt w:val="bullet"/>
      <w:lvlText w:val=""/>
      <w:lvlJc w:val="left"/>
      <w:pPr>
        <w:ind w:left="2869" w:hanging="360"/>
      </w:pPr>
      <w:rPr>
        <w:rFonts w:ascii="Symbol" w:hAnsi="Symbol" w:hint="default"/>
      </w:rPr>
    </w:lvl>
    <w:lvl w:ilvl="4" w:tplc="04260003" w:tentative="1">
      <w:start w:val="1"/>
      <w:numFmt w:val="bullet"/>
      <w:lvlText w:val="o"/>
      <w:lvlJc w:val="left"/>
      <w:pPr>
        <w:ind w:left="3589" w:hanging="360"/>
      </w:pPr>
      <w:rPr>
        <w:rFonts w:ascii="Courier New" w:hAnsi="Courier New" w:cs="Courier New" w:hint="default"/>
      </w:rPr>
    </w:lvl>
    <w:lvl w:ilvl="5" w:tplc="04260005" w:tentative="1">
      <w:start w:val="1"/>
      <w:numFmt w:val="bullet"/>
      <w:lvlText w:val=""/>
      <w:lvlJc w:val="left"/>
      <w:pPr>
        <w:ind w:left="4309" w:hanging="360"/>
      </w:pPr>
      <w:rPr>
        <w:rFonts w:ascii="Wingdings" w:hAnsi="Wingdings" w:hint="default"/>
      </w:rPr>
    </w:lvl>
    <w:lvl w:ilvl="6" w:tplc="04260001" w:tentative="1">
      <w:start w:val="1"/>
      <w:numFmt w:val="bullet"/>
      <w:lvlText w:val=""/>
      <w:lvlJc w:val="left"/>
      <w:pPr>
        <w:ind w:left="5029" w:hanging="360"/>
      </w:pPr>
      <w:rPr>
        <w:rFonts w:ascii="Symbol" w:hAnsi="Symbol" w:hint="default"/>
      </w:rPr>
    </w:lvl>
    <w:lvl w:ilvl="7" w:tplc="04260003" w:tentative="1">
      <w:start w:val="1"/>
      <w:numFmt w:val="bullet"/>
      <w:lvlText w:val="o"/>
      <w:lvlJc w:val="left"/>
      <w:pPr>
        <w:ind w:left="5749" w:hanging="360"/>
      </w:pPr>
      <w:rPr>
        <w:rFonts w:ascii="Courier New" w:hAnsi="Courier New" w:cs="Courier New" w:hint="default"/>
      </w:rPr>
    </w:lvl>
    <w:lvl w:ilvl="8" w:tplc="04260005" w:tentative="1">
      <w:start w:val="1"/>
      <w:numFmt w:val="bullet"/>
      <w:lvlText w:val=""/>
      <w:lvlJc w:val="left"/>
      <w:pPr>
        <w:ind w:left="6469" w:hanging="360"/>
      </w:pPr>
      <w:rPr>
        <w:rFonts w:ascii="Wingdings" w:hAnsi="Wingdings" w:hint="default"/>
      </w:rPr>
    </w:lvl>
  </w:abstractNum>
  <w:abstractNum w:abstractNumId="41" w15:restartNumberingAfterBreak="0">
    <w:nsid w:val="3FDA4017"/>
    <w:multiLevelType w:val="hybridMultilevel"/>
    <w:tmpl w:val="04AA65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5423E78"/>
    <w:multiLevelType w:val="hybridMultilevel"/>
    <w:tmpl w:val="24D202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7831D2B"/>
    <w:multiLevelType w:val="hybridMultilevel"/>
    <w:tmpl w:val="F00A502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78B6925"/>
    <w:multiLevelType w:val="hybridMultilevel"/>
    <w:tmpl w:val="FE860E40"/>
    <w:lvl w:ilvl="0" w:tplc="0D8051C8">
      <w:start w:val="1"/>
      <w:numFmt w:val="bullet"/>
      <w:lvlText w:val="•"/>
      <w:lvlJc w:val="left"/>
      <w:pPr>
        <w:tabs>
          <w:tab w:val="num" w:pos="720"/>
        </w:tabs>
        <w:ind w:left="720" w:hanging="360"/>
      </w:pPr>
      <w:rPr>
        <w:rFonts w:ascii="Arial" w:hAnsi="Arial" w:hint="default"/>
      </w:rPr>
    </w:lvl>
    <w:lvl w:ilvl="1" w:tplc="D1041240" w:tentative="1">
      <w:start w:val="1"/>
      <w:numFmt w:val="bullet"/>
      <w:lvlText w:val="•"/>
      <w:lvlJc w:val="left"/>
      <w:pPr>
        <w:tabs>
          <w:tab w:val="num" w:pos="1440"/>
        </w:tabs>
        <w:ind w:left="1440" w:hanging="360"/>
      </w:pPr>
      <w:rPr>
        <w:rFonts w:ascii="Arial" w:hAnsi="Arial" w:hint="default"/>
      </w:rPr>
    </w:lvl>
    <w:lvl w:ilvl="2" w:tplc="7048FBC4" w:tentative="1">
      <w:start w:val="1"/>
      <w:numFmt w:val="bullet"/>
      <w:lvlText w:val="•"/>
      <w:lvlJc w:val="left"/>
      <w:pPr>
        <w:tabs>
          <w:tab w:val="num" w:pos="2160"/>
        </w:tabs>
        <w:ind w:left="2160" w:hanging="360"/>
      </w:pPr>
      <w:rPr>
        <w:rFonts w:ascii="Arial" w:hAnsi="Arial" w:hint="default"/>
      </w:rPr>
    </w:lvl>
    <w:lvl w:ilvl="3" w:tplc="4B905252" w:tentative="1">
      <w:start w:val="1"/>
      <w:numFmt w:val="bullet"/>
      <w:lvlText w:val="•"/>
      <w:lvlJc w:val="left"/>
      <w:pPr>
        <w:tabs>
          <w:tab w:val="num" w:pos="2880"/>
        </w:tabs>
        <w:ind w:left="2880" w:hanging="360"/>
      </w:pPr>
      <w:rPr>
        <w:rFonts w:ascii="Arial" w:hAnsi="Arial" w:hint="default"/>
      </w:rPr>
    </w:lvl>
    <w:lvl w:ilvl="4" w:tplc="9BACC152" w:tentative="1">
      <w:start w:val="1"/>
      <w:numFmt w:val="bullet"/>
      <w:lvlText w:val="•"/>
      <w:lvlJc w:val="left"/>
      <w:pPr>
        <w:tabs>
          <w:tab w:val="num" w:pos="3600"/>
        </w:tabs>
        <w:ind w:left="3600" w:hanging="360"/>
      </w:pPr>
      <w:rPr>
        <w:rFonts w:ascii="Arial" w:hAnsi="Arial" w:hint="default"/>
      </w:rPr>
    </w:lvl>
    <w:lvl w:ilvl="5" w:tplc="1932F4C4" w:tentative="1">
      <w:start w:val="1"/>
      <w:numFmt w:val="bullet"/>
      <w:lvlText w:val="•"/>
      <w:lvlJc w:val="left"/>
      <w:pPr>
        <w:tabs>
          <w:tab w:val="num" w:pos="4320"/>
        </w:tabs>
        <w:ind w:left="4320" w:hanging="360"/>
      </w:pPr>
      <w:rPr>
        <w:rFonts w:ascii="Arial" w:hAnsi="Arial" w:hint="default"/>
      </w:rPr>
    </w:lvl>
    <w:lvl w:ilvl="6" w:tplc="A85EA2B0" w:tentative="1">
      <w:start w:val="1"/>
      <w:numFmt w:val="bullet"/>
      <w:lvlText w:val="•"/>
      <w:lvlJc w:val="left"/>
      <w:pPr>
        <w:tabs>
          <w:tab w:val="num" w:pos="5040"/>
        </w:tabs>
        <w:ind w:left="5040" w:hanging="360"/>
      </w:pPr>
      <w:rPr>
        <w:rFonts w:ascii="Arial" w:hAnsi="Arial" w:hint="default"/>
      </w:rPr>
    </w:lvl>
    <w:lvl w:ilvl="7" w:tplc="BAC0D5E6" w:tentative="1">
      <w:start w:val="1"/>
      <w:numFmt w:val="bullet"/>
      <w:lvlText w:val="•"/>
      <w:lvlJc w:val="left"/>
      <w:pPr>
        <w:tabs>
          <w:tab w:val="num" w:pos="5760"/>
        </w:tabs>
        <w:ind w:left="5760" w:hanging="360"/>
      </w:pPr>
      <w:rPr>
        <w:rFonts w:ascii="Arial" w:hAnsi="Arial" w:hint="default"/>
      </w:rPr>
    </w:lvl>
    <w:lvl w:ilvl="8" w:tplc="5588A992"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48FD58C3"/>
    <w:multiLevelType w:val="hybridMultilevel"/>
    <w:tmpl w:val="6CF676B8"/>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9DF42EE"/>
    <w:multiLevelType w:val="multilevel"/>
    <w:tmpl w:val="C2EA0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C4F2DD5"/>
    <w:multiLevelType w:val="hybridMultilevel"/>
    <w:tmpl w:val="FFDA1120"/>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48" w15:restartNumberingAfterBreak="0">
    <w:nsid w:val="4C6332BA"/>
    <w:multiLevelType w:val="hybridMultilevel"/>
    <w:tmpl w:val="AA62E498"/>
    <w:lvl w:ilvl="0" w:tplc="41E2DB40">
      <w:start w:val="1"/>
      <w:numFmt w:val="bullet"/>
      <w:lvlText w:val="•"/>
      <w:lvlJc w:val="left"/>
      <w:pPr>
        <w:tabs>
          <w:tab w:val="num" w:pos="720"/>
        </w:tabs>
        <w:ind w:left="720" w:hanging="360"/>
      </w:pPr>
      <w:rPr>
        <w:rFonts w:ascii="Arial" w:hAnsi="Arial" w:hint="default"/>
      </w:rPr>
    </w:lvl>
    <w:lvl w:ilvl="1" w:tplc="D178788E" w:tentative="1">
      <w:start w:val="1"/>
      <w:numFmt w:val="bullet"/>
      <w:lvlText w:val="•"/>
      <w:lvlJc w:val="left"/>
      <w:pPr>
        <w:tabs>
          <w:tab w:val="num" w:pos="1440"/>
        </w:tabs>
        <w:ind w:left="1440" w:hanging="360"/>
      </w:pPr>
      <w:rPr>
        <w:rFonts w:ascii="Arial" w:hAnsi="Arial" w:hint="default"/>
      </w:rPr>
    </w:lvl>
    <w:lvl w:ilvl="2" w:tplc="7B0AAC70" w:tentative="1">
      <w:start w:val="1"/>
      <w:numFmt w:val="bullet"/>
      <w:lvlText w:val="•"/>
      <w:lvlJc w:val="left"/>
      <w:pPr>
        <w:tabs>
          <w:tab w:val="num" w:pos="2160"/>
        </w:tabs>
        <w:ind w:left="2160" w:hanging="360"/>
      </w:pPr>
      <w:rPr>
        <w:rFonts w:ascii="Arial" w:hAnsi="Arial" w:hint="default"/>
      </w:rPr>
    </w:lvl>
    <w:lvl w:ilvl="3" w:tplc="DD905CBE" w:tentative="1">
      <w:start w:val="1"/>
      <w:numFmt w:val="bullet"/>
      <w:lvlText w:val="•"/>
      <w:lvlJc w:val="left"/>
      <w:pPr>
        <w:tabs>
          <w:tab w:val="num" w:pos="2880"/>
        </w:tabs>
        <w:ind w:left="2880" w:hanging="360"/>
      </w:pPr>
      <w:rPr>
        <w:rFonts w:ascii="Arial" w:hAnsi="Arial" w:hint="default"/>
      </w:rPr>
    </w:lvl>
    <w:lvl w:ilvl="4" w:tplc="47947586" w:tentative="1">
      <w:start w:val="1"/>
      <w:numFmt w:val="bullet"/>
      <w:lvlText w:val="•"/>
      <w:lvlJc w:val="left"/>
      <w:pPr>
        <w:tabs>
          <w:tab w:val="num" w:pos="3600"/>
        </w:tabs>
        <w:ind w:left="3600" w:hanging="360"/>
      </w:pPr>
      <w:rPr>
        <w:rFonts w:ascii="Arial" w:hAnsi="Arial" w:hint="default"/>
      </w:rPr>
    </w:lvl>
    <w:lvl w:ilvl="5" w:tplc="20F0ED8C" w:tentative="1">
      <w:start w:val="1"/>
      <w:numFmt w:val="bullet"/>
      <w:lvlText w:val="•"/>
      <w:lvlJc w:val="left"/>
      <w:pPr>
        <w:tabs>
          <w:tab w:val="num" w:pos="4320"/>
        </w:tabs>
        <w:ind w:left="4320" w:hanging="360"/>
      </w:pPr>
      <w:rPr>
        <w:rFonts w:ascii="Arial" w:hAnsi="Arial" w:hint="default"/>
      </w:rPr>
    </w:lvl>
    <w:lvl w:ilvl="6" w:tplc="ACC80176" w:tentative="1">
      <w:start w:val="1"/>
      <w:numFmt w:val="bullet"/>
      <w:lvlText w:val="•"/>
      <w:lvlJc w:val="left"/>
      <w:pPr>
        <w:tabs>
          <w:tab w:val="num" w:pos="5040"/>
        </w:tabs>
        <w:ind w:left="5040" w:hanging="360"/>
      </w:pPr>
      <w:rPr>
        <w:rFonts w:ascii="Arial" w:hAnsi="Arial" w:hint="default"/>
      </w:rPr>
    </w:lvl>
    <w:lvl w:ilvl="7" w:tplc="45A648B4" w:tentative="1">
      <w:start w:val="1"/>
      <w:numFmt w:val="bullet"/>
      <w:lvlText w:val="•"/>
      <w:lvlJc w:val="left"/>
      <w:pPr>
        <w:tabs>
          <w:tab w:val="num" w:pos="5760"/>
        </w:tabs>
        <w:ind w:left="5760" w:hanging="360"/>
      </w:pPr>
      <w:rPr>
        <w:rFonts w:ascii="Arial" w:hAnsi="Arial" w:hint="default"/>
      </w:rPr>
    </w:lvl>
    <w:lvl w:ilvl="8" w:tplc="814CD88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4C94114D"/>
    <w:multiLevelType w:val="hybridMultilevel"/>
    <w:tmpl w:val="316ED2AE"/>
    <w:lvl w:ilvl="0" w:tplc="A3F6AC02">
      <w:start w:val="1"/>
      <w:numFmt w:val="bullet"/>
      <w:lvlText w:val=""/>
      <w:lvlJc w:val="left"/>
      <w:pPr>
        <w:ind w:left="720" w:hanging="360"/>
      </w:pPr>
      <w:rPr>
        <w:rFonts w:ascii="Symbol" w:hAnsi="Symbol"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DBE2A79"/>
    <w:multiLevelType w:val="hybridMultilevel"/>
    <w:tmpl w:val="28D287A4"/>
    <w:lvl w:ilvl="0" w:tplc="1C2892C6">
      <w:start w:val="1"/>
      <w:numFmt w:val="bullet"/>
      <w:lvlText w:val="•"/>
      <w:lvlJc w:val="left"/>
      <w:pPr>
        <w:tabs>
          <w:tab w:val="num" w:pos="720"/>
        </w:tabs>
        <w:ind w:left="720" w:hanging="360"/>
      </w:pPr>
      <w:rPr>
        <w:rFonts w:ascii="Arial" w:hAnsi="Arial" w:hint="default"/>
      </w:rPr>
    </w:lvl>
    <w:lvl w:ilvl="1" w:tplc="371EC216">
      <w:start w:val="1"/>
      <w:numFmt w:val="bullet"/>
      <w:lvlText w:val="•"/>
      <w:lvlJc w:val="left"/>
      <w:pPr>
        <w:tabs>
          <w:tab w:val="num" w:pos="1440"/>
        </w:tabs>
        <w:ind w:left="1440" w:hanging="360"/>
      </w:pPr>
      <w:rPr>
        <w:rFonts w:ascii="Arial" w:hAnsi="Arial" w:hint="default"/>
      </w:rPr>
    </w:lvl>
    <w:lvl w:ilvl="2" w:tplc="4BE0377E" w:tentative="1">
      <w:start w:val="1"/>
      <w:numFmt w:val="bullet"/>
      <w:lvlText w:val="•"/>
      <w:lvlJc w:val="left"/>
      <w:pPr>
        <w:tabs>
          <w:tab w:val="num" w:pos="2160"/>
        </w:tabs>
        <w:ind w:left="2160" w:hanging="360"/>
      </w:pPr>
      <w:rPr>
        <w:rFonts w:ascii="Arial" w:hAnsi="Arial" w:hint="default"/>
      </w:rPr>
    </w:lvl>
    <w:lvl w:ilvl="3" w:tplc="4E06A332" w:tentative="1">
      <w:start w:val="1"/>
      <w:numFmt w:val="bullet"/>
      <w:lvlText w:val="•"/>
      <w:lvlJc w:val="left"/>
      <w:pPr>
        <w:tabs>
          <w:tab w:val="num" w:pos="2880"/>
        </w:tabs>
        <w:ind w:left="2880" w:hanging="360"/>
      </w:pPr>
      <w:rPr>
        <w:rFonts w:ascii="Arial" w:hAnsi="Arial" w:hint="default"/>
      </w:rPr>
    </w:lvl>
    <w:lvl w:ilvl="4" w:tplc="2E8ACB8A" w:tentative="1">
      <w:start w:val="1"/>
      <w:numFmt w:val="bullet"/>
      <w:lvlText w:val="•"/>
      <w:lvlJc w:val="left"/>
      <w:pPr>
        <w:tabs>
          <w:tab w:val="num" w:pos="3600"/>
        </w:tabs>
        <w:ind w:left="3600" w:hanging="360"/>
      </w:pPr>
      <w:rPr>
        <w:rFonts w:ascii="Arial" w:hAnsi="Arial" w:hint="default"/>
      </w:rPr>
    </w:lvl>
    <w:lvl w:ilvl="5" w:tplc="1CAC6BAE" w:tentative="1">
      <w:start w:val="1"/>
      <w:numFmt w:val="bullet"/>
      <w:lvlText w:val="•"/>
      <w:lvlJc w:val="left"/>
      <w:pPr>
        <w:tabs>
          <w:tab w:val="num" w:pos="4320"/>
        </w:tabs>
        <w:ind w:left="4320" w:hanging="360"/>
      </w:pPr>
      <w:rPr>
        <w:rFonts w:ascii="Arial" w:hAnsi="Arial" w:hint="default"/>
      </w:rPr>
    </w:lvl>
    <w:lvl w:ilvl="6" w:tplc="56E64906" w:tentative="1">
      <w:start w:val="1"/>
      <w:numFmt w:val="bullet"/>
      <w:lvlText w:val="•"/>
      <w:lvlJc w:val="left"/>
      <w:pPr>
        <w:tabs>
          <w:tab w:val="num" w:pos="5040"/>
        </w:tabs>
        <w:ind w:left="5040" w:hanging="360"/>
      </w:pPr>
      <w:rPr>
        <w:rFonts w:ascii="Arial" w:hAnsi="Arial" w:hint="default"/>
      </w:rPr>
    </w:lvl>
    <w:lvl w:ilvl="7" w:tplc="C9BCE0D0" w:tentative="1">
      <w:start w:val="1"/>
      <w:numFmt w:val="bullet"/>
      <w:lvlText w:val="•"/>
      <w:lvlJc w:val="left"/>
      <w:pPr>
        <w:tabs>
          <w:tab w:val="num" w:pos="5760"/>
        </w:tabs>
        <w:ind w:left="5760" w:hanging="360"/>
      </w:pPr>
      <w:rPr>
        <w:rFonts w:ascii="Arial" w:hAnsi="Arial" w:hint="default"/>
      </w:rPr>
    </w:lvl>
    <w:lvl w:ilvl="8" w:tplc="38CAE5E0"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4F425B7E"/>
    <w:multiLevelType w:val="multilevel"/>
    <w:tmpl w:val="66B6D862"/>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0A34DD8"/>
    <w:multiLevelType w:val="hybridMultilevel"/>
    <w:tmpl w:val="26808058"/>
    <w:lvl w:ilvl="0" w:tplc="344237D8">
      <w:start w:val="1"/>
      <w:numFmt w:val="bullet"/>
      <w:lvlText w:val=""/>
      <w:lvlJc w:val="left"/>
      <w:pPr>
        <w:ind w:left="1080" w:hanging="360"/>
      </w:pPr>
      <w:rPr>
        <w:rFonts w:ascii="Symbol" w:hAnsi="Symbol" w:hint="default"/>
        <w:color w:val="auto"/>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3" w15:restartNumberingAfterBreak="0">
    <w:nsid w:val="50C3B2F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1073F1D"/>
    <w:multiLevelType w:val="hybridMultilevel"/>
    <w:tmpl w:val="1F9ADFDE"/>
    <w:lvl w:ilvl="0" w:tplc="DB70FF3C">
      <w:start w:val="1"/>
      <w:numFmt w:val="bullet"/>
      <w:lvlText w:val="•"/>
      <w:lvlJc w:val="left"/>
      <w:pPr>
        <w:tabs>
          <w:tab w:val="num" w:pos="720"/>
        </w:tabs>
        <w:ind w:left="720" w:hanging="360"/>
      </w:pPr>
      <w:rPr>
        <w:rFonts w:ascii="Arial" w:hAnsi="Arial" w:hint="default"/>
      </w:rPr>
    </w:lvl>
    <w:lvl w:ilvl="1" w:tplc="60FAF2DE">
      <w:start w:val="1"/>
      <w:numFmt w:val="bullet"/>
      <w:lvlText w:val="•"/>
      <w:lvlJc w:val="left"/>
      <w:pPr>
        <w:tabs>
          <w:tab w:val="num" w:pos="1440"/>
        </w:tabs>
        <w:ind w:left="1440" w:hanging="360"/>
      </w:pPr>
      <w:rPr>
        <w:rFonts w:ascii="Arial" w:hAnsi="Arial" w:hint="default"/>
      </w:rPr>
    </w:lvl>
    <w:lvl w:ilvl="2" w:tplc="DDD8471E" w:tentative="1">
      <w:start w:val="1"/>
      <w:numFmt w:val="bullet"/>
      <w:lvlText w:val="•"/>
      <w:lvlJc w:val="left"/>
      <w:pPr>
        <w:tabs>
          <w:tab w:val="num" w:pos="2160"/>
        </w:tabs>
        <w:ind w:left="2160" w:hanging="360"/>
      </w:pPr>
      <w:rPr>
        <w:rFonts w:ascii="Arial" w:hAnsi="Arial" w:hint="default"/>
      </w:rPr>
    </w:lvl>
    <w:lvl w:ilvl="3" w:tplc="C7DA9006" w:tentative="1">
      <w:start w:val="1"/>
      <w:numFmt w:val="bullet"/>
      <w:lvlText w:val="•"/>
      <w:lvlJc w:val="left"/>
      <w:pPr>
        <w:tabs>
          <w:tab w:val="num" w:pos="2880"/>
        </w:tabs>
        <w:ind w:left="2880" w:hanging="360"/>
      </w:pPr>
      <w:rPr>
        <w:rFonts w:ascii="Arial" w:hAnsi="Arial" w:hint="default"/>
      </w:rPr>
    </w:lvl>
    <w:lvl w:ilvl="4" w:tplc="D6F2ABB6" w:tentative="1">
      <w:start w:val="1"/>
      <w:numFmt w:val="bullet"/>
      <w:lvlText w:val="•"/>
      <w:lvlJc w:val="left"/>
      <w:pPr>
        <w:tabs>
          <w:tab w:val="num" w:pos="3600"/>
        </w:tabs>
        <w:ind w:left="3600" w:hanging="360"/>
      </w:pPr>
      <w:rPr>
        <w:rFonts w:ascii="Arial" w:hAnsi="Arial" w:hint="default"/>
      </w:rPr>
    </w:lvl>
    <w:lvl w:ilvl="5" w:tplc="D4740A60" w:tentative="1">
      <w:start w:val="1"/>
      <w:numFmt w:val="bullet"/>
      <w:lvlText w:val="•"/>
      <w:lvlJc w:val="left"/>
      <w:pPr>
        <w:tabs>
          <w:tab w:val="num" w:pos="4320"/>
        </w:tabs>
        <w:ind w:left="4320" w:hanging="360"/>
      </w:pPr>
      <w:rPr>
        <w:rFonts w:ascii="Arial" w:hAnsi="Arial" w:hint="default"/>
      </w:rPr>
    </w:lvl>
    <w:lvl w:ilvl="6" w:tplc="87343F2A" w:tentative="1">
      <w:start w:val="1"/>
      <w:numFmt w:val="bullet"/>
      <w:lvlText w:val="•"/>
      <w:lvlJc w:val="left"/>
      <w:pPr>
        <w:tabs>
          <w:tab w:val="num" w:pos="5040"/>
        </w:tabs>
        <w:ind w:left="5040" w:hanging="360"/>
      </w:pPr>
      <w:rPr>
        <w:rFonts w:ascii="Arial" w:hAnsi="Arial" w:hint="default"/>
      </w:rPr>
    </w:lvl>
    <w:lvl w:ilvl="7" w:tplc="BE86AC16" w:tentative="1">
      <w:start w:val="1"/>
      <w:numFmt w:val="bullet"/>
      <w:lvlText w:val="•"/>
      <w:lvlJc w:val="left"/>
      <w:pPr>
        <w:tabs>
          <w:tab w:val="num" w:pos="5760"/>
        </w:tabs>
        <w:ind w:left="5760" w:hanging="360"/>
      </w:pPr>
      <w:rPr>
        <w:rFonts w:ascii="Arial" w:hAnsi="Arial" w:hint="default"/>
      </w:rPr>
    </w:lvl>
    <w:lvl w:ilvl="8" w:tplc="3F10D0EC"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51556B9F"/>
    <w:multiLevelType w:val="multilevel"/>
    <w:tmpl w:val="04D6ECB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5370402E"/>
    <w:multiLevelType w:val="hybridMultilevel"/>
    <w:tmpl w:val="B890F7C6"/>
    <w:lvl w:ilvl="0" w:tplc="0C5462DE">
      <w:start w:val="1"/>
      <w:numFmt w:val="bullet"/>
      <w:lvlText w:val="•"/>
      <w:lvlJc w:val="left"/>
      <w:pPr>
        <w:tabs>
          <w:tab w:val="num" w:pos="720"/>
        </w:tabs>
        <w:ind w:left="720" w:hanging="360"/>
      </w:pPr>
      <w:rPr>
        <w:rFonts w:ascii="Arial" w:hAnsi="Arial" w:hint="default"/>
      </w:rPr>
    </w:lvl>
    <w:lvl w:ilvl="1" w:tplc="5016CC28" w:tentative="1">
      <w:start w:val="1"/>
      <w:numFmt w:val="bullet"/>
      <w:lvlText w:val="•"/>
      <w:lvlJc w:val="left"/>
      <w:pPr>
        <w:tabs>
          <w:tab w:val="num" w:pos="1440"/>
        </w:tabs>
        <w:ind w:left="1440" w:hanging="360"/>
      </w:pPr>
      <w:rPr>
        <w:rFonts w:ascii="Arial" w:hAnsi="Arial" w:hint="default"/>
      </w:rPr>
    </w:lvl>
    <w:lvl w:ilvl="2" w:tplc="C37C232E" w:tentative="1">
      <w:start w:val="1"/>
      <w:numFmt w:val="bullet"/>
      <w:lvlText w:val="•"/>
      <w:lvlJc w:val="left"/>
      <w:pPr>
        <w:tabs>
          <w:tab w:val="num" w:pos="2160"/>
        </w:tabs>
        <w:ind w:left="2160" w:hanging="360"/>
      </w:pPr>
      <w:rPr>
        <w:rFonts w:ascii="Arial" w:hAnsi="Arial" w:hint="default"/>
      </w:rPr>
    </w:lvl>
    <w:lvl w:ilvl="3" w:tplc="09AA3398" w:tentative="1">
      <w:start w:val="1"/>
      <w:numFmt w:val="bullet"/>
      <w:lvlText w:val="•"/>
      <w:lvlJc w:val="left"/>
      <w:pPr>
        <w:tabs>
          <w:tab w:val="num" w:pos="2880"/>
        </w:tabs>
        <w:ind w:left="2880" w:hanging="360"/>
      </w:pPr>
      <w:rPr>
        <w:rFonts w:ascii="Arial" w:hAnsi="Arial" w:hint="default"/>
      </w:rPr>
    </w:lvl>
    <w:lvl w:ilvl="4" w:tplc="B8F2C038" w:tentative="1">
      <w:start w:val="1"/>
      <w:numFmt w:val="bullet"/>
      <w:lvlText w:val="•"/>
      <w:lvlJc w:val="left"/>
      <w:pPr>
        <w:tabs>
          <w:tab w:val="num" w:pos="3600"/>
        </w:tabs>
        <w:ind w:left="3600" w:hanging="360"/>
      </w:pPr>
      <w:rPr>
        <w:rFonts w:ascii="Arial" w:hAnsi="Arial" w:hint="default"/>
      </w:rPr>
    </w:lvl>
    <w:lvl w:ilvl="5" w:tplc="B6D470EE" w:tentative="1">
      <w:start w:val="1"/>
      <w:numFmt w:val="bullet"/>
      <w:lvlText w:val="•"/>
      <w:lvlJc w:val="left"/>
      <w:pPr>
        <w:tabs>
          <w:tab w:val="num" w:pos="4320"/>
        </w:tabs>
        <w:ind w:left="4320" w:hanging="360"/>
      </w:pPr>
      <w:rPr>
        <w:rFonts w:ascii="Arial" w:hAnsi="Arial" w:hint="default"/>
      </w:rPr>
    </w:lvl>
    <w:lvl w:ilvl="6" w:tplc="D3224FD0" w:tentative="1">
      <w:start w:val="1"/>
      <w:numFmt w:val="bullet"/>
      <w:lvlText w:val="•"/>
      <w:lvlJc w:val="left"/>
      <w:pPr>
        <w:tabs>
          <w:tab w:val="num" w:pos="5040"/>
        </w:tabs>
        <w:ind w:left="5040" w:hanging="360"/>
      </w:pPr>
      <w:rPr>
        <w:rFonts w:ascii="Arial" w:hAnsi="Arial" w:hint="default"/>
      </w:rPr>
    </w:lvl>
    <w:lvl w:ilvl="7" w:tplc="747C1CD4" w:tentative="1">
      <w:start w:val="1"/>
      <w:numFmt w:val="bullet"/>
      <w:lvlText w:val="•"/>
      <w:lvlJc w:val="left"/>
      <w:pPr>
        <w:tabs>
          <w:tab w:val="num" w:pos="5760"/>
        </w:tabs>
        <w:ind w:left="5760" w:hanging="360"/>
      </w:pPr>
      <w:rPr>
        <w:rFonts w:ascii="Arial" w:hAnsi="Arial" w:hint="default"/>
      </w:rPr>
    </w:lvl>
    <w:lvl w:ilvl="8" w:tplc="6A7216A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56942420"/>
    <w:multiLevelType w:val="hybridMultilevel"/>
    <w:tmpl w:val="3E907C60"/>
    <w:lvl w:ilvl="0" w:tplc="DA6C1C6E">
      <w:start w:val="1"/>
      <w:numFmt w:val="bullet"/>
      <w:lvlText w:val="•"/>
      <w:lvlJc w:val="left"/>
      <w:pPr>
        <w:tabs>
          <w:tab w:val="num" w:pos="720"/>
        </w:tabs>
        <w:ind w:left="720" w:hanging="360"/>
      </w:pPr>
      <w:rPr>
        <w:rFonts w:ascii="Arial" w:hAnsi="Arial" w:hint="default"/>
      </w:rPr>
    </w:lvl>
    <w:lvl w:ilvl="1" w:tplc="EE28197A" w:tentative="1">
      <w:start w:val="1"/>
      <w:numFmt w:val="bullet"/>
      <w:lvlText w:val="•"/>
      <w:lvlJc w:val="left"/>
      <w:pPr>
        <w:tabs>
          <w:tab w:val="num" w:pos="1440"/>
        </w:tabs>
        <w:ind w:left="1440" w:hanging="360"/>
      </w:pPr>
      <w:rPr>
        <w:rFonts w:ascii="Arial" w:hAnsi="Arial" w:hint="default"/>
      </w:rPr>
    </w:lvl>
    <w:lvl w:ilvl="2" w:tplc="ABE4CDDA" w:tentative="1">
      <w:start w:val="1"/>
      <w:numFmt w:val="bullet"/>
      <w:lvlText w:val="•"/>
      <w:lvlJc w:val="left"/>
      <w:pPr>
        <w:tabs>
          <w:tab w:val="num" w:pos="2160"/>
        </w:tabs>
        <w:ind w:left="2160" w:hanging="360"/>
      </w:pPr>
      <w:rPr>
        <w:rFonts w:ascii="Arial" w:hAnsi="Arial" w:hint="default"/>
      </w:rPr>
    </w:lvl>
    <w:lvl w:ilvl="3" w:tplc="D0A2598E" w:tentative="1">
      <w:start w:val="1"/>
      <w:numFmt w:val="bullet"/>
      <w:lvlText w:val="•"/>
      <w:lvlJc w:val="left"/>
      <w:pPr>
        <w:tabs>
          <w:tab w:val="num" w:pos="2880"/>
        </w:tabs>
        <w:ind w:left="2880" w:hanging="360"/>
      </w:pPr>
      <w:rPr>
        <w:rFonts w:ascii="Arial" w:hAnsi="Arial" w:hint="default"/>
      </w:rPr>
    </w:lvl>
    <w:lvl w:ilvl="4" w:tplc="F82AFA10" w:tentative="1">
      <w:start w:val="1"/>
      <w:numFmt w:val="bullet"/>
      <w:lvlText w:val="•"/>
      <w:lvlJc w:val="left"/>
      <w:pPr>
        <w:tabs>
          <w:tab w:val="num" w:pos="3600"/>
        </w:tabs>
        <w:ind w:left="3600" w:hanging="360"/>
      </w:pPr>
      <w:rPr>
        <w:rFonts w:ascii="Arial" w:hAnsi="Arial" w:hint="default"/>
      </w:rPr>
    </w:lvl>
    <w:lvl w:ilvl="5" w:tplc="FAE601D4" w:tentative="1">
      <w:start w:val="1"/>
      <w:numFmt w:val="bullet"/>
      <w:lvlText w:val="•"/>
      <w:lvlJc w:val="left"/>
      <w:pPr>
        <w:tabs>
          <w:tab w:val="num" w:pos="4320"/>
        </w:tabs>
        <w:ind w:left="4320" w:hanging="360"/>
      </w:pPr>
      <w:rPr>
        <w:rFonts w:ascii="Arial" w:hAnsi="Arial" w:hint="default"/>
      </w:rPr>
    </w:lvl>
    <w:lvl w:ilvl="6" w:tplc="9B1C2FE0" w:tentative="1">
      <w:start w:val="1"/>
      <w:numFmt w:val="bullet"/>
      <w:lvlText w:val="•"/>
      <w:lvlJc w:val="left"/>
      <w:pPr>
        <w:tabs>
          <w:tab w:val="num" w:pos="5040"/>
        </w:tabs>
        <w:ind w:left="5040" w:hanging="360"/>
      </w:pPr>
      <w:rPr>
        <w:rFonts w:ascii="Arial" w:hAnsi="Arial" w:hint="default"/>
      </w:rPr>
    </w:lvl>
    <w:lvl w:ilvl="7" w:tplc="266C7730" w:tentative="1">
      <w:start w:val="1"/>
      <w:numFmt w:val="bullet"/>
      <w:lvlText w:val="•"/>
      <w:lvlJc w:val="left"/>
      <w:pPr>
        <w:tabs>
          <w:tab w:val="num" w:pos="5760"/>
        </w:tabs>
        <w:ind w:left="5760" w:hanging="360"/>
      </w:pPr>
      <w:rPr>
        <w:rFonts w:ascii="Arial" w:hAnsi="Arial" w:hint="default"/>
      </w:rPr>
    </w:lvl>
    <w:lvl w:ilvl="8" w:tplc="E0C0B772"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572B4872"/>
    <w:multiLevelType w:val="hybridMultilevel"/>
    <w:tmpl w:val="285250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74E3A44"/>
    <w:multiLevelType w:val="hybridMultilevel"/>
    <w:tmpl w:val="F906F926"/>
    <w:lvl w:ilvl="0" w:tplc="04260003">
      <w:start w:val="1"/>
      <w:numFmt w:val="bullet"/>
      <w:lvlText w:val="o"/>
      <w:lvlJc w:val="left"/>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5851528B"/>
    <w:multiLevelType w:val="multilevel"/>
    <w:tmpl w:val="D3340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D93844"/>
    <w:multiLevelType w:val="hybridMultilevel"/>
    <w:tmpl w:val="72CA4FF6"/>
    <w:lvl w:ilvl="0" w:tplc="19366F18">
      <w:start w:val="1"/>
      <w:numFmt w:val="bullet"/>
      <w:lvlText w:val="•"/>
      <w:lvlJc w:val="left"/>
      <w:pPr>
        <w:tabs>
          <w:tab w:val="num" w:pos="720"/>
        </w:tabs>
        <w:ind w:left="720" w:hanging="360"/>
      </w:pPr>
      <w:rPr>
        <w:rFonts w:ascii="Arial" w:hAnsi="Arial" w:hint="default"/>
      </w:rPr>
    </w:lvl>
    <w:lvl w:ilvl="1" w:tplc="6A2A3D92">
      <w:start w:val="1"/>
      <w:numFmt w:val="bullet"/>
      <w:lvlText w:val="•"/>
      <w:lvlJc w:val="left"/>
      <w:pPr>
        <w:tabs>
          <w:tab w:val="num" w:pos="1440"/>
        </w:tabs>
        <w:ind w:left="1440" w:hanging="360"/>
      </w:pPr>
      <w:rPr>
        <w:rFonts w:ascii="Arial" w:hAnsi="Arial" w:hint="default"/>
      </w:rPr>
    </w:lvl>
    <w:lvl w:ilvl="2" w:tplc="89EA5D96" w:tentative="1">
      <w:start w:val="1"/>
      <w:numFmt w:val="bullet"/>
      <w:lvlText w:val="•"/>
      <w:lvlJc w:val="left"/>
      <w:pPr>
        <w:tabs>
          <w:tab w:val="num" w:pos="2160"/>
        </w:tabs>
        <w:ind w:left="2160" w:hanging="360"/>
      </w:pPr>
      <w:rPr>
        <w:rFonts w:ascii="Arial" w:hAnsi="Arial" w:hint="default"/>
      </w:rPr>
    </w:lvl>
    <w:lvl w:ilvl="3" w:tplc="DFB6D83E" w:tentative="1">
      <w:start w:val="1"/>
      <w:numFmt w:val="bullet"/>
      <w:lvlText w:val="•"/>
      <w:lvlJc w:val="left"/>
      <w:pPr>
        <w:tabs>
          <w:tab w:val="num" w:pos="2880"/>
        </w:tabs>
        <w:ind w:left="2880" w:hanging="360"/>
      </w:pPr>
      <w:rPr>
        <w:rFonts w:ascii="Arial" w:hAnsi="Arial" w:hint="default"/>
      </w:rPr>
    </w:lvl>
    <w:lvl w:ilvl="4" w:tplc="455EB702" w:tentative="1">
      <w:start w:val="1"/>
      <w:numFmt w:val="bullet"/>
      <w:lvlText w:val="•"/>
      <w:lvlJc w:val="left"/>
      <w:pPr>
        <w:tabs>
          <w:tab w:val="num" w:pos="3600"/>
        </w:tabs>
        <w:ind w:left="3600" w:hanging="360"/>
      </w:pPr>
      <w:rPr>
        <w:rFonts w:ascii="Arial" w:hAnsi="Arial" w:hint="default"/>
      </w:rPr>
    </w:lvl>
    <w:lvl w:ilvl="5" w:tplc="7BCA6952" w:tentative="1">
      <w:start w:val="1"/>
      <w:numFmt w:val="bullet"/>
      <w:lvlText w:val="•"/>
      <w:lvlJc w:val="left"/>
      <w:pPr>
        <w:tabs>
          <w:tab w:val="num" w:pos="4320"/>
        </w:tabs>
        <w:ind w:left="4320" w:hanging="360"/>
      </w:pPr>
      <w:rPr>
        <w:rFonts w:ascii="Arial" w:hAnsi="Arial" w:hint="default"/>
      </w:rPr>
    </w:lvl>
    <w:lvl w:ilvl="6" w:tplc="D30E4DF2" w:tentative="1">
      <w:start w:val="1"/>
      <w:numFmt w:val="bullet"/>
      <w:lvlText w:val="•"/>
      <w:lvlJc w:val="left"/>
      <w:pPr>
        <w:tabs>
          <w:tab w:val="num" w:pos="5040"/>
        </w:tabs>
        <w:ind w:left="5040" w:hanging="360"/>
      </w:pPr>
      <w:rPr>
        <w:rFonts w:ascii="Arial" w:hAnsi="Arial" w:hint="default"/>
      </w:rPr>
    </w:lvl>
    <w:lvl w:ilvl="7" w:tplc="C7F6B296" w:tentative="1">
      <w:start w:val="1"/>
      <w:numFmt w:val="bullet"/>
      <w:lvlText w:val="•"/>
      <w:lvlJc w:val="left"/>
      <w:pPr>
        <w:tabs>
          <w:tab w:val="num" w:pos="5760"/>
        </w:tabs>
        <w:ind w:left="5760" w:hanging="360"/>
      </w:pPr>
      <w:rPr>
        <w:rFonts w:ascii="Arial" w:hAnsi="Arial" w:hint="default"/>
      </w:rPr>
    </w:lvl>
    <w:lvl w:ilvl="8" w:tplc="AEDCBE36"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599C0F7C"/>
    <w:multiLevelType w:val="hybridMultilevel"/>
    <w:tmpl w:val="78FCC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9AC59DF"/>
    <w:multiLevelType w:val="hybridMultilevel"/>
    <w:tmpl w:val="0FF802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C2E09BD"/>
    <w:multiLevelType w:val="hybridMultilevel"/>
    <w:tmpl w:val="926E1726"/>
    <w:lvl w:ilvl="0" w:tplc="4AF28FFE">
      <w:start w:val="1"/>
      <w:numFmt w:val="bullet"/>
      <w:lvlText w:val="•"/>
      <w:lvlJc w:val="left"/>
      <w:pPr>
        <w:tabs>
          <w:tab w:val="num" w:pos="720"/>
        </w:tabs>
        <w:ind w:left="720" w:hanging="360"/>
      </w:pPr>
      <w:rPr>
        <w:rFonts w:ascii="Arial" w:hAnsi="Arial" w:hint="default"/>
      </w:rPr>
    </w:lvl>
    <w:lvl w:ilvl="1" w:tplc="912A7878" w:tentative="1">
      <w:start w:val="1"/>
      <w:numFmt w:val="bullet"/>
      <w:lvlText w:val="•"/>
      <w:lvlJc w:val="left"/>
      <w:pPr>
        <w:tabs>
          <w:tab w:val="num" w:pos="1440"/>
        </w:tabs>
        <w:ind w:left="1440" w:hanging="360"/>
      </w:pPr>
      <w:rPr>
        <w:rFonts w:ascii="Arial" w:hAnsi="Arial" w:hint="default"/>
      </w:rPr>
    </w:lvl>
    <w:lvl w:ilvl="2" w:tplc="37E23312" w:tentative="1">
      <w:start w:val="1"/>
      <w:numFmt w:val="bullet"/>
      <w:lvlText w:val="•"/>
      <w:lvlJc w:val="left"/>
      <w:pPr>
        <w:tabs>
          <w:tab w:val="num" w:pos="2160"/>
        </w:tabs>
        <w:ind w:left="2160" w:hanging="360"/>
      </w:pPr>
      <w:rPr>
        <w:rFonts w:ascii="Arial" w:hAnsi="Arial" w:hint="default"/>
      </w:rPr>
    </w:lvl>
    <w:lvl w:ilvl="3" w:tplc="9F0C2F16" w:tentative="1">
      <w:start w:val="1"/>
      <w:numFmt w:val="bullet"/>
      <w:lvlText w:val="•"/>
      <w:lvlJc w:val="left"/>
      <w:pPr>
        <w:tabs>
          <w:tab w:val="num" w:pos="2880"/>
        </w:tabs>
        <w:ind w:left="2880" w:hanging="360"/>
      </w:pPr>
      <w:rPr>
        <w:rFonts w:ascii="Arial" w:hAnsi="Arial" w:hint="default"/>
      </w:rPr>
    </w:lvl>
    <w:lvl w:ilvl="4" w:tplc="D9EA7AB2" w:tentative="1">
      <w:start w:val="1"/>
      <w:numFmt w:val="bullet"/>
      <w:lvlText w:val="•"/>
      <w:lvlJc w:val="left"/>
      <w:pPr>
        <w:tabs>
          <w:tab w:val="num" w:pos="3600"/>
        </w:tabs>
        <w:ind w:left="3600" w:hanging="360"/>
      </w:pPr>
      <w:rPr>
        <w:rFonts w:ascii="Arial" w:hAnsi="Arial" w:hint="default"/>
      </w:rPr>
    </w:lvl>
    <w:lvl w:ilvl="5" w:tplc="7D0EF0AC" w:tentative="1">
      <w:start w:val="1"/>
      <w:numFmt w:val="bullet"/>
      <w:lvlText w:val="•"/>
      <w:lvlJc w:val="left"/>
      <w:pPr>
        <w:tabs>
          <w:tab w:val="num" w:pos="4320"/>
        </w:tabs>
        <w:ind w:left="4320" w:hanging="360"/>
      </w:pPr>
      <w:rPr>
        <w:rFonts w:ascii="Arial" w:hAnsi="Arial" w:hint="default"/>
      </w:rPr>
    </w:lvl>
    <w:lvl w:ilvl="6" w:tplc="893895BE" w:tentative="1">
      <w:start w:val="1"/>
      <w:numFmt w:val="bullet"/>
      <w:lvlText w:val="•"/>
      <w:lvlJc w:val="left"/>
      <w:pPr>
        <w:tabs>
          <w:tab w:val="num" w:pos="5040"/>
        </w:tabs>
        <w:ind w:left="5040" w:hanging="360"/>
      </w:pPr>
      <w:rPr>
        <w:rFonts w:ascii="Arial" w:hAnsi="Arial" w:hint="default"/>
      </w:rPr>
    </w:lvl>
    <w:lvl w:ilvl="7" w:tplc="445C066C" w:tentative="1">
      <w:start w:val="1"/>
      <w:numFmt w:val="bullet"/>
      <w:lvlText w:val="•"/>
      <w:lvlJc w:val="left"/>
      <w:pPr>
        <w:tabs>
          <w:tab w:val="num" w:pos="5760"/>
        </w:tabs>
        <w:ind w:left="5760" w:hanging="360"/>
      </w:pPr>
      <w:rPr>
        <w:rFonts w:ascii="Arial" w:hAnsi="Arial" w:hint="default"/>
      </w:rPr>
    </w:lvl>
    <w:lvl w:ilvl="8" w:tplc="CDFE1FCE"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5EE55243"/>
    <w:multiLevelType w:val="hybridMultilevel"/>
    <w:tmpl w:val="E6144B82"/>
    <w:lvl w:ilvl="0" w:tplc="0E704DAA">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F1E45B5"/>
    <w:multiLevelType w:val="hybridMultilevel"/>
    <w:tmpl w:val="F9A867BE"/>
    <w:lvl w:ilvl="0" w:tplc="7B3E9D84">
      <w:start w:val="1"/>
      <w:numFmt w:val="bullet"/>
      <w:lvlText w:val="•"/>
      <w:lvlJc w:val="left"/>
      <w:pPr>
        <w:tabs>
          <w:tab w:val="num" w:pos="720"/>
        </w:tabs>
        <w:ind w:left="720" w:hanging="360"/>
      </w:pPr>
      <w:rPr>
        <w:rFonts w:ascii="Arial" w:hAnsi="Arial" w:hint="default"/>
      </w:rPr>
    </w:lvl>
    <w:lvl w:ilvl="1" w:tplc="57109D8C">
      <w:start w:val="1"/>
      <w:numFmt w:val="bullet"/>
      <w:lvlText w:val="•"/>
      <w:lvlJc w:val="left"/>
      <w:pPr>
        <w:tabs>
          <w:tab w:val="num" w:pos="1440"/>
        </w:tabs>
        <w:ind w:left="1440" w:hanging="360"/>
      </w:pPr>
      <w:rPr>
        <w:rFonts w:ascii="Arial" w:hAnsi="Arial" w:hint="default"/>
      </w:rPr>
    </w:lvl>
    <w:lvl w:ilvl="2" w:tplc="7DEE8792" w:tentative="1">
      <w:start w:val="1"/>
      <w:numFmt w:val="bullet"/>
      <w:lvlText w:val="•"/>
      <w:lvlJc w:val="left"/>
      <w:pPr>
        <w:tabs>
          <w:tab w:val="num" w:pos="2160"/>
        </w:tabs>
        <w:ind w:left="2160" w:hanging="360"/>
      </w:pPr>
      <w:rPr>
        <w:rFonts w:ascii="Arial" w:hAnsi="Arial" w:hint="default"/>
      </w:rPr>
    </w:lvl>
    <w:lvl w:ilvl="3" w:tplc="86889294" w:tentative="1">
      <w:start w:val="1"/>
      <w:numFmt w:val="bullet"/>
      <w:lvlText w:val="•"/>
      <w:lvlJc w:val="left"/>
      <w:pPr>
        <w:tabs>
          <w:tab w:val="num" w:pos="2880"/>
        </w:tabs>
        <w:ind w:left="2880" w:hanging="360"/>
      </w:pPr>
      <w:rPr>
        <w:rFonts w:ascii="Arial" w:hAnsi="Arial" w:hint="default"/>
      </w:rPr>
    </w:lvl>
    <w:lvl w:ilvl="4" w:tplc="AE40443A" w:tentative="1">
      <w:start w:val="1"/>
      <w:numFmt w:val="bullet"/>
      <w:lvlText w:val="•"/>
      <w:lvlJc w:val="left"/>
      <w:pPr>
        <w:tabs>
          <w:tab w:val="num" w:pos="3600"/>
        </w:tabs>
        <w:ind w:left="3600" w:hanging="360"/>
      </w:pPr>
      <w:rPr>
        <w:rFonts w:ascii="Arial" w:hAnsi="Arial" w:hint="default"/>
      </w:rPr>
    </w:lvl>
    <w:lvl w:ilvl="5" w:tplc="E60AC16E" w:tentative="1">
      <w:start w:val="1"/>
      <w:numFmt w:val="bullet"/>
      <w:lvlText w:val="•"/>
      <w:lvlJc w:val="left"/>
      <w:pPr>
        <w:tabs>
          <w:tab w:val="num" w:pos="4320"/>
        </w:tabs>
        <w:ind w:left="4320" w:hanging="360"/>
      </w:pPr>
      <w:rPr>
        <w:rFonts w:ascii="Arial" w:hAnsi="Arial" w:hint="default"/>
      </w:rPr>
    </w:lvl>
    <w:lvl w:ilvl="6" w:tplc="21504AFA" w:tentative="1">
      <w:start w:val="1"/>
      <w:numFmt w:val="bullet"/>
      <w:lvlText w:val="•"/>
      <w:lvlJc w:val="left"/>
      <w:pPr>
        <w:tabs>
          <w:tab w:val="num" w:pos="5040"/>
        </w:tabs>
        <w:ind w:left="5040" w:hanging="360"/>
      </w:pPr>
      <w:rPr>
        <w:rFonts w:ascii="Arial" w:hAnsi="Arial" w:hint="default"/>
      </w:rPr>
    </w:lvl>
    <w:lvl w:ilvl="7" w:tplc="C6FE9CBE" w:tentative="1">
      <w:start w:val="1"/>
      <w:numFmt w:val="bullet"/>
      <w:lvlText w:val="•"/>
      <w:lvlJc w:val="left"/>
      <w:pPr>
        <w:tabs>
          <w:tab w:val="num" w:pos="5760"/>
        </w:tabs>
        <w:ind w:left="5760" w:hanging="360"/>
      </w:pPr>
      <w:rPr>
        <w:rFonts w:ascii="Arial" w:hAnsi="Arial" w:hint="default"/>
      </w:rPr>
    </w:lvl>
    <w:lvl w:ilvl="8" w:tplc="D1C4085E"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61B8203F"/>
    <w:multiLevelType w:val="hybridMultilevel"/>
    <w:tmpl w:val="B0AAF3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61CB624A"/>
    <w:multiLevelType w:val="hybridMultilevel"/>
    <w:tmpl w:val="DC08C9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3C30B77"/>
    <w:multiLevelType w:val="hybridMultilevel"/>
    <w:tmpl w:val="EE48C928"/>
    <w:lvl w:ilvl="0" w:tplc="803C2618">
      <w:start w:val="1"/>
      <w:numFmt w:val="bullet"/>
      <w:lvlText w:val="•"/>
      <w:lvlJc w:val="left"/>
      <w:pPr>
        <w:tabs>
          <w:tab w:val="num" w:pos="720"/>
        </w:tabs>
        <w:ind w:left="720" w:hanging="360"/>
      </w:pPr>
      <w:rPr>
        <w:rFonts w:ascii="Arial" w:hAnsi="Arial" w:hint="default"/>
      </w:rPr>
    </w:lvl>
    <w:lvl w:ilvl="1" w:tplc="D46018D6" w:tentative="1">
      <w:start w:val="1"/>
      <w:numFmt w:val="bullet"/>
      <w:lvlText w:val="•"/>
      <w:lvlJc w:val="left"/>
      <w:pPr>
        <w:tabs>
          <w:tab w:val="num" w:pos="1440"/>
        </w:tabs>
        <w:ind w:left="1440" w:hanging="360"/>
      </w:pPr>
      <w:rPr>
        <w:rFonts w:ascii="Arial" w:hAnsi="Arial" w:hint="default"/>
      </w:rPr>
    </w:lvl>
    <w:lvl w:ilvl="2" w:tplc="2808232E" w:tentative="1">
      <w:start w:val="1"/>
      <w:numFmt w:val="bullet"/>
      <w:lvlText w:val="•"/>
      <w:lvlJc w:val="left"/>
      <w:pPr>
        <w:tabs>
          <w:tab w:val="num" w:pos="2160"/>
        </w:tabs>
        <w:ind w:left="2160" w:hanging="360"/>
      </w:pPr>
      <w:rPr>
        <w:rFonts w:ascii="Arial" w:hAnsi="Arial" w:hint="default"/>
      </w:rPr>
    </w:lvl>
    <w:lvl w:ilvl="3" w:tplc="1BCA5C44" w:tentative="1">
      <w:start w:val="1"/>
      <w:numFmt w:val="bullet"/>
      <w:lvlText w:val="•"/>
      <w:lvlJc w:val="left"/>
      <w:pPr>
        <w:tabs>
          <w:tab w:val="num" w:pos="2880"/>
        </w:tabs>
        <w:ind w:left="2880" w:hanging="360"/>
      </w:pPr>
      <w:rPr>
        <w:rFonts w:ascii="Arial" w:hAnsi="Arial" w:hint="default"/>
      </w:rPr>
    </w:lvl>
    <w:lvl w:ilvl="4" w:tplc="FA2AD89C" w:tentative="1">
      <w:start w:val="1"/>
      <w:numFmt w:val="bullet"/>
      <w:lvlText w:val="•"/>
      <w:lvlJc w:val="left"/>
      <w:pPr>
        <w:tabs>
          <w:tab w:val="num" w:pos="3600"/>
        </w:tabs>
        <w:ind w:left="3600" w:hanging="360"/>
      </w:pPr>
      <w:rPr>
        <w:rFonts w:ascii="Arial" w:hAnsi="Arial" w:hint="default"/>
      </w:rPr>
    </w:lvl>
    <w:lvl w:ilvl="5" w:tplc="85BE7220" w:tentative="1">
      <w:start w:val="1"/>
      <w:numFmt w:val="bullet"/>
      <w:lvlText w:val="•"/>
      <w:lvlJc w:val="left"/>
      <w:pPr>
        <w:tabs>
          <w:tab w:val="num" w:pos="4320"/>
        </w:tabs>
        <w:ind w:left="4320" w:hanging="360"/>
      </w:pPr>
      <w:rPr>
        <w:rFonts w:ascii="Arial" w:hAnsi="Arial" w:hint="default"/>
      </w:rPr>
    </w:lvl>
    <w:lvl w:ilvl="6" w:tplc="99224C60" w:tentative="1">
      <w:start w:val="1"/>
      <w:numFmt w:val="bullet"/>
      <w:lvlText w:val="•"/>
      <w:lvlJc w:val="left"/>
      <w:pPr>
        <w:tabs>
          <w:tab w:val="num" w:pos="5040"/>
        </w:tabs>
        <w:ind w:left="5040" w:hanging="360"/>
      </w:pPr>
      <w:rPr>
        <w:rFonts w:ascii="Arial" w:hAnsi="Arial" w:hint="default"/>
      </w:rPr>
    </w:lvl>
    <w:lvl w:ilvl="7" w:tplc="7976366C" w:tentative="1">
      <w:start w:val="1"/>
      <w:numFmt w:val="bullet"/>
      <w:lvlText w:val="•"/>
      <w:lvlJc w:val="left"/>
      <w:pPr>
        <w:tabs>
          <w:tab w:val="num" w:pos="5760"/>
        </w:tabs>
        <w:ind w:left="5760" w:hanging="360"/>
      </w:pPr>
      <w:rPr>
        <w:rFonts w:ascii="Arial" w:hAnsi="Arial" w:hint="default"/>
      </w:rPr>
    </w:lvl>
    <w:lvl w:ilvl="8" w:tplc="1CE4BBAC"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67393895"/>
    <w:multiLevelType w:val="hybridMultilevel"/>
    <w:tmpl w:val="BE6A58E0"/>
    <w:lvl w:ilvl="0" w:tplc="1252456E">
      <w:start w:val="1"/>
      <w:numFmt w:val="bullet"/>
      <w:lvlText w:val="•"/>
      <w:lvlJc w:val="left"/>
      <w:pPr>
        <w:tabs>
          <w:tab w:val="num" w:pos="720"/>
        </w:tabs>
        <w:ind w:left="720" w:hanging="360"/>
      </w:pPr>
      <w:rPr>
        <w:rFonts w:ascii="Arial" w:hAnsi="Arial" w:hint="default"/>
      </w:rPr>
    </w:lvl>
    <w:lvl w:ilvl="1" w:tplc="0B7E3756" w:tentative="1">
      <w:start w:val="1"/>
      <w:numFmt w:val="bullet"/>
      <w:lvlText w:val="•"/>
      <w:lvlJc w:val="left"/>
      <w:pPr>
        <w:tabs>
          <w:tab w:val="num" w:pos="1440"/>
        </w:tabs>
        <w:ind w:left="1440" w:hanging="360"/>
      </w:pPr>
      <w:rPr>
        <w:rFonts w:ascii="Arial" w:hAnsi="Arial" w:hint="default"/>
      </w:rPr>
    </w:lvl>
    <w:lvl w:ilvl="2" w:tplc="6546C6DA" w:tentative="1">
      <w:start w:val="1"/>
      <w:numFmt w:val="bullet"/>
      <w:lvlText w:val="•"/>
      <w:lvlJc w:val="left"/>
      <w:pPr>
        <w:tabs>
          <w:tab w:val="num" w:pos="2160"/>
        </w:tabs>
        <w:ind w:left="2160" w:hanging="360"/>
      </w:pPr>
      <w:rPr>
        <w:rFonts w:ascii="Arial" w:hAnsi="Arial" w:hint="default"/>
      </w:rPr>
    </w:lvl>
    <w:lvl w:ilvl="3" w:tplc="3DCE9BFA" w:tentative="1">
      <w:start w:val="1"/>
      <w:numFmt w:val="bullet"/>
      <w:lvlText w:val="•"/>
      <w:lvlJc w:val="left"/>
      <w:pPr>
        <w:tabs>
          <w:tab w:val="num" w:pos="2880"/>
        </w:tabs>
        <w:ind w:left="2880" w:hanging="360"/>
      </w:pPr>
      <w:rPr>
        <w:rFonts w:ascii="Arial" w:hAnsi="Arial" w:hint="default"/>
      </w:rPr>
    </w:lvl>
    <w:lvl w:ilvl="4" w:tplc="2F36B932" w:tentative="1">
      <w:start w:val="1"/>
      <w:numFmt w:val="bullet"/>
      <w:lvlText w:val="•"/>
      <w:lvlJc w:val="left"/>
      <w:pPr>
        <w:tabs>
          <w:tab w:val="num" w:pos="3600"/>
        </w:tabs>
        <w:ind w:left="3600" w:hanging="360"/>
      </w:pPr>
      <w:rPr>
        <w:rFonts w:ascii="Arial" w:hAnsi="Arial" w:hint="default"/>
      </w:rPr>
    </w:lvl>
    <w:lvl w:ilvl="5" w:tplc="631A7088" w:tentative="1">
      <w:start w:val="1"/>
      <w:numFmt w:val="bullet"/>
      <w:lvlText w:val="•"/>
      <w:lvlJc w:val="left"/>
      <w:pPr>
        <w:tabs>
          <w:tab w:val="num" w:pos="4320"/>
        </w:tabs>
        <w:ind w:left="4320" w:hanging="360"/>
      </w:pPr>
      <w:rPr>
        <w:rFonts w:ascii="Arial" w:hAnsi="Arial" w:hint="default"/>
      </w:rPr>
    </w:lvl>
    <w:lvl w:ilvl="6" w:tplc="6C127678" w:tentative="1">
      <w:start w:val="1"/>
      <w:numFmt w:val="bullet"/>
      <w:lvlText w:val="•"/>
      <w:lvlJc w:val="left"/>
      <w:pPr>
        <w:tabs>
          <w:tab w:val="num" w:pos="5040"/>
        </w:tabs>
        <w:ind w:left="5040" w:hanging="360"/>
      </w:pPr>
      <w:rPr>
        <w:rFonts w:ascii="Arial" w:hAnsi="Arial" w:hint="default"/>
      </w:rPr>
    </w:lvl>
    <w:lvl w:ilvl="7" w:tplc="48625B64" w:tentative="1">
      <w:start w:val="1"/>
      <w:numFmt w:val="bullet"/>
      <w:lvlText w:val="•"/>
      <w:lvlJc w:val="left"/>
      <w:pPr>
        <w:tabs>
          <w:tab w:val="num" w:pos="5760"/>
        </w:tabs>
        <w:ind w:left="5760" w:hanging="360"/>
      </w:pPr>
      <w:rPr>
        <w:rFonts w:ascii="Arial" w:hAnsi="Arial" w:hint="default"/>
      </w:rPr>
    </w:lvl>
    <w:lvl w:ilvl="8" w:tplc="6182423C"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67AA389E"/>
    <w:multiLevelType w:val="hybridMultilevel"/>
    <w:tmpl w:val="9828A62A"/>
    <w:lvl w:ilvl="0" w:tplc="466ABCB2">
      <w:start w:val="1"/>
      <w:numFmt w:val="bullet"/>
      <w:lvlText w:val="•"/>
      <w:lvlJc w:val="left"/>
      <w:pPr>
        <w:tabs>
          <w:tab w:val="num" w:pos="720"/>
        </w:tabs>
        <w:ind w:left="720" w:hanging="360"/>
      </w:pPr>
      <w:rPr>
        <w:rFonts w:ascii="Arial" w:hAnsi="Arial" w:hint="default"/>
      </w:rPr>
    </w:lvl>
    <w:lvl w:ilvl="1" w:tplc="A7DA0500" w:tentative="1">
      <w:start w:val="1"/>
      <w:numFmt w:val="bullet"/>
      <w:lvlText w:val="•"/>
      <w:lvlJc w:val="left"/>
      <w:pPr>
        <w:tabs>
          <w:tab w:val="num" w:pos="1440"/>
        </w:tabs>
        <w:ind w:left="1440" w:hanging="360"/>
      </w:pPr>
      <w:rPr>
        <w:rFonts w:ascii="Arial" w:hAnsi="Arial" w:hint="default"/>
      </w:rPr>
    </w:lvl>
    <w:lvl w:ilvl="2" w:tplc="0C904236" w:tentative="1">
      <w:start w:val="1"/>
      <w:numFmt w:val="bullet"/>
      <w:lvlText w:val="•"/>
      <w:lvlJc w:val="left"/>
      <w:pPr>
        <w:tabs>
          <w:tab w:val="num" w:pos="2160"/>
        </w:tabs>
        <w:ind w:left="2160" w:hanging="360"/>
      </w:pPr>
      <w:rPr>
        <w:rFonts w:ascii="Arial" w:hAnsi="Arial" w:hint="default"/>
      </w:rPr>
    </w:lvl>
    <w:lvl w:ilvl="3" w:tplc="78F49890" w:tentative="1">
      <w:start w:val="1"/>
      <w:numFmt w:val="bullet"/>
      <w:lvlText w:val="•"/>
      <w:lvlJc w:val="left"/>
      <w:pPr>
        <w:tabs>
          <w:tab w:val="num" w:pos="2880"/>
        </w:tabs>
        <w:ind w:left="2880" w:hanging="360"/>
      </w:pPr>
      <w:rPr>
        <w:rFonts w:ascii="Arial" w:hAnsi="Arial" w:hint="default"/>
      </w:rPr>
    </w:lvl>
    <w:lvl w:ilvl="4" w:tplc="60CCCB92" w:tentative="1">
      <w:start w:val="1"/>
      <w:numFmt w:val="bullet"/>
      <w:lvlText w:val="•"/>
      <w:lvlJc w:val="left"/>
      <w:pPr>
        <w:tabs>
          <w:tab w:val="num" w:pos="3600"/>
        </w:tabs>
        <w:ind w:left="3600" w:hanging="360"/>
      </w:pPr>
      <w:rPr>
        <w:rFonts w:ascii="Arial" w:hAnsi="Arial" w:hint="default"/>
      </w:rPr>
    </w:lvl>
    <w:lvl w:ilvl="5" w:tplc="1E7CBB2A" w:tentative="1">
      <w:start w:val="1"/>
      <w:numFmt w:val="bullet"/>
      <w:lvlText w:val="•"/>
      <w:lvlJc w:val="left"/>
      <w:pPr>
        <w:tabs>
          <w:tab w:val="num" w:pos="4320"/>
        </w:tabs>
        <w:ind w:left="4320" w:hanging="360"/>
      </w:pPr>
      <w:rPr>
        <w:rFonts w:ascii="Arial" w:hAnsi="Arial" w:hint="default"/>
      </w:rPr>
    </w:lvl>
    <w:lvl w:ilvl="6" w:tplc="D3C4A7C0" w:tentative="1">
      <w:start w:val="1"/>
      <w:numFmt w:val="bullet"/>
      <w:lvlText w:val="•"/>
      <w:lvlJc w:val="left"/>
      <w:pPr>
        <w:tabs>
          <w:tab w:val="num" w:pos="5040"/>
        </w:tabs>
        <w:ind w:left="5040" w:hanging="360"/>
      </w:pPr>
      <w:rPr>
        <w:rFonts w:ascii="Arial" w:hAnsi="Arial" w:hint="default"/>
      </w:rPr>
    </w:lvl>
    <w:lvl w:ilvl="7" w:tplc="F40C2DAE" w:tentative="1">
      <w:start w:val="1"/>
      <w:numFmt w:val="bullet"/>
      <w:lvlText w:val="•"/>
      <w:lvlJc w:val="left"/>
      <w:pPr>
        <w:tabs>
          <w:tab w:val="num" w:pos="5760"/>
        </w:tabs>
        <w:ind w:left="5760" w:hanging="360"/>
      </w:pPr>
      <w:rPr>
        <w:rFonts w:ascii="Arial" w:hAnsi="Arial" w:hint="default"/>
      </w:rPr>
    </w:lvl>
    <w:lvl w:ilvl="8" w:tplc="F97A5CEE"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68CA60B8"/>
    <w:multiLevelType w:val="hybridMultilevel"/>
    <w:tmpl w:val="AF56270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A0E6449"/>
    <w:multiLevelType w:val="hybridMultilevel"/>
    <w:tmpl w:val="1F42737A"/>
    <w:lvl w:ilvl="0" w:tplc="70A849BA">
      <w:start w:val="1"/>
      <w:numFmt w:val="bullet"/>
      <w:lvlText w:val="•"/>
      <w:lvlJc w:val="left"/>
      <w:pPr>
        <w:tabs>
          <w:tab w:val="num" w:pos="720"/>
        </w:tabs>
        <w:ind w:left="720" w:hanging="360"/>
      </w:pPr>
      <w:rPr>
        <w:rFonts w:ascii="Arial" w:hAnsi="Arial" w:hint="default"/>
      </w:rPr>
    </w:lvl>
    <w:lvl w:ilvl="1" w:tplc="DC007966" w:tentative="1">
      <w:start w:val="1"/>
      <w:numFmt w:val="bullet"/>
      <w:lvlText w:val="•"/>
      <w:lvlJc w:val="left"/>
      <w:pPr>
        <w:tabs>
          <w:tab w:val="num" w:pos="1440"/>
        </w:tabs>
        <w:ind w:left="1440" w:hanging="360"/>
      </w:pPr>
      <w:rPr>
        <w:rFonts w:ascii="Arial" w:hAnsi="Arial" w:hint="default"/>
      </w:rPr>
    </w:lvl>
    <w:lvl w:ilvl="2" w:tplc="ADC857F0" w:tentative="1">
      <w:start w:val="1"/>
      <w:numFmt w:val="bullet"/>
      <w:lvlText w:val="•"/>
      <w:lvlJc w:val="left"/>
      <w:pPr>
        <w:tabs>
          <w:tab w:val="num" w:pos="2160"/>
        </w:tabs>
        <w:ind w:left="2160" w:hanging="360"/>
      </w:pPr>
      <w:rPr>
        <w:rFonts w:ascii="Arial" w:hAnsi="Arial" w:hint="default"/>
      </w:rPr>
    </w:lvl>
    <w:lvl w:ilvl="3" w:tplc="E47E48F6" w:tentative="1">
      <w:start w:val="1"/>
      <w:numFmt w:val="bullet"/>
      <w:lvlText w:val="•"/>
      <w:lvlJc w:val="left"/>
      <w:pPr>
        <w:tabs>
          <w:tab w:val="num" w:pos="2880"/>
        </w:tabs>
        <w:ind w:left="2880" w:hanging="360"/>
      </w:pPr>
      <w:rPr>
        <w:rFonts w:ascii="Arial" w:hAnsi="Arial" w:hint="default"/>
      </w:rPr>
    </w:lvl>
    <w:lvl w:ilvl="4" w:tplc="827C377A" w:tentative="1">
      <w:start w:val="1"/>
      <w:numFmt w:val="bullet"/>
      <w:lvlText w:val="•"/>
      <w:lvlJc w:val="left"/>
      <w:pPr>
        <w:tabs>
          <w:tab w:val="num" w:pos="3600"/>
        </w:tabs>
        <w:ind w:left="3600" w:hanging="360"/>
      </w:pPr>
      <w:rPr>
        <w:rFonts w:ascii="Arial" w:hAnsi="Arial" w:hint="default"/>
      </w:rPr>
    </w:lvl>
    <w:lvl w:ilvl="5" w:tplc="D430D1E2" w:tentative="1">
      <w:start w:val="1"/>
      <w:numFmt w:val="bullet"/>
      <w:lvlText w:val="•"/>
      <w:lvlJc w:val="left"/>
      <w:pPr>
        <w:tabs>
          <w:tab w:val="num" w:pos="4320"/>
        </w:tabs>
        <w:ind w:left="4320" w:hanging="360"/>
      </w:pPr>
      <w:rPr>
        <w:rFonts w:ascii="Arial" w:hAnsi="Arial" w:hint="default"/>
      </w:rPr>
    </w:lvl>
    <w:lvl w:ilvl="6" w:tplc="7034FA08" w:tentative="1">
      <w:start w:val="1"/>
      <w:numFmt w:val="bullet"/>
      <w:lvlText w:val="•"/>
      <w:lvlJc w:val="left"/>
      <w:pPr>
        <w:tabs>
          <w:tab w:val="num" w:pos="5040"/>
        </w:tabs>
        <w:ind w:left="5040" w:hanging="360"/>
      </w:pPr>
      <w:rPr>
        <w:rFonts w:ascii="Arial" w:hAnsi="Arial" w:hint="default"/>
      </w:rPr>
    </w:lvl>
    <w:lvl w:ilvl="7" w:tplc="B040F86E" w:tentative="1">
      <w:start w:val="1"/>
      <w:numFmt w:val="bullet"/>
      <w:lvlText w:val="•"/>
      <w:lvlJc w:val="left"/>
      <w:pPr>
        <w:tabs>
          <w:tab w:val="num" w:pos="5760"/>
        </w:tabs>
        <w:ind w:left="5760" w:hanging="360"/>
      </w:pPr>
      <w:rPr>
        <w:rFonts w:ascii="Arial" w:hAnsi="Arial" w:hint="default"/>
      </w:rPr>
    </w:lvl>
    <w:lvl w:ilvl="8" w:tplc="3EDAA186"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6A503BB5"/>
    <w:multiLevelType w:val="hybridMultilevel"/>
    <w:tmpl w:val="9E0A68BC"/>
    <w:lvl w:ilvl="0" w:tplc="7CBCA612">
      <w:start w:val="1"/>
      <w:numFmt w:val="bullet"/>
      <w:lvlText w:val="o"/>
      <w:lvlJc w:val="left"/>
      <w:pPr>
        <w:tabs>
          <w:tab w:val="num" w:pos="720"/>
        </w:tabs>
        <w:ind w:left="720" w:hanging="360"/>
      </w:pPr>
      <w:rPr>
        <w:rFonts w:ascii="Courier New" w:hAnsi="Courier New" w:hint="default"/>
      </w:rPr>
    </w:lvl>
    <w:lvl w:ilvl="1" w:tplc="B10E1270">
      <w:start w:val="1"/>
      <w:numFmt w:val="bullet"/>
      <w:lvlText w:val="o"/>
      <w:lvlJc w:val="left"/>
      <w:pPr>
        <w:tabs>
          <w:tab w:val="num" w:pos="1440"/>
        </w:tabs>
        <w:ind w:left="1440" w:hanging="360"/>
      </w:pPr>
      <w:rPr>
        <w:rFonts w:ascii="Courier New" w:hAnsi="Courier New" w:hint="default"/>
      </w:rPr>
    </w:lvl>
    <w:lvl w:ilvl="2" w:tplc="B5724B48" w:tentative="1">
      <w:start w:val="1"/>
      <w:numFmt w:val="bullet"/>
      <w:lvlText w:val="o"/>
      <w:lvlJc w:val="left"/>
      <w:pPr>
        <w:tabs>
          <w:tab w:val="num" w:pos="2160"/>
        </w:tabs>
        <w:ind w:left="2160" w:hanging="360"/>
      </w:pPr>
      <w:rPr>
        <w:rFonts w:ascii="Courier New" w:hAnsi="Courier New" w:hint="default"/>
      </w:rPr>
    </w:lvl>
    <w:lvl w:ilvl="3" w:tplc="5ED6B16E" w:tentative="1">
      <w:start w:val="1"/>
      <w:numFmt w:val="bullet"/>
      <w:lvlText w:val="o"/>
      <w:lvlJc w:val="left"/>
      <w:pPr>
        <w:tabs>
          <w:tab w:val="num" w:pos="2880"/>
        </w:tabs>
        <w:ind w:left="2880" w:hanging="360"/>
      </w:pPr>
      <w:rPr>
        <w:rFonts w:ascii="Courier New" w:hAnsi="Courier New" w:hint="default"/>
      </w:rPr>
    </w:lvl>
    <w:lvl w:ilvl="4" w:tplc="681C8000" w:tentative="1">
      <w:start w:val="1"/>
      <w:numFmt w:val="bullet"/>
      <w:lvlText w:val="o"/>
      <w:lvlJc w:val="left"/>
      <w:pPr>
        <w:tabs>
          <w:tab w:val="num" w:pos="3600"/>
        </w:tabs>
        <w:ind w:left="3600" w:hanging="360"/>
      </w:pPr>
      <w:rPr>
        <w:rFonts w:ascii="Courier New" w:hAnsi="Courier New" w:hint="default"/>
      </w:rPr>
    </w:lvl>
    <w:lvl w:ilvl="5" w:tplc="E314F4C4" w:tentative="1">
      <w:start w:val="1"/>
      <w:numFmt w:val="bullet"/>
      <w:lvlText w:val="o"/>
      <w:lvlJc w:val="left"/>
      <w:pPr>
        <w:tabs>
          <w:tab w:val="num" w:pos="4320"/>
        </w:tabs>
        <w:ind w:left="4320" w:hanging="360"/>
      </w:pPr>
      <w:rPr>
        <w:rFonts w:ascii="Courier New" w:hAnsi="Courier New" w:hint="default"/>
      </w:rPr>
    </w:lvl>
    <w:lvl w:ilvl="6" w:tplc="BA1E83B8" w:tentative="1">
      <w:start w:val="1"/>
      <w:numFmt w:val="bullet"/>
      <w:lvlText w:val="o"/>
      <w:lvlJc w:val="left"/>
      <w:pPr>
        <w:tabs>
          <w:tab w:val="num" w:pos="5040"/>
        </w:tabs>
        <w:ind w:left="5040" w:hanging="360"/>
      </w:pPr>
      <w:rPr>
        <w:rFonts w:ascii="Courier New" w:hAnsi="Courier New" w:hint="default"/>
      </w:rPr>
    </w:lvl>
    <w:lvl w:ilvl="7" w:tplc="AF746F6A" w:tentative="1">
      <w:start w:val="1"/>
      <w:numFmt w:val="bullet"/>
      <w:lvlText w:val="o"/>
      <w:lvlJc w:val="left"/>
      <w:pPr>
        <w:tabs>
          <w:tab w:val="num" w:pos="5760"/>
        </w:tabs>
        <w:ind w:left="5760" w:hanging="360"/>
      </w:pPr>
      <w:rPr>
        <w:rFonts w:ascii="Courier New" w:hAnsi="Courier New" w:hint="default"/>
      </w:rPr>
    </w:lvl>
    <w:lvl w:ilvl="8" w:tplc="A522B51A" w:tentative="1">
      <w:start w:val="1"/>
      <w:numFmt w:val="bullet"/>
      <w:lvlText w:val="o"/>
      <w:lvlJc w:val="left"/>
      <w:pPr>
        <w:tabs>
          <w:tab w:val="num" w:pos="6480"/>
        </w:tabs>
        <w:ind w:left="6480" w:hanging="360"/>
      </w:pPr>
      <w:rPr>
        <w:rFonts w:ascii="Courier New" w:hAnsi="Courier New" w:hint="default"/>
      </w:rPr>
    </w:lvl>
  </w:abstractNum>
  <w:abstractNum w:abstractNumId="75" w15:restartNumberingAfterBreak="0">
    <w:nsid w:val="6B206C3A"/>
    <w:multiLevelType w:val="multilevel"/>
    <w:tmpl w:val="87DC81D6"/>
    <w:lvl w:ilvl="0">
      <w:start w:val="20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C17766B"/>
    <w:multiLevelType w:val="hybridMultilevel"/>
    <w:tmpl w:val="73A6136A"/>
    <w:lvl w:ilvl="0" w:tplc="208A9C82">
      <w:start w:val="1"/>
      <w:numFmt w:val="bullet"/>
      <w:lvlText w:val="•"/>
      <w:lvlJc w:val="left"/>
      <w:pPr>
        <w:tabs>
          <w:tab w:val="num" w:pos="720"/>
        </w:tabs>
        <w:ind w:left="720" w:hanging="360"/>
      </w:pPr>
      <w:rPr>
        <w:rFonts w:ascii="Arial" w:hAnsi="Arial" w:hint="default"/>
      </w:rPr>
    </w:lvl>
    <w:lvl w:ilvl="1" w:tplc="A02EA964" w:tentative="1">
      <w:start w:val="1"/>
      <w:numFmt w:val="bullet"/>
      <w:lvlText w:val="•"/>
      <w:lvlJc w:val="left"/>
      <w:pPr>
        <w:tabs>
          <w:tab w:val="num" w:pos="1440"/>
        </w:tabs>
        <w:ind w:left="1440" w:hanging="360"/>
      </w:pPr>
      <w:rPr>
        <w:rFonts w:ascii="Arial" w:hAnsi="Arial" w:hint="default"/>
      </w:rPr>
    </w:lvl>
    <w:lvl w:ilvl="2" w:tplc="037AA458" w:tentative="1">
      <w:start w:val="1"/>
      <w:numFmt w:val="bullet"/>
      <w:lvlText w:val="•"/>
      <w:lvlJc w:val="left"/>
      <w:pPr>
        <w:tabs>
          <w:tab w:val="num" w:pos="2160"/>
        </w:tabs>
        <w:ind w:left="2160" w:hanging="360"/>
      </w:pPr>
      <w:rPr>
        <w:rFonts w:ascii="Arial" w:hAnsi="Arial" w:hint="default"/>
      </w:rPr>
    </w:lvl>
    <w:lvl w:ilvl="3" w:tplc="514AE052" w:tentative="1">
      <w:start w:val="1"/>
      <w:numFmt w:val="bullet"/>
      <w:lvlText w:val="•"/>
      <w:lvlJc w:val="left"/>
      <w:pPr>
        <w:tabs>
          <w:tab w:val="num" w:pos="2880"/>
        </w:tabs>
        <w:ind w:left="2880" w:hanging="360"/>
      </w:pPr>
      <w:rPr>
        <w:rFonts w:ascii="Arial" w:hAnsi="Arial" w:hint="default"/>
      </w:rPr>
    </w:lvl>
    <w:lvl w:ilvl="4" w:tplc="290C04DA" w:tentative="1">
      <w:start w:val="1"/>
      <w:numFmt w:val="bullet"/>
      <w:lvlText w:val="•"/>
      <w:lvlJc w:val="left"/>
      <w:pPr>
        <w:tabs>
          <w:tab w:val="num" w:pos="3600"/>
        </w:tabs>
        <w:ind w:left="3600" w:hanging="360"/>
      </w:pPr>
      <w:rPr>
        <w:rFonts w:ascii="Arial" w:hAnsi="Arial" w:hint="default"/>
      </w:rPr>
    </w:lvl>
    <w:lvl w:ilvl="5" w:tplc="8D706A14" w:tentative="1">
      <w:start w:val="1"/>
      <w:numFmt w:val="bullet"/>
      <w:lvlText w:val="•"/>
      <w:lvlJc w:val="left"/>
      <w:pPr>
        <w:tabs>
          <w:tab w:val="num" w:pos="4320"/>
        </w:tabs>
        <w:ind w:left="4320" w:hanging="360"/>
      </w:pPr>
      <w:rPr>
        <w:rFonts w:ascii="Arial" w:hAnsi="Arial" w:hint="default"/>
      </w:rPr>
    </w:lvl>
    <w:lvl w:ilvl="6" w:tplc="E5B62DF8" w:tentative="1">
      <w:start w:val="1"/>
      <w:numFmt w:val="bullet"/>
      <w:lvlText w:val="•"/>
      <w:lvlJc w:val="left"/>
      <w:pPr>
        <w:tabs>
          <w:tab w:val="num" w:pos="5040"/>
        </w:tabs>
        <w:ind w:left="5040" w:hanging="360"/>
      </w:pPr>
      <w:rPr>
        <w:rFonts w:ascii="Arial" w:hAnsi="Arial" w:hint="default"/>
      </w:rPr>
    </w:lvl>
    <w:lvl w:ilvl="7" w:tplc="E82A2B7A" w:tentative="1">
      <w:start w:val="1"/>
      <w:numFmt w:val="bullet"/>
      <w:lvlText w:val="•"/>
      <w:lvlJc w:val="left"/>
      <w:pPr>
        <w:tabs>
          <w:tab w:val="num" w:pos="5760"/>
        </w:tabs>
        <w:ind w:left="5760" w:hanging="360"/>
      </w:pPr>
      <w:rPr>
        <w:rFonts w:ascii="Arial" w:hAnsi="Arial" w:hint="default"/>
      </w:rPr>
    </w:lvl>
    <w:lvl w:ilvl="8" w:tplc="54CA5CE6"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6CFF3D02"/>
    <w:multiLevelType w:val="hybridMultilevel"/>
    <w:tmpl w:val="7B108F5E"/>
    <w:lvl w:ilvl="0" w:tplc="800A8AD6">
      <w:start w:val="1"/>
      <w:numFmt w:val="bullet"/>
      <w:lvlText w:val="•"/>
      <w:lvlJc w:val="left"/>
      <w:pPr>
        <w:tabs>
          <w:tab w:val="num" w:pos="720"/>
        </w:tabs>
        <w:ind w:left="720" w:hanging="360"/>
      </w:pPr>
      <w:rPr>
        <w:rFonts w:ascii="Arial" w:hAnsi="Arial" w:hint="default"/>
      </w:rPr>
    </w:lvl>
    <w:lvl w:ilvl="1" w:tplc="CB365BC6" w:tentative="1">
      <w:start w:val="1"/>
      <w:numFmt w:val="bullet"/>
      <w:lvlText w:val="•"/>
      <w:lvlJc w:val="left"/>
      <w:pPr>
        <w:tabs>
          <w:tab w:val="num" w:pos="1440"/>
        </w:tabs>
        <w:ind w:left="1440" w:hanging="360"/>
      </w:pPr>
      <w:rPr>
        <w:rFonts w:ascii="Arial" w:hAnsi="Arial" w:hint="default"/>
      </w:rPr>
    </w:lvl>
    <w:lvl w:ilvl="2" w:tplc="2AF09C70" w:tentative="1">
      <w:start w:val="1"/>
      <w:numFmt w:val="bullet"/>
      <w:lvlText w:val="•"/>
      <w:lvlJc w:val="left"/>
      <w:pPr>
        <w:tabs>
          <w:tab w:val="num" w:pos="2160"/>
        </w:tabs>
        <w:ind w:left="2160" w:hanging="360"/>
      </w:pPr>
      <w:rPr>
        <w:rFonts w:ascii="Arial" w:hAnsi="Arial" w:hint="default"/>
      </w:rPr>
    </w:lvl>
    <w:lvl w:ilvl="3" w:tplc="0C36BE60" w:tentative="1">
      <w:start w:val="1"/>
      <w:numFmt w:val="bullet"/>
      <w:lvlText w:val="•"/>
      <w:lvlJc w:val="left"/>
      <w:pPr>
        <w:tabs>
          <w:tab w:val="num" w:pos="2880"/>
        </w:tabs>
        <w:ind w:left="2880" w:hanging="360"/>
      </w:pPr>
      <w:rPr>
        <w:rFonts w:ascii="Arial" w:hAnsi="Arial" w:hint="default"/>
      </w:rPr>
    </w:lvl>
    <w:lvl w:ilvl="4" w:tplc="11042DB8" w:tentative="1">
      <w:start w:val="1"/>
      <w:numFmt w:val="bullet"/>
      <w:lvlText w:val="•"/>
      <w:lvlJc w:val="left"/>
      <w:pPr>
        <w:tabs>
          <w:tab w:val="num" w:pos="3600"/>
        </w:tabs>
        <w:ind w:left="3600" w:hanging="360"/>
      </w:pPr>
      <w:rPr>
        <w:rFonts w:ascii="Arial" w:hAnsi="Arial" w:hint="default"/>
      </w:rPr>
    </w:lvl>
    <w:lvl w:ilvl="5" w:tplc="40E05C22" w:tentative="1">
      <w:start w:val="1"/>
      <w:numFmt w:val="bullet"/>
      <w:lvlText w:val="•"/>
      <w:lvlJc w:val="left"/>
      <w:pPr>
        <w:tabs>
          <w:tab w:val="num" w:pos="4320"/>
        </w:tabs>
        <w:ind w:left="4320" w:hanging="360"/>
      </w:pPr>
      <w:rPr>
        <w:rFonts w:ascii="Arial" w:hAnsi="Arial" w:hint="default"/>
      </w:rPr>
    </w:lvl>
    <w:lvl w:ilvl="6" w:tplc="E0443A06" w:tentative="1">
      <w:start w:val="1"/>
      <w:numFmt w:val="bullet"/>
      <w:lvlText w:val="•"/>
      <w:lvlJc w:val="left"/>
      <w:pPr>
        <w:tabs>
          <w:tab w:val="num" w:pos="5040"/>
        </w:tabs>
        <w:ind w:left="5040" w:hanging="360"/>
      </w:pPr>
      <w:rPr>
        <w:rFonts w:ascii="Arial" w:hAnsi="Arial" w:hint="default"/>
      </w:rPr>
    </w:lvl>
    <w:lvl w:ilvl="7" w:tplc="776E55A6" w:tentative="1">
      <w:start w:val="1"/>
      <w:numFmt w:val="bullet"/>
      <w:lvlText w:val="•"/>
      <w:lvlJc w:val="left"/>
      <w:pPr>
        <w:tabs>
          <w:tab w:val="num" w:pos="5760"/>
        </w:tabs>
        <w:ind w:left="5760" w:hanging="360"/>
      </w:pPr>
      <w:rPr>
        <w:rFonts w:ascii="Arial" w:hAnsi="Arial" w:hint="default"/>
      </w:rPr>
    </w:lvl>
    <w:lvl w:ilvl="8" w:tplc="588674F0"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DCB51C8"/>
    <w:multiLevelType w:val="hybridMultilevel"/>
    <w:tmpl w:val="876A5B66"/>
    <w:lvl w:ilvl="0" w:tplc="450E9C7A">
      <w:numFmt w:val="bullet"/>
      <w:lvlText w:val="·"/>
      <w:lvlJc w:val="left"/>
      <w:pPr>
        <w:ind w:left="924" w:hanging="564"/>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6DDE2F88"/>
    <w:multiLevelType w:val="multilevel"/>
    <w:tmpl w:val="74E298AE"/>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1994E30"/>
    <w:multiLevelType w:val="hybridMultilevel"/>
    <w:tmpl w:val="2DEAC88A"/>
    <w:lvl w:ilvl="0" w:tplc="0426000D">
      <w:start w:val="1"/>
      <w:numFmt w:val="bullet"/>
      <w:lvlText w:val=""/>
      <w:lvlJc w:val="left"/>
      <w:pPr>
        <w:ind w:left="720" w:hanging="360"/>
      </w:pPr>
      <w:rPr>
        <w:rFonts w:ascii="Wingdings" w:hAnsi="Wingdings" w:hint="default"/>
      </w:rPr>
    </w:lvl>
    <w:lvl w:ilvl="1" w:tplc="E5FC79E4">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1BA4BA7"/>
    <w:multiLevelType w:val="hybridMultilevel"/>
    <w:tmpl w:val="17E4FDD6"/>
    <w:lvl w:ilvl="0" w:tplc="A3F6AC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5407825"/>
    <w:multiLevelType w:val="hybridMultilevel"/>
    <w:tmpl w:val="F544E6A0"/>
    <w:lvl w:ilvl="0" w:tplc="24BEFABC">
      <w:start w:val="1"/>
      <w:numFmt w:val="bullet"/>
      <w:lvlText w:val="•"/>
      <w:lvlJc w:val="left"/>
      <w:pPr>
        <w:tabs>
          <w:tab w:val="num" w:pos="720"/>
        </w:tabs>
        <w:ind w:left="720" w:hanging="360"/>
      </w:pPr>
      <w:rPr>
        <w:rFonts w:ascii="Arial" w:hAnsi="Arial" w:hint="default"/>
      </w:rPr>
    </w:lvl>
    <w:lvl w:ilvl="1" w:tplc="C270DB34" w:tentative="1">
      <w:start w:val="1"/>
      <w:numFmt w:val="bullet"/>
      <w:lvlText w:val="•"/>
      <w:lvlJc w:val="left"/>
      <w:pPr>
        <w:tabs>
          <w:tab w:val="num" w:pos="1440"/>
        </w:tabs>
        <w:ind w:left="1440" w:hanging="360"/>
      </w:pPr>
      <w:rPr>
        <w:rFonts w:ascii="Arial" w:hAnsi="Arial" w:hint="default"/>
      </w:rPr>
    </w:lvl>
    <w:lvl w:ilvl="2" w:tplc="EC54E292" w:tentative="1">
      <w:start w:val="1"/>
      <w:numFmt w:val="bullet"/>
      <w:lvlText w:val="•"/>
      <w:lvlJc w:val="left"/>
      <w:pPr>
        <w:tabs>
          <w:tab w:val="num" w:pos="2160"/>
        </w:tabs>
        <w:ind w:left="2160" w:hanging="360"/>
      </w:pPr>
      <w:rPr>
        <w:rFonts w:ascii="Arial" w:hAnsi="Arial" w:hint="default"/>
      </w:rPr>
    </w:lvl>
    <w:lvl w:ilvl="3" w:tplc="B1BAB7DA" w:tentative="1">
      <w:start w:val="1"/>
      <w:numFmt w:val="bullet"/>
      <w:lvlText w:val="•"/>
      <w:lvlJc w:val="left"/>
      <w:pPr>
        <w:tabs>
          <w:tab w:val="num" w:pos="2880"/>
        </w:tabs>
        <w:ind w:left="2880" w:hanging="360"/>
      </w:pPr>
      <w:rPr>
        <w:rFonts w:ascii="Arial" w:hAnsi="Arial" w:hint="default"/>
      </w:rPr>
    </w:lvl>
    <w:lvl w:ilvl="4" w:tplc="D2709000" w:tentative="1">
      <w:start w:val="1"/>
      <w:numFmt w:val="bullet"/>
      <w:lvlText w:val="•"/>
      <w:lvlJc w:val="left"/>
      <w:pPr>
        <w:tabs>
          <w:tab w:val="num" w:pos="3600"/>
        </w:tabs>
        <w:ind w:left="3600" w:hanging="360"/>
      </w:pPr>
      <w:rPr>
        <w:rFonts w:ascii="Arial" w:hAnsi="Arial" w:hint="default"/>
      </w:rPr>
    </w:lvl>
    <w:lvl w:ilvl="5" w:tplc="B6CAFEC2" w:tentative="1">
      <w:start w:val="1"/>
      <w:numFmt w:val="bullet"/>
      <w:lvlText w:val="•"/>
      <w:lvlJc w:val="left"/>
      <w:pPr>
        <w:tabs>
          <w:tab w:val="num" w:pos="4320"/>
        </w:tabs>
        <w:ind w:left="4320" w:hanging="360"/>
      </w:pPr>
      <w:rPr>
        <w:rFonts w:ascii="Arial" w:hAnsi="Arial" w:hint="default"/>
      </w:rPr>
    </w:lvl>
    <w:lvl w:ilvl="6" w:tplc="19309C90" w:tentative="1">
      <w:start w:val="1"/>
      <w:numFmt w:val="bullet"/>
      <w:lvlText w:val="•"/>
      <w:lvlJc w:val="left"/>
      <w:pPr>
        <w:tabs>
          <w:tab w:val="num" w:pos="5040"/>
        </w:tabs>
        <w:ind w:left="5040" w:hanging="360"/>
      </w:pPr>
      <w:rPr>
        <w:rFonts w:ascii="Arial" w:hAnsi="Arial" w:hint="default"/>
      </w:rPr>
    </w:lvl>
    <w:lvl w:ilvl="7" w:tplc="BC26B57E" w:tentative="1">
      <w:start w:val="1"/>
      <w:numFmt w:val="bullet"/>
      <w:lvlText w:val="•"/>
      <w:lvlJc w:val="left"/>
      <w:pPr>
        <w:tabs>
          <w:tab w:val="num" w:pos="5760"/>
        </w:tabs>
        <w:ind w:left="5760" w:hanging="360"/>
      </w:pPr>
      <w:rPr>
        <w:rFonts w:ascii="Arial" w:hAnsi="Arial" w:hint="default"/>
      </w:rPr>
    </w:lvl>
    <w:lvl w:ilvl="8" w:tplc="52BC7BF8"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77AE0D2C"/>
    <w:multiLevelType w:val="hybridMultilevel"/>
    <w:tmpl w:val="2C46CDC0"/>
    <w:lvl w:ilvl="0" w:tplc="E0ACA294">
      <w:start w:val="1"/>
      <w:numFmt w:val="bullet"/>
      <w:lvlText w:val="•"/>
      <w:lvlJc w:val="left"/>
      <w:pPr>
        <w:tabs>
          <w:tab w:val="num" w:pos="720"/>
        </w:tabs>
        <w:ind w:left="720" w:hanging="360"/>
      </w:pPr>
      <w:rPr>
        <w:rFonts w:ascii="Arial" w:hAnsi="Arial" w:hint="default"/>
      </w:rPr>
    </w:lvl>
    <w:lvl w:ilvl="1" w:tplc="B6D6CB7E">
      <w:start w:val="1"/>
      <w:numFmt w:val="bullet"/>
      <w:lvlText w:val="•"/>
      <w:lvlJc w:val="left"/>
      <w:pPr>
        <w:tabs>
          <w:tab w:val="num" w:pos="1440"/>
        </w:tabs>
        <w:ind w:left="1440" w:hanging="360"/>
      </w:pPr>
      <w:rPr>
        <w:rFonts w:ascii="Arial" w:hAnsi="Arial" w:hint="default"/>
      </w:rPr>
    </w:lvl>
    <w:lvl w:ilvl="2" w:tplc="4B12839C" w:tentative="1">
      <w:start w:val="1"/>
      <w:numFmt w:val="bullet"/>
      <w:lvlText w:val="•"/>
      <w:lvlJc w:val="left"/>
      <w:pPr>
        <w:tabs>
          <w:tab w:val="num" w:pos="2160"/>
        </w:tabs>
        <w:ind w:left="2160" w:hanging="360"/>
      </w:pPr>
      <w:rPr>
        <w:rFonts w:ascii="Arial" w:hAnsi="Arial" w:hint="default"/>
      </w:rPr>
    </w:lvl>
    <w:lvl w:ilvl="3" w:tplc="7F847F92" w:tentative="1">
      <w:start w:val="1"/>
      <w:numFmt w:val="bullet"/>
      <w:lvlText w:val="•"/>
      <w:lvlJc w:val="left"/>
      <w:pPr>
        <w:tabs>
          <w:tab w:val="num" w:pos="2880"/>
        </w:tabs>
        <w:ind w:left="2880" w:hanging="360"/>
      </w:pPr>
      <w:rPr>
        <w:rFonts w:ascii="Arial" w:hAnsi="Arial" w:hint="default"/>
      </w:rPr>
    </w:lvl>
    <w:lvl w:ilvl="4" w:tplc="A55C28E0" w:tentative="1">
      <w:start w:val="1"/>
      <w:numFmt w:val="bullet"/>
      <w:lvlText w:val="•"/>
      <w:lvlJc w:val="left"/>
      <w:pPr>
        <w:tabs>
          <w:tab w:val="num" w:pos="3600"/>
        </w:tabs>
        <w:ind w:left="3600" w:hanging="360"/>
      </w:pPr>
      <w:rPr>
        <w:rFonts w:ascii="Arial" w:hAnsi="Arial" w:hint="default"/>
      </w:rPr>
    </w:lvl>
    <w:lvl w:ilvl="5" w:tplc="788C38F0" w:tentative="1">
      <w:start w:val="1"/>
      <w:numFmt w:val="bullet"/>
      <w:lvlText w:val="•"/>
      <w:lvlJc w:val="left"/>
      <w:pPr>
        <w:tabs>
          <w:tab w:val="num" w:pos="4320"/>
        </w:tabs>
        <w:ind w:left="4320" w:hanging="360"/>
      </w:pPr>
      <w:rPr>
        <w:rFonts w:ascii="Arial" w:hAnsi="Arial" w:hint="default"/>
      </w:rPr>
    </w:lvl>
    <w:lvl w:ilvl="6" w:tplc="D4CC2CC0" w:tentative="1">
      <w:start w:val="1"/>
      <w:numFmt w:val="bullet"/>
      <w:lvlText w:val="•"/>
      <w:lvlJc w:val="left"/>
      <w:pPr>
        <w:tabs>
          <w:tab w:val="num" w:pos="5040"/>
        </w:tabs>
        <w:ind w:left="5040" w:hanging="360"/>
      </w:pPr>
      <w:rPr>
        <w:rFonts w:ascii="Arial" w:hAnsi="Arial" w:hint="default"/>
      </w:rPr>
    </w:lvl>
    <w:lvl w:ilvl="7" w:tplc="0A04BAD2" w:tentative="1">
      <w:start w:val="1"/>
      <w:numFmt w:val="bullet"/>
      <w:lvlText w:val="•"/>
      <w:lvlJc w:val="left"/>
      <w:pPr>
        <w:tabs>
          <w:tab w:val="num" w:pos="5760"/>
        </w:tabs>
        <w:ind w:left="5760" w:hanging="360"/>
      </w:pPr>
      <w:rPr>
        <w:rFonts w:ascii="Arial" w:hAnsi="Arial" w:hint="default"/>
      </w:rPr>
    </w:lvl>
    <w:lvl w:ilvl="8" w:tplc="8F10E210"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16cid:durableId="1732533636">
    <w:abstractNumId w:val="45"/>
  </w:num>
  <w:num w:numId="2" w16cid:durableId="1712608619">
    <w:abstractNumId w:val="55"/>
  </w:num>
  <w:num w:numId="3" w16cid:durableId="915630882">
    <w:abstractNumId w:val="68"/>
  </w:num>
  <w:num w:numId="4" w16cid:durableId="2062173578">
    <w:abstractNumId w:val="28"/>
  </w:num>
  <w:num w:numId="5" w16cid:durableId="673342918">
    <w:abstractNumId w:val="72"/>
  </w:num>
  <w:num w:numId="6" w16cid:durableId="699935134">
    <w:abstractNumId w:val="62"/>
  </w:num>
  <w:num w:numId="7" w16cid:durableId="1802190545">
    <w:abstractNumId w:val="12"/>
  </w:num>
  <w:num w:numId="8" w16cid:durableId="866286548">
    <w:abstractNumId w:val="41"/>
  </w:num>
  <w:num w:numId="9" w16cid:durableId="396323702">
    <w:abstractNumId w:val="49"/>
  </w:num>
  <w:num w:numId="10" w16cid:durableId="2122533371">
    <w:abstractNumId w:val="81"/>
  </w:num>
  <w:num w:numId="11" w16cid:durableId="493767589">
    <w:abstractNumId w:val="47"/>
  </w:num>
  <w:num w:numId="12" w16cid:durableId="89395546">
    <w:abstractNumId w:val="65"/>
  </w:num>
  <w:num w:numId="13" w16cid:durableId="444345115">
    <w:abstractNumId w:val="84"/>
  </w:num>
  <w:num w:numId="14" w16cid:durableId="2137796770">
    <w:abstractNumId w:val="67"/>
  </w:num>
  <w:num w:numId="15" w16cid:durableId="243995920">
    <w:abstractNumId w:val="26"/>
  </w:num>
  <w:num w:numId="16" w16cid:durableId="387538372">
    <w:abstractNumId w:val="80"/>
  </w:num>
  <w:num w:numId="17" w16cid:durableId="233009239">
    <w:abstractNumId w:val="15"/>
  </w:num>
  <w:num w:numId="18" w16cid:durableId="213583746">
    <w:abstractNumId w:val="43"/>
  </w:num>
  <w:num w:numId="19" w16cid:durableId="1839227674">
    <w:abstractNumId w:val="16"/>
  </w:num>
  <w:num w:numId="20" w16cid:durableId="1044990435">
    <w:abstractNumId w:val="18"/>
  </w:num>
  <w:num w:numId="21" w16cid:durableId="1609461676">
    <w:abstractNumId w:val="48"/>
  </w:num>
  <w:num w:numId="22" w16cid:durableId="783228254">
    <w:abstractNumId w:val="76"/>
  </w:num>
  <w:num w:numId="23" w16cid:durableId="765467906">
    <w:abstractNumId w:val="69"/>
  </w:num>
  <w:num w:numId="24" w16cid:durableId="1674336971">
    <w:abstractNumId w:val="39"/>
  </w:num>
  <w:num w:numId="25" w16cid:durableId="156650165">
    <w:abstractNumId w:val="3"/>
  </w:num>
  <w:num w:numId="26" w16cid:durableId="135070324">
    <w:abstractNumId w:val="25"/>
  </w:num>
  <w:num w:numId="27" w16cid:durableId="485122491">
    <w:abstractNumId w:val="83"/>
  </w:num>
  <w:num w:numId="28" w16cid:durableId="1245264580">
    <w:abstractNumId w:val="24"/>
  </w:num>
  <w:num w:numId="29" w16cid:durableId="523398325">
    <w:abstractNumId w:val="66"/>
  </w:num>
  <w:num w:numId="30" w16cid:durableId="1264416885">
    <w:abstractNumId w:val="61"/>
  </w:num>
  <w:num w:numId="31" w16cid:durableId="1034815247">
    <w:abstractNumId w:val="54"/>
  </w:num>
  <w:num w:numId="32" w16cid:durableId="1126195550">
    <w:abstractNumId w:val="50"/>
  </w:num>
  <w:num w:numId="33" w16cid:durableId="2049186024">
    <w:abstractNumId w:val="27"/>
  </w:num>
  <w:num w:numId="34" w16cid:durableId="2077773780">
    <w:abstractNumId w:val="9"/>
  </w:num>
  <w:num w:numId="35" w16cid:durableId="2125077067">
    <w:abstractNumId w:val="46"/>
  </w:num>
  <w:num w:numId="36" w16cid:durableId="880675123">
    <w:abstractNumId w:val="60"/>
  </w:num>
  <w:num w:numId="37" w16cid:durableId="413285097">
    <w:abstractNumId w:val="35"/>
  </w:num>
  <w:num w:numId="38" w16cid:durableId="1983997987">
    <w:abstractNumId w:val="58"/>
  </w:num>
  <w:num w:numId="39" w16cid:durableId="135297906">
    <w:abstractNumId w:val="78"/>
  </w:num>
  <w:num w:numId="40" w16cid:durableId="193619302">
    <w:abstractNumId w:val="10"/>
  </w:num>
  <w:num w:numId="41" w16cid:durableId="1719740124">
    <w:abstractNumId w:val="6"/>
  </w:num>
  <w:num w:numId="42" w16cid:durableId="1372144903">
    <w:abstractNumId w:val="13"/>
  </w:num>
  <w:num w:numId="43" w16cid:durableId="1512837522">
    <w:abstractNumId w:val="19"/>
  </w:num>
  <w:num w:numId="44" w16cid:durableId="86271559">
    <w:abstractNumId w:val="2"/>
  </w:num>
  <w:num w:numId="45" w16cid:durableId="1632204207">
    <w:abstractNumId w:val="23"/>
  </w:num>
  <w:num w:numId="46" w16cid:durableId="1144856926">
    <w:abstractNumId w:val="63"/>
  </w:num>
  <w:num w:numId="47" w16cid:durableId="1068502771">
    <w:abstractNumId w:val="32"/>
  </w:num>
  <w:num w:numId="48" w16cid:durableId="1909073682">
    <w:abstractNumId w:val="36"/>
  </w:num>
  <w:num w:numId="49" w16cid:durableId="2120755229">
    <w:abstractNumId w:val="31"/>
  </w:num>
  <w:num w:numId="50" w16cid:durableId="1786195296">
    <w:abstractNumId w:val="79"/>
  </w:num>
  <w:num w:numId="51" w16cid:durableId="1120488808">
    <w:abstractNumId w:val="75"/>
  </w:num>
  <w:num w:numId="52" w16cid:durableId="941717919">
    <w:abstractNumId w:val="20"/>
  </w:num>
  <w:num w:numId="53" w16cid:durableId="2026326643">
    <w:abstractNumId w:val="8"/>
  </w:num>
  <w:num w:numId="54" w16cid:durableId="1550998602">
    <w:abstractNumId w:val="40"/>
  </w:num>
  <w:num w:numId="55" w16cid:durableId="528370276">
    <w:abstractNumId w:val="82"/>
  </w:num>
  <w:num w:numId="56" w16cid:durableId="1357731235">
    <w:abstractNumId w:val="11"/>
  </w:num>
  <w:num w:numId="57" w16cid:durableId="972907526">
    <w:abstractNumId w:val="70"/>
  </w:num>
  <w:num w:numId="58" w16cid:durableId="563488585">
    <w:abstractNumId w:val="74"/>
  </w:num>
  <w:num w:numId="59" w16cid:durableId="1324092384">
    <w:abstractNumId w:val="71"/>
  </w:num>
  <w:num w:numId="60" w16cid:durableId="26495396">
    <w:abstractNumId w:val="73"/>
  </w:num>
  <w:num w:numId="61" w16cid:durableId="371540335">
    <w:abstractNumId w:val="57"/>
  </w:num>
  <w:num w:numId="62" w16cid:durableId="1223251616">
    <w:abstractNumId w:val="4"/>
  </w:num>
  <w:num w:numId="63" w16cid:durableId="2106143345">
    <w:abstractNumId w:val="44"/>
  </w:num>
  <w:num w:numId="64" w16cid:durableId="748381655">
    <w:abstractNumId w:val="30"/>
  </w:num>
  <w:num w:numId="65" w16cid:durableId="913245487">
    <w:abstractNumId w:val="21"/>
  </w:num>
  <w:num w:numId="66" w16cid:durableId="687682830">
    <w:abstractNumId w:val="37"/>
  </w:num>
  <w:num w:numId="67" w16cid:durableId="1249801875">
    <w:abstractNumId w:val="64"/>
  </w:num>
  <w:num w:numId="68" w16cid:durableId="1795520750">
    <w:abstractNumId w:val="7"/>
  </w:num>
  <w:num w:numId="69" w16cid:durableId="414400353">
    <w:abstractNumId w:val="56"/>
  </w:num>
  <w:num w:numId="70" w16cid:durableId="1636526559">
    <w:abstractNumId w:val="52"/>
  </w:num>
  <w:num w:numId="71" w16cid:durableId="1252545288">
    <w:abstractNumId w:val="77"/>
  </w:num>
  <w:num w:numId="72" w16cid:durableId="213469778">
    <w:abstractNumId w:val="1"/>
  </w:num>
  <w:num w:numId="73" w16cid:durableId="2127697869">
    <w:abstractNumId w:val="59"/>
  </w:num>
  <w:num w:numId="74" w16cid:durableId="1465079212">
    <w:abstractNumId w:val="29"/>
  </w:num>
  <w:num w:numId="75" w16cid:durableId="2053264257">
    <w:abstractNumId w:val="53"/>
  </w:num>
  <w:num w:numId="76" w16cid:durableId="1246692268">
    <w:abstractNumId w:val="0"/>
  </w:num>
  <w:num w:numId="77" w16cid:durableId="610087602">
    <w:abstractNumId w:val="5"/>
  </w:num>
  <w:num w:numId="78" w16cid:durableId="342711272">
    <w:abstractNumId w:val="34"/>
  </w:num>
  <w:num w:numId="79" w16cid:durableId="1661039588">
    <w:abstractNumId w:val="22"/>
  </w:num>
  <w:num w:numId="80" w16cid:durableId="576287995">
    <w:abstractNumId w:val="17"/>
  </w:num>
  <w:num w:numId="81" w16cid:durableId="1771781610">
    <w:abstractNumId w:val="51"/>
  </w:num>
  <w:num w:numId="82" w16cid:durableId="1323316807">
    <w:abstractNumId w:val="14"/>
  </w:num>
  <w:num w:numId="83" w16cid:durableId="137384540">
    <w:abstractNumId w:val="33"/>
  </w:num>
  <w:num w:numId="84" w16cid:durableId="1912688955">
    <w:abstractNumId w:val="42"/>
  </w:num>
  <w:num w:numId="85" w16cid:durableId="254440817">
    <w:abstractNumId w:val="3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D1F"/>
    <w:rsid w:val="00001BB2"/>
    <w:rsid w:val="00002575"/>
    <w:rsid w:val="00002649"/>
    <w:rsid w:val="000030CB"/>
    <w:rsid w:val="00003C86"/>
    <w:rsid w:val="00005692"/>
    <w:rsid w:val="000079F2"/>
    <w:rsid w:val="00007ACE"/>
    <w:rsid w:val="000100DE"/>
    <w:rsid w:val="00010E09"/>
    <w:rsid w:val="00011398"/>
    <w:rsid w:val="000120F6"/>
    <w:rsid w:val="00013B73"/>
    <w:rsid w:val="0001544F"/>
    <w:rsid w:val="00015976"/>
    <w:rsid w:val="0001610E"/>
    <w:rsid w:val="00016430"/>
    <w:rsid w:val="0001680C"/>
    <w:rsid w:val="0001706E"/>
    <w:rsid w:val="00022114"/>
    <w:rsid w:val="00022F3C"/>
    <w:rsid w:val="0002320D"/>
    <w:rsid w:val="00023551"/>
    <w:rsid w:val="0002474D"/>
    <w:rsid w:val="00025F51"/>
    <w:rsid w:val="000268DE"/>
    <w:rsid w:val="00031299"/>
    <w:rsid w:val="000325E6"/>
    <w:rsid w:val="00033350"/>
    <w:rsid w:val="00033EA5"/>
    <w:rsid w:val="00034895"/>
    <w:rsid w:val="00035296"/>
    <w:rsid w:val="0003551A"/>
    <w:rsid w:val="000359F6"/>
    <w:rsid w:val="00036D51"/>
    <w:rsid w:val="00036FBB"/>
    <w:rsid w:val="00041C16"/>
    <w:rsid w:val="0005158D"/>
    <w:rsid w:val="00051980"/>
    <w:rsid w:val="00051DCF"/>
    <w:rsid w:val="00052C09"/>
    <w:rsid w:val="00054107"/>
    <w:rsid w:val="000552CA"/>
    <w:rsid w:val="00056FF7"/>
    <w:rsid w:val="00057918"/>
    <w:rsid w:val="00060264"/>
    <w:rsid w:val="000603D1"/>
    <w:rsid w:val="00060A2D"/>
    <w:rsid w:val="00060EC2"/>
    <w:rsid w:val="00061742"/>
    <w:rsid w:val="000624CD"/>
    <w:rsid w:val="000736B5"/>
    <w:rsid w:val="00077383"/>
    <w:rsid w:val="000778AC"/>
    <w:rsid w:val="00080AB5"/>
    <w:rsid w:val="00080C08"/>
    <w:rsid w:val="00080FED"/>
    <w:rsid w:val="00081BE5"/>
    <w:rsid w:val="000832CE"/>
    <w:rsid w:val="000832FE"/>
    <w:rsid w:val="00084192"/>
    <w:rsid w:val="000846D0"/>
    <w:rsid w:val="0008477B"/>
    <w:rsid w:val="000854D0"/>
    <w:rsid w:val="00085898"/>
    <w:rsid w:val="0008589C"/>
    <w:rsid w:val="000869F2"/>
    <w:rsid w:val="000906DD"/>
    <w:rsid w:val="00091748"/>
    <w:rsid w:val="00092B4E"/>
    <w:rsid w:val="00094208"/>
    <w:rsid w:val="00097D80"/>
    <w:rsid w:val="000A0306"/>
    <w:rsid w:val="000A187A"/>
    <w:rsid w:val="000A407C"/>
    <w:rsid w:val="000A4F7E"/>
    <w:rsid w:val="000A5C76"/>
    <w:rsid w:val="000B31E3"/>
    <w:rsid w:val="000B5B99"/>
    <w:rsid w:val="000B6434"/>
    <w:rsid w:val="000B65CB"/>
    <w:rsid w:val="000B69B2"/>
    <w:rsid w:val="000B6F71"/>
    <w:rsid w:val="000B75B8"/>
    <w:rsid w:val="000C023B"/>
    <w:rsid w:val="000C11E0"/>
    <w:rsid w:val="000C3A1A"/>
    <w:rsid w:val="000C442B"/>
    <w:rsid w:val="000C4868"/>
    <w:rsid w:val="000C7BCC"/>
    <w:rsid w:val="000C7BDB"/>
    <w:rsid w:val="000D01B4"/>
    <w:rsid w:val="000D07A0"/>
    <w:rsid w:val="000D0F36"/>
    <w:rsid w:val="000D3B95"/>
    <w:rsid w:val="000D5A8F"/>
    <w:rsid w:val="000D6280"/>
    <w:rsid w:val="000D6A63"/>
    <w:rsid w:val="000E00FC"/>
    <w:rsid w:val="000E1476"/>
    <w:rsid w:val="000E1BB4"/>
    <w:rsid w:val="000E38D8"/>
    <w:rsid w:val="000E3CD3"/>
    <w:rsid w:val="000E41DD"/>
    <w:rsid w:val="000E5F8C"/>
    <w:rsid w:val="000E60EF"/>
    <w:rsid w:val="000E6BD8"/>
    <w:rsid w:val="000F118F"/>
    <w:rsid w:val="000F1987"/>
    <w:rsid w:val="000F1A64"/>
    <w:rsid w:val="000F1D11"/>
    <w:rsid w:val="000F55A7"/>
    <w:rsid w:val="000F7DB2"/>
    <w:rsid w:val="0010086C"/>
    <w:rsid w:val="0010347C"/>
    <w:rsid w:val="001051C4"/>
    <w:rsid w:val="00106389"/>
    <w:rsid w:val="00110978"/>
    <w:rsid w:val="00110C93"/>
    <w:rsid w:val="00111876"/>
    <w:rsid w:val="00111D61"/>
    <w:rsid w:val="0011412B"/>
    <w:rsid w:val="0011414E"/>
    <w:rsid w:val="00114C13"/>
    <w:rsid w:val="00114F24"/>
    <w:rsid w:val="001166AF"/>
    <w:rsid w:val="00116893"/>
    <w:rsid w:val="00117631"/>
    <w:rsid w:val="001176DE"/>
    <w:rsid w:val="001217F1"/>
    <w:rsid w:val="00122A79"/>
    <w:rsid w:val="0012482B"/>
    <w:rsid w:val="00127418"/>
    <w:rsid w:val="0013070E"/>
    <w:rsid w:val="001314B1"/>
    <w:rsid w:val="0013260C"/>
    <w:rsid w:val="00133B80"/>
    <w:rsid w:val="0013429D"/>
    <w:rsid w:val="00134EB1"/>
    <w:rsid w:val="00141631"/>
    <w:rsid w:val="0014233D"/>
    <w:rsid w:val="00143C07"/>
    <w:rsid w:val="00144B59"/>
    <w:rsid w:val="001467D4"/>
    <w:rsid w:val="00146945"/>
    <w:rsid w:val="001501A4"/>
    <w:rsid w:val="0015168F"/>
    <w:rsid w:val="00151E05"/>
    <w:rsid w:val="001523AF"/>
    <w:rsid w:val="00152962"/>
    <w:rsid w:val="00152AB8"/>
    <w:rsid w:val="00152E41"/>
    <w:rsid w:val="00154161"/>
    <w:rsid w:val="001545F8"/>
    <w:rsid w:val="00154891"/>
    <w:rsid w:val="00155029"/>
    <w:rsid w:val="00155E3F"/>
    <w:rsid w:val="001569FB"/>
    <w:rsid w:val="00161193"/>
    <w:rsid w:val="00164AE5"/>
    <w:rsid w:val="00164EB8"/>
    <w:rsid w:val="001658A1"/>
    <w:rsid w:val="00167A6A"/>
    <w:rsid w:val="001703DA"/>
    <w:rsid w:val="00172BF7"/>
    <w:rsid w:val="00172D38"/>
    <w:rsid w:val="001735B8"/>
    <w:rsid w:val="0017412F"/>
    <w:rsid w:val="001741F1"/>
    <w:rsid w:val="00175824"/>
    <w:rsid w:val="001769C4"/>
    <w:rsid w:val="00180672"/>
    <w:rsid w:val="001809E4"/>
    <w:rsid w:val="00180DA5"/>
    <w:rsid w:val="0018190D"/>
    <w:rsid w:val="001839C6"/>
    <w:rsid w:val="00185EDF"/>
    <w:rsid w:val="00186C9F"/>
    <w:rsid w:val="00187563"/>
    <w:rsid w:val="001901DC"/>
    <w:rsid w:val="00190C7C"/>
    <w:rsid w:val="00191734"/>
    <w:rsid w:val="001919A7"/>
    <w:rsid w:val="001921EE"/>
    <w:rsid w:val="001930E2"/>
    <w:rsid w:val="00193755"/>
    <w:rsid w:val="001938B5"/>
    <w:rsid w:val="00194E64"/>
    <w:rsid w:val="0019500E"/>
    <w:rsid w:val="0019668D"/>
    <w:rsid w:val="001977ED"/>
    <w:rsid w:val="001A0CC5"/>
    <w:rsid w:val="001A1439"/>
    <w:rsid w:val="001A173F"/>
    <w:rsid w:val="001A2A15"/>
    <w:rsid w:val="001A5713"/>
    <w:rsid w:val="001A5A76"/>
    <w:rsid w:val="001A5E15"/>
    <w:rsid w:val="001A75C3"/>
    <w:rsid w:val="001B06FA"/>
    <w:rsid w:val="001B0EF7"/>
    <w:rsid w:val="001B1EDD"/>
    <w:rsid w:val="001B3F4F"/>
    <w:rsid w:val="001B3FDE"/>
    <w:rsid w:val="001B4A11"/>
    <w:rsid w:val="001B52A7"/>
    <w:rsid w:val="001C0991"/>
    <w:rsid w:val="001C152F"/>
    <w:rsid w:val="001C174A"/>
    <w:rsid w:val="001C2C56"/>
    <w:rsid w:val="001C4108"/>
    <w:rsid w:val="001C4B7A"/>
    <w:rsid w:val="001C6850"/>
    <w:rsid w:val="001C6B3A"/>
    <w:rsid w:val="001C713B"/>
    <w:rsid w:val="001C74FF"/>
    <w:rsid w:val="001C7E78"/>
    <w:rsid w:val="001D0695"/>
    <w:rsid w:val="001D2511"/>
    <w:rsid w:val="001D4578"/>
    <w:rsid w:val="001D65BE"/>
    <w:rsid w:val="001D6BB0"/>
    <w:rsid w:val="001D7E60"/>
    <w:rsid w:val="001E062E"/>
    <w:rsid w:val="001E0EBD"/>
    <w:rsid w:val="001E1BC7"/>
    <w:rsid w:val="001E1EE1"/>
    <w:rsid w:val="001E42A1"/>
    <w:rsid w:val="001E4E9F"/>
    <w:rsid w:val="001E6A52"/>
    <w:rsid w:val="001E7DD8"/>
    <w:rsid w:val="001F0356"/>
    <w:rsid w:val="001F125E"/>
    <w:rsid w:val="001F169D"/>
    <w:rsid w:val="001F3095"/>
    <w:rsid w:val="001F4F7B"/>
    <w:rsid w:val="001F574F"/>
    <w:rsid w:val="001F706B"/>
    <w:rsid w:val="0020068F"/>
    <w:rsid w:val="00200D83"/>
    <w:rsid w:val="00200E24"/>
    <w:rsid w:val="00200FD7"/>
    <w:rsid w:val="0020236A"/>
    <w:rsid w:val="0020274D"/>
    <w:rsid w:val="00202781"/>
    <w:rsid w:val="0020298D"/>
    <w:rsid w:val="002060D0"/>
    <w:rsid w:val="00210671"/>
    <w:rsid w:val="002114A3"/>
    <w:rsid w:val="00211639"/>
    <w:rsid w:val="00213C2B"/>
    <w:rsid w:val="00215282"/>
    <w:rsid w:val="002159E8"/>
    <w:rsid w:val="00215AF8"/>
    <w:rsid w:val="00221BD3"/>
    <w:rsid w:val="00223E95"/>
    <w:rsid w:val="0022407A"/>
    <w:rsid w:val="00224422"/>
    <w:rsid w:val="00224A58"/>
    <w:rsid w:val="00225642"/>
    <w:rsid w:val="00225719"/>
    <w:rsid w:val="00225A39"/>
    <w:rsid w:val="00225A62"/>
    <w:rsid w:val="00230480"/>
    <w:rsid w:val="002313EC"/>
    <w:rsid w:val="00231BCC"/>
    <w:rsid w:val="00233C5F"/>
    <w:rsid w:val="002348D5"/>
    <w:rsid w:val="00235077"/>
    <w:rsid w:val="0023560F"/>
    <w:rsid w:val="00236806"/>
    <w:rsid w:val="00236B59"/>
    <w:rsid w:val="00237123"/>
    <w:rsid w:val="002405E7"/>
    <w:rsid w:val="00242025"/>
    <w:rsid w:val="0024205D"/>
    <w:rsid w:val="00245E14"/>
    <w:rsid w:val="00246376"/>
    <w:rsid w:val="00246B6F"/>
    <w:rsid w:val="002506C7"/>
    <w:rsid w:val="00252229"/>
    <w:rsid w:val="00253B72"/>
    <w:rsid w:val="00253E9C"/>
    <w:rsid w:val="00255456"/>
    <w:rsid w:val="00260996"/>
    <w:rsid w:val="00260CA5"/>
    <w:rsid w:val="00262132"/>
    <w:rsid w:val="002631A6"/>
    <w:rsid w:val="0026378B"/>
    <w:rsid w:val="00264892"/>
    <w:rsid w:val="00264C7F"/>
    <w:rsid w:val="00265971"/>
    <w:rsid w:val="002659DC"/>
    <w:rsid w:val="00267641"/>
    <w:rsid w:val="0027094C"/>
    <w:rsid w:val="002751ED"/>
    <w:rsid w:val="0027602F"/>
    <w:rsid w:val="00277194"/>
    <w:rsid w:val="00277FE9"/>
    <w:rsid w:val="00284EAE"/>
    <w:rsid w:val="002869F8"/>
    <w:rsid w:val="00286BA6"/>
    <w:rsid w:val="00290ED7"/>
    <w:rsid w:val="00291092"/>
    <w:rsid w:val="0029143F"/>
    <w:rsid w:val="00291623"/>
    <w:rsid w:val="00291AAE"/>
    <w:rsid w:val="00295890"/>
    <w:rsid w:val="002967F9"/>
    <w:rsid w:val="00296F57"/>
    <w:rsid w:val="00297AF4"/>
    <w:rsid w:val="002A078F"/>
    <w:rsid w:val="002A2392"/>
    <w:rsid w:val="002A49D3"/>
    <w:rsid w:val="002A5706"/>
    <w:rsid w:val="002A711D"/>
    <w:rsid w:val="002A7AE9"/>
    <w:rsid w:val="002B103E"/>
    <w:rsid w:val="002B188F"/>
    <w:rsid w:val="002B1BE2"/>
    <w:rsid w:val="002B1E25"/>
    <w:rsid w:val="002B336A"/>
    <w:rsid w:val="002B3846"/>
    <w:rsid w:val="002B3C05"/>
    <w:rsid w:val="002B4C73"/>
    <w:rsid w:val="002B73C4"/>
    <w:rsid w:val="002C0412"/>
    <w:rsid w:val="002C3475"/>
    <w:rsid w:val="002C49A8"/>
    <w:rsid w:val="002C5BBA"/>
    <w:rsid w:val="002C5E29"/>
    <w:rsid w:val="002C7F7C"/>
    <w:rsid w:val="002D169D"/>
    <w:rsid w:val="002D19CA"/>
    <w:rsid w:val="002D205C"/>
    <w:rsid w:val="002D2451"/>
    <w:rsid w:val="002D25BF"/>
    <w:rsid w:val="002D2FFE"/>
    <w:rsid w:val="002D36BC"/>
    <w:rsid w:val="002D409B"/>
    <w:rsid w:val="002D5472"/>
    <w:rsid w:val="002D5D2D"/>
    <w:rsid w:val="002D6510"/>
    <w:rsid w:val="002D6F51"/>
    <w:rsid w:val="002D71D0"/>
    <w:rsid w:val="002D72A6"/>
    <w:rsid w:val="002E17A3"/>
    <w:rsid w:val="002E1911"/>
    <w:rsid w:val="002E3022"/>
    <w:rsid w:val="002E31CC"/>
    <w:rsid w:val="002E3E80"/>
    <w:rsid w:val="002E4620"/>
    <w:rsid w:val="002E4B67"/>
    <w:rsid w:val="002F2357"/>
    <w:rsid w:val="002F3473"/>
    <w:rsid w:val="002F4D9E"/>
    <w:rsid w:val="002F5CEC"/>
    <w:rsid w:val="002F6489"/>
    <w:rsid w:val="002F6525"/>
    <w:rsid w:val="00300698"/>
    <w:rsid w:val="00301432"/>
    <w:rsid w:val="00302472"/>
    <w:rsid w:val="00302FC8"/>
    <w:rsid w:val="003031C2"/>
    <w:rsid w:val="00304705"/>
    <w:rsid w:val="003070A6"/>
    <w:rsid w:val="003076E3"/>
    <w:rsid w:val="00310228"/>
    <w:rsid w:val="00310C3B"/>
    <w:rsid w:val="00312649"/>
    <w:rsid w:val="00316EF1"/>
    <w:rsid w:val="00317894"/>
    <w:rsid w:val="00317C73"/>
    <w:rsid w:val="00324078"/>
    <w:rsid w:val="003248C7"/>
    <w:rsid w:val="00324A15"/>
    <w:rsid w:val="00324EE5"/>
    <w:rsid w:val="00326806"/>
    <w:rsid w:val="00330EB4"/>
    <w:rsid w:val="00332675"/>
    <w:rsid w:val="0033347E"/>
    <w:rsid w:val="00334177"/>
    <w:rsid w:val="00335DCD"/>
    <w:rsid w:val="003425BE"/>
    <w:rsid w:val="00344D6D"/>
    <w:rsid w:val="00346563"/>
    <w:rsid w:val="00347DA6"/>
    <w:rsid w:val="003515B2"/>
    <w:rsid w:val="00351B9F"/>
    <w:rsid w:val="00353A27"/>
    <w:rsid w:val="00360960"/>
    <w:rsid w:val="003658A3"/>
    <w:rsid w:val="00365E29"/>
    <w:rsid w:val="00366042"/>
    <w:rsid w:val="00366F83"/>
    <w:rsid w:val="00372C8B"/>
    <w:rsid w:val="00372E9D"/>
    <w:rsid w:val="0037323B"/>
    <w:rsid w:val="0037325A"/>
    <w:rsid w:val="00374A9A"/>
    <w:rsid w:val="00374C86"/>
    <w:rsid w:val="0037516D"/>
    <w:rsid w:val="00377D0A"/>
    <w:rsid w:val="0038325D"/>
    <w:rsid w:val="00383A9F"/>
    <w:rsid w:val="003840C0"/>
    <w:rsid w:val="003859F1"/>
    <w:rsid w:val="0038698D"/>
    <w:rsid w:val="003872B2"/>
    <w:rsid w:val="00391760"/>
    <w:rsid w:val="00391A27"/>
    <w:rsid w:val="0039275A"/>
    <w:rsid w:val="003930E6"/>
    <w:rsid w:val="003943D5"/>
    <w:rsid w:val="003944D0"/>
    <w:rsid w:val="00395F67"/>
    <w:rsid w:val="00396137"/>
    <w:rsid w:val="003970E5"/>
    <w:rsid w:val="00397E89"/>
    <w:rsid w:val="003A0547"/>
    <w:rsid w:val="003A217C"/>
    <w:rsid w:val="003A5327"/>
    <w:rsid w:val="003A6EBD"/>
    <w:rsid w:val="003A6F69"/>
    <w:rsid w:val="003A79EE"/>
    <w:rsid w:val="003B1580"/>
    <w:rsid w:val="003B228F"/>
    <w:rsid w:val="003B2952"/>
    <w:rsid w:val="003B370F"/>
    <w:rsid w:val="003B610F"/>
    <w:rsid w:val="003B781A"/>
    <w:rsid w:val="003C0EE4"/>
    <w:rsid w:val="003C1A88"/>
    <w:rsid w:val="003C5CA9"/>
    <w:rsid w:val="003D2E55"/>
    <w:rsid w:val="003E1949"/>
    <w:rsid w:val="003E1BC2"/>
    <w:rsid w:val="003E1E8C"/>
    <w:rsid w:val="003E2D94"/>
    <w:rsid w:val="003E656E"/>
    <w:rsid w:val="003E6797"/>
    <w:rsid w:val="003E7010"/>
    <w:rsid w:val="003F0C38"/>
    <w:rsid w:val="003F1970"/>
    <w:rsid w:val="003F331C"/>
    <w:rsid w:val="003F383B"/>
    <w:rsid w:val="003F646F"/>
    <w:rsid w:val="003F6A7F"/>
    <w:rsid w:val="0040074D"/>
    <w:rsid w:val="00401264"/>
    <w:rsid w:val="004012FD"/>
    <w:rsid w:val="0040157E"/>
    <w:rsid w:val="00401A5E"/>
    <w:rsid w:val="0040257C"/>
    <w:rsid w:val="00402595"/>
    <w:rsid w:val="00404376"/>
    <w:rsid w:val="00404A22"/>
    <w:rsid w:val="004105BF"/>
    <w:rsid w:val="00411486"/>
    <w:rsid w:val="0041233B"/>
    <w:rsid w:val="00413A7B"/>
    <w:rsid w:val="0041456B"/>
    <w:rsid w:val="00415464"/>
    <w:rsid w:val="00415C9A"/>
    <w:rsid w:val="004168FE"/>
    <w:rsid w:val="00416D6F"/>
    <w:rsid w:val="004203AC"/>
    <w:rsid w:val="00420538"/>
    <w:rsid w:val="004243F0"/>
    <w:rsid w:val="0042565F"/>
    <w:rsid w:val="00425937"/>
    <w:rsid w:val="0043048A"/>
    <w:rsid w:val="0043117E"/>
    <w:rsid w:val="004323D1"/>
    <w:rsid w:val="004338FF"/>
    <w:rsid w:val="0043541C"/>
    <w:rsid w:val="00435637"/>
    <w:rsid w:val="00435971"/>
    <w:rsid w:val="00436DE8"/>
    <w:rsid w:val="00437CF6"/>
    <w:rsid w:val="004401CE"/>
    <w:rsid w:val="00440F97"/>
    <w:rsid w:val="00441FD0"/>
    <w:rsid w:val="004526AA"/>
    <w:rsid w:val="00452C6C"/>
    <w:rsid w:val="00453B21"/>
    <w:rsid w:val="00453EA9"/>
    <w:rsid w:val="004564B8"/>
    <w:rsid w:val="00456C6B"/>
    <w:rsid w:val="004603B0"/>
    <w:rsid w:val="00464157"/>
    <w:rsid w:val="00464751"/>
    <w:rsid w:val="00464CE9"/>
    <w:rsid w:val="00464D80"/>
    <w:rsid w:val="00465D6F"/>
    <w:rsid w:val="00467BC5"/>
    <w:rsid w:val="00467D38"/>
    <w:rsid w:val="004746C9"/>
    <w:rsid w:val="00475FED"/>
    <w:rsid w:val="004761F4"/>
    <w:rsid w:val="00476D02"/>
    <w:rsid w:val="004771A1"/>
    <w:rsid w:val="00477990"/>
    <w:rsid w:val="004804EE"/>
    <w:rsid w:val="00480A29"/>
    <w:rsid w:val="004817BB"/>
    <w:rsid w:val="004818EF"/>
    <w:rsid w:val="00482953"/>
    <w:rsid w:val="00482B46"/>
    <w:rsid w:val="00484A2B"/>
    <w:rsid w:val="00490AC2"/>
    <w:rsid w:val="00492466"/>
    <w:rsid w:val="00492D89"/>
    <w:rsid w:val="00493E67"/>
    <w:rsid w:val="00494345"/>
    <w:rsid w:val="00497115"/>
    <w:rsid w:val="004A2406"/>
    <w:rsid w:val="004A33F4"/>
    <w:rsid w:val="004A3B07"/>
    <w:rsid w:val="004A3BA2"/>
    <w:rsid w:val="004A40D0"/>
    <w:rsid w:val="004A55BA"/>
    <w:rsid w:val="004A7794"/>
    <w:rsid w:val="004A7D64"/>
    <w:rsid w:val="004B173C"/>
    <w:rsid w:val="004B2177"/>
    <w:rsid w:val="004B29B3"/>
    <w:rsid w:val="004B4294"/>
    <w:rsid w:val="004C1340"/>
    <w:rsid w:val="004C2B94"/>
    <w:rsid w:val="004C3500"/>
    <w:rsid w:val="004C3A18"/>
    <w:rsid w:val="004C4FD2"/>
    <w:rsid w:val="004C63CD"/>
    <w:rsid w:val="004C690C"/>
    <w:rsid w:val="004C6ACE"/>
    <w:rsid w:val="004C78F6"/>
    <w:rsid w:val="004D0BF3"/>
    <w:rsid w:val="004D0EFF"/>
    <w:rsid w:val="004D2FEB"/>
    <w:rsid w:val="004D4936"/>
    <w:rsid w:val="004D6C9C"/>
    <w:rsid w:val="004D7696"/>
    <w:rsid w:val="004D77C9"/>
    <w:rsid w:val="004D7E69"/>
    <w:rsid w:val="004E06D5"/>
    <w:rsid w:val="004E1FE7"/>
    <w:rsid w:val="004E27F0"/>
    <w:rsid w:val="004E310A"/>
    <w:rsid w:val="004E453A"/>
    <w:rsid w:val="004E4DB2"/>
    <w:rsid w:val="004E5A7D"/>
    <w:rsid w:val="004E756C"/>
    <w:rsid w:val="004E7F30"/>
    <w:rsid w:val="004F02FF"/>
    <w:rsid w:val="004F2DCA"/>
    <w:rsid w:val="004F3419"/>
    <w:rsid w:val="004F4D7B"/>
    <w:rsid w:val="004F5FE6"/>
    <w:rsid w:val="004F6920"/>
    <w:rsid w:val="004F7402"/>
    <w:rsid w:val="004F7C3A"/>
    <w:rsid w:val="00502848"/>
    <w:rsid w:val="00502CCA"/>
    <w:rsid w:val="005061BD"/>
    <w:rsid w:val="00506650"/>
    <w:rsid w:val="00507D91"/>
    <w:rsid w:val="00510128"/>
    <w:rsid w:val="0051208C"/>
    <w:rsid w:val="00513A5E"/>
    <w:rsid w:val="00513E69"/>
    <w:rsid w:val="0051483E"/>
    <w:rsid w:val="00517991"/>
    <w:rsid w:val="005206A9"/>
    <w:rsid w:val="00520929"/>
    <w:rsid w:val="00521F79"/>
    <w:rsid w:val="0052339E"/>
    <w:rsid w:val="00524B08"/>
    <w:rsid w:val="005257AE"/>
    <w:rsid w:val="00525A86"/>
    <w:rsid w:val="00525B30"/>
    <w:rsid w:val="00526B6A"/>
    <w:rsid w:val="00526CF3"/>
    <w:rsid w:val="00527909"/>
    <w:rsid w:val="00530CEC"/>
    <w:rsid w:val="00532FA9"/>
    <w:rsid w:val="005338D7"/>
    <w:rsid w:val="005342D5"/>
    <w:rsid w:val="00535325"/>
    <w:rsid w:val="0053552B"/>
    <w:rsid w:val="005370E4"/>
    <w:rsid w:val="0054324F"/>
    <w:rsid w:val="00543A18"/>
    <w:rsid w:val="00543B1F"/>
    <w:rsid w:val="00544955"/>
    <w:rsid w:val="0054521C"/>
    <w:rsid w:val="0054674B"/>
    <w:rsid w:val="005471C4"/>
    <w:rsid w:val="005521EC"/>
    <w:rsid w:val="005531E5"/>
    <w:rsid w:val="00553B8E"/>
    <w:rsid w:val="00553CE3"/>
    <w:rsid w:val="00554646"/>
    <w:rsid w:val="00554F65"/>
    <w:rsid w:val="00557E34"/>
    <w:rsid w:val="0056156B"/>
    <w:rsid w:val="005639BF"/>
    <w:rsid w:val="00563E5E"/>
    <w:rsid w:val="005655ED"/>
    <w:rsid w:val="0056666A"/>
    <w:rsid w:val="00570365"/>
    <w:rsid w:val="005708FB"/>
    <w:rsid w:val="00570DFA"/>
    <w:rsid w:val="00571FF1"/>
    <w:rsid w:val="00572CB9"/>
    <w:rsid w:val="0057506D"/>
    <w:rsid w:val="00575475"/>
    <w:rsid w:val="00575860"/>
    <w:rsid w:val="005777EE"/>
    <w:rsid w:val="0058052D"/>
    <w:rsid w:val="00580593"/>
    <w:rsid w:val="0058182B"/>
    <w:rsid w:val="00583A40"/>
    <w:rsid w:val="00583A99"/>
    <w:rsid w:val="00583C29"/>
    <w:rsid w:val="005842E5"/>
    <w:rsid w:val="00585C17"/>
    <w:rsid w:val="005869CF"/>
    <w:rsid w:val="0059080C"/>
    <w:rsid w:val="00590E03"/>
    <w:rsid w:val="0059130D"/>
    <w:rsid w:val="005934CC"/>
    <w:rsid w:val="00594242"/>
    <w:rsid w:val="00594429"/>
    <w:rsid w:val="0059458F"/>
    <w:rsid w:val="00594F08"/>
    <w:rsid w:val="0059665C"/>
    <w:rsid w:val="00596713"/>
    <w:rsid w:val="0059692A"/>
    <w:rsid w:val="00596C80"/>
    <w:rsid w:val="0059739A"/>
    <w:rsid w:val="00597A83"/>
    <w:rsid w:val="005A2B6F"/>
    <w:rsid w:val="005A3E0E"/>
    <w:rsid w:val="005A4A9A"/>
    <w:rsid w:val="005A579C"/>
    <w:rsid w:val="005A6487"/>
    <w:rsid w:val="005A65B9"/>
    <w:rsid w:val="005A6B00"/>
    <w:rsid w:val="005A7CD0"/>
    <w:rsid w:val="005B0BA0"/>
    <w:rsid w:val="005B1B6B"/>
    <w:rsid w:val="005B4975"/>
    <w:rsid w:val="005B4CA0"/>
    <w:rsid w:val="005B559C"/>
    <w:rsid w:val="005C3740"/>
    <w:rsid w:val="005C3B01"/>
    <w:rsid w:val="005C4CF3"/>
    <w:rsid w:val="005C5A8D"/>
    <w:rsid w:val="005C6B0F"/>
    <w:rsid w:val="005C6F55"/>
    <w:rsid w:val="005D005D"/>
    <w:rsid w:val="005D1F27"/>
    <w:rsid w:val="005D232F"/>
    <w:rsid w:val="005D3141"/>
    <w:rsid w:val="005D33E7"/>
    <w:rsid w:val="005D5CC7"/>
    <w:rsid w:val="005D6697"/>
    <w:rsid w:val="005D6955"/>
    <w:rsid w:val="005E0609"/>
    <w:rsid w:val="005E0AF5"/>
    <w:rsid w:val="005E0E2F"/>
    <w:rsid w:val="005E12E2"/>
    <w:rsid w:val="005E26C0"/>
    <w:rsid w:val="005E2887"/>
    <w:rsid w:val="005E323B"/>
    <w:rsid w:val="005E3B00"/>
    <w:rsid w:val="005E58EF"/>
    <w:rsid w:val="005E5E78"/>
    <w:rsid w:val="005E68D1"/>
    <w:rsid w:val="005E7208"/>
    <w:rsid w:val="005E72E4"/>
    <w:rsid w:val="005F1A82"/>
    <w:rsid w:val="005F2523"/>
    <w:rsid w:val="0060008F"/>
    <w:rsid w:val="006005C2"/>
    <w:rsid w:val="00601394"/>
    <w:rsid w:val="00602964"/>
    <w:rsid w:val="00604370"/>
    <w:rsid w:val="00604A73"/>
    <w:rsid w:val="0060617C"/>
    <w:rsid w:val="00607AB3"/>
    <w:rsid w:val="00607C24"/>
    <w:rsid w:val="006204EC"/>
    <w:rsid w:val="00621E9D"/>
    <w:rsid w:val="006227C1"/>
    <w:rsid w:val="00623632"/>
    <w:rsid w:val="00624001"/>
    <w:rsid w:val="00624D7E"/>
    <w:rsid w:val="00625461"/>
    <w:rsid w:val="00626C27"/>
    <w:rsid w:val="0062764D"/>
    <w:rsid w:val="00632C2B"/>
    <w:rsid w:val="00634CE6"/>
    <w:rsid w:val="00637CD2"/>
    <w:rsid w:val="006418C3"/>
    <w:rsid w:val="00642445"/>
    <w:rsid w:val="0064362E"/>
    <w:rsid w:val="0064543B"/>
    <w:rsid w:val="00646604"/>
    <w:rsid w:val="00646F39"/>
    <w:rsid w:val="00647691"/>
    <w:rsid w:val="006479C0"/>
    <w:rsid w:val="006511CA"/>
    <w:rsid w:val="00651EF8"/>
    <w:rsid w:val="00652316"/>
    <w:rsid w:val="0065299C"/>
    <w:rsid w:val="00652C32"/>
    <w:rsid w:val="00654F2D"/>
    <w:rsid w:val="00655B58"/>
    <w:rsid w:val="006603C1"/>
    <w:rsid w:val="006609FA"/>
    <w:rsid w:val="00661A79"/>
    <w:rsid w:val="006625D2"/>
    <w:rsid w:val="006632A1"/>
    <w:rsid w:val="0066522C"/>
    <w:rsid w:val="0066559F"/>
    <w:rsid w:val="006656A3"/>
    <w:rsid w:val="006668E5"/>
    <w:rsid w:val="006679D3"/>
    <w:rsid w:val="00670CDB"/>
    <w:rsid w:val="006718E9"/>
    <w:rsid w:val="00672ED5"/>
    <w:rsid w:val="00674D96"/>
    <w:rsid w:val="006766D3"/>
    <w:rsid w:val="006774A9"/>
    <w:rsid w:val="00681D22"/>
    <w:rsid w:val="00682BA9"/>
    <w:rsid w:val="006833C6"/>
    <w:rsid w:val="0068376D"/>
    <w:rsid w:val="0068391B"/>
    <w:rsid w:val="0068419A"/>
    <w:rsid w:val="00684531"/>
    <w:rsid w:val="00685C49"/>
    <w:rsid w:val="006865F9"/>
    <w:rsid w:val="0068709F"/>
    <w:rsid w:val="00687884"/>
    <w:rsid w:val="00687B10"/>
    <w:rsid w:val="0069050D"/>
    <w:rsid w:val="006946D1"/>
    <w:rsid w:val="006975CE"/>
    <w:rsid w:val="006A119C"/>
    <w:rsid w:val="006A3BC4"/>
    <w:rsid w:val="006A4B6E"/>
    <w:rsid w:val="006A623C"/>
    <w:rsid w:val="006A64E8"/>
    <w:rsid w:val="006A7350"/>
    <w:rsid w:val="006B1127"/>
    <w:rsid w:val="006B3878"/>
    <w:rsid w:val="006B3D97"/>
    <w:rsid w:val="006C05B2"/>
    <w:rsid w:val="006C0802"/>
    <w:rsid w:val="006C2B7F"/>
    <w:rsid w:val="006C4C73"/>
    <w:rsid w:val="006C4E07"/>
    <w:rsid w:val="006C6D48"/>
    <w:rsid w:val="006C6E62"/>
    <w:rsid w:val="006D13BF"/>
    <w:rsid w:val="006D4A5B"/>
    <w:rsid w:val="006D61A4"/>
    <w:rsid w:val="006D7283"/>
    <w:rsid w:val="006E0FDE"/>
    <w:rsid w:val="006E2115"/>
    <w:rsid w:val="006E3970"/>
    <w:rsid w:val="006E495C"/>
    <w:rsid w:val="006E6A2E"/>
    <w:rsid w:val="006E6C69"/>
    <w:rsid w:val="006F2DC9"/>
    <w:rsid w:val="006F350A"/>
    <w:rsid w:val="006F4D35"/>
    <w:rsid w:val="006F5476"/>
    <w:rsid w:val="006F5C30"/>
    <w:rsid w:val="006F77E7"/>
    <w:rsid w:val="0070460F"/>
    <w:rsid w:val="00704A84"/>
    <w:rsid w:val="00705470"/>
    <w:rsid w:val="007056BD"/>
    <w:rsid w:val="00705C00"/>
    <w:rsid w:val="00705CF2"/>
    <w:rsid w:val="007119AE"/>
    <w:rsid w:val="00711F65"/>
    <w:rsid w:val="00712DE4"/>
    <w:rsid w:val="00712F9A"/>
    <w:rsid w:val="00714F41"/>
    <w:rsid w:val="007156B0"/>
    <w:rsid w:val="00717581"/>
    <w:rsid w:val="00717D7D"/>
    <w:rsid w:val="007229DD"/>
    <w:rsid w:val="00724BE7"/>
    <w:rsid w:val="00732A2F"/>
    <w:rsid w:val="00735570"/>
    <w:rsid w:val="0073633B"/>
    <w:rsid w:val="00736CF3"/>
    <w:rsid w:val="00737018"/>
    <w:rsid w:val="00737BD1"/>
    <w:rsid w:val="00740C84"/>
    <w:rsid w:val="007412DC"/>
    <w:rsid w:val="00741A2B"/>
    <w:rsid w:val="00741EDF"/>
    <w:rsid w:val="00743437"/>
    <w:rsid w:val="00743A29"/>
    <w:rsid w:val="00743BF3"/>
    <w:rsid w:val="00745E21"/>
    <w:rsid w:val="00751D17"/>
    <w:rsid w:val="007520FC"/>
    <w:rsid w:val="00755523"/>
    <w:rsid w:val="007558EA"/>
    <w:rsid w:val="00760FA5"/>
    <w:rsid w:val="0076116A"/>
    <w:rsid w:val="00761BF4"/>
    <w:rsid w:val="00761C09"/>
    <w:rsid w:val="00761E72"/>
    <w:rsid w:val="00761FF0"/>
    <w:rsid w:val="007627F3"/>
    <w:rsid w:val="007649AF"/>
    <w:rsid w:val="00766200"/>
    <w:rsid w:val="007672C5"/>
    <w:rsid w:val="00767A04"/>
    <w:rsid w:val="00770379"/>
    <w:rsid w:val="007704F6"/>
    <w:rsid w:val="00771901"/>
    <w:rsid w:val="007723C9"/>
    <w:rsid w:val="00776BA0"/>
    <w:rsid w:val="0077714E"/>
    <w:rsid w:val="007807FA"/>
    <w:rsid w:val="00780A4B"/>
    <w:rsid w:val="007817BA"/>
    <w:rsid w:val="0078399A"/>
    <w:rsid w:val="00786E62"/>
    <w:rsid w:val="00787341"/>
    <w:rsid w:val="007919A6"/>
    <w:rsid w:val="0079620F"/>
    <w:rsid w:val="007966D0"/>
    <w:rsid w:val="00797BF8"/>
    <w:rsid w:val="00797EF0"/>
    <w:rsid w:val="007A14DF"/>
    <w:rsid w:val="007A15F1"/>
    <w:rsid w:val="007A168E"/>
    <w:rsid w:val="007A2513"/>
    <w:rsid w:val="007A2A1D"/>
    <w:rsid w:val="007A359C"/>
    <w:rsid w:val="007A38EC"/>
    <w:rsid w:val="007A3C04"/>
    <w:rsid w:val="007A5558"/>
    <w:rsid w:val="007A60FC"/>
    <w:rsid w:val="007A6594"/>
    <w:rsid w:val="007B2C7D"/>
    <w:rsid w:val="007B486B"/>
    <w:rsid w:val="007B696B"/>
    <w:rsid w:val="007B7615"/>
    <w:rsid w:val="007B7745"/>
    <w:rsid w:val="007C112E"/>
    <w:rsid w:val="007C13AE"/>
    <w:rsid w:val="007C2811"/>
    <w:rsid w:val="007C296E"/>
    <w:rsid w:val="007C2D5F"/>
    <w:rsid w:val="007C3824"/>
    <w:rsid w:val="007C40A3"/>
    <w:rsid w:val="007D004E"/>
    <w:rsid w:val="007D08A7"/>
    <w:rsid w:val="007D1014"/>
    <w:rsid w:val="007D26EA"/>
    <w:rsid w:val="007D396C"/>
    <w:rsid w:val="007D499D"/>
    <w:rsid w:val="007D4A4D"/>
    <w:rsid w:val="007D4AE1"/>
    <w:rsid w:val="007D591F"/>
    <w:rsid w:val="007D6FA6"/>
    <w:rsid w:val="007D78DE"/>
    <w:rsid w:val="007E0866"/>
    <w:rsid w:val="007E0A16"/>
    <w:rsid w:val="007E30F1"/>
    <w:rsid w:val="007E44BF"/>
    <w:rsid w:val="007E6C43"/>
    <w:rsid w:val="007E7839"/>
    <w:rsid w:val="007F1B0C"/>
    <w:rsid w:val="007F1F0B"/>
    <w:rsid w:val="007F52D2"/>
    <w:rsid w:val="007F5E80"/>
    <w:rsid w:val="007F638F"/>
    <w:rsid w:val="007F6CE3"/>
    <w:rsid w:val="007F7D48"/>
    <w:rsid w:val="007F7DF4"/>
    <w:rsid w:val="0080261A"/>
    <w:rsid w:val="008038CE"/>
    <w:rsid w:val="00803F96"/>
    <w:rsid w:val="00805F56"/>
    <w:rsid w:val="0080664A"/>
    <w:rsid w:val="00806809"/>
    <w:rsid w:val="00807468"/>
    <w:rsid w:val="00807B79"/>
    <w:rsid w:val="00810929"/>
    <w:rsid w:val="00811370"/>
    <w:rsid w:val="00811699"/>
    <w:rsid w:val="00811F5E"/>
    <w:rsid w:val="008156D6"/>
    <w:rsid w:val="00816ACE"/>
    <w:rsid w:val="008170D6"/>
    <w:rsid w:val="00821D50"/>
    <w:rsid w:val="00821EDA"/>
    <w:rsid w:val="00822CD3"/>
    <w:rsid w:val="0082362D"/>
    <w:rsid w:val="00823964"/>
    <w:rsid w:val="0082704E"/>
    <w:rsid w:val="00830230"/>
    <w:rsid w:val="00831363"/>
    <w:rsid w:val="0083184E"/>
    <w:rsid w:val="00831D5D"/>
    <w:rsid w:val="00831D7E"/>
    <w:rsid w:val="00831DDD"/>
    <w:rsid w:val="008342CE"/>
    <w:rsid w:val="0083554A"/>
    <w:rsid w:val="00837A93"/>
    <w:rsid w:val="00837E6B"/>
    <w:rsid w:val="008429AC"/>
    <w:rsid w:val="0084312C"/>
    <w:rsid w:val="0084371D"/>
    <w:rsid w:val="0084408B"/>
    <w:rsid w:val="00846EFC"/>
    <w:rsid w:val="00847BC4"/>
    <w:rsid w:val="00850DD5"/>
    <w:rsid w:val="008536DB"/>
    <w:rsid w:val="00857C42"/>
    <w:rsid w:val="008607E1"/>
    <w:rsid w:val="00861C32"/>
    <w:rsid w:val="0086396D"/>
    <w:rsid w:val="00864634"/>
    <w:rsid w:val="00864CC3"/>
    <w:rsid w:val="008655E4"/>
    <w:rsid w:val="0086661C"/>
    <w:rsid w:val="00866DCA"/>
    <w:rsid w:val="00870335"/>
    <w:rsid w:val="00870B67"/>
    <w:rsid w:val="008718CF"/>
    <w:rsid w:val="00872F2A"/>
    <w:rsid w:val="00873A44"/>
    <w:rsid w:val="00875DB5"/>
    <w:rsid w:val="00876857"/>
    <w:rsid w:val="008805A0"/>
    <w:rsid w:val="008809EF"/>
    <w:rsid w:val="00881616"/>
    <w:rsid w:val="00881942"/>
    <w:rsid w:val="00883986"/>
    <w:rsid w:val="00884297"/>
    <w:rsid w:val="00886EBC"/>
    <w:rsid w:val="008917B8"/>
    <w:rsid w:val="0089233D"/>
    <w:rsid w:val="0089285A"/>
    <w:rsid w:val="008928EA"/>
    <w:rsid w:val="00892B7E"/>
    <w:rsid w:val="008940F4"/>
    <w:rsid w:val="00894A50"/>
    <w:rsid w:val="00895174"/>
    <w:rsid w:val="00896F6A"/>
    <w:rsid w:val="008972E7"/>
    <w:rsid w:val="008A2036"/>
    <w:rsid w:val="008A368F"/>
    <w:rsid w:val="008A4851"/>
    <w:rsid w:val="008A4AEB"/>
    <w:rsid w:val="008A57C9"/>
    <w:rsid w:val="008A68F4"/>
    <w:rsid w:val="008A7782"/>
    <w:rsid w:val="008A79C1"/>
    <w:rsid w:val="008B10A9"/>
    <w:rsid w:val="008B196A"/>
    <w:rsid w:val="008B2392"/>
    <w:rsid w:val="008B3AAE"/>
    <w:rsid w:val="008B4EB6"/>
    <w:rsid w:val="008B62DB"/>
    <w:rsid w:val="008B7817"/>
    <w:rsid w:val="008C34A2"/>
    <w:rsid w:val="008C58DC"/>
    <w:rsid w:val="008C605F"/>
    <w:rsid w:val="008C72FC"/>
    <w:rsid w:val="008C7956"/>
    <w:rsid w:val="008D1950"/>
    <w:rsid w:val="008D2BD1"/>
    <w:rsid w:val="008D2D1B"/>
    <w:rsid w:val="008D3385"/>
    <w:rsid w:val="008D4BB9"/>
    <w:rsid w:val="008D59E4"/>
    <w:rsid w:val="008E1A0B"/>
    <w:rsid w:val="008E1BA2"/>
    <w:rsid w:val="008E30DE"/>
    <w:rsid w:val="008E34C0"/>
    <w:rsid w:val="008E5B95"/>
    <w:rsid w:val="008E72E3"/>
    <w:rsid w:val="008E74D2"/>
    <w:rsid w:val="008E7E84"/>
    <w:rsid w:val="008F0042"/>
    <w:rsid w:val="008F1F0F"/>
    <w:rsid w:val="008F5A90"/>
    <w:rsid w:val="008F75C6"/>
    <w:rsid w:val="0090073D"/>
    <w:rsid w:val="00901E36"/>
    <w:rsid w:val="00903154"/>
    <w:rsid w:val="00904870"/>
    <w:rsid w:val="00907759"/>
    <w:rsid w:val="00907DE3"/>
    <w:rsid w:val="009107A7"/>
    <w:rsid w:val="009111AF"/>
    <w:rsid w:val="009123B8"/>
    <w:rsid w:val="00914618"/>
    <w:rsid w:val="009158A8"/>
    <w:rsid w:val="00921C65"/>
    <w:rsid w:val="009222BF"/>
    <w:rsid w:val="00922374"/>
    <w:rsid w:val="00922686"/>
    <w:rsid w:val="009233F0"/>
    <w:rsid w:val="00926848"/>
    <w:rsid w:val="00926AB3"/>
    <w:rsid w:val="00930411"/>
    <w:rsid w:val="00930E32"/>
    <w:rsid w:val="009332D2"/>
    <w:rsid w:val="00933627"/>
    <w:rsid w:val="00934F5E"/>
    <w:rsid w:val="009354B3"/>
    <w:rsid w:val="009409BE"/>
    <w:rsid w:val="00940C91"/>
    <w:rsid w:val="00941132"/>
    <w:rsid w:val="00942504"/>
    <w:rsid w:val="009479B4"/>
    <w:rsid w:val="0095200A"/>
    <w:rsid w:val="00952D93"/>
    <w:rsid w:val="00953398"/>
    <w:rsid w:val="00953464"/>
    <w:rsid w:val="0095557A"/>
    <w:rsid w:val="00956573"/>
    <w:rsid w:val="00956D9D"/>
    <w:rsid w:val="0095731D"/>
    <w:rsid w:val="00960BCB"/>
    <w:rsid w:val="00961085"/>
    <w:rsid w:val="00961606"/>
    <w:rsid w:val="00963BDE"/>
    <w:rsid w:val="009642A4"/>
    <w:rsid w:val="00966843"/>
    <w:rsid w:val="00966D79"/>
    <w:rsid w:val="009719D5"/>
    <w:rsid w:val="00972AB8"/>
    <w:rsid w:val="00973E51"/>
    <w:rsid w:val="00974479"/>
    <w:rsid w:val="00975255"/>
    <w:rsid w:val="00976D27"/>
    <w:rsid w:val="00976F52"/>
    <w:rsid w:val="0097747B"/>
    <w:rsid w:val="00980F0B"/>
    <w:rsid w:val="00982C8D"/>
    <w:rsid w:val="0098331D"/>
    <w:rsid w:val="00986416"/>
    <w:rsid w:val="0098753A"/>
    <w:rsid w:val="009877DC"/>
    <w:rsid w:val="00992F7E"/>
    <w:rsid w:val="009936A2"/>
    <w:rsid w:val="009952C4"/>
    <w:rsid w:val="009961E6"/>
    <w:rsid w:val="00997DA0"/>
    <w:rsid w:val="009A04B6"/>
    <w:rsid w:val="009A1968"/>
    <w:rsid w:val="009A21D6"/>
    <w:rsid w:val="009A252C"/>
    <w:rsid w:val="009A3492"/>
    <w:rsid w:val="009A3D20"/>
    <w:rsid w:val="009A715A"/>
    <w:rsid w:val="009B00D7"/>
    <w:rsid w:val="009B077B"/>
    <w:rsid w:val="009B0DEF"/>
    <w:rsid w:val="009B17F0"/>
    <w:rsid w:val="009B1B22"/>
    <w:rsid w:val="009B2CAC"/>
    <w:rsid w:val="009B421C"/>
    <w:rsid w:val="009B4736"/>
    <w:rsid w:val="009B50A7"/>
    <w:rsid w:val="009B5A84"/>
    <w:rsid w:val="009B7321"/>
    <w:rsid w:val="009B73FD"/>
    <w:rsid w:val="009C0294"/>
    <w:rsid w:val="009C10AF"/>
    <w:rsid w:val="009C29EF"/>
    <w:rsid w:val="009C387A"/>
    <w:rsid w:val="009C5013"/>
    <w:rsid w:val="009C5A60"/>
    <w:rsid w:val="009C604B"/>
    <w:rsid w:val="009C7BC2"/>
    <w:rsid w:val="009C7DE3"/>
    <w:rsid w:val="009D323C"/>
    <w:rsid w:val="009D32E7"/>
    <w:rsid w:val="009D448E"/>
    <w:rsid w:val="009D5A63"/>
    <w:rsid w:val="009D618A"/>
    <w:rsid w:val="009D6636"/>
    <w:rsid w:val="009E0683"/>
    <w:rsid w:val="009E2967"/>
    <w:rsid w:val="009E29CD"/>
    <w:rsid w:val="009E2F1A"/>
    <w:rsid w:val="009E3DC2"/>
    <w:rsid w:val="009E4840"/>
    <w:rsid w:val="009E5F49"/>
    <w:rsid w:val="009E6D38"/>
    <w:rsid w:val="009E75CA"/>
    <w:rsid w:val="009E78AE"/>
    <w:rsid w:val="009E7BBF"/>
    <w:rsid w:val="009F1702"/>
    <w:rsid w:val="009F18C2"/>
    <w:rsid w:val="009F4F32"/>
    <w:rsid w:val="009F51DB"/>
    <w:rsid w:val="009F7180"/>
    <w:rsid w:val="009F75CC"/>
    <w:rsid w:val="00A0016A"/>
    <w:rsid w:val="00A00222"/>
    <w:rsid w:val="00A0077E"/>
    <w:rsid w:val="00A00B96"/>
    <w:rsid w:val="00A00DCE"/>
    <w:rsid w:val="00A010EA"/>
    <w:rsid w:val="00A017DC"/>
    <w:rsid w:val="00A01882"/>
    <w:rsid w:val="00A01A1C"/>
    <w:rsid w:val="00A01DBD"/>
    <w:rsid w:val="00A02729"/>
    <w:rsid w:val="00A04494"/>
    <w:rsid w:val="00A05DAB"/>
    <w:rsid w:val="00A064B0"/>
    <w:rsid w:val="00A07EAD"/>
    <w:rsid w:val="00A108F7"/>
    <w:rsid w:val="00A13217"/>
    <w:rsid w:val="00A13233"/>
    <w:rsid w:val="00A13595"/>
    <w:rsid w:val="00A1449C"/>
    <w:rsid w:val="00A17361"/>
    <w:rsid w:val="00A1766B"/>
    <w:rsid w:val="00A17B4A"/>
    <w:rsid w:val="00A2199E"/>
    <w:rsid w:val="00A21F26"/>
    <w:rsid w:val="00A22EDF"/>
    <w:rsid w:val="00A233AE"/>
    <w:rsid w:val="00A23788"/>
    <w:rsid w:val="00A23897"/>
    <w:rsid w:val="00A25A38"/>
    <w:rsid w:val="00A25A68"/>
    <w:rsid w:val="00A264C1"/>
    <w:rsid w:val="00A2653F"/>
    <w:rsid w:val="00A26E9D"/>
    <w:rsid w:val="00A301F8"/>
    <w:rsid w:val="00A3035D"/>
    <w:rsid w:val="00A30D1F"/>
    <w:rsid w:val="00A30E76"/>
    <w:rsid w:val="00A30FCD"/>
    <w:rsid w:val="00A32565"/>
    <w:rsid w:val="00A32EF1"/>
    <w:rsid w:val="00A33D85"/>
    <w:rsid w:val="00A33F8B"/>
    <w:rsid w:val="00A3619E"/>
    <w:rsid w:val="00A36609"/>
    <w:rsid w:val="00A3728D"/>
    <w:rsid w:val="00A37895"/>
    <w:rsid w:val="00A426AE"/>
    <w:rsid w:val="00A42D7E"/>
    <w:rsid w:val="00A440B5"/>
    <w:rsid w:val="00A46857"/>
    <w:rsid w:val="00A47804"/>
    <w:rsid w:val="00A47C48"/>
    <w:rsid w:val="00A509F7"/>
    <w:rsid w:val="00A5279F"/>
    <w:rsid w:val="00A60303"/>
    <w:rsid w:val="00A62533"/>
    <w:rsid w:val="00A64E00"/>
    <w:rsid w:val="00A64EF9"/>
    <w:rsid w:val="00A65FA5"/>
    <w:rsid w:val="00A665FA"/>
    <w:rsid w:val="00A731AF"/>
    <w:rsid w:val="00A74774"/>
    <w:rsid w:val="00A7699A"/>
    <w:rsid w:val="00A77040"/>
    <w:rsid w:val="00A77AA8"/>
    <w:rsid w:val="00A81FB2"/>
    <w:rsid w:val="00A82F18"/>
    <w:rsid w:val="00A837A0"/>
    <w:rsid w:val="00A8448D"/>
    <w:rsid w:val="00A8566E"/>
    <w:rsid w:val="00A86486"/>
    <w:rsid w:val="00A90058"/>
    <w:rsid w:val="00A9080E"/>
    <w:rsid w:val="00A91548"/>
    <w:rsid w:val="00A91804"/>
    <w:rsid w:val="00A92985"/>
    <w:rsid w:val="00A92DB0"/>
    <w:rsid w:val="00A93CB4"/>
    <w:rsid w:val="00A9513F"/>
    <w:rsid w:val="00A9550C"/>
    <w:rsid w:val="00A95911"/>
    <w:rsid w:val="00A95D79"/>
    <w:rsid w:val="00A97264"/>
    <w:rsid w:val="00A97566"/>
    <w:rsid w:val="00AA341E"/>
    <w:rsid w:val="00AA54E5"/>
    <w:rsid w:val="00AA74DC"/>
    <w:rsid w:val="00AA7512"/>
    <w:rsid w:val="00AA753A"/>
    <w:rsid w:val="00AB0A2A"/>
    <w:rsid w:val="00AB0FC9"/>
    <w:rsid w:val="00AB154F"/>
    <w:rsid w:val="00AB2B1C"/>
    <w:rsid w:val="00AB4AB2"/>
    <w:rsid w:val="00AB4E6F"/>
    <w:rsid w:val="00AB5989"/>
    <w:rsid w:val="00AB666F"/>
    <w:rsid w:val="00AC00B9"/>
    <w:rsid w:val="00AC08CE"/>
    <w:rsid w:val="00AC0B42"/>
    <w:rsid w:val="00AC16B7"/>
    <w:rsid w:val="00AC1755"/>
    <w:rsid w:val="00AC37A8"/>
    <w:rsid w:val="00AC3A3D"/>
    <w:rsid w:val="00AC406B"/>
    <w:rsid w:val="00AC461F"/>
    <w:rsid w:val="00AC4ACA"/>
    <w:rsid w:val="00AC4E26"/>
    <w:rsid w:val="00AC4FFB"/>
    <w:rsid w:val="00AC5346"/>
    <w:rsid w:val="00AC7268"/>
    <w:rsid w:val="00AC7FBD"/>
    <w:rsid w:val="00AD2B2C"/>
    <w:rsid w:val="00AD4B38"/>
    <w:rsid w:val="00AD5AC4"/>
    <w:rsid w:val="00AD741E"/>
    <w:rsid w:val="00AD758D"/>
    <w:rsid w:val="00AE0036"/>
    <w:rsid w:val="00AE0FED"/>
    <w:rsid w:val="00AE3900"/>
    <w:rsid w:val="00AE4C55"/>
    <w:rsid w:val="00AE4FA6"/>
    <w:rsid w:val="00AE6CD4"/>
    <w:rsid w:val="00AE737F"/>
    <w:rsid w:val="00AE7819"/>
    <w:rsid w:val="00AF2A67"/>
    <w:rsid w:val="00AF2C3B"/>
    <w:rsid w:val="00AF510C"/>
    <w:rsid w:val="00AF5189"/>
    <w:rsid w:val="00AF712C"/>
    <w:rsid w:val="00B0130A"/>
    <w:rsid w:val="00B02826"/>
    <w:rsid w:val="00B02A2C"/>
    <w:rsid w:val="00B0307A"/>
    <w:rsid w:val="00B036F4"/>
    <w:rsid w:val="00B03A74"/>
    <w:rsid w:val="00B06479"/>
    <w:rsid w:val="00B076C6"/>
    <w:rsid w:val="00B1006F"/>
    <w:rsid w:val="00B108D6"/>
    <w:rsid w:val="00B11DDD"/>
    <w:rsid w:val="00B13773"/>
    <w:rsid w:val="00B164AC"/>
    <w:rsid w:val="00B16519"/>
    <w:rsid w:val="00B1719D"/>
    <w:rsid w:val="00B20714"/>
    <w:rsid w:val="00B2082B"/>
    <w:rsid w:val="00B21125"/>
    <w:rsid w:val="00B22725"/>
    <w:rsid w:val="00B230BB"/>
    <w:rsid w:val="00B23519"/>
    <w:rsid w:val="00B24243"/>
    <w:rsid w:val="00B24441"/>
    <w:rsid w:val="00B25084"/>
    <w:rsid w:val="00B2554E"/>
    <w:rsid w:val="00B2588C"/>
    <w:rsid w:val="00B25BF2"/>
    <w:rsid w:val="00B3209F"/>
    <w:rsid w:val="00B320B8"/>
    <w:rsid w:val="00B3327D"/>
    <w:rsid w:val="00B35508"/>
    <w:rsid w:val="00B371DF"/>
    <w:rsid w:val="00B41CFC"/>
    <w:rsid w:val="00B41F0A"/>
    <w:rsid w:val="00B4278F"/>
    <w:rsid w:val="00B430D0"/>
    <w:rsid w:val="00B4349D"/>
    <w:rsid w:val="00B4373F"/>
    <w:rsid w:val="00B44869"/>
    <w:rsid w:val="00B453BA"/>
    <w:rsid w:val="00B45F94"/>
    <w:rsid w:val="00B50CF6"/>
    <w:rsid w:val="00B5394D"/>
    <w:rsid w:val="00B54F34"/>
    <w:rsid w:val="00B55FA9"/>
    <w:rsid w:val="00B56A60"/>
    <w:rsid w:val="00B603FD"/>
    <w:rsid w:val="00B62A12"/>
    <w:rsid w:val="00B62C83"/>
    <w:rsid w:val="00B62D40"/>
    <w:rsid w:val="00B63096"/>
    <w:rsid w:val="00B63A4F"/>
    <w:rsid w:val="00B63D11"/>
    <w:rsid w:val="00B646AE"/>
    <w:rsid w:val="00B67308"/>
    <w:rsid w:val="00B70187"/>
    <w:rsid w:val="00B7070D"/>
    <w:rsid w:val="00B71805"/>
    <w:rsid w:val="00B71C78"/>
    <w:rsid w:val="00B73E7F"/>
    <w:rsid w:val="00B75EDF"/>
    <w:rsid w:val="00B762FC"/>
    <w:rsid w:val="00B777FD"/>
    <w:rsid w:val="00B778D5"/>
    <w:rsid w:val="00B80CC4"/>
    <w:rsid w:val="00B80E80"/>
    <w:rsid w:val="00B82196"/>
    <w:rsid w:val="00B848FD"/>
    <w:rsid w:val="00B85CCF"/>
    <w:rsid w:val="00B87F4C"/>
    <w:rsid w:val="00B87FCE"/>
    <w:rsid w:val="00B926F1"/>
    <w:rsid w:val="00B93E9D"/>
    <w:rsid w:val="00B97261"/>
    <w:rsid w:val="00BA017B"/>
    <w:rsid w:val="00BA1DD0"/>
    <w:rsid w:val="00BA20CE"/>
    <w:rsid w:val="00BA3104"/>
    <w:rsid w:val="00BA3DD5"/>
    <w:rsid w:val="00BA42A2"/>
    <w:rsid w:val="00BA5E58"/>
    <w:rsid w:val="00BA60CE"/>
    <w:rsid w:val="00BB21BD"/>
    <w:rsid w:val="00BB22F8"/>
    <w:rsid w:val="00BB295B"/>
    <w:rsid w:val="00BB2C2A"/>
    <w:rsid w:val="00BB3196"/>
    <w:rsid w:val="00BB739B"/>
    <w:rsid w:val="00BC1C78"/>
    <w:rsid w:val="00BC2726"/>
    <w:rsid w:val="00BC3659"/>
    <w:rsid w:val="00BD247C"/>
    <w:rsid w:val="00BD3539"/>
    <w:rsid w:val="00BD4610"/>
    <w:rsid w:val="00BD4D15"/>
    <w:rsid w:val="00BD4E50"/>
    <w:rsid w:val="00BD5D5D"/>
    <w:rsid w:val="00BD6310"/>
    <w:rsid w:val="00BD7C6E"/>
    <w:rsid w:val="00BE05C5"/>
    <w:rsid w:val="00BE068C"/>
    <w:rsid w:val="00BE32E5"/>
    <w:rsid w:val="00BE385B"/>
    <w:rsid w:val="00BE43D7"/>
    <w:rsid w:val="00BE4C55"/>
    <w:rsid w:val="00BE4C68"/>
    <w:rsid w:val="00BE548F"/>
    <w:rsid w:val="00BE59D1"/>
    <w:rsid w:val="00BE6786"/>
    <w:rsid w:val="00BE74AA"/>
    <w:rsid w:val="00BF06DB"/>
    <w:rsid w:val="00BF3760"/>
    <w:rsid w:val="00BF3DDD"/>
    <w:rsid w:val="00BF3F45"/>
    <w:rsid w:val="00BF4451"/>
    <w:rsid w:val="00BF4A2A"/>
    <w:rsid w:val="00BF52EA"/>
    <w:rsid w:val="00BF61EA"/>
    <w:rsid w:val="00BF624E"/>
    <w:rsid w:val="00C01899"/>
    <w:rsid w:val="00C03A79"/>
    <w:rsid w:val="00C04410"/>
    <w:rsid w:val="00C04802"/>
    <w:rsid w:val="00C0533E"/>
    <w:rsid w:val="00C109D9"/>
    <w:rsid w:val="00C10C4A"/>
    <w:rsid w:val="00C10E01"/>
    <w:rsid w:val="00C1172D"/>
    <w:rsid w:val="00C12183"/>
    <w:rsid w:val="00C12F74"/>
    <w:rsid w:val="00C13969"/>
    <w:rsid w:val="00C153C8"/>
    <w:rsid w:val="00C15790"/>
    <w:rsid w:val="00C220FE"/>
    <w:rsid w:val="00C22157"/>
    <w:rsid w:val="00C225F4"/>
    <w:rsid w:val="00C24F97"/>
    <w:rsid w:val="00C25244"/>
    <w:rsid w:val="00C25641"/>
    <w:rsid w:val="00C27C3B"/>
    <w:rsid w:val="00C32334"/>
    <w:rsid w:val="00C3263C"/>
    <w:rsid w:val="00C32AD3"/>
    <w:rsid w:val="00C33759"/>
    <w:rsid w:val="00C33FE3"/>
    <w:rsid w:val="00C34245"/>
    <w:rsid w:val="00C363ED"/>
    <w:rsid w:val="00C36431"/>
    <w:rsid w:val="00C377A1"/>
    <w:rsid w:val="00C37A65"/>
    <w:rsid w:val="00C44284"/>
    <w:rsid w:val="00C4488C"/>
    <w:rsid w:val="00C44DF3"/>
    <w:rsid w:val="00C46482"/>
    <w:rsid w:val="00C47BAF"/>
    <w:rsid w:val="00C520EF"/>
    <w:rsid w:val="00C5265B"/>
    <w:rsid w:val="00C52C5D"/>
    <w:rsid w:val="00C531E6"/>
    <w:rsid w:val="00C53F12"/>
    <w:rsid w:val="00C54543"/>
    <w:rsid w:val="00C5614D"/>
    <w:rsid w:val="00C56EAD"/>
    <w:rsid w:val="00C57FE6"/>
    <w:rsid w:val="00C602F6"/>
    <w:rsid w:val="00C60BF7"/>
    <w:rsid w:val="00C60EEA"/>
    <w:rsid w:val="00C6182D"/>
    <w:rsid w:val="00C61B7A"/>
    <w:rsid w:val="00C64DFA"/>
    <w:rsid w:val="00C64FF1"/>
    <w:rsid w:val="00C6563C"/>
    <w:rsid w:val="00C6759F"/>
    <w:rsid w:val="00C67922"/>
    <w:rsid w:val="00C72000"/>
    <w:rsid w:val="00C73F7D"/>
    <w:rsid w:val="00C7444B"/>
    <w:rsid w:val="00C76561"/>
    <w:rsid w:val="00C76877"/>
    <w:rsid w:val="00C77124"/>
    <w:rsid w:val="00C77F6D"/>
    <w:rsid w:val="00C83A62"/>
    <w:rsid w:val="00C85F47"/>
    <w:rsid w:val="00C8600B"/>
    <w:rsid w:val="00C867BA"/>
    <w:rsid w:val="00C91223"/>
    <w:rsid w:val="00C92F2D"/>
    <w:rsid w:val="00C94FA6"/>
    <w:rsid w:val="00C96123"/>
    <w:rsid w:val="00CA0484"/>
    <w:rsid w:val="00CA26D4"/>
    <w:rsid w:val="00CA3936"/>
    <w:rsid w:val="00CA4D5C"/>
    <w:rsid w:val="00CA619A"/>
    <w:rsid w:val="00CA6ED5"/>
    <w:rsid w:val="00CB059A"/>
    <w:rsid w:val="00CB0F5B"/>
    <w:rsid w:val="00CB270B"/>
    <w:rsid w:val="00CB3885"/>
    <w:rsid w:val="00CB7276"/>
    <w:rsid w:val="00CB778E"/>
    <w:rsid w:val="00CB796F"/>
    <w:rsid w:val="00CC002B"/>
    <w:rsid w:val="00CC1A6A"/>
    <w:rsid w:val="00CC3B66"/>
    <w:rsid w:val="00CC6E6E"/>
    <w:rsid w:val="00CC7A90"/>
    <w:rsid w:val="00CD0073"/>
    <w:rsid w:val="00CD056D"/>
    <w:rsid w:val="00CD0753"/>
    <w:rsid w:val="00CD0B33"/>
    <w:rsid w:val="00CD5610"/>
    <w:rsid w:val="00CD618B"/>
    <w:rsid w:val="00CD64A1"/>
    <w:rsid w:val="00CE2460"/>
    <w:rsid w:val="00CE2752"/>
    <w:rsid w:val="00CE291B"/>
    <w:rsid w:val="00CE3050"/>
    <w:rsid w:val="00CE37C9"/>
    <w:rsid w:val="00CE3839"/>
    <w:rsid w:val="00CE4067"/>
    <w:rsid w:val="00CE438E"/>
    <w:rsid w:val="00CE459F"/>
    <w:rsid w:val="00CF215E"/>
    <w:rsid w:val="00CF261A"/>
    <w:rsid w:val="00CF4561"/>
    <w:rsid w:val="00CF7C5C"/>
    <w:rsid w:val="00D0066C"/>
    <w:rsid w:val="00D00D51"/>
    <w:rsid w:val="00D01540"/>
    <w:rsid w:val="00D016D3"/>
    <w:rsid w:val="00D060B0"/>
    <w:rsid w:val="00D06DBF"/>
    <w:rsid w:val="00D071FF"/>
    <w:rsid w:val="00D07844"/>
    <w:rsid w:val="00D10CC8"/>
    <w:rsid w:val="00D11BCE"/>
    <w:rsid w:val="00D15104"/>
    <w:rsid w:val="00D15A2D"/>
    <w:rsid w:val="00D205E5"/>
    <w:rsid w:val="00D21908"/>
    <w:rsid w:val="00D24F36"/>
    <w:rsid w:val="00D26015"/>
    <w:rsid w:val="00D27048"/>
    <w:rsid w:val="00D2775B"/>
    <w:rsid w:val="00D27C32"/>
    <w:rsid w:val="00D31392"/>
    <w:rsid w:val="00D32E3E"/>
    <w:rsid w:val="00D330F6"/>
    <w:rsid w:val="00D33F9D"/>
    <w:rsid w:val="00D3422E"/>
    <w:rsid w:val="00D34421"/>
    <w:rsid w:val="00D36C86"/>
    <w:rsid w:val="00D37286"/>
    <w:rsid w:val="00D40853"/>
    <w:rsid w:val="00D41048"/>
    <w:rsid w:val="00D4342A"/>
    <w:rsid w:val="00D438A0"/>
    <w:rsid w:val="00D468E6"/>
    <w:rsid w:val="00D50B6D"/>
    <w:rsid w:val="00D522DA"/>
    <w:rsid w:val="00D525A8"/>
    <w:rsid w:val="00D54D46"/>
    <w:rsid w:val="00D55678"/>
    <w:rsid w:val="00D55859"/>
    <w:rsid w:val="00D56F40"/>
    <w:rsid w:val="00D573A3"/>
    <w:rsid w:val="00D57553"/>
    <w:rsid w:val="00D5785F"/>
    <w:rsid w:val="00D603F5"/>
    <w:rsid w:val="00D60516"/>
    <w:rsid w:val="00D60D71"/>
    <w:rsid w:val="00D611AB"/>
    <w:rsid w:val="00D61538"/>
    <w:rsid w:val="00D622A6"/>
    <w:rsid w:val="00D62620"/>
    <w:rsid w:val="00D628A6"/>
    <w:rsid w:val="00D6347E"/>
    <w:rsid w:val="00D63999"/>
    <w:rsid w:val="00D64C12"/>
    <w:rsid w:val="00D656FB"/>
    <w:rsid w:val="00D657EA"/>
    <w:rsid w:val="00D66DEE"/>
    <w:rsid w:val="00D673AD"/>
    <w:rsid w:val="00D70203"/>
    <w:rsid w:val="00D70C16"/>
    <w:rsid w:val="00D70E19"/>
    <w:rsid w:val="00D723A0"/>
    <w:rsid w:val="00D7265D"/>
    <w:rsid w:val="00D738E9"/>
    <w:rsid w:val="00D743EA"/>
    <w:rsid w:val="00D8189F"/>
    <w:rsid w:val="00D855C9"/>
    <w:rsid w:val="00D85963"/>
    <w:rsid w:val="00D87555"/>
    <w:rsid w:val="00D8796E"/>
    <w:rsid w:val="00D90651"/>
    <w:rsid w:val="00D90F95"/>
    <w:rsid w:val="00D91CE0"/>
    <w:rsid w:val="00D91FF6"/>
    <w:rsid w:val="00D934C0"/>
    <w:rsid w:val="00D94889"/>
    <w:rsid w:val="00D955F2"/>
    <w:rsid w:val="00D95DA7"/>
    <w:rsid w:val="00D96175"/>
    <w:rsid w:val="00D968D5"/>
    <w:rsid w:val="00D96CE5"/>
    <w:rsid w:val="00D96D08"/>
    <w:rsid w:val="00DA059C"/>
    <w:rsid w:val="00DA07BE"/>
    <w:rsid w:val="00DA0A36"/>
    <w:rsid w:val="00DA2CF0"/>
    <w:rsid w:val="00DA4594"/>
    <w:rsid w:val="00DA545D"/>
    <w:rsid w:val="00DA68CC"/>
    <w:rsid w:val="00DA7754"/>
    <w:rsid w:val="00DB1FD2"/>
    <w:rsid w:val="00DB2D2A"/>
    <w:rsid w:val="00DB45E4"/>
    <w:rsid w:val="00DB5268"/>
    <w:rsid w:val="00DB54F2"/>
    <w:rsid w:val="00DB6E8E"/>
    <w:rsid w:val="00DC0163"/>
    <w:rsid w:val="00DD079A"/>
    <w:rsid w:val="00DD1509"/>
    <w:rsid w:val="00DD17C9"/>
    <w:rsid w:val="00DD2643"/>
    <w:rsid w:val="00DD2875"/>
    <w:rsid w:val="00DD5184"/>
    <w:rsid w:val="00DD7B50"/>
    <w:rsid w:val="00DE0B76"/>
    <w:rsid w:val="00DE0FA8"/>
    <w:rsid w:val="00DE1B23"/>
    <w:rsid w:val="00DE1E22"/>
    <w:rsid w:val="00DE4816"/>
    <w:rsid w:val="00DE4964"/>
    <w:rsid w:val="00DE5585"/>
    <w:rsid w:val="00DE583A"/>
    <w:rsid w:val="00DE65CE"/>
    <w:rsid w:val="00DE684E"/>
    <w:rsid w:val="00DE6877"/>
    <w:rsid w:val="00DF1FB0"/>
    <w:rsid w:val="00DF2328"/>
    <w:rsid w:val="00DF25FA"/>
    <w:rsid w:val="00DF372C"/>
    <w:rsid w:val="00DF3F9A"/>
    <w:rsid w:val="00DF5C2F"/>
    <w:rsid w:val="00E0057C"/>
    <w:rsid w:val="00E00920"/>
    <w:rsid w:val="00E04AE1"/>
    <w:rsid w:val="00E0639A"/>
    <w:rsid w:val="00E06AAD"/>
    <w:rsid w:val="00E0717E"/>
    <w:rsid w:val="00E07481"/>
    <w:rsid w:val="00E10257"/>
    <w:rsid w:val="00E10FCC"/>
    <w:rsid w:val="00E13225"/>
    <w:rsid w:val="00E14F47"/>
    <w:rsid w:val="00E16FFA"/>
    <w:rsid w:val="00E17962"/>
    <w:rsid w:val="00E2088B"/>
    <w:rsid w:val="00E21A83"/>
    <w:rsid w:val="00E23FA7"/>
    <w:rsid w:val="00E2410D"/>
    <w:rsid w:val="00E24D5F"/>
    <w:rsid w:val="00E25772"/>
    <w:rsid w:val="00E257CA"/>
    <w:rsid w:val="00E25CED"/>
    <w:rsid w:val="00E25FD4"/>
    <w:rsid w:val="00E27807"/>
    <w:rsid w:val="00E3024A"/>
    <w:rsid w:val="00E314AE"/>
    <w:rsid w:val="00E31708"/>
    <w:rsid w:val="00E3300E"/>
    <w:rsid w:val="00E33CC1"/>
    <w:rsid w:val="00E35B47"/>
    <w:rsid w:val="00E36CEC"/>
    <w:rsid w:val="00E40650"/>
    <w:rsid w:val="00E42BF3"/>
    <w:rsid w:val="00E43A49"/>
    <w:rsid w:val="00E460D8"/>
    <w:rsid w:val="00E463AB"/>
    <w:rsid w:val="00E46960"/>
    <w:rsid w:val="00E47C98"/>
    <w:rsid w:val="00E51180"/>
    <w:rsid w:val="00E52883"/>
    <w:rsid w:val="00E52BA7"/>
    <w:rsid w:val="00E53F50"/>
    <w:rsid w:val="00E54003"/>
    <w:rsid w:val="00E54EEE"/>
    <w:rsid w:val="00E55B3D"/>
    <w:rsid w:val="00E56C48"/>
    <w:rsid w:val="00E608ED"/>
    <w:rsid w:val="00E60C64"/>
    <w:rsid w:val="00E60CA0"/>
    <w:rsid w:val="00E60E84"/>
    <w:rsid w:val="00E616FA"/>
    <w:rsid w:val="00E6231E"/>
    <w:rsid w:val="00E62598"/>
    <w:rsid w:val="00E62AF3"/>
    <w:rsid w:val="00E641E9"/>
    <w:rsid w:val="00E666C2"/>
    <w:rsid w:val="00E669A6"/>
    <w:rsid w:val="00E70D01"/>
    <w:rsid w:val="00E70E08"/>
    <w:rsid w:val="00E7263C"/>
    <w:rsid w:val="00E72912"/>
    <w:rsid w:val="00E72F82"/>
    <w:rsid w:val="00E74A85"/>
    <w:rsid w:val="00E74C7C"/>
    <w:rsid w:val="00E8171F"/>
    <w:rsid w:val="00E817E8"/>
    <w:rsid w:val="00E8182D"/>
    <w:rsid w:val="00E83F55"/>
    <w:rsid w:val="00E84936"/>
    <w:rsid w:val="00E84CA9"/>
    <w:rsid w:val="00E86FC7"/>
    <w:rsid w:val="00E91824"/>
    <w:rsid w:val="00E91F41"/>
    <w:rsid w:val="00E925AF"/>
    <w:rsid w:val="00E9365B"/>
    <w:rsid w:val="00E940FF"/>
    <w:rsid w:val="00E94335"/>
    <w:rsid w:val="00E95EE3"/>
    <w:rsid w:val="00E96F20"/>
    <w:rsid w:val="00E97E8F"/>
    <w:rsid w:val="00EA145B"/>
    <w:rsid w:val="00EA4879"/>
    <w:rsid w:val="00EA538F"/>
    <w:rsid w:val="00EA5479"/>
    <w:rsid w:val="00EA5BDF"/>
    <w:rsid w:val="00EA6EF5"/>
    <w:rsid w:val="00EB0DBB"/>
    <w:rsid w:val="00EB1C11"/>
    <w:rsid w:val="00EB46C6"/>
    <w:rsid w:val="00EB5AA6"/>
    <w:rsid w:val="00EB67B7"/>
    <w:rsid w:val="00EB6977"/>
    <w:rsid w:val="00EC04D3"/>
    <w:rsid w:val="00EC2BC4"/>
    <w:rsid w:val="00EC2D34"/>
    <w:rsid w:val="00EC34CB"/>
    <w:rsid w:val="00EC5C68"/>
    <w:rsid w:val="00EC6285"/>
    <w:rsid w:val="00EC7B91"/>
    <w:rsid w:val="00ED05B4"/>
    <w:rsid w:val="00ED218D"/>
    <w:rsid w:val="00ED3530"/>
    <w:rsid w:val="00ED4381"/>
    <w:rsid w:val="00ED59B3"/>
    <w:rsid w:val="00ED650E"/>
    <w:rsid w:val="00ED71CA"/>
    <w:rsid w:val="00EE147E"/>
    <w:rsid w:val="00EE1539"/>
    <w:rsid w:val="00EE1E3F"/>
    <w:rsid w:val="00EE7A06"/>
    <w:rsid w:val="00EF112E"/>
    <w:rsid w:val="00EF18E1"/>
    <w:rsid w:val="00EF1BAE"/>
    <w:rsid w:val="00EF23BB"/>
    <w:rsid w:val="00EF5308"/>
    <w:rsid w:val="00EF5552"/>
    <w:rsid w:val="00EF684B"/>
    <w:rsid w:val="00EF6F58"/>
    <w:rsid w:val="00F00E0E"/>
    <w:rsid w:val="00F01C45"/>
    <w:rsid w:val="00F023B0"/>
    <w:rsid w:val="00F03FE7"/>
    <w:rsid w:val="00F0405F"/>
    <w:rsid w:val="00F0420C"/>
    <w:rsid w:val="00F04C2E"/>
    <w:rsid w:val="00F05781"/>
    <w:rsid w:val="00F05E44"/>
    <w:rsid w:val="00F06561"/>
    <w:rsid w:val="00F06AE5"/>
    <w:rsid w:val="00F06CBA"/>
    <w:rsid w:val="00F1280F"/>
    <w:rsid w:val="00F143E6"/>
    <w:rsid w:val="00F1515A"/>
    <w:rsid w:val="00F15A5C"/>
    <w:rsid w:val="00F15C55"/>
    <w:rsid w:val="00F17319"/>
    <w:rsid w:val="00F17EB5"/>
    <w:rsid w:val="00F20433"/>
    <w:rsid w:val="00F2167D"/>
    <w:rsid w:val="00F224C9"/>
    <w:rsid w:val="00F226B3"/>
    <w:rsid w:val="00F27973"/>
    <w:rsid w:val="00F30BDC"/>
    <w:rsid w:val="00F33890"/>
    <w:rsid w:val="00F35E45"/>
    <w:rsid w:val="00F362FC"/>
    <w:rsid w:val="00F40372"/>
    <w:rsid w:val="00F42338"/>
    <w:rsid w:val="00F44F80"/>
    <w:rsid w:val="00F451B8"/>
    <w:rsid w:val="00F465FF"/>
    <w:rsid w:val="00F47372"/>
    <w:rsid w:val="00F47947"/>
    <w:rsid w:val="00F47A56"/>
    <w:rsid w:val="00F51027"/>
    <w:rsid w:val="00F542E4"/>
    <w:rsid w:val="00F54EE2"/>
    <w:rsid w:val="00F55220"/>
    <w:rsid w:val="00F61AD8"/>
    <w:rsid w:val="00F630BC"/>
    <w:rsid w:val="00F63FFA"/>
    <w:rsid w:val="00F64158"/>
    <w:rsid w:val="00F65014"/>
    <w:rsid w:val="00F652B3"/>
    <w:rsid w:val="00F66E7F"/>
    <w:rsid w:val="00F67555"/>
    <w:rsid w:val="00F67E35"/>
    <w:rsid w:val="00F71B34"/>
    <w:rsid w:val="00F72D4F"/>
    <w:rsid w:val="00F752BD"/>
    <w:rsid w:val="00F76E44"/>
    <w:rsid w:val="00F80696"/>
    <w:rsid w:val="00F83B75"/>
    <w:rsid w:val="00F84337"/>
    <w:rsid w:val="00F84463"/>
    <w:rsid w:val="00F84FB0"/>
    <w:rsid w:val="00F86D03"/>
    <w:rsid w:val="00F91099"/>
    <w:rsid w:val="00F92348"/>
    <w:rsid w:val="00F93F0A"/>
    <w:rsid w:val="00F94DEA"/>
    <w:rsid w:val="00F979F1"/>
    <w:rsid w:val="00F97A85"/>
    <w:rsid w:val="00FA58FE"/>
    <w:rsid w:val="00FA77FC"/>
    <w:rsid w:val="00FB0D85"/>
    <w:rsid w:val="00FB15BD"/>
    <w:rsid w:val="00FB3330"/>
    <w:rsid w:val="00FB398B"/>
    <w:rsid w:val="00FB3CD9"/>
    <w:rsid w:val="00FB465A"/>
    <w:rsid w:val="00FB4C31"/>
    <w:rsid w:val="00FB6808"/>
    <w:rsid w:val="00FB706E"/>
    <w:rsid w:val="00FB7D6D"/>
    <w:rsid w:val="00FC376E"/>
    <w:rsid w:val="00FC4AD3"/>
    <w:rsid w:val="00FC7421"/>
    <w:rsid w:val="00FD0732"/>
    <w:rsid w:val="00FD1ECE"/>
    <w:rsid w:val="00FD4708"/>
    <w:rsid w:val="00FD52E6"/>
    <w:rsid w:val="00FD5F76"/>
    <w:rsid w:val="00FE030E"/>
    <w:rsid w:val="00FE0749"/>
    <w:rsid w:val="00FE08A7"/>
    <w:rsid w:val="00FE24FD"/>
    <w:rsid w:val="00FE2B25"/>
    <w:rsid w:val="00FE3CE2"/>
    <w:rsid w:val="00FE42CD"/>
    <w:rsid w:val="00FE45CC"/>
    <w:rsid w:val="00FE5BFE"/>
    <w:rsid w:val="00FF06D3"/>
    <w:rsid w:val="00FF084C"/>
    <w:rsid w:val="00FF2CB6"/>
    <w:rsid w:val="00FF3F53"/>
    <w:rsid w:val="00FF42F3"/>
    <w:rsid w:val="00FF68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72AC9"/>
  <w15:chartTrackingRefBased/>
  <w15:docId w15:val="{92A824F7-4F5A-4AF4-BEE2-C3DE69A68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755"/>
  </w:style>
  <w:style w:type="paragraph" w:styleId="Heading1">
    <w:name w:val="heading 1"/>
    <w:basedOn w:val="Normal"/>
    <w:next w:val="Normal"/>
    <w:link w:val="Heading1Char"/>
    <w:uiPriority w:val="9"/>
    <w:qFormat/>
    <w:rsid w:val="00372C8B"/>
    <w:pPr>
      <w:keepNext/>
      <w:keepLines/>
      <w:spacing w:before="360" w:after="12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372C8B"/>
    <w:pPr>
      <w:keepNext/>
      <w:keepLines/>
      <w:spacing w:before="160" w:after="120"/>
      <w:jc w:val="center"/>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semiHidden/>
    <w:unhideWhenUsed/>
    <w:qFormat/>
    <w:rsid w:val="00D260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9D448E"/>
    <w:pPr>
      <w:keepNext/>
      <w:autoSpaceDE w:val="0"/>
      <w:autoSpaceDN w:val="0"/>
      <w:adjustRightInd w:val="0"/>
      <w:spacing w:before="240" w:after="0" w:line="240" w:lineRule="atLeast"/>
      <w:jc w:val="center"/>
      <w:outlineLvl w:val="3"/>
    </w:pPr>
    <w:rPr>
      <w:rFonts w:ascii="UnivrstyRoman TL" w:eastAsia="Times New Roman" w:hAnsi="UnivrstyRoman TL" w:cs="UnivrstyRoman TL"/>
      <w:b/>
      <w:bCs/>
      <w:sz w:val="32"/>
      <w:szCs w:val="32"/>
      <w:lang w:val="en-GB"/>
    </w:rPr>
  </w:style>
  <w:style w:type="paragraph" w:styleId="Heading5">
    <w:name w:val="heading 5"/>
    <w:basedOn w:val="Normal"/>
    <w:next w:val="Normal"/>
    <w:link w:val="Heading5Char"/>
    <w:qFormat/>
    <w:rsid w:val="009D448E"/>
    <w:pPr>
      <w:keepNext/>
      <w:autoSpaceDE w:val="0"/>
      <w:autoSpaceDN w:val="0"/>
      <w:adjustRightInd w:val="0"/>
      <w:spacing w:before="240" w:after="0" w:line="240" w:lineRule="atLeast"/>
      <w:outlineLvl w:val="4"/>
    </w:pPr>
    <w:rPr>
      <w:rFonts w:ascii="UnivrstyRoman TL" w:eastAsia="Times New Roman" w:hAnsi="UnivrstyRoman TL" w:cs="UnivrstyRoman TL"/>
      <w:b/>
      <w:bCs/>
      <w:lang w:val="en-GB"/>
    </w:rPr>
  </w:style>
  <w:style w:type="paragraph" w:styleId="Heading8">
    <w:name w:val="heading 8"/>
    <w:basedOn w:val="Normal"/>
    <w:next w:val="Normal"/>
    <w:link w:val="Heading8Char"/>
    <w:uiPriority w:val="9"/>
    <w:semiHidden/>
    <w:unhideWhenUsed/>
    <w:qFormat/>
    <w:rsid w:val="008C795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30D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0D1F"/>
    <w:rPr>
      <w:sz w:val="20"/>
      <w:szCs w:val="20"/>
    </w:rPr>
  </w:style>
  <w:style w:type="character" w:styleId="FootnoteReference">
    <w:name w:val="footnote reference"/>
    <w:basedOn w:val="DefaultParagraphFont"/>
    <w:uiPriority w:val="99"/>
    <w:semiHidden/>
    <w:unhideWhenUsed/>
    <w:rsid w:val="00A30D1F"/>
    <w:rPr>
      <w:vertAlign w:val="superscript"/>
    </w:rPr>
  </w:style>
  <w:style w:type="paragraph" w:styleId="Header">
    <w:name w:val="header"/>
    <w:basedOn w:val="Normal"/>
    <w:link w:val="HeaderChar"/>
    <w:uiPriority w:val="99"/>
    <w:unhideWhenUsed/>
    <w:rsid w:val="00A30D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30D1F"/>
  </w:style>
  <w:style w:type="paragraph" w:styleId="Footer">
    <w:name w:val="footer"/>
    <w:basedOn w:val="Normal"/>
    <w:link w:val="FooterChar"/>
    <w:uiPriority w:val="99"/>
    <w:unhideWhenUsed/>
    <w:qFormat/>
    <w:rsid w:val="00A30D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30D1F"/>
  </w:style>
  <w:style w:type="paragraph" w:styleId="NoSpacing">
    <w:name w:val="No Spacing"/>
    <w:qFormat/>
    <w:rsid w:val="00A30D1F"/>
    <w:pPr>
      <w:spacing w:after="0" w:line="240" w:lineRule="auto"/>
    </w:pPr>
    <w:rPr>
      <w:color w:val="44546A" w:themeColor="text2"/>
      <w:sz w:val="20"/>
      <w:szCs w:val="20"/>
      <w:lang w:val="en-US"/>
    </w:rPr>
  </w:style>
  <w:style w:type="paragraph" w:styleId="BalloonText">
    <w:name w:val="Balloon Text"/>
    <w:basedOn w:val="Normal"/>
    <w:link w:val="BalloonTextChar"/>
    <w:unhideWhenUsed/>
    <w:rsid w:val="00404A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04A22"/>
    <w:rPr>
      <w:rFonts w:ascii="Segoe UI" w:hAnsi="Segoe UI" w:cs="Segoe UI"/>
      <w:sz w:val="18"/>
      <w:szCs w:val="18"/>
    </w:rPr>
  </w:style>
  <w:style w:type="paragraph" w:styleId="ListParagraph">
    <w:name w:val="List Paragraph"/>
    <w:basedOn w:val="Normal"/>
    <w:uiPriority w:val="34"/>
    <w:qFormat/>
    <w:rsid w:val="0077714E"/>
    <w:pPr>
      <w:ind w:left="720"/>
      <w:contextualSpacing/>
    </w:pPr>
  </w:style>
  <w:style w:type="paragraph" w:styleId="BodyTextIndent">
    <w:name w:val="Body Text Indent"/>
    <w:basedOn w:val="Normal"/>
    <w:link w:val="BodyTextIndentChar"/>
    <w:unhideWhenUsed/>
    <w:rsid w:val="004A3B07"/>
    <w:pPr>
      <w:spacing w:after="120"/>
      <w:ind w:left="283"/>
    </w:pPr>
  </w:style>
  <w:style w:type="character" w:customStyle="1" w:styleId="BodyTextIndentChar">
    <w:name w:val="Body Text Indent Char"/>
    <w:basedOn w:val="DefaultParagraphFont"/>
    <w:link w:val="BodyTextIndent"/>
    <w:rsid w:val="004A3B07"/>
  </w:style>
  <w:style w:type="character" w:styleId="Hyperlink">
    <w:name w:val="Hyperlink"/>
    <w:basedOn w:val="DefaultParagraphFont"/>
    <w:uiPriority w:val="99"/>
    <w:unhideWhenUsed/>
    <w:rsid w:val="00BD4610"/>
    <w:rPr>
      <w:color w:val="0563C1" w:themeColor="hyperlink"/>
      <w:u w:val="single"/>
    </w:rPr>
  </w:style>
  <w:style w:type="character" w:customStyle="1" w:styleId="moz-txt-tag">
    <w:name w:val="moz-txt-tag"/>
    <w:basedOn w:val="DefaultParagraphFont"/>
    <w:rsid w:val="00230480"/>
  </w:style>
  <w:style w:type="paragraph" w:styleId="BodyText3">
    <w:name w:val="Body Text 3"/>
    <w:basedOn w:val="Normal"/>
    <w:link w:val="BodyText3Char"/>
    <w:uiPriority w:val="99"/>
    <w:unhideWhenUsed/>
    <w:rsid w:val="00B71C78"/>
    <w:pPr>
      <w:spacing w:after="120"/>
    </w:pPr>
    <w:rPr>
      <w:sz w:val="16"/>
      <w:szCs w:val="16"/>
    </w:rPr>
  </w:style>
  <w:style w:type="character" w:customStyle="1" w:styleId="BodyText3Char">
    <w:name w:val="Body Text 3 Char"/>
    <w:basedOn w:val="DefaultParagraphFont"/>
    <w:link w:val="BodyText3"/>
    <w:uiPriority w:val="99"/>
    <w:rsid w:val="00B71C78"/>
    <w:rPr>
      <w:sz w:val="16"/>
      <w:szCs w:val="16"/>
    </w:rPr>
  </w:style>
  <w:style w:type="paragraph" w:styleId="BodyText">
    <w:name w:val="Body Text"/>
    <w:basedOn w:val="Normal"/>
    <w:link w:val="BodyTextChar"/>
    <w:uiPriority w:val="99"/>
    <w:semiHidden/>
    <w:unhideWhenUsed/>
    <w:rsid w:val="001176DE"/>
    <w:pPr>
      <w:spacing w:after="120"/>
    </w:pPr>
  </w:style>
  <w:style w:type="character" w:customStyle="1" w:styleId="BodyTextChar">
    <w:name w:val="Body Text Char"/>
    <w:basedOn w:val="DefaultParagraphFont"/>
    <w:link w:val="BodyText"/>
    <w:uiPriority w:val="99"/>
    <w:semiHidden/>
    <w:rsid w:val="001176DE"/>
  </w:style>
  <w:style w:type="paragraph" w:styleId="NormalWeb">
    <w:name w:val="Normal (Web)"/>
    <w:basedOn w:val="Normal"/>
    <w:uiPriority w:val="99"/>
    <w:unhideWhenUsed/>
    <w:rsid w:val="00EE7A06"/>
    <w:pPr>
      <w:spacing w:before="100" w:beforeAutospacing="1" w:after="100" w:afterAutospacing="1" w:line="240" w:lineRule="auto"/>
    </w:pPr>
    <w:rPr>
      <w:rFonts w:ascii="Times New Roman" w:eastAsiaTheme="minorEastAsia" w:hAnsi="Times New Roman" w:cs="Times New Roman"/>
      <w:sz w:val="24"/>
      <w:szCs w:val="24"/>
      <w:lang w:eastAsia="lv-LV"/>
    </w:rPr>
  </w:style>
  <w:style w:type="character" w:customStyle="1" w:styleId="Heading4Char">
    <w:name w:val="Heading 4 Char"/>
    <w:basedOn w:val="DefaultParagraphFont"/>
    <w:link w:val="Heading4"/>
    <w:rsid w:val="009D448E"/>
    <w:rPr>
      <w:rFonts w:ascii="UnivrstyRoman TL" w:eastAsia="Times New Roman" w:hAnsi="UnivrstyRoman TL" w:cs="UnivrstyRoman TL"/>
      <w:b/>
      <w:bCs/>
      <w:sz w:val="32"/>
      <w:szCs w:val="32"/>
      <w:lang w:val="en-GB"/>
    </w:rPr>
  </w:style>
  <w:style w:type="character" w:customStyle="1" w:styleId="Heading5Char">
    <w:name w:val="Heading 5 Char"/>
    <w:basedOn w:val="DefaultParagraphFont"/>
    <w:link w:val="Heading5"/>
    <w:rsid w:val="009D448E"/>
    <w:rPr>
      <w:rFonts w:ascii="UnivrstyRoman TL" w:eastAsia="Times New Roman" w:hAnsi="UnivrstyRoman TL" w:cs="UnivrstyRoman TL"/>
      <w:b/>
      <w:bCs/>
      <w:lang w:val="en-GB"/>
    </w:rPr>
  </w:style>
  <w:style w:type="paragraph" w:customStyle="1" w:styleId="KAMKNormal">
    <w:name w:val="KAMKNormal"/>
    <w:basedOn w:val="Normal"/>
    <w:link w:val="KAMKNormalChar"/>
    <w:qFormat/>
    <w:rsid w:val="009D448E"/>
    <w:pPr>
      <w:spacing w:before="120" w:after="120" w:line="240" w:lineRule="auto"/>
    </w:pPr>
    <w:rPr>
      <w:rFonts w:ascii="Tahoma" w:eastAsia="Times New Roman" w:hAnsi="Tahoma" w:cs="Tahoma"/>
      <w:color w:val="000000"/>
    </w:rPr>
  </w:style>
  <w:style w:type="paragraph" w:customStyle="1" w:styleId="RNormal">
    <w:name w:val="RNormal"/>
    <w:basedOn w:val="Normal"/>
    <w:rsid w:val="009D448E"/>
    <w:pPr>
      <w:spacing w:after="0" w:line="240" w:lineRule="auto"/>
      <w:jc w:val="both"/>
    </w:pPr>
    <w:rPr>
      <w:rFonts w:ascii="Times New Roman" w:eastAsia="Times New Roman" w:hAnsi="Times New Roman" w:cs="Times New Roman"/>
    </w:rPr>
  </w:style>
  <w:style w:type="numbering" w:customStyle="1" w:styleId="NoList1">
    <w:name w:val="No List1"/>
    <w:next w:val="NoList"/>
    <w:uiPriority w:val="99"/>
    <w:semiHidden/>
    <w:unhideWhenUsed/>
    <w:rsid w:val="0051483E"/>
  </w:style>
  <w:style w:type="character" w:customStyle="1" w:styleId="Heading1Char">
    <w:name w:val="Heading 1 Char"/>
    <w:basedOn w:val="DefaultParagraphFont"/>
    <w:link w:val="Heading1"/>
    <w:uiPriority w:val="9"/>
    <w:rsid w:val="00372C8B"/>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372C8B"/>
    <w:rPr>
      <w:rFonts w:ascii="Times New Roman" w:eastAsiaTheme="majorEastAsia" w:hAnsi="Times New Roman" w:cstheme="majorBidi"/>
      <w:b/>
      <w:color w:val="000000" w:themeColor="text1"/>
      <w:sz w:val="24"/>
      <w:szCs w:val="26"/>
    </w:rPr>
  </w:style>
  <w:style w:type="paragraph" w:styleId="TOCHeading">
    <w:name w:val="TOC Heading"/>
    <w:basedOn w:val="Heading1"/>
    <w:next w:val="Normal"/>
    <w:uiPriority w:val="39"/>
    <w:unhideWhenUsed/>
    <w:qFormat/>
    <w:rsid w:val="0039275A"/>
    <w:pPr>
      <w:outlineLvl w:val="9"/>
    </w:pPr>
    <w:rPr>
      <w:lang w:val="en-US"/>
    </w:rPr>
  </w:style>
  <w:style w:type="paragraph" w:styleId="TOC1">
    <w:name w:val="toc 1"/>
    <w:basedOn w:val="Normal"/>
    <w:next w:val="Normal"/>
    <w:autoRedefine/>
    <w:uiPriority w:val="39"/>
    <w:unhideWhenUsed/>
    <w:rsid w:val="0039275A"/>
    <w:pPr>
      <w:spacing w:after="100"/>
    </w:pPr>
  </w:style>
  <w:style w:type="paragraph" w:styleId="TOC2">
    <w:name w:val="toc 2"/>
    <w:basedOn w:val="Normal"/>
    <w:next w:val="Normal"/>
    <w:autoRedefine/>
    <w:uiPriority w:val="39"/>
    <w:unhideWhenUsed/>
    <w:rsid w:val="0039275A"/>
    <w:pPr>
      <w:spacing w:after="100"/>
      <w:ind w:left="220"/>
    </w:pPr>
  </w:style>
  <w:style w:type="table" w:styleId="GridTable5Dark-Accent1">
    <w:name w:val="Grid Table 5 Dark Accent 1"/>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3">
    <w:name w:val="Grid Table 4 Accent 3"/>
    <w:basedOn w:val="TableNormal"/>
    <w:uiPriority w:val="49"/>
    <w:rsid w:val="00803F9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803F9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KAMKNormalChar">
    <w:name w:val="KAMKNormal Char"/>
    <w:basedOn w:val="DefaultParagraphFont"/>
    <w:link w:val="KAMKNormal"/>
    <w:rsid w:val="00CD056D"/>
    <w:rPr>
      <w:rFonts w:ascii="Tahoma" w:eastAsia="Times New Roman" w:hAnsi="Tahoma" w:cs="Tahoma"/>
      <w:color w:val="000000"/>
    </w:rPr>
  </w:style>
  <w:style w:type="character" w:customStyle="1" w:styleId="UnresolvedMention1">
    <w:name w:val="Unresolved Mention1"/>
    <w:basedOn w:val="DefaultParagraphFont"/>
    <w:uiPriority w:val="99"/>
    <w:semiHidden/>
    <w:unhideWhenUsed/>
    <w:rsid w:val="00351B9F"/>
    <w:rPr>
      <w:color w:val="605E5C"/>
      <w:shd w:val="clear" w:color="auto" w:fill="E1DFDD"/>
    </w:rPr>
  </w:style>
  <w:style w:type="paragraph" w:styleId="Revision">
    <w:name w:val="Revision"/>
    <w:hidden/>
    <w:uiPriority w:val="99"/>
    <w:semiHidden/>
    <w:rsid w:val="00BD5D5D"/>
    <w:pPr>
      <w:spacing w:after="0" w:line="240" w:lineRule="auto"/>
    </w:pPr>
  </w:style>
  <w:style w:type="character" w:styleId="CommentReference">
    <w:name w:val="annotation reference"/>
    <w:basedOn w:val="DefaultParagraphFont"/>
    <w:uiPriority w:val="99"/>
    <w:semiHidden/>
    <w:unhideWhenUsed/>
    <w:rsid w:val="002060D0"/>
    <w:rPr>
      <w:sz w:val="16"/>
      <w:szCs w:val="16"/>
    </w:rPr>
  </w:style>
  <w:style w:type="paragraph" w:styleId="CommentText">
    <w:name w:val="annotation text"/>
    <w:basedOn w:val="Normal"/>
    <w:link w:val="CommentTextChar"/>
    <w:uiPriority w:val="99"/>
    <w:unhideWhenUsed/>
    <w:rsid w:val="002060D0"/>
    <w:pPr>
      <w:spacing w:line="240" w:lineRule="auto"/>
    </w:pPr>
    <w:rPr>
      <w:sz w:val="20"/>
      <w:szCs w:val="20"/>
    </w:rPr>
  </w:style>
  <w:style w:type="character" w:customStyle="1" w:styleId="CommentTextChar">
    <w:name w:val="Comment Text Char"/>
    <w:basedOn w:val="DefaultParagraphFont"/>
    <w:link w:val="CommentText"/>
    <w:uiPriority w:val="99"/>
    <w:rsid w:val="002060D0"/>
    <w:rPr>
      <w:sz w:val="20"/>
      <w:szCs w:val="20"/>
    </w:rPr>
  </w:style>
  <w:style w:type="paragraph" w:styleId="CommentSubject">
    <w:name w:val="annotation subject"/>
    <w:basedOn w:val="CommentText"/>
    <w:next w:val="CommentText"/>
    <w:link w:val="CommentSubjectChar"/>
    <w:uiPriority w:val="99"/>
    <w:semiHidden/>
    <w:unhideWhenUsed/>
    <w:rsid w:val="002060D0"/>
    <w:rPr>
      <w:b/>
      <w:bCs/>
    </w:rPr>
  </w:style>
  <w:style w:type="character" w:customStyle="1" w:styleId="CommentSubjectChar">
    <w:name w:val="Comment Subject Char"/>
    <w:basedOn w:val="CommentTextChar"/>
    <w:link w:val="CommentSubject"/>
    <w:uiPriority w:val="99"/>
    <w:semiHidden/>
    <w:rsid w:val="002060D0"/>
    <w:rPr>
      <w:b/>
      <w:bCs/>
      <w:sz w:val="20"/>
      <w:szCs w:val="20"/>
    </w:rPr>
  </w:style>
  <w:style w:type="character" w:customStyle="1" w:styleId="Heading8Char">
    <w:name w:val="Heading 8 Char"/>
    <w:basedOn w:val="DefaultParagraphFont"/>
    <w:link w:val="Heading8"/>
    <w:uiPriority w:val="9"/>
    <w:semiHidden/>
    <w:rsid w:val="008C7956"/>
    <w:rPr>
      <w:rFonts w:asciiTheme="majorHAnsi" w:eastAsiaTheme="majorEastAsia" w:hAnsiTheme="majorHAnsi" w:cstheme="majorBidi"/>
      <w:color w:val="272727" w:themeColor="text1" w:themeTint="D8"/>
      <w:sz w:val="21"/>
      <w:szCs w:val="21"/>
    </w:rPr>
  </w:style>
  <w:style w:type="paragraph" w:customStyle="1" w:styleId="Default">
    <w:name w:val="Default"/>
    <w:rsid w:val="008C795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f01">
    <w:name w:val="cf01"/>
    <w:basedOn w:val="DefaultParagraphFont"/>
    <w:rsid w:val="00025F51"/>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D26015"/>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C34A2"/>
    <w:rPr>
      <w:color w:val="605E5C"/>
      <w:shd w:val="clear" w:color="auto" w:fill="E1DFDD"/>
    </w:rPr>
  </w:style>
  <w:style w:type="numbering" w:customStyle="1" w:styleId="CurrentList1">
    <w:name w:val="Current List1"/>
    <w:uiPriority w:val="99"/>
    <w:rsid w:val="002159E8"/>
    <w:pPr>
      <w:numPr>
        <w:numId w:val="5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3247">
      <w:bodyDiv w:val="1"/>
      <w:marLeft w:val="0"/>
      <w:marRight w:val="0"/>
      <w:marTop w:val="0"/>
      <w:marBottom w:val="0"/>
      <w:divBdr>
        <w:top w:val="none" w:sz="0" w:space="0" w:color="auto"/>
        <w:left w:val="none" w:sz="0" w:space="0" w:color="auto"/>
        <w:bottom w:val="none" w:sz="0" w:space="0" w:color="auto"/>
        <w:right w:val="none" w:sz="0" w:space="0" w:color="auto"/>
      </w:divBdr>
      <w:divsChild>
        <w:div w:id="698166222">
          <w:marLeft w:val="1080"/>
          <w:marRight w:val="0"/>
          <w:marTop w:val="100"/>
          <w:marBottom w:val="0"/>
          <w:divBdr>
            <w:top w:val="none" w:sz="0" w:space="0" w:color="auto"/>
            <w:left w:val="none" w:sz="0" w:space="0" w:color="auto"/>
            <w:bottom w:val="none" w:sz="0" w:space="0" w:color="auto"/>
            <w:right w:val="none" w:sz="0" w:space="0" w:color="auto"/>
          </w:divBdr>
        </w:div>
      </w:divsChild>
    </w:div>
    <w:div w:id="39405820">
      <w:bodyDiv w:val="1"/>
      <w:marLeft w:val="0"/>
      <w:marRight w:val="0"/>
      <w:marTop w:val="0"/>
      <w:marBottom w:val="0"/>
      <w:divBdr>
        <w:top w:val="none" w:sz="0" w:space="0" w:color="auto"/>
        <w:left w:val="none" w:sz="0" w:space="0" w:color="auto"/>
        <w:bottom w:val="none" w:sz="0" w:space="0" w:color="auto"/>
        <w:right w:val="none" w:sz="0" w:space="0" w:color="auto"/>
      </w:divBdr>
      <w:divsChild>
        <w:div w:id="712002862">
          <w:marLeft w:val="360"/>
          <w:marRight w:val="0"/>
          <w:marTop w:val="200"/>
          <w:marBottom w:val="0"/>
          <w:divBdr>
            <w:top w:val="none" w:sz="0" w:space="0" w:color="auto"/>
            <w:left w:val="none" w:sz="0" w:space="0" w:color="auto"/>
            <w:bottom w:val="none" w:sz="0" w:space="0" w:color="auto"/>
            <w:right w:val="none" w:sz="0" w:space="0" w:color="auto"/>
          </w:divBdr>
        </w:div>
      </w:divsChild>
    </w:div>
    <w:div w:id="51588288">
      <w:bodyDiv w:val="1"/>
      <w:marLeft w:val="0"/>
      <w:marRight w:val="0"/>
      <w:marTop w:val="0"/>
      <w:marBottom w:val="0"/>
      <w:divBdr>
        <w:top w:val="none" w:sz="0" w:space="0" w:color="auto"/>
        <w:left w:val="none" w:sz="0" w:space="0" w:color="auto"/>
        <w:bottom w:val="none" w:sz="0" w:space="0" w:color="auto"/>
        <w:right w:val="none" w:sz="0" w:space="0" w:color="auto"/>
      </w:divBdr>
      <w:divsChild>
        <w:div w:id="942616796">
          <w:marLeft w:val="360"/>
          <w:marRight w:val="0"/>
          <w:marTop w:val="200"/>
          <w:marBottom w:val="0"/>
          <w:divBdr>
            <w:top w:val="none" w:sz="0" w:space="0" w:color="auto"/>
            <w:left w:val="none" w:sz="0" w:space="0" w:color="auto"/>
            <w:bottom w:val="none" w:sz="0" w:space="0" w:color="auto"/>
            <w:right w:val="none" w:sz="0" w:space="0" w:color="auto"/>
          </w:divBdr>
        </w:div>
      </w:divsChild>
    </w:div>
    <w:div w:id="67113797">
      <w:bodyDiv w:val="1"/>
      <w:marLeft w:val="0"/>
      <w:marRight w:val="0"/>
      <w:marTop w:val="0"/>
      <w:marBottom w:val="0"/>
      <w:divBdr>
        <w:top w:val="none" w:sz="0" w:space="0" w:color="auto"/>
        <w:left w:val="none" w:sz="0" w:space="0" w:color="auto"/>
        <w:bottom w:val="none" w:sz="0" w:space="0" w:color="auto"/>
        <w:right w:val="none" w:sz="0" w:space="0" w:color="auto"/>
      </w:divBdr>
      <w:divsChild>
        <w:div w:id="462431174">
          <w:marLeft w:val="360"/>
          <w:marRight w:val="0"/>
          <w:marTop w:val="200"/>
          <w:marBottom w:val="0"/>
          <w:divBdr>
            <w:top w:val="none" w:sz="0" w:space="0" w:color="auto"/>
            <w:left w:val="none" w:sz="0" w:space="0" w:color="auto"/>
            <w:bottom w:val="none" w:sz="0" w:space="0" w:color="auto"/>
            <w:right w:val="none" w:sz="0" w:space="0" w:color="auto"/>
          </w:divBdr>
        </w:div>
      </w:divsChild>
    </w:div>
    <w:div w:id="74130204">
      <w:bodyDiv w:val="1"/>
      <w:marLeft w:val="0"/>
      <w:marRight w:val="0"/>
      <w:marTop w:val="0"/>
      <w:marBottom w:val="0"/>
      <w:divBdr>
        <w:top w:val="none" w:sz="0" w:space="0" w:color="auto"/>
        <w:left w:val="none" w:sz="0" w:space="0" w:color="auto"/>
        <w:bottom w:val="none" w:sz="0" w:space="0" w:color="auto"/>
        <w:right w:val="none" w:sz="0" w:space="0" w:color="auto"/>
      </w:divBdr>
      <w:divsChild>
        <w:div w:id="1050878758">
          <w:marLeft w:val="0"/>
          <w:marRight w:val="0"/>
          <w:marTop w:val="100"/>
          <w:marBottom w:val="100"/>
          <w:divBdr>
            <w:top w:val="none" w:sz="0" w:space="0" w:color="auto"/>
            <w:left w:val="none" w:sz="0" w:space="0" w:color="auto"/>
            <w:bottom w:val="none" w:sz="0" w:space="0" w:color="auto"/>
            <w:right w:val="none" w:sz="0" w:space="0" w:color="auto"/>
          </w:divBdr>
          <w:divsChild>
            <w:div w:id="1943952522">
              <w:marLeft w:val="0"/>
              <w:marRight w:val="0"/>
              <w:marTop w:val="0"/>
              <w:marBottom w:val="0"/>
              <w:divBdr>
                <w:top w:val="single" w:sz="6" w:space="0" w:color="DDDDDD"/>
                <w:left w:val="single" w:sz="6" w:space="0" w:color="DDDDDD"/>
                <w:bottom w:val="single" w:sz="6" w:space="0" w:color="DDDDDD"/>
                <w:right w:val="single" w:sz="6" w:space="0" w:color="DDDDDD"/>
              </w:divBdr>
              <w:divsChild>
                <w:div w:id="687366390">
                  <w:marLeft w:val="0"/>
                  <w:marRight w:val="0"/>
                  <w:marTop w:val="0"/>
                  <w:marBottom w:val="0"/>
                  <w:divBdr>
                    <w:top w:val="none" w:sz="0" w:space="0" w:color="auto"/>
                    <w:left w:val="none" w:sz="0" w:space="0" w:color="auto"/>
                    <w:bottom w:val="none" w:sz="0" w:space="0" w:color="auto"/>
                    <w:right w:val="none" w:sz="0" w:space="0" w:color="auto"/>
                  </w:divBdr>
                  <w:divsChild>
                    <w:div w:id="1648826971">
                      <w:marLeft w:val="0"/>
                      <w:marRight w:val="0"/>
                      <w:marTop w:val="0"/>
                      <w:marBottom w:val="0"/>
                      <w:divBdr>
                        <w:top w:val="none" w:sz="0" w:space="0" w:color="auto"/>
                        <w:left w:val="none" w:sz="0" w:space="0" w:color="auto"/>
                        <w:bottom w:val="none" w:sz="0" w:space="0" w:color="auto"/>
                        <w:right w:val="none" w:sz="0" w:space="0" w:color="auto"/>
                      </w:divBdr>
                      <w:divsChild>
                        <w:div w:id="957294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531822">
      <w:bodyDiv w:val="1"/>
      <w:marLeft w:val="0"/>
      <w:marRight w:val="0"/>
      <w:marTop w:val="0"/>
      <w:marBottom w:val="0"/>
      <w:divBdr>
        <w:top w:val="none" w:sz="0" w:space="0" w:color="auto"/>
        <w:left w:val="none" w:sz="0" w:space="0" w:color="auto"/>
        <w:bottom w:val="none" w:sz="0" w:space="0" w:color="auto"/>
        <w:right w:val="none" w:sz="0" w:space="0" w:color="auto"/>
      </w:divBdr>
      <w:divsChild>
        <w:div w:id="1437754895">
          <w:marLeft w:val="0"/>
          <w:marRight w:val="0"/>
          <w:marTop w:val="100"/>
          <w:marBottom w:val="100"/>
          <w:divBdr>
            <w:top w:val="none" w:sz="0" w:space="0" w:color="auto"/>
            <w:left w:val="none" w:sz="0" w:space="0" w:color="auto"/>
            <w:bottom w:val="none" w:sz="0" w:space="0" w:color="auto"/>
            <w:right w:val="none" w:sz="0" w:space="0" w:color="auto"/>
          </w:divBdr>
          <w:divsChild>
            <w:div w:id="809983959">
              <w:marLeft w:val="0"/>
              <w:marRight w:val="0"/>
              <w:marTop w:val="0"/>
              <w:marBottom w:val="0"/>
              <w:divBdr>
                <w:top w:val="single" w:sz="6" w:space="0" w:color="DDDDDD"/>
                <w:left w:val="single" w:sz="6" w:space="0" w:color="DDDDDD"/>
                <w:bottom w:val="single" w:sz="6" w:space="0" w:color="DDDDDD"/>
                <w:right w:val="single" w:sz="6" w:space="0" w:color="DDDDDD"/>
              </w:divBdr>
              <w:divsChild>
                <w:div w:id="200165939">
                  <w:marLeft w:val="0"/>
                  <w:marRight w:val="0"/>
                  <w:marTop w:val="0"/>
                  <w:marBottom w:val="0"/>
                  <w:divBdr>
                    <w:top w:val="none" w:sz="0" w:space="0" w:color="auto"/>
                    <w:left w:val="none" w:sz="0" w:space="0" w:color="auto"/>
                    <w:bottom w:val="none" w:sz="0" w:space="0" w:color="auto"/>
                    <w:right w:val="none" w:sz="0" w:space="0" w:color="auto"/>
                  </w:divBdr>
                  <w:divsChild>
                    <w:div w:id="978657556">
                      <w:marLeft w:val="0"/>
                      <w:marRight w:val="0"/>
                      <w:marTop w:val="0"/>
                      <w:marBottom w:val="0"/>
                      <w:divBdr>
                        <w:top w:val="none" w:sz="0" w:space="0" w:color="auto"/>
                        <w:left w:val="none" w:sz="0" w:space="0" w:color="auto"/>
                        <w:bottom w:val="none" w:sz="0" w:space="0" w:color="auto"/>
                        <w:right w:val="none" w:sz="0" w:space="0" w:color="auto"/>
                      </w:divBdr>
                      <w:divsChild>
                        <w:div w:id="3898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27974">
      <w:bodyDiv w:val="1"/>
      <w:marLeft w:val="0"/>
      <w:marRight w:val="0"/>
      <w:marTop w:val="0"/>
      <w:marBottom w:val="0"/>
      <w:divBdr>
        <w:top w:val="none" w:sz="0" w:space="0" w:color="auto"/>
        <w:left w:val="none" w:sz="0" w:space="0" w:color="auto"/>
        <w:bottom w:val="none" w:sz="0" w:space="0" w:color="auto"/>
        <w:right w:val="none" w:sz="0" w:space="0" w:color="auto"/>
      </w:divBdr>
      <w:divsChild>
        <w:div w:id="940911262">
          <w:marLeft w:val="360"/>
          <w:marRight w:val="0"/>
          <w:marTop w:val="200"/>
          <w:marBottom w:val="0"/>
          <w:divBdr>
            <w:top w:val="none" w:sz="0" w:space="0" w:color="auto"/>
            <w:left w:val="none" w:sz="0" w:space="0" w:color="auto"/>
            <w:bottom w:val="none" w:sz="0" w:space="0" w:color="auto"/>
            <w:right w:val="none" w:sz="0" w:space="0" w:color="auto"/>
          </w:divBdr>
        </w:div>
      </w:divsChild>
    </w:div>
    <w:div w:id="114717146">
      <w:bodyDiv w:val="1"/>
      <w:marLeft w:val="0"/>
      <w:marRight w:val="0"/>
      <w:marTop w:val="0"/>
      <w:marBottom w:val="0"/>
      <w:divBdr>
        <w:top w:val="none" w:sz="0" w:space="0" w:color="auto"/>
        <w:left w:val="none" w:sz="0" w:space="0" w:color="auto"/>
        <w:bottom w:val="none" w:sz="0" w:space="0" w:color="auto"/>
        <w:right w:val="none" w:sz="0" w:space="0" w:color="auto"/>
      </w:divBdr>
      <w:divsChild>
        <w:div w:id="409086675">
          <w:marLeft w:val="547"/>
          <w:marRight w:val="0"/>
          <w:marTop w:val="0"/>
          <w:marBottom w:val="0"/>
          <w:divBdr>
            <w:top w:val="none" w:sz="0" w:space="0" w:color="auto"/>
            <w:left w:val="none" w:sz="0" w:space="0" w:color="auto"/>
            <w:bottom w:val="none" w:sz="0" w:space="0" w:color="auto"/>
            <w:right w:val="none" w:sz="0" w:space="0" w:color="auto"/>
          </w:divBdr>
        </w:div>
      </w:divsChild>
    </w:div>
    <w:div w:id="206138347">
      <w:bodyDiv w:val="1"/>
      <w:marLeft w:val="0"/>
      <w:marRight w:val="0"/>
      <w:marTop w:val="0"/>
      <w:marBottom w:val="0"/>
      <w:divBdr>
        <w:top w:val="none" w:sz="0" w:space="0" w:color="auto"/>
        <w:left w:val="none" w:sz="0" w:space="0" w:color="auto"/>
        <w:bottom w:val="none" w:sz="0" w:space="0" w:color="auto"/>
        <w:right w:val="none" w:sz="0" w:space="0" w:color="auto"/>
      </w:divBdr>
      <w:divsChild>
        <w:div w:id="756705951">
          <w:marLeft w:val="0"/>
          <w:marRight w:val="0"/>
          <w:marTop w:val="100"/>
          <w:marBottom w:val="100"/>
          <w:divBdr>
            <w:top w:val="none" w:sz="0" w:space="0" w:color="auto"/>
            <w:left w:val="none" w:sz="0" w:space="0" w:color="auto"/>
            <w:bottom w:val="none" w:sz="0" w:space="0" w:color="auto"/>
            <w:right w:val="none" w:sz="0" w:space="0" w:color="auto"/>
          </w:divBdr>
          <w:divsChild>
            <w:div w:id="1731660044">
              <w:marLeft w:val="0"/>
              <w:marRight w:val="0"/>
              <w:marTop w:val="0"/>
              <w:marBottom w:val="0"/>
              <w:divBdr>
                <w:top w:val="single" w:sz="6" w:space="0" w:color="DDDDDD"/>
                <w:left w:val="single" w:sz="6" w:space="0" w:color="DDDDDD"/>
                <w:bottom w:val="single" w:sz="6" w:space="0" w:color="DDDDDD"/>
                <w:right w:val="single" w:sz="6" w:space="0" w:color="DDDDDD"/>
              </w:divBdr>
              <w:divsChild>
                <w:div w:id="1782798618">
                  <w:marLeft w:val="0"/>
                  <w:marRight w:val="0"/>
                  <w:marTop w:val="0"/>
                  <w:marBottom w:val="0"/>
                  <w:divBdr>
                    <w:top w:val="none" w:sz="0" w:space="0" w:color="auto"/>
                    <w:left w:val="none" w:sz="0" w:space="0" w:color="auto"/>
                    <w:bottom w:val="none" w:sz="0" w:space="0" w:color="auto"/>
                    <w:right w:val="none" w:sz="0" w:space="0" w:color="auto"/>
                  </w:divBdr>
                  <w:divsChild>
                    <w:div w:id="2009364434">
                      <w:marLeft w:val="0"/>
                      <w:marRight w:val="0"/>
                      <w:marTop w:val="0"/>
                      <w:marBottom w:val="0"/>
                      <w:divBdr>
                        <w:top w:val="none" w:sz="0" w:space="0" w:color="auto"/>
                        <w:left w:val="none" w:sz="0" w:space="0" w:color="auto"/>
                        <w:bottom w:val="none" w:sz="0" w:space="0" w:color="auto"/>
                        <w:right w:val="none" w:sz="0" w:space="0" w:color="auto"/>
                      </w:divBdr>
                      <w:divsChild>
                        <w:div w:id="5352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6014922">
      <w:bodyDiv w:val="1"/>
      <w:marLeft w:val="0"/>
      <w:marRight w:val="0"/>
      <w:marTop w:val="0"/>
      <w:marBottom w:val="0"/>
      <w:divBdr>
        <w:top w:val="none" w:sz="0" w:space="0" w:color="auto"/>
        <w:left w:val="none" w:sz="0" w:space="0" w:color="auto"/>
        <w:bottom w:val="none" w:sz="0" w:space="0" w:color="auto"/>
        <w:right w:val="none" w:sz="0" w:space="0" w:color="auto"/>
      </w:divBdr>
      <w:divsChild>
        <w:div w:id="1386880392">
          <w:marLeft w:val="0"/>
          <w:marRight w:val="0"/>
          <w:marTop w:val="100"/>
          <w:marBottom w:val="100"/>
          <w:divBdr>
            <w:top w:val="none" w:sz="0" w:space="0" w:color="auto"/>
            <w:left w:val="none" w:sz="0" w:space="0" w:color="auto"/>
            <w:bottom w:val="none" w:sz="0" w:space="0" w:color="auto"/>
            <w:right w:val="none" w:sz="0" w:space="0" w:color="auto"/>
          </w:divBdr>
          <w:divsChild>
            <w:div w:id="885946946">
              <w:marLeft w:val="0"/>
              <w:marRight w:val="0"/>
              <w:marTop w:val="0"/>
              <w:marBottom w:val="0"/>
              <w:divBdr>
                <w:top w:val="single" w:sz="6" w:space="0" w:color="DDDDDD"/>
                <w:left w:val="single" w:sz="6" w:space="0" w:color="DDDDDD"/>
                <w:bottom w:val="single" w:sz="6" w:space="0" w:color="DDDDDD"/>
                <w:right w:val="single" w:sz="6" w:space="0" w:color="DDDDDD"/>
              </w:divBdr>
              <w:divsChild>
                <w:div w:id="441456950">
                  <w:marLeft w:val="0"/>
                  <w:marRight w:val="0"/>
                  <w:marTop w:val="0"/>
                  <w:marBottom w:val="0"/>
                  <w:divBdr>
                    <w:top w:val="none" w:sz="0" w:space="0" w:color="auto"/>
                    <w:left w:val="none" w:sz="0" w:space="0" w:color="auto"/>
                    <w:bottom w:val="none" w:sz="0" w:space="0" w:color="auto"/>
                    <w:right w:val="none" w:sz="0" w:space="0" w:color="auto"/>
                  </w:divBdr>
                  <w:divsChild>
                    <w:div w:id="500121385">
                      <w:marLeft w:val="0"/>
                      <w:marRight w:val="0"/>
                      <w:marTop w:val="0"/>
                      <w:marBottom w:val="0"/>
                      <w:divBdr>
                        <w:top w:val="none" w:sz="0" w:space="0" w:color="auto"/>
                        <w:left w:val="none" w:sz="0" w:space="0" w:color="auto"/>
                        <w:bottom w:val="none" w:sz="0" w:space="0" w:color="auto"/>
                        <w:right w:val="none" w:sz="0" w:space="0" w:color="auto"/>
                      </w:divBdr>
                      <w:divsChild>
                        <w:div w:id="6081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803892">
      <w:bodyDiv w:val="1"/>
      <w:marLeft w:val="0"/>
      <w:marRight w:val="0"/>
      <w:marTop w:val="0"/>
      <w:marBottom w:val="0"/>
      <w:divBdr>
        <w:top w:val="none" w:sz="0" w:space="0" w:color="auto"/>
        <w:left w:val="none" w:sz="0" w:space="0" w:color="auto"/>
        <w:bottom w:val="none" w:sz="0" w:space="0" w:color="auto"/>
        <w:right w:val="none" w:sz="0" w:space="0" w:color="auto"/>
      </w:divBdr>
    </w:div>
    <w:div w:id="286813112">
      <w:bodyDiv w:val="1"/>
      <w:marLeft w:val="0"/>
      <w:marRight w:val="0"/>
      <w:marTop w:val="0"/>
      <w:marBottom w:val="0"/>
      <w:divBdr>
        <w:top w:val="none" w:sz="0" w:space="0" w:color="auto"/>
        <w:left w:val="none" w:sz="0" w:space="0" w:color="auto"/>
        <w:bottom w:val="none" w:sz="0" w:space="0" w:color="auto"/>
        <w:right w:val="none" w:sz="0" w:space="0" w:color="auto"/>
      </w:divBdr>
      <w:divsChild>
        <w:div w:id="1397125155">
          <w:marLeft w:val="0"/>
          <w:marRight w:val="0"/>
          <w:marTop w:val="100"/>
          <w:marBottom w:val="100"/>
          <w:divBdr>
            <w:top w:val="none" w:sz="0" w:space="0" w:color="auto"/>
            <w:left w:val="none" w:sz="0" w:space="0" w:color="auto"/>
            <w:bottom w:val="none" w:sz="0" w:space="0" w:color="auto"/>
            <w:right w:val="none" w:sz="0" w:space="0" w:color="auto"/>
          </w:divBdr>
          <w:divsChild>
            <w:div w:id="142740870">
              <w:marLeft w:val="0"/>
              <w:marRight w:val="0"/>
              <w:marTop w:val="0"/>
              <w:marBottom w:val="0"/>
              <w:divBdr>
                <w:top w:val="single" w:sz="6" w:space="0" w:color="DDDDDD"/>
                <w:left w:val="single" w:sz="6" w:space="0" w:color="DDDDDD"/>
                <w:bottom w:val="single" w:sz="6" w:space="0" w:color="DDDDDD"/>
                <w:right w:val="single" w:sz="6" w:space="0" w:color="DDDDDD"/>
              </w:divBdr>
              <w:divsChild>
                <w:div w:id="703598520">
                  <w:marLeft w:val="0"/>
                  <w:marRight w:val="0"/>
                  <w:marTop w:val="0"/>
                  <w:marBottom w:val="0"/>
                  <w:divBdr>
                    <w:top w:val="none" w:sz="0" w:space="0" w:color="auto"/>
                    <w:left w:val="none" w:sz="0" w:space="0" w:color="auto"/>
                    <w:bottom w:val="none" w:sz="0" w:space="0" w:color="auto"/>
                    <w:right w:val="none" w:sz="0" w:space="0" w:color="auto"/>
                  </w:divBdr>
                  <w:divsChild>
                    <w:div w:id="775519602">
                      <w:marLeft w:val="0"/>
                      <w:marRight w:val="0"/>
                      <w:marTop w:val="0"/>
                      <w:marBottom w:val="0"/>
                      <w:divBdr>
                        <w:top w:val="none" w:sz="0" w:space="0" w:color="auto"/>
                        <w:left w:val="none" w:sz="0" w:space="0" w:color="auto"/>
                        <w:bottom w:val="none" w:sz="0" w:space="0" w:color="auto"/>
                        <w:right w:val="none" w:sz="0" w:space="0" w:color="auto"/>
                      </w:divBdr>
                      <w:divsChild>
                        <w:div w:id="174903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603969">
      <w:bodyDiv w:val="1"/>
      <w:marLeft w:val="0"/>
      <w:marRight w:val="0"/>
      <w:marTop w:val="0"/>
      <w:marBottom w:val="0"/>
      <w:divBdr>
        <w:top w:val="none" w:sz="0" w:space="0" w:color="auto"/>
        <w:left w:val="none" w:sz="0" w:space="0" w:color="auto"/>
        <w:bottom w:val="none" w:sz="0" w:space="0" w:color="auto"/>
        <w:right w:val="none" w:sz="0" w:space="0" w:color="auto"/>
      </w:divBdr>
    </w:div>
    <w:div w:id="322703643">
      <w:bodyDiv w:val="1"/>
      <w:marLeft w:val="0"/>
      <w:marRight w:val="0"/>
      <w:marTop w:val="0"/>
      <w:marBottom w:val="0"/>
      <w:divBdr>
        <w:top w:val="none" w:sz="0" w:space="0" w:color="auto"/>
        <w:left w:val="none" w:sz="0" w:space="0" w:color="auto"/>
        <w:bottom w:val="none" w:sz="0" w:space="0" w:color="auto"/>
        <w:right w:val="none" w:sz="0" w:space="0" w:color="auto"/>
      </w:divBdr>
      <w:divsChild>
        <w:div w:id="46151738">
          <w:marLeft w:val="360"/>
          <w:marRight w:val="0"/>
          <w:marTop w:val="200"/>
          <w:marBottom w:val="0"/>
          <w:divBdr>
            <w:top w:val="none" w:sz="0" w:space="0" w:color="auto"/>
            <w:left w:val="none" w:sz="0" w:space="0" w:color="auto"/>
            <w:bottom w:val="none" w:sz="0" w:space="0" w:color="auto"/>
            <w:right w:val="none" w:sz="0" w:space="0" w:color="auto"/>
          </w:divBdr>
        </w:div>
      </w:divsChild>
    </w:div>
    <w:div w:id="323976640">
      <w:bodyDiv w:val="1"/>
      <w:marLeft w:val="0"/>
      <w:marRight w:val="0"/>
      <w:marTop w:val="0"/>
      <w:marBottom w:val="0"/>
      <w:divBdr>
        <w:top w:val="none" w:sz="0" w:space="0" w:color="auto"/>
        <w:left w:val="none" w:sz="0" w:space="0" w:color="auto"/>
        <w:bottom w:val="none" w:sz="0" w:space="0" w:color="auto"/>
        <w:right w:val="none" w:sz="0" w:space="0" w:color="auto"/>
      </w:divBdr>
    </w:div>
    <w:div w:id="362634580">
      <w:bodyDiv w:val="1"/>
      <w:marLeft w:val="0"/>
      <w:marRight w:val="0"/>
      <w:marTop w:val="0"/>
      <w:marBottom w:val="0"/>
      <w:divBdr>
        <w:top w:val="none" w:sz="0" w:space="0" w:color="auto"/>
        <w:left w:val="none" w:sz="0" w:space="0" w:color="auto"/>
        <w:bottom w:val="none" w:sz="0" w:space="0" w:color="auto"/>
        <w:right w:val="none" w:sz="0" w:space="0" w:color="auto"/>
      </w:divBdr>
      <w:divsChild>
        <w:div w:id="1189756769">
          <w:marLeft w:val="360"/>
          <w:marRight w:val="0"/>
          <w:marTop w:val="200"/>
          <w:marBottom w:val="0"/>
          <w:divBdr>
            <w:top w:val="none" w:sz="0" w:space="0" w:color="auto"/>
            <w:left w:val="none" w:sz="0" w:space="0" w:color="auto"/>
            <w:bottom w:val="none" w:sz="0" w:space="0" w:color="auto"/>
            <w:right w:val="none" w:sz="0" w:space="0" w:color="auto"/>
          </w:divBdr>
        </w:div>
        <w:div w:id="1258714365">
          <w:marLeft w:val="360"/>
          <w:marRight w:val="0"/>
          <w:marTop w:val="200"/>
          <w:marBottom w:val="0"/>
          <w:divBdr>
            <w:top w:val="none" w:sz="0" w:space="0" w:color="auto"/>
            <w:left w:val="none" w:sz="0" w:space="0" w:color="auto"/>
            <w:bottom w:val="none" w:sz="0" w:space="0" w:color="auto"/>
            <w:right w:val="none" w:sz="0" w:space="0" w:color="auto"/>
          </w:divBdr>
        </w:div>
        <w:div w:id="1875265542">
          <w:marLeft w:val="360"/>
          <w:marRight w:val="0"/>
          <w:marTop w:val="200"/>
          <w:marBottom w:val="0"/>
          <w:divBdr>
            <w:top w:val="none" w:sz="0" w:space="0" w:color="auto"/>
            <w:left w:val="none" w:sz="0" w:space="0" w:color="auto"/>
            <w:bottom w:val="none" w:sz="0" w:space="0" w:color="auto"/>
            <w:right w:val="none" w:sz="0" w:space="0" w:color="auto"/>
          </w:divBdr>
        </w:div>
      </w:divsChild>
    </w:div>
    <w:div w:id="380902261">
      <w:bodyDiv w:val="1"/>
      <w:marLeft w:val="0"/>
      <w:marRight w:val="0"/>
      <w:marTop w:val="0"/>
      <w:marBottom w:val="0"/>
      <w:divBdr>
        <w:top w:val="none" w:sz="0" w:space="0" w:color="auto"/>
        <w:left w:val="none" w:sz="0" w:space="0" w:color="auto"/>
        <w:bottom w:val="none" w:sz="0" w:space="0" w:color="auto"/>
        <w:right w:val="none" w:sz="0" w:space="0" w:color="auto"/>
      </w:divBdr>
      <w:divsChild>
        <w:div w:id="1311667913">
          <w:marLeft w:val="0"/>
          <w:marRight w:val="0"/>
          <w:marTop w:val="100"/>
          <w:marBottom w:val="100"/>
          <w:divBdr>
            <w:top w:val="none" w:sz="0" w:space="0" w:color="auto"/>
            <w:left w:val="none" w:sz="0" w:space="0" w:color="auto"/>
            <w:bottom w:val="none" w:sz="0" w:space="0" w:color="auto"/>
            <w:right w:val="none" w:sz="0" w:space="0" w:color="auto"/>
          </w:divBdr>
          <w:divsChild>
            <w:div w:id="2105152015">
              <w:marLeft w:val="0"/>
              <w:marRight w:val="0"/>
              <w:marTop w:val="0"/>
              <w:marBottom w:val="0"/>
              <w:divBdr>
                <w:top w:val="single" w:sz="6" w:space="0" w:color="DDDDDD"/>
                <w:left w:val="single" w:sz="6" w:space="0" w:color="DDDDDD"/>
                <w:bottom w:val="single" w:sz="6" w:space="0" w:color="DDDDDD"/>
                <w:right w:val="single" w:sz="6" w:space="0" w:color="DDDDDD"/>
              </w:divBdr>
              <w:divsChild>
                <w:div w:id="1981182570">
                  <w:marLeft w:val="0"/>
                  <w:marRight w:val="0"/>
                  <w:marTop w:val="0"/>
                  <w:marBottom w:val="0"/>
                  <w:divBdr>
                    <w:top w:val="none" w:sz="0" w:space="0" w:color="auto"/>
                    <w:left w:val="none" w:sz="0" w:space="0" w:color="auto"/>
                    <w:bottom w:val="none" w:sz="0" w:space="0" w:color="auto"/>
                    <w:right w:val="none" w:sz="0" w:space="0" w:color="auto"/>
                  </w:divBdr>
                  <w:divsChild>
                    <w:div w:id="898125402">
                      <w:marLeft w:val="0"/>
                      <w:marRight w:val="0"/>
                      <w:marTop w:val="0"/>
                      <w:marBottom w:val="0"/>
                      <w:divBdr>
                        <w:top w:val="none" w:sz="0" w:space="0" w:color="auto"/>
                        <w:left w:val="none" w:sz="0" w:space="0" w:color="auto"/>
                        <w:bottom w:val="none" w:sz="0" w:space="0" w:color="auto"/>
                        <w:right w:val="none" w:sz="0" w:space="0" w:color="auto"/>
                      </w:divBdr>
                      <w:divsChild>
                        <w:div w:id="92395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6686426">
      <w:bodyDiv w:val="1"/>
      <w:marLeft w:val="0"/>
      <w:marRight w:val="0"/>
      <w:marTop w:val="0"/>
      <w:marBottom w:val="0"/>
      <w:divBdr>
        <w:top w:val="none" w:sz="0" w:space="0" w:color="auto"/>
        <w:left w:val="none" w:sz="0" w:space="0" w:color="auto"/>
        <w:bottom w:val="none" w:sz="0" w:space="0" w:color="auto"/>
        <w:right w:val="none" w:sz="0" w:space="0" w:color="auto"/>
      </w:divBdr>
    </w:div>
    <w:div w:id="395395938">
      <w:bodyDiv w:val="1"/>
      <w:marLeft w:val="0"/>
      <w:marRight w:val="0"/>
      <w:marTop w:val="0"/>
      <w:marBottom w:val="0"/>
      <w:divBdr>
        <w:top w:val="none" w:sz="0" w:space="0" w:color="auto"/>
        <w:left w:val="none" w:sz="0" w:space="0" w:color="auto"/>
        <w:bottom w:val="none" w:sz="0" w:space="0" w:color="auto"/>
        <w:right w:val="none" w:sz="0" w:space="0" w:color="auto"/>
      </w:divBdr>
      <w:divsChild>
        <w:div w:id="108815873">
          <w:marLeft w:val="1080"/>
          <w:marRight w:val="0"/>
          <w:marTop w:val="100"/>
          <w:marBottom w:val="0"/>
          <w:divBdr>
            <w:top w:val="none" w:sz="0" w:space="0" w:color="auto"/>
            <w:left w:val="none" w:sz="0" w:space="0" w:color="auto"/>
            <w:bottom w:val="none" w:sz="0" w:space="0" w:color="auto"/>
            <w:right w:val="none" w:sz="0" w:space="0" w:color="auto"/>
          </w:divBdr>
        </w:div>
        <w:div w:id="301425096">
          <w:marLeft w:val="1080"/>
          <w:marRight w:val="0"/>
          <w:marTop w:val="100"/>
          <w:marBottom w:val="0"/>
          <w:divBdr>
            <w:top w:val="none" w:sz="0" w:space="0" w:color="auto"/>
            <w:left w:val="none" w:sz="0" w:space="0" w:color="auto"/>
            <w:bottom w:val="none" w:sz="0" w:space="0" w:color="auto"/>
            <w:right w:val="none" w:sz="0" w:space="0" w:color="auto"/>
          </w:divBdr>
        </w:div>
        <w:div w:id="542602225">
          <w:marLeft w:val="1080"/>
          <w:marRight w:val="0"/>
          <w:marTop w:val="100"/>
          <w:marBottom w:val="0"/>
          <w:divBdr>
            <w:top w:val="none" w:sz="0" w:space="0" w:color="auto"/>
            <w:left w:val="none" w:sz="0" w:space="0" w:color="auto"/>
            <w:bottom w:val="none" w:sz="0" w:space="0" w:color="auto"/>
            <w:right w:val="none" w:sz="0" w:space="0" w:color="auto"/>
          </w:divBdr>
        </w:div>
        <w:div w:id="793131596">
          <w:marLeft w:val="1080"/>
          <w:marRight w:val="0"/>
          <w:marTop w:val="100"/>
          <w:marBottom w:val="0"/>
          <w:divBdr>
            <w:top w:val="none" w:sz="0" w:space="0" w:color="auto"/>
            <w:left w:val="none" w:sz="0" w:space="0" w:color="auto"/>
            <w:bottom w:val="none" w:sz="0" w:space="0" w:color="auto"/>
            <w:right w:val="none" w:sz="0" w:space="0" w:color="auto"/>
          </w:divBdr>
        </w:div>
        <w:div w:id="1047997950">
          <w:marLeft w:val="1080"/>
          <w:marRight w:val="0"/>
          <w:marTop w:val="100"/>
          <w:marBottom w:val="0"/>
          <w:divBdr>
            <w:top w:val="none" w:sz="0" w:space="0" w:color="auto"/>
            <w:left w:val="none" w:sz="0" w:space="0" w:color="auto"/>
            <w:bottom w:val="none" w:sz="0" w:space="0" w:color="auto"/>
            <w:right w:val="none" w:sz="0" w:space="0" w:color="auto"/>
          </w:divBdr>
        </w:div>
        <w:div w:id="1362510738">
          <w:marLeft w:val="1080"/>
          <w:marRight w:val="0"/>
          <w:marTop w:val="100"/>
          <w:marBottom w:val="0"/>
          <w:divBdr>
            <w:top w:val="none" w:sz="0" w:space="0" w:color="auto"/>
            <w:left w:val="none" w:sz="0" w:space="0" w:color="auto"/>
            <w:bottom w:val="none" w:sz="0" w:space="0" w:color="auto"/>
            <w:right w:val="none" w:sz="0" w:space="0" w:color="auto"/>
          </w:divBdr>
        </w:div>
      </w:divsChild>
    </w:div>
    <w:div w:id="395856857">
      <w:bodyDiv w:val="1"/>
      <w:marLeft w:val="0"/>
      <w:marRight w:val="0"/>
      <w:marTop w:val="0"/>
      <w:marBottom w:val="0"/>
      <w:divBdr>
        <w:top w:val="none" w:sz="0" w:space="0" w:color="auto"/>
        <w:left w:val="none" w:sz="0" w:space="0" w:color="auto"/>
        <w:bottom w:val="none" w:sz="0" w:space="0" w:color="auto"/>
        <w:right w:val="none" w:sz="0" w:space="0" w:color="auto"/>
      </w:divBdr>
      <w:divsChild>
        <w:div w:id="1595555394">
          <w:marLeft w:val="547"/>
          <w:marRight w:val="0"/>
          <w:marTop w:val="0"/>
          <w:marBottom w:val="0"/>
          <w:divBdr>
            <w:top w:val="none" w:sz="0" w:space="0" w:color="auto"/>
            <w:left w:val="none" w:sz="0" w:space="0" w:color="auto"/>
            <w:bottom w:val="none" w:sz="0" w:space="0" w:color="auto"/>
            <w:right w:val="none" w:sz="0" w:space="0" w:color="auto"/>
          </w:divBdr>
        </w:div>
      </w:divsChild>
    </w:div>
    <w:div w:id="427194359">
      <w:bodyDiv w:val="1"/>
      <w:marLeft w:val="0"/>
      <w:marRight w:val="0"/>
      <w:marTop w:val="0"/>
      <w:marBottom w:val="0"/>
      <w:divBdr>
        <w:top w:val="none" w:sz="0" w:space="0" w:color="auto"/>
        <w:left w:val="none" w:sz="0" w:space="0" w:color="auto"/>
        <w:bottom w:val="none" w:sz="0" w:space="0" w:color="auto"/>
        <w:right w:val="none" w:sz="0" w:space="0" w:color="auto"/>
      </w:divBdr>
    </w:div>
    <w:div w:id="436872104">
      <w:bodyDiv w:val="1"/>
      <w:marLeft w:val="0"/>
      <w:marRight w:val="0"/>
      <w:marTop w:val="0"/>
      <w:marBottom w:val="0"/>
      <w:divBdr>
        <w:top w:val="none" w:sz="0" w:space="0" w:color="auto"/>
        <w:left w:val="none" w:sz="0" w:space="0" w:color="auto"/>
        <w:bottom w:val="none" w:sz="0" w:space="0" w:color="auto"/>
        <w:right w:val="none" w:sz="0" w:space="0" w:color="auto"/>
      </w:divBdr>
      <w:divsChild>
        <w:div w:id="1256549895">
          <w:marLeft w:val="360"/>
          <w:marRight w:val="0"/>
          <w:marTop w:val="200"/>
          <w:marBottom w:val="0"/>
          <w:divBdr>
            <w:top w:val="none" w:sz="0" w:space="0" w:color="auto"/>
            <w:left w:val="none" w:sz="0" w:space="0" w:color="auto"/>
            <w:bottom w:val="none" w:sz="0" w:space="0" w:color="auto"/>
            <w:right w:val="none" w:sz="0" w:space="0" w:color="auto"/>
          </w:divBdr>
        </w:div>
      </w:divsChild>
    </w:div>
    <w:div w:id="464395719">
      <w:bodyDiv w:val="1"/>
      <w:marLeft w:val="0"/>
      <w:marRight w:val="0"/>
      <w:marTop w:val="0"/>
      <w:marBottom w:val="0"/>
      <w:divBdr>
        <w:top w:val="none" w:sz="0" w:space="0" w:color="auto"/>
        <w:left w:val="none" w:sz="0" w:space="0" w:color="auto"/>
        <w:bottom w:val="none" w:sz="0" w:space="0" w:color="auto"/>
        <w:right w:val="none" w:sz="0" w:space="0" w:color="auto"/>
      </w:divBdr>
      <w:divsChild>
        <w:div w:id="336662693">
          <w:marLeft w:val="1080"/>
          <w:marRight w:val="0"/>
          <w:marTop w:val="100"/>
          <w:marBottom w:val="0"/>
          <w:divBdr>
            <w:top w:val="none" w:sz="0" w:space="0" w:color="auto"/>
            <w:left w:val="none" w:sz="0" w:space="0" w:color="auto"/>
            <w:bottom w:val="none" w:sz="0" w:space="0" w:color="auto"/>
            <w:right w:val="none" w:sz="0" w:space="0" w:color="auto"/>
          </w:divBdr>
        </w:div>
        <w:div w:id="1059523342">
          <w:marLeft w:val="1080"/>
          <w:marRight w:val="0"/>
          <w:marTop w:val="100"/>
          <w:marBottom w:val="0"/>
          <w:divBdr>
            <w:top w:val="none" w:sz="0" w:space="0" w:color="auto"/>
            <w:left w:val="none" w:sz="0" w:space="0" w:color="auto"/>
            <w:bottom w:val="none" w:sz="0" w:space="0" w:color="auto"/>
            <w:right w:val="none" w:sz="0" w:space="0" w:color="auto"/>
          </w:divBdr>
        </w:div>
        <w:div w:id="1551570810">
          <w:marLeft w:val="1080"/>
          <w:marRight w:val="0"/>
          <w:marTop w:val="100"/>
          <w:marBottom w:val="0"/>
          <w:divBdr>
            <w:top w:val="none" w:sz="0" w:space="0" w:color="auto"/>
            <w:left w:val="none" w:sz="0" w:space="0" w:color="auto"/>
            <w:bottom w:val="none" w:sz="0" w:space="0" w:color="auto"/>
            <w:right w:val="none" w:sz="0" w:space="0" w:color="auto"/>
          </w:divBdr>
        </w:div>
        <w:div w:id="1569680939">
          <w:marLeft w:val="1080"/>
          <w:marRight w:val="0"/>
          <w:marTop w:val="100"/>
          <w:marBottom w:val="0"/>
          <w:divBdr>
            <w:top w:val="none" w:sz="0" w:space="0" w:color="auto"/>
            <w:left w:val="none" w:sz="0" w:space="0" w:color="auto"/>
            <w:bottom w:val="none" w:sz="0" w:space="0" w:color="auto"/>
            <w:right w:val="none" w:sz="0" w:space="0" w:color="auto"/>
          </w:divBdr>
        </w:div>
      </w:divsChild>
    </w:div>
    <w:div w:id="475495362">
      <w:bodyDiv w:val="1"/>
      <w:marLeft w:val="0"/>
      <w:marRight w:val="0"/>
      <w:marTop w:val="0"/>
      <w:marBottom w:val="0"/>
      <w:divBdr>
        <w:top w:val="none" w:sz="0" w:space="0" w:color="auto"/>
        <w:left w:val="none" w:sz="0" w:space="0" w:color="auto"/>
        <w:bottom w:val="none" w:sz="0" w:space="0" w:color="auto"/>
        <w:right w:val="none" w:sz="0" w:space="0" w:color="auto"/>
      </w:divBdr>
      <w:divsChild>
        <w:div w:id="246303930">
          <w:marLeft w:val="360"/>
          <w:marRight w:val="0"/>
          <w:marTop w:val="200"/>
          <w:marBottom w:val="0"/>
          <w:divBdr>
            <w:top w:val="none" w:sz="0" w:space="0" w:color="auto"/>
            <w:left w:val="none" w:sz="0" w:space="0" w:color="auto"/>
            <w:bottom w:val="none" w:sz="0" w:space="0" w:color="auto"/>
            <w:right w:val="none" w:sz="0" w:space="0" w:color="auto"/>
          </w:divBdr>
        </w:div>
        <w:div w:id="1026367570">
          <w:marLeft w:val="360"/>
          <w:marRight w:val="0"/>
          <w:marTop w:val="200"/>
          <w:marBottom w:val="0"/>
          <w:divBdr>
            <w:top w:val="none" w:sz="0" w:space="0" w:color="auto"/>
            <w:left w:val="none" w:sz="0" w:space="0" w:color="auto"/>
            <w:bottom w:val="none" w:sz="0" w:space="0" w:color="auto"/>
            <w:right w:val="none" w:sz="0" w:space="0" w:color="auto"/>
          </w:divBdr>
        </w:div>
        <w:div w:id="1795825644">
          <w:marLeft w:val="360"/>
          <w:marRight w:val="0"/>
          <w:marTop w:val="200"/>
          <w:marBottom w:val="0"/>
          <w:divBdr>
            <w:top w:val="none" w:sz="0" w:space="0" w:color="auto"/>
            <w:left w:val="none" w:sz="0" w:space="0" w:color="auto"/>
            <w:bottom w:val="none" w:sz="0" w:space="0" w:color="auto"/>
            <w:right w:val="none" w:sz="0" w:space="0" w:color="auto"/>
          </w:divBdr>
        </w:div>
      </w:divsChild>
    </w:div>
    <w:div w:id="503056143">
      <w:bodyDiv w:val="1"/>
      <w:marLeft w:val="0"/>
      <w:marRight w:val="0"/>
      <w:marTop w:val="0"/>
      <w:marBottom w:val="0"/>
      <w:divBdr>
        <w:top w:val="none" w:sz="0" w:space="0" w:color="auto"/>
        <w:left w:val="none" w:sz="0" w:space="0" w:color="auto"/>
        <w:bottom w:val="none" w:sz="0" w:space="0" w:color="auto"/>
        <w:right w:val="none" w:sz="0" w:space="0" w:color="auto"/>
      </w:divBdr>
      <w:divsChild>
        <w:div w:id="1524629828">
          <w:marLeft w:val="0"/>
          <w:marRight w:val="0"/>
          <w:marTop w:val="100"/>
          <w:marBottom w:val="100"/>
          <w:divBdr>
            <w:top w:val="none" w:sz="0" w:space="0" w:color="auto"/>
            <w:left w:val="none" w:sz="0" w:space="0" w:color="auto"/>
            <w:bottom w:val="none" w:sz="0" w:space="0" w:color="auto"/>
            <w:right w:val="none" w:sz="0" w:space="0" w:color="auto"/>
          </w:divBdr>
          <w:divsChild>
            <w:div w:id="1006981952">
              <w:marLeft w:val="0"/>
              <w:marRight w:val="0"/>
              <w:marTop w:val="0"/>
              <w:marBottom w:val="0"/>
              <w:divBdr>
                <w:top w:val="single" w:sz="6" w:space="0" w:color="DDDDDD"/>
                <w:left w:val="single" w:sz="6" w:space="0" w:color="DDDDDD"/>
                <w:bottom w:val="single" w:sz="6" w:space="0" w:color="DDDDDD"/>
                <w:right w:val="single" w:sz="6" w:space="0" w:color="DDDDDD"/>
              </w:divBdr>
              <w:divsChild>
                <w:div w:id="1699891537">
                  <w:marLeft w:val="0"/>
                  <w:marRight w:val="0"/>
                  <w:marTop w:val="0"/>
                  <w:marBottom w:val="0"/>
                  <w:divBdr>
                    <w:top w:val="none" w:sz="0" w:space="0" w:color="auto"/>
                    <w:left w:val="none" w:sz="0" w:space="0" w:color="auto"/>
                    <w:bottom w:val="none" w:sz="0" w:space="0" w:color="auto"/>
                    <w:right w:val="none" w:sz="0" w:space="0" w:color="auto"/>
                  </w:divBdr>
                  <w:divsChild>
                    <w:div w:id="85154358">
                      <w:marLeft w:val="0"/>
                      <w:marRight w:val="0"/>
                      <w:marTop w:val="0"/>
                      <w:marBottom w:val="0"/>
                      <w:divBdr>
                        <w:top w:val="none" w:sz="0" w:space="0" w:color="auto"/>
                        <w:left w:val="none" w:sz="0" w:space="0" w:color="auto"/>
                        <w:bottom w:val="none" w:sz="0" w:space="0" w:color="auto"/>
                        <w:right w:val="none" w:sz="0" w:space="0" w:color="auto"/>
                      </w:divBdr>
                      <w:divsChild>
                        <w:div w:id="31040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895522">
      <w:bodyDiv w:val="1"/>
      <w:marLeft w:val="0"/>
      <w:marRight w:val="0"/>
      <w:marTop w:val="0"/>
      <w:marBottom w:val="0"/>
      <w:divBdr>
        <w:top w:val="none" w:sz="0" w:space="0" w:color="auto"/>
        <w:left w:val="none" w:sz="0" w:space="0" w:color="auto"/>
        <w:bottom w:val="none" w:sz="0" w:space="0" w:color="auto"/>
        <w:right w:val="none" w:sz="0" w:space="0" w:color="auto"/>
      </w:divBdr>
    </w:div>
    <w:div w:id="528179585">
      <w:bodyDiv w:val="1"/>
      <w:marLeft w:val="0"/>
      <w:marRight w:val="0"/>
      <w:marTop w:val="0"/>
      <w:marBottom w:val="0"/>
      <w:divBdr>
        <w:top w:val="none" w:sz="0" w:space="0" w:color="auto"/>
        <w:left w:val="none" w:sz="0" w:space="0" w:color="auto"/>
        <w:bottom w:val="none" w:sz="0" w:space="0" w:color="auto"/>
        <w:right w:val="none" w:sz="0" w:space="0" w:color="auto"/>
      </w:divBdr>
    </w:div>
    <w:div w:id="575435810">
      <w:bodyDiv w:val="1"/>
      <w:marLeft w:val="0"/>
      <w:marRight w:val="0"/>
      <w:marTop w:val="0"/>
      <w:marBottom w:val="0"/>
      <w:divBdr>
        <w:top w:val="none" w:sz="0" w:space="0" w:color="auto"/>
        <w:left w:val="none" w:sz="0" w:space="0" w:color="auto"/>
        <w:bottom w:val="none" w:sz="0" w:space="0" w:color="auto"/>
        <w:right w:val="none" w:sz="0" w:space="0" w:color="auto"/>
      </w:divBdr>
      <w:divsChild>
        <w:div w:id="813375217">
          <w:marLeft w:val="360"/>
          <w:marRight w:val="0"/>
          <w:marTop w:val="200"/>
          <w:marBottom w:val="0"/>
          <w:divBdr>
            <w:top w:val="none" w:sz="0" w:space="0" w:color="auto"/>
            <w:left w:val="none" w:sz="0" w:space="0" w:color="auto"/>
            <w:bottom w:val="none" w:sz="0" w:space="0" w:color="auto"/>
            <w:right w:val="none" w:sz="0" w:space="0" w:color="auto"/>
          </w:divBdr>
        </w:div>
      </w:divsChild>
    </w:div>
    <w:div w:id="580795761">
      <w:bodyDiv w:val="1"/>
      <w:marLeft w:val="0"/>
      <w:marRight w:val="0"/>
      <w:marTop w:val="0"/>
      <w:marBottom w:val="0"/>
      <w:divBdr>
        <w:top w:val="none" w:sz="0" w:space="0" w:color="auto"/>
        <w:left w:val="none" w:sz="0" w:space="0" w:color="auto"/>
        <w:bottom w:val="none" w:sz="0" w:space="0" w:color="auto"/>
        <w:right w:val="none" w:sz="0" w:space="0" w:color="auto"/>
      </w:divBdr>
    </w:div>
    <w:div w:id="600114011">
      <w:bodyDiv w:val="1"/>
      <w:marLeft w:val="0"/>
      <w:marRight w:val="0"/>
      <w:marTop w:val="0"/>
      <w:marBottom w:val="0"/>
      <w:divBdr>
        <w:top w:val="none" w:sz="0" w:space="0" w:color="auto"/>
        <w:left w:val="none" w:sz="0" w:space="0" w:color="auto"/>
        <w:bottom w:val="none" w:sz="0" w:space="0" w:color="auto"/>
        <w:right w:val="none" w:sz="0" w:space="0" w:color="auto"/>
      </w:divBdr>
      <w:divsChild>
        <w:div w:id="435977075">
          <w:marLeft w:val="360"/>
          <w:marRight w:val="0"/>
          <w:marTop w:val="200"/>
          <w:marBottom w:val="0"/>
          <w:divBdr>
            <w:top w:val="none" w:sz="0" w:space="0" w:color="auto"/>
            <w:left w:val="none" w:sz="0" w:space="0" w:color="auto"/>
            <w:bottom w:val="none" w:sz="0" w:space="0" w:color="auto"/>
            <w:right w:val="none" w:sz="0" w:space="0" w:color="auto"/>
          </w:divBdr>
        </w:div>
      </w:divsChild>
    </w:div>
    <w:div w:id="600645773">
      <w:bodyDiv w:val="1"/>
      <w:marLeft w:val="0"/>
      <w:marRight w:val="0"/>
      <w:marTop w:val="0"/>
      <w:marBottom w:val="0"/>
      <w:divBdr>
        <w:top w:val="none" w:sz="0" w:space="0" w:color="auto"/>
        <w:left w:val="none" w:sz="0" w:space="0" w:color="auto"/>
        <w:bottom w:val="none" w:sz="0" w:space="0" w:color="auto"/>
        <w:right w:val="none" w:sz="0" w:space="0" w:color="auto"/>
      </w:divBdr>
    </w:div>
    <w:div w:id="602227180">
      <w:bodyDiv w:val="1"/>
      <w:marLeft w:val="0"/>
      <w:marRight w:val="0"/>
      <w:marTop w:val="0"/>
      <w:marBottom w:val="0"/>
      <w:divBdr>
        <w:top w:val="none" w:sz="0" w:space="0" w:color="auto"/>
        <w:left w:val="none" w:sz="0" w:space="0" w:color="auto"/>
        <w:bottom w:val="none" w:sz="0" w:space="0" w:color="auto"/>
        <w:right w:val="none" w:sz="0" w:space="0" w:color="auto"/>
      </w:divBdr>
      <w:divsChild>
        <w:div w:id="1628899553">
          <w:marLeft w:val="360"/>
          <w:marRight w:val="0"/>
          <w:marTop w:val="200"/>
          <w:marBottom w:val="0"/>
          <w:divBdr>
            <w:top w:val="none" w:sz="0" w:space="0" w:color="auto"/>
            <w:left w:val="none" w:sz="0" w:space="0" w:color="auto"/>
            <w:bottom w:val="none" w:sz="0" w:space="0" w:color="auto"/>
            <w:right w:val="none" w:sz="0" w:space="0" w:color="auto"/>
          </w:divBdr>
        </w:div>
      </w:divsChild>
    </w:div>
    <w:div w:id="611786115">
      <w:bodyDiv w:val="1"/>
      <w:marLeft w:val="0"/>
      <w:marRight w:val="0"/>
      <w:marTop w:val="0"/>
      <w:marBottom w:val="0"/>
      <w:divBdr>
        <w:top w:val="none" w:sz="0" w:space="0" w:color="auto"/>
        <w:left w:val="none" w:sz="0" w:space="0" w:color="auto"/>
        <w:bottom w:val="none" w:sz="0" w:space="0" w:color="auto"/>
        <w:right w:val="none" w:sz="0" w:space="0" w:color="auto"/>
      </w:divBdr>
      <w:divsChild>
        <w:div w:id="16082235">
          <w:marLeft w:val="0"/>
          <w:marRight w:val="0"/>
          <w:marTop w:val="100"/>
          <w:marBottom w:val="100"/>
          <w:divBdr>
            <w:top w:val="none" w:sz="0" w:space="0" w:color="auto"/>
            <w:left w:val="none" w:sz="0" w:space="0" w:color="auto"/>
            <w:bottom w:val="none" w:sz="0" w:space="0" w:color="auto"/>
            <w:right w:val="none" w:sz="0" w:space="0" w:color="auto"/>
          </w:divBdr>
          <w:divsChild>
            <w:div w:id="110981331">
              <w:marLeft w:val="0"/>
              <w:marRight w:val="0"/>
              <w:marTop w:val="0"/>
              <w:marBottom w:val="0"/>
              <w:divBdr>
                <w:top w:val="single" w:sz="6" w:space="0" w:color="DDDDDD"/>
                <w:left w:val="single" w:sz="6" w:space="0" w:color="DDDDDD"/>
                <w:bottom w:val="single" w:sz="6" w:space="0" w:color="DDDDDD"/>
                <w:right w:val="single" w:sz="6" w:space="0" w:color="DDDDDD"/>
              </w:divBdr>
              <w:divsChild>
                <w:div w:id="511340909">
                  <w:marLeft w:val="0"/>
                  <w:marRight w:val="0"/>
                  <w:marTop w:val="0"/>
                  <w:marBottom w:val="0"/>
                  <w:divBdr>
                    <w:top w:val="none" w:sz="0" w:space="0" w:color="auto"/>
                    <w:left w:val="none" w:sz="0" w:space="0" w:color="auto"/>
                    <w:bottom w:val="none" w:sz="0" w:space="0" w:color="auto"/>
                    <w:right w:val="none" w:sz="0" w:space="0" w:color="auto"/>
                  </w:divBdr>
                  <w:divsChild>
                    <w:div w:id="526331785">
                      <w:marLeft w:val="0"/>
                      <w:marRight w:val="0"/>
                      <w:marTop w:val="0"/>
                      <w:marBottom w:val="0"/>
                      <w:divBdr>
                        <w:top w:val="none" w:sz="0" w:space="0" w:color="auto"/>
                        <w:left w:val="none" w:sz="0" w:space="0" w:color="auto"/>
                        <w:bottom w:val="none" w:sz="0" w:space="0" w:color="auto"/>
                        <w:right w:val="none" w:sz="0" w:space="0" w:color="auto"/>
                      </w:divBdr>
                      <w:divsChild>
                        <w:div w:id="98528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604800">
      <w:bodyDiv w:val="1"/>
      <w:marLeft w:val="0"/>
      <w:marRight w:val="0"/>
      <w:marTop w:val="0"/>
      <w:marBottom w:val="0"/>
      <w:divBdr>
        <w:top w:val="none" w:sz="0" w:space="0" w:color="auto"/>
        <w:left w:val="none" w:sz="0" w:space="0" w:color="auto"/>
        <w:bottom w:val="none" w:sz="0" w:space="0" w:color="auto"/>
        <w:right w:val="none" w:sz="0" w:space="0" w:color="auto"/>
      </w:divBdr>
    </w:div>
    <w:div w:id="629701662">
      <w:bodyDiv w:val="1"/>
      <w:marLeft w:val="0"/>
      <w:marRight w:val="0"/>
      <w:marTop w:val="0"/>
      <w:marBottom w:val="0"/>
      <w:divBdr>
        <w:top w:val="none" w:sz="0" w:space="0" w:color="auto"/>
        <w:left w:val="none" w:sz="0" w:space="0" w:color="auto"/>
        <w:bottom w:val="none" w:sz="0" w:space="0" w:color="auto"/>
        <w:right w:val="none" w:sz="0" w:space="0" w:color="auto"/>
      </w:divBdr>
      <w:divsChild>
        <w:div w:id="918489500">
          <w:marLeft w:val="360"/>
          <w:marRight w:val="0"/>
          <w:marTop w:val="200"/>
          <w:marBottom w:val="0"/>
          <w:divBdr>
            <w:top w:val="none" w:sz="0" w:space="0" w:color="auto"/>
            <w:left w:val="none" w:sz="0" w:space="0" w:color="auto"/>
            <w:bottom w:val="none" w:sz="0" w:space="0" w:color="auto"/>
            <w:right w:val="none" w:sz="0" w:space="0" w:color="auto"/>
          </w:divBdr>
        </w:div>
      </w:divsChild>
    </w:div>
    <w:div w:id="639071250">
      <w:bodyDiv w:val="1"/>
      <w:marLeft w:val="0"/>
      <w:marRight w:val="0"/>
      <w:marTop w:val="0"/>
      <w:marBottom w:val="0"/>
      <w:divBdr>
        <w:top w:val="none" w:sz="0" w:space="0" w:color="auto"/>
        <w:left w:val="none" w:sz="0" w:space="0" w:color="auto"/>
        <w:bottom w:val="none" w:sz="0" w:space="0" w:color="auto"/>
        <w:right w:val="none" w:sz="0" w:space="0" w:color="auto"/>
      </w:divBdr>
    </w:div>
    <w:div w:id="639959718">
      <w:bodyDiv w:val="1"/>
      <w:marLeft w:val="0"/>
      <w:marRight w:val="0"/>
      <w:marTop w:val="0"/>
      <w:marBottom w:val="0"/>
      <w:divBdr>
        <w:top w:val="none" w:sz="0" w:space="0" w:color="auto"/>
        <w:left w:val="none" w:sz="0" w:space="0" w:color="auto"/>
        <w:bottom w:val="none" w:sz="0" w:space="0" w:color="auto"/>
        <w:right w:val="none" w:sz="0" w:space="0" w:color="auto"/>
      </w:divBdr>
      <w:divsChild>
        <w:div w:id="1917088627">
          <w:marLeft w:val="360"/>
          <w:marRight w:val="0"/>
          <w:marTop w:val="200"/>
          <w:marBottom w:val="0"/>
          <w:divBdr>
            <w:top w:val="none" w:sz="0" w:space="0" w:color="auto"/>
            <w:left w:val="none" w:sz="0" w:space="0" w:color="auto"/>
            <w:bottom w:val="none" w:sz="0" w:space="0" w:color="auto"/>
            <w:right w:val="none" w:sz="0" w:space="0" w:color="auto"/>
          </w:divBdr>
        </w:div>
        <w:div w:id="2057779198">
          <w:marLeft w:val="360"/>
          <w:marRight w:val="0"/>
          <w:marTop w:val="200"/>
          <w:marBottom w:val="0"/>
          <w:divBdr>
            <w:top w:val="none" w:sz="0" w:space="0" w:color="auto"/>
            <w:left w:val="none" w:sz="0" w:space="0" w:color="auto"/>
            <w:bottom w:val="none" w:sz="0" w:space="0" w:color="auto"/>
            <w:right w:val="none" w:sz="0" w:space="0" w:color="auto"/>
          </w:divBdr>
        </w:div>
      </w:divsChild>
    </w:div>
    <w:div w:id="654334904">
      <w:bodyDiv w:val="1"/>
      <w:marLeft w:val="0"/>
      <w:marRight w:val="0"/>
      <w:marTop w:val="0"/>
      <w:marBottom w:val="0"/>
      <w:divBdr>
        <w:top w:val="none" w:sz="0" w:space="0" w:color="auto"/>
        <w:left w:val="none" w:sz="0" w:space="0" w:color="auto"/>
        <w:bottom w:val="none" w:sz="0" w:space="0" w:color="auto"/>
        <w:right w:val="none" w:sz="0" w:space="0" w:color="auto"/>
      </w:divBdr>
      <w:divsChild>
        <w:div w:id="2081900406">
          <w:marLeft w:val="360"/>
          <w:marRight w:val="0"/>
          <w:marTop w:val="200"/>
          <w:marBottom w:val="0"/>
          <w:divBdr>
            <w:top w:val="none" w:sz="0" w:space="0" w:color="auto"/>
            <w:left w:val="none" w:sz="0" w:space="0" w:color="auto"/>
            <w:bottom w:val="none" w:sz="0" w:space="0" w:color="auto"/>
            <w:right w:val="none" w:sz="0" w:space="0" w:color="auto"/>
          </w:divBdr>
        </w:div>
      </w:divsChild>
    </w:div>
    <w:div w:id="666135153">
      <w:bodyDiv w:val="1"/>
      <w:marLeft w:val="0"/>
      <w:marRight w:val="0"/>
      <w:marTop w:val="0"/>
      <w:marBottom w:val="0"/>
      <w:divBdr>
        <w:top w:val="none" w:sz="0" w:space="0" w:color="auto"/>
        <w:left w:val="none" w:sz="0" w:space="0" w:color="auto"/>
        <w:bottom w:val="none" w:sz="0" w:space="0" w:color="auto"/>
        <w:right w:val="none" w:sz="0" w:space="0" w:color="auto"/>
      </w:divBdr>
    </w:div>
    <w:div w:id="685248258">
      <w:bodyDiv w:val="1"/>
      <w:marLeft w:val="0"/>
      <w:marRight w:val="0"/>
      <w:marTop w:val="0"/>
      <w:marBottom w:val="0"/>
      <w:divBdr>
        <w:top w:val="none" w:sz="0" w:space="0" w:color="auto"/>
        <w:left w:val="none" w:sz="0" w:space="0" w:color="auto"/>
        <w:bottom w:val="none" w:sz="0" w:space="0" w:color="auto"/>
        <w:right w:val="none" w:sz="0" w:space="0" w:color="auto"/>
      </w:divBdr>
    </w:div>
    <w:div w:id="691494415">
      <w:bodyDiv w:val="1"/>
      <w:marLeft w:val="0"/>
      <w:marRight w:val="0"/>
      <w:marTop w:val="0"/>
      <w:marBottom w:val="0"/>
      <w:divBdr>
        <w:top w:val="none" w:sz="0" w:space="0" w:color="auto"/>
        <w:left w:val="none" w:sz="0" w:space="0" w:color="auto"/>
        <w:bottom w:val="none" w:sz="0" w:space="0" w:color="auto"/>
        <w:right w:val="none" w:sz="0" w:space="0" w:color="auto"/>
      </w:divBdr>
      <w:divsChild>
        <w:div w:id="2032606615">
          <w:marLeft w:val="360"/>
          <w:marRight w:val="0"/>
          <w:marTop w:val="200"/>
          <w:marBottom w:val="0"/>
          <w:divBdr>
            <w:top w:val="none" w:sz="0" w:space="0" w:color="auto"/>
            <w:left w:val="none" w:sz="0" w:space="0" w:color="auto"/>
            <w:bottom w:val="none" w:sz="0" w:space="0" w:color="auto"/>
            <w:right w:val="none" w:sz="0" w:space="0" w:color="auto"/>
          </w:divBdr>
        </w:div>
      </w:divsChild>
    </w:div>
    <w:div w:id="716121660">
      <w:bodyDiv w:val="1"/>
      <w:marLeft w:val="0"/>
      <w:marRight w:val="0"/>
      <w:marTop w:val="0"/>
      <w:marBottom w:val="0"/>
      <w:divBdr>
        <w:top w:val="none" w:sz="0" w:space="0" w:color="auto"/>
        <w:left w:val="none" w:sz="0" w:space="0" w:color="auto"/>
        <w:bottom w:val="none" w:sz="0" w:space="0" w:color="auto"/>
        <w:right w:val="none" w:sz="0" w:space="0" w:color="auto"/>
      </w:divBdr>
      <w:divsChild>
        <w:div w:id="551502647">
          <w:marLeft w:val="360"/>
          <w:marRight w:val="0"/>
          <w:marTop w:val="200"/>
          <w:marBottom w:val="0"/>
          <w:divBdr>
            <w:top w:val="none" w:sz="0" w:space="0" w:color="auto"/>
            <w:left w:val="none" w:sz="0" w:space="0" w:color="auto"/>
            <w:bottom w:val="none" w:sz="0" w:space="0" w:color="auto"/>
            <w:right w:val="none" w:sz="0" w:space="0" w:color="auto"/>
          </w:divBdr>
        </w:div>
        <w:div w:id="863979900">
          <w:marLeft w:val="360"/>
          <w:marRight w:val="0"/>
          <w:marTop w:val="120"/>
          <w:marBottom w:val="0"/>
          <w:divBdr>
            <w:top w:val="none" w:sz="0" w:space="0" w:color="auto"/>
            <w:left w:val="none" w:sz="0" w:space="0" w:color="auto"/>
            <w:bottom w:val="none" w:sz="0" w:space="0" w:color="auto"/>
            <w:right w:val="none" w:sz="0" w:space="0" w:color="auto"/>
          </w:divBdr>
        </w:div>
        <w:div w:id="1136996158">
          <w:marLeft w:val="360"/>
          <w:marRight w:val="0"/>
          <w:marTop w:val="120"/>
          <w:marBottom w:val="0"/>
          <w:divBdr>
            <w:top w:val="none" w:sz="0" w:space="0" w:color="auto"/>
            <w:left w:val="none" w:sz="0" w:space="0" w:color="auto"/>
            <w:bottom w:val="none" w:sz="0" w:space="0" w:color="auto"/>
            <w:right w:val="none" w:sz="0" w:space="0" w:color="auto"/>
          </w:divBdr>
        </w:div>
        <w:div w:id="1795519202">
          <w:marLeft w:val="360"/>
          <w:marRight w:val="0"/>
          <w:marTop w:val="120"/>
          <w:marBottom w:val="0"/>
          <w:divBdr>
            <w:top w:val="none" w:sz="0" w:space="0" w:color="auto"/>
            <w:left w:val="none" w:sz="0" w:space="0" w:color="auto"/>
            <w:bottom w:val="none" w:sz="0" w:space="0" w:color="auto"/>
            <w:right w:val="none" w:sz="0" w:space="0" w:color="auto"/>
          </w:divBdr>
        </w:div>
      </w:divsChild>
    </w:div>
    <w:div w:id="743525638">
      <w:bodyDiv w:val="1"/>
      <w:marLeft w:val="0"/>
      <w:marRight w:val="0"/>
      <w:marTop w:val="0"/>
      <w:marBottom w:val="0"/>
      <w:divBdr>
        <w:top w:val="none" w:sz="0" w:space="0" w:color="auto"/>
        <w:left w:val="none" w:sz="0" w:space="0" w:color="auto"/>
        <w:bottom w:val="none" w:sz="0" w:space="0" w:color="auto"/>
        <w:right w:val="none" w:sz="0" w:space="0" w:color="auto"/>
      </w:divBdr>
    </w:div>
    <w:div w:id="769811009">
      <w:bodyDiv w:val="1"/>
      <w:marLeft w:val="0"/>
      <w:marRight w:val="0"/>
      <w:marTop w:val="0"/>
      <w:marBottom w:val="0"/>
      <w:divBdr>
        <w:top w:val="none" w:sz="0" w:space="0" w:color="auto"/>
        <w:left w:val="none" w:sz="0" w:space="0" w:color="auto"/>
        <w:bottom w:val="none" w:sz="0" w:space="0" w:color="auto"/>
        <w:right w:val="none" w:sz="0" w:space="0" w:color="auto"/>
      </w:divBdr>
      <w:divsChild>
        <w:div w:id="1649553069">
          <w:marLeft w:val="360"/>
          <w:marRight w:val="0"/>
          <w:marTop w:val="60"/>
          <w:marBottom w:val="0"/>
          <w:divBdr>
            <w:top w:val="none" w:sz="0" w:space="0" w:color="auto"/>
            <w:left w:val="none" w:sz="0" w:space="0" w:color="auto"/>
            <w:bottom w:val="none" w:sz="0" w:space="0" w:color="auto"/>
            <w:right w:val="none" w:sz="0" w:space="0" w:color="auto"/>
          </w:divBdr>
        </w:div>
      </w:divsChild>
    </w:div>
    <w:div w:id="794449666">
      <w:bodyDiv w:val="1"/>
      <w:marLeft w:val="0"/>
      <w:marRight w:val="0"/>
      <w:marTop w:val="0"/>
      <w:marBottom w:val="0"/>
      <w:divBdr>
        <w:top w:val="none" w:sz="0" w:space="0" w:color="auto"/>
        <w:left w:val="none" w:sz="0" w:space="0" w:color="auto"/>
        <w:bottom w:val="none" w:sz="0" w:space="0" w:color="auto"/>
        <w:right w:val="none" w:sz="0" w:space="0" w:color="auto"/>
      </w:divBdr>
      <w:divsChild>
        <w:div w:id="706563372">
          <w:marLeft w:val="360"/>
          <w:marRight w:val="0"/>
          <w:marTop w:val="120"/>
          <w:marBottom w:val="120"/>
          <w:divBdr>
            <w:top w:val="none" w:sz="0" w:space="0" w:color="auto"/>
            <w:left w:val="none" w:sz="0" w:space="0" w:color="auto"/>
            <w:bottom w:val="none" w:sz="0" w:space="0" w:color="auto"/>
            <w:right w:val="none" w:sz="0" w:space="0" w:color="auto"/>
          </w:divBdr>
        </w:div>
      </w:divsChild>
    </w:div>
    <w:div w:id="795485430">
      <w:bodyDiv w:val="1"/>
      <w:marLeft w:val="0"/>
      <w:marRight w:val="0"/>
      <w:marTop w:val="0"/>
      <w:marBottom w:val="0"/>
      <w:divBdr>
        <w:top w:val="none" w:sz="0" w:space="0" w:color="auto"/>
        <w:left w:val="none" w:sz="0" w:space="0" w:color="auto"/>
        <w:bottom w:val="none" w:sz="0" w:space="0" w:color="auto"/>
        <w:right w:val="none" w:sz="0" w:space="0" w:color="auto"/>
      </w:divBdr>
      <w:divsChild>
        <w:div w:id="1749231216">
          <w:marLeft w:val="360"/>
          <w:marRight w:val="0"/>
          <w:marTop w:val="200"/>
          <w:marBottom w:val="0"/>
          <w:divBdr>
            <w:top w:val="none" w:sz="0" w:space="0" w:color="auto"/>
            <w:left w:val="none" w:sz="0" w:space="0" w:color="auto"/>
            <w:bottom w:val="none" w:sz="0" w:space="0" w:color="auto"/>
            <w:right w:val="none" w:sz="0" w:space="0" w:color="auto"/>
          </w:divBdr>
        </w:div>
      </w:divsChild>
    </w:div>
    <w:div w:id="815344638">
      <w:bodyDiv w:val="1"/>
      <w:marLeft w:val="0"/>
      <w:marRight w:val="0"/>
      <w:marTop w:val="0"/>
      <w:marBottom w:val="0"/>
      <w:divBdr>
        <w:top w:val="none" w:sz="0" w:space="0" w:color="auto"/>
        <w:left w:val="none" w:sz="0" w:space="0" w:color="auto"/>
        <w:bottom w:val="none" w:sz="0" w:space="0" w:color="auto"/>
        <w:right w:val="none" w:sz="0" w:space="0" w:color="auto"/>
      </w:divBdr>
      <w:divsChild>
        <w:div w:id="403600523">
          <w:marLeft w:val="0"/>
          <w:marRight w:val="0"/>
          <w:marTop w:val="100"/>
          <w:marBottom w:val="100"/>
          <w:divBdr>
            <w:top w:val="none" w:sz="0" w:space="0" w:color="auto"/>
            <w:left w:val="none" w:sz="0" w:space="0" w:color="auto"/>
            <w:bottom w:val="none" w:sz="0" w:space="0" w:color="auto"/>
            <w:right w:val="none" w:sz="0" w:space="0" w:color="auto"/>
          </w:divBdr>
          <w:divsChild>
            <w:div w:id="2140413818">
              <w:marLeft w:val="0"/>
              <w:marRight w:val="0"/>
              <w:marTop w:val="0"/>
              <w:marBottom w:val="0"/>
              <w:divBdr>
                <w:top w:val="single" w:sz="6" w:space="0" w:color="DDDDDD"/>
                <w:left w:val="single" w:sz="6" w:space="0" w:color="DDDDDD"/>
                <w:bottom w:val="single" w:sz="6" w:space="0" w:color="DDDDDD"/>
                <w:right w:val="single" w:sz="6" w:space="0" w:color="DDDDDD"/>
              </w:divBdr>
              <w:divsChild>
                <w:div w:id="1177580889">
                  <w:marLeft w:val="0"/>
                  <w:marRight w:val="0"/>
                  <w:marTop w:val="0"/>
                  <w:marBottom w:val="0"/>
                  <w:divBdr>
                    <w:top w:val="none" w:sz="0" w:space="0" w:color="auto"/>
                    <w:left w:val="none" w:sz="0" w:space="0" w:color="auto"/>
                    <w:bottom w:val="none" w:sz="0" w:space="0" w:color="auto"/>
                    <w:right w:val="none" w:sz="0" w:space="0" w:color="auto"/>
                  </w:divBdr>
                  <w:divsChild>
                    <w:div w:id="1927222405">
                      <w:marLeft w:val="0"/>
                      <w:marRight w:val="0"/>
                      <w:marTop w:val="0"/>
                      <w:marBottom w:val="0"/>
                      <w:divBdr>
                        <w:top w:val="none" w:sz="0" w:space="0" w:color="auto"/>
                        <w:left w:val="none" w:sz="0" w:space="0" w:color="auto"/>
                        <w:bottom w:val="none" w:sz="0" w:space="0" w:color="auto"/>
                        <w:right w:val="none" w:sz="0" w:space="0" w:color="auto"/>
                      </w:divBdr>
                      <w:divsChild>
                        <w:div w:id="3278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864034">
      <w:bodyDiv w:val="1"/>
      <w:marLeft w:val="0"/>
      <w:marRight w:val="0"/>
      <w:marTop w:val="0"/>
      <w:marBottom w:val="0"/>
      <w:divBdr>
        <w:top w:val="none" w:sz="0" w:space="0" w:color="auto"/>
        <w:left w:val="none" w:sz="0" w:space="0" w:color="auto"/>
        <w:bottom w:val="none" w:sz="0" w:space="0" w:color="auto"/>
        <w:right w:val="none" w:sz="0" w:space="0" w:color="auto"/>
      </w:divBdr>
      <w:divsChild>
        <w:div w:id="711073799">
          <w:marLeft w:val="360"/>
          <w:marRight w:val="0"/>
          <w:marTop w:val="200"/>
          <w:marBottom w:val="0"/>
          <w:divBdr>
            <w:top w:val="none" w:sz="0" w:space="0" w:color="auto"/>
            <w:left w:val="none" w:sz="0" w:space="0" w:color="auto"/>
            <w:bottom w:val="none" w:sz="0" w:space="0" w:color="auto"/>
            <w:right w:val="none" w:sz="0" w:space="0" w:color="auto"/>
          </w:divBdr>
        </w:div>
      </w:divsChild>
    </w:div>
    <w:div w:id="838038588">
      <w:bodyDiv w:val="1"/>
      <w:marLeft w:val="0"/>
      <w:marRight w:val="0"/>
      <w:marTop w:val="0"/>
      <w:marBottom w:val="0"/>
      <w:divBdr>
        <w:top w:val="none" w:sz="0" w:space="0" w:color="auto"/>
        <w:left w:val="none" w:sz="0" w:space="0" w:color="auto"/>
        <w:bottom w:val="none" w:sz="0" w:space="0" w:color="auto"/>
        <w:right w:val="none" w:sz="0" w:space="0" w:color="auto"/>
      </w:divBdr>
    </w:div>
    <w:div w:id="846944718">
      <w:bodyDiv w:val="1"/>
      <w:marLeft w:val="0"/>
      <w:marRight w:val="0"/>
      <w:marTop w:val="0"/>
      <w:marBottom w:val="0"/>
      <w:divBdr>
        <w:top w:val="none" w:sz="0" w:space="0" w:color="auto"/>
        <w:left w:val="none" w:sz="0" w:space="0" w:color="auto"/>
        <w:bottom w:val="none" w:sz="0" w:space="0" w:color="auto"/>
        <w:right w:val="none" w:sz="0" w:space="0" w:color="auto"/>
      </w:divBdr>
      <w:divsChild>
        <w:div w:id="90395543">
          <w:marLeft w:val="360"/>
          <w:marRight w:val="0"/>
          <w:marTop w:val="200"/>
          <w:marBottom w:val="0"/>
          <w:divBdr>
            <w:top w:val="none" w:sz="0" w:space="0" w:color="auto"/>
            <w:left w:val="none" w:sz="0" w:space="0" w:color="auto"/>
            <w:bottom w:val="none" w:sz="0" w:space="0" w:color="auto"/>
            <w:right w:val="none" w:sz="0" w:space="0" w:color="auto"/>
          </w:divBdr>
        </w:div>
        <w:div w:id="734353615">
          <w:marLeft w:val="360"/>
          <w:marRight w:val="0"/>
          <w:marTop w:val="200"/>
          <w:marBottom w:val="0"/>
          <w:divBdr>
            <w:top w:val="none" w:sz="0" w:space="0" w:color="auto"/>
            <w:left w:val="none" w:sz="0" w:space="0" w:color="auto"/>
            <w:bottom w:val="none" w:sz="0" w:space="0" w:color="auto"/>
            <w:right w:val="none" w:sz="0" w:space="0" w:color="auto"/>
          </w:divBdr>
        </w:div>
        <w:div w:id="912856130">
          <w:marLeft w:val="360"/>
          <w:marRight w:val="0"/>
          <w:marTop w:val="200"/>
          <w:marBottom w:val="0"/>
          <w:divBdr>
            <w:top w:val="none" w:sz="0" w:space="0" w:color="auto"/>
            <w:left w:val="none" w:sz="0" w:space="0" w:color="auto"/>
            <w:bottom w:val="none" w:sz="0" w:space="0" w:color="auto"/>
            <w:right w:val="none" w:sz="0" w:space="0" w:color="auto"/>
          </w:divBdr>
        </w:div>
        <w:div w:id="979188179">
          <w:marLeft w:val="360"/>
          <w:marRight w:val="0"/>
          <w:marTop w:val="200"/>
          <w:marBottom w:val="0"/>
          <w:divBdr>
            <w:top w:val="none" w:sz="0" w:space="0" w:color="auto"/>
            <w:left w:val="none" w:sz="0" w:space="0" w:color="auto"/>
            <w:bottom w:val="none" w:sz="0" w:space="0" w:color="auto"/>
            <w:right w:val="none" w:sz="0" w:space="0" w:color="auto"/>
          </w:divBdr>
        </w:div>
        <w:div w:id="1069186713">
          <w:marLeft w:val="360"/>
          <w:marRight w:val="0"/>
          <w:marTop w:val="200"/>
          <w:marBottom w:val="0"/>
          <w:divBdr>
            <w:top w:val="none" w:sz="0" w:space="0" w:color="auto"/>
            <w:left w:val="none" w:sz="0" w:space="0" w:color="auto"/>
            <w:bottom w:val="none" w:sz="0" w:space="0" w:color="auto"/>
            <w:right w:val="none" w:sz="0" w:space="0" w:color="auto"/>
          </w:divBdr>
        </w:div>
      </w:divsChild>
    </w:div>
    <w:div w:id="853887596">
      <w:bodyDiv w:val="1"/>
      <w:marLeft w:val="0"/>
      <w:marRight w:val="0"/>
      <w:marTop w:val="0"/>
      <w:marBottom w:val="0"/>
      <w:divBdr>
        <w:top w:val="none" w:sz="0" w:space="0" w:color="auto"/>
        <w:left w:val="none" w:sz="0" w:space="0" w:color="auto"/>
        <w:bottom w:val="none" w:sz="0" w:space="0" w:color="auto"/>
        <w:right w:val="none" w:sz="0" w:space="0" w:color="auto"/>
      </w:divBdr>
    </w:div>
    <w:div w:id="877012132">
      <w:bodyDiv w:val="1"/>
      <w:marLeft w:val="0"/>
      <w:marRight w:val="0"/>
      <w:marTop w:val="0"/>
      <w:marBottom w:val="0"/>
      <w:divBdr>
        <w:top w:val="none" w:sz="0" w:space="0" w:color="auto"/>
        <w:left w:val="none" w:sz="0" w:space="0" w:color="auto"/>
        <w:bottom w:val="none" w:sz="0" w:space="0" w:color="auto"/>
        <w:right w:val="none" w:sz="0" w:space="0" w:color="auto"/>
      </w:divBdr>
      <w:divsChild>
        <w:div w:id="1781484033">
          <w:marLeft w:val="360"/>
          <w:marRight w:val="0"/>
          <w:marTop w:val="200"/>
          <w:marBottom w:val="0"/>
          <w:divBdr>
            <w:top w:val="none" w:sz="0" w:space="0" w:color="auto"/>
            <w:left w:val="none" w:sz="0" w:space="0" w:color="auto"/>
            <w:bottom w:val="none" w:sz="0" w:space="0" w:color="auto"/>
            <w:right w:val="none" w:sz="0" w:space="0" w:color="auto"/>
          </w:divBdr>
        </w:div>
      </w:divsChild>
    </w:div>
    <w:div w:id="908001976">
      <w:bodyDiv w:val="1"/>
      <w:marLeft w:val="0"/>
      <w:marRight w:val="0"/>
      <w:marTop w:val="0"/>
      <w:marBottom w:val="0"/>
      <w:divBdr>
        <w:top w:val="none" w:sz="0" w:space="0" w:color="auto"/>
        <w:left w:val="none" w:sz="0" w:space="0" w:color="auto"/>
        <w:bottom w:val="none" w:sz="0" w:space="0" w:color="auto"/>
        <w:right w:val="none" w:sz="0" w:space="0" w:color="auto"/>
      </w:divBdr>
      <w:divsChild>
        <w:div w:id="672147607">
          <w:marLeft w:val="360"/>
          <w:marRight w:val="0"/>
          <w:marTop w:val="200"/>
          <w:marBottom w:val="0"/>
          <w:divBdr>
            <w:top w:val="none" w:sz="0" w:space="0" w:color="auto"/>
            <w:left w:val="none" w:sz="0" w:space="0" w:color="auto"/>
            <w:bottom w:val="none" w:sz="0" w:space="0" w:color="auto"/>
            <w:right w:val="none" w:sz="0" w:space="0" w:color="auto"/>
          </w:divBdr>
        </w:div>
        <w:div w:id="720207335">
          <w:marLeft w:val="360"/>
          <w:marRight w:val="0"/>
          <w:marTop w:val="200"/>
          <w:marBottom w:val="0"/>
          <w:divBdr>
            <w:top w:val="none" w:sz="0" w:space="0" w:color="auto"/>
            <w:left w:val="none" w:sz="0" w:space="0" w:color="auto"/>
            <w:bottom w:val="none" w:sz="0" w:space="0" w:color="auto"/>
            <w:right w:val="none" w:sz="0" w:space="0" w:color="auto"/>
          </w:divBdr>
        </w:div>
        <w:div w:id="970138037">
          <w:marLeft w:val="360"/>
          <w:marRight w:val="0"/>
          <w:marTop w:val="200"/>
          <w:marBottom w:val="0"/>
          <w:divBdr>
            <w:top w:val="none" w:sz="0" w:space="0" w:color="auto"/>
            <w:left w:val="none" w:sz="0" w:space="0" w:color="auto"/>
            <w:bottom w:val="none" w:sz="0" w:space="0" w:color="auto"/>
            <w:right w:val="none" w:sz="0" w:space="0" w:color="auto"/>
          </w:divBdr>
        </w:div>
        <w:div w:id="1286306505">
          <w:marLeft w:val="360"/>
          <w:marRight w:val="0"/>
          <w:marTop w:val="200"/>
          <w:marBottom w:val="0"/>
          <w:divBdr>
            <w:top w:val="none" w:sz="0" w:space="0" w:color="auto"/>
            <w:left w:val="none" w:sz="0" w:space="0" w:color="auto"/>
            <w:bottom w:val="none" w:sz="0" w:space="0" w:color="auto"/>
            <w:right w:val="none" w:sz="0" w:space="0" w:color="auto"/>
          </w:divBdr>
        </w:div>
        <w:div w:id="2091198415">
          <w:marLeft w:val="360"/>
          <w:marRight w:val="0"/>
          <w:marTop w:val="200"/>
          <w:marBottom w:val="0"/>
          <w:divBdr>
            <w:top w:val="none" w:sz="0" w:space="0" w:color="auto"/>
            <w:left w:val="none" w:sz="0" w:space="0" w:color="auto"/>
            <w:bottom w:val="none" w:sz="0" w:space="0" w:color="auto"/>
            <w:right w:val="none" w:sz="0" w:space="0" w:color="auto"/>
          </w:divBdr>
        </w:div>
      </w:divsChild>
    </w:div>
    <w:div w:id="913976198">
      <w:bodyDiv w:val="1"/>
      <w:marLeft w:val="0"/>
      <w:marRight w:val="0"/>
      <w:marTop w:val="0"/>
      <w:marBottom w:val="0"/>
      <w:divBdr>
        <w:top w:val="none" w:sz="0" w:space="0" w:color="auto"/>
        <w:left w:val="none" w:sz="0" w:space="0" w:color="auto"/>
        <w:bottom w:val="none" w:sz="0" w:space="0" w:color="auto"/>
        <w:right w:val="none" w:sz="0" w:space="0" w:color="auto"/>
      </w:divBdr>
      <w:divsChild>
        <w:div w:id="1130437121">
          <w:marLeft w:val="0"/>
          <w:marRight w:val="0"/>
          <w:marTop w:val="100"/>
          <w:marBottom w:val="100"/>
          <w:divBdr>
            <w:top w:val="none" w:sz="0" w:space="0" w:color="auto"/>
            <w:left w:val="none" w:sz="0" w:space="0" w:color="auto"/>
            <w:bottom w:val="none" w:sz="0" w:space="0" w:color="auto"/>
            <w:right w:val="none" w:sz="0" w:space="0" w:color="auto"/>
          </w:divBdr>
          <w:divsChild>
            <w:div w:id="1510950652">
              <w:marLeft w:val="0"/>
              <w:marRight w:val="0"/>
              <w:marTop w:val="0"/>
              <w:marBottom w:val="0"/>
              <w:divBdr>
                <w:top w:val="single" w:sz="6" w:space="0" w:color="DDDDDD"/>
                <w:left w:val="single" w:sz="6" w:space="0" w:color="DDDDDD"/>
                <w:bottom w:val="single" w:sz="6" w:space="0" w:color="DDDDDD"/>
                <w:right w:val="single" w:sz="6" w:space="0" w:color="DDDDDD"/>
              </w:divBdr>
              <w:divsChild>
                <w:div w:id="1248271057">
                  <w:marLeft w:val="0"/>
                  <w:marRight w:val="0"/>
                  <w:marTop w:val="0"/>
                  <w:marBottom w:val="0"/>
                  <w:divBdr>
                    <w:top w:val="none" w:sz="0" w:space="0" w:color="auto"/>
                    <w:left w:val="none" w:sz="0" w:space="0" w:color="auto"/>
                    <w:bottom w:val="none" w:sz="0" w:space="0" w:color="auto"/>
                    <w:right w:val="none" w:sz="0" w:space="0" w:color="auto"/>
                  </w:divBdr>
                  <w:divsChild>
                    <w:div w:id="1856116463">
                      <w:marLeft w:val="0"/>
                      <w:marRight w:val="0"/>
                      <w:marTop w:val="0"/>
                      <w:marBottom w:val="0"/>
                      <w:divBdr>
                        <w:top w:val="none" w:sz="0" w:space="0" w:color="auto"/>
                        <w:left w:val="none" w:sz="0" w:space="0" w:color="auto"/>
                        <w:bottom w:val="none" w:sz="0" w:space="0" w:color="auto"/>
                        <w:right w:val="none" w:sz="0" w:space="0" w:color="auto"/>
                      </w:divBdr>
                      <w:divsChild>
                        <w:div w:id="16802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8709013">
      <w:bodyDiv w:val="1"/>
      <w:marLeft w:val="0"/>
      <w:marRight w:val="0"/>
      <w:marTop w:val="0"/>
      <w:marBottom w:val="0"/>
      <w:divBdr>
        <w:top w:val="none" w:sz="0" w:space="0" w:color="auto"/>
        <w:left w:val="none" w:sz="0" w:space="0" w:color="auto"/>
        <w:bottom w:val="none" w:sz="0" w:space="0" w:color="auto"/>
        <w:right w:val="none" w:sz="0" w:space="0" w:color="auto"/>
      </w:divBdr>
    </w:div>
    <w:div w:id="921530537">
      <w:bodyDiv w:val="1"/>
      <w:marLeft w:val="0"/>
      <w:marRight w:val="0"/>
      <w:marTop w:val="0"/>
      <w:marBottom w:val="0"/>
      <w:divBdr>
        <w:top w:val="none" w:sz="0" w:space="0" w:color="auto"/>
        <w:left w:val="none" w:sz="0" w:space="0" w:color="auto"/>
        <w:bottom w:val="none" w:sz="0" w:space="0" w:color="auto"/>
        <w:right w:val="none" w:sz="0" w:space="0" w:color="auto"/>
      </w:divBdr>
    </w:div>
    <w:div w:id="930621996">
      <w:bodyDiv w:val="1"/>
      <w:marLeft w:val="0"/>
      <w:marRight w:val="0"/>
      <w:marTop w:val="0"/>
      <w:marBottom w:val="0"/>
      <w:divBdr>
        <w:top w:val="none" w:sz="0" w:space="0" w:color="auto"/>
        <w:left w:val="none" w:sz="0" w:space="0" w:color="auto"/>
        <w:bottom w:val="none" w:sz="0" w:space="0" w:color="auto"/>
        <w:right w:val="none" w:sz="0" w:space="0" w:color="auto"/>
      </w:divBdr>
      <w:divsChild>
        <w:div w:id="1542935406">
          <w:marLeft w:val="360"/>
          <w:marRight w:val="0"/>
          <w:marTop w:val="60"/>
          <w:marBottom w:val="120"/>
          <w:divBdr>
            <w:top w:val="none" w:sz="0" w:space="0" w:color="auto"/>
            <w:left w:val="none" w:sz="0" w:space="0" w:color="auto"/>
            <w:bottom w:val="none" w:sz="0" w:space="0" w:color="auto"/>
            <w:right w:val="none" w:sz="0" w:space="0" w:color="auto"/>
          </w:divBdr>
        </w:div>
      </w:divsChild>
    </w:div>
    <w:div w:id="952249709">
      <w:bodyDiv w:val="1"/>
      <w:marLeft w:val="0"/>
      <w:marRight w:val="0"/>
      <w:marTop w:val="0"/>
      <w:marBottom w:val="0"/>
      <w:divBdr>
        <w:top w:val="none" w:sz="0" w:space="0" w:color="auto"/>
        <w:left w:val="none" w:sz="0" w:space="0" w:color="auto"/>
        <w:bottom w:val="none" w:sz="0" w:space="0" w:color="auto"/>
        <w:right w:val="none" w:sz="0" w:space="0" w:color="auto"/>
      </w:divBdr>
      <w:divsChild>
        <w:div w:id="879828732">
          <w:marLeft w:val="360"/>
          <w:marRight w:val="0"/>
          <w:marTop w:val="60"/>
          <w:marBottom w:val="120"/>
          <w:divBdr>
            <w:top w:val="none" w:sz="0" w:space="0" w:color="auto"/>
            <w:left w:val="none" w:sz="0" w:space="0" w:color="auto"/>
            <w:bottom w:val="none" w:sz="0" w:space="0" w:color="auto"/>
            <w:right w:val="none" w:sz="0" w:space="0" w:color="auto"/>
          </w:divBdr>
        </w:div>
      </w:divsChild>
    </w:div>
    <w:div w:id="952444648">
      <w:bodyDiv w:val="1"/>
      <w:marLeft w:val="0"/>
      <w:marRight w:val="0"/>
      <w:marTop w:val="0"/>
      <w:marBottom w:val="0"/>
      <w:divBdr>
        <w:top w:val="none" w:sz="0" w:space="0" w:color="auto"/>
        <w:left w:val="none" w:sz="0" w:space="0" w:color="auto"/>
        <w:bottom w:val="none" w:sz="0" w:space="0" w:color="auto"/>
        <w:right w:val="none" w:sz="0" w:space="0" w:color="auto"/>
      </w:divBdr>
    </w:div>
    <w:div w:id="956259706">
      <w:bodyDiv w:val="1"/>
      <w:marLeft w:val="0"/>
      <w:marRight w:val="0"/>
      <w:marTop w:val="0"/>
      <w:marBottom w:val="0"/>
      <w:divBdr>
        <w:top w:val="none" w:sz="0" w:space="0" w:color="auto"/>
        <w:left w:val="none" w:sz="0" w:space="0" w:color="auto"/>
        <w:bottom w:val="none" w:sz="0" w:space="0" w:color="auto"/>
        <w:right w:val="none" w:sz="0" w:space="0" w:color="auto"/>
      </w:divBdr>
      <w:divsChild>
        <w:div w:id="1675496153">
          <w:marLeft w:val="0"/>
          <w:marRight w:val="0"/>
          <w:marTop w:val="100"/>
          <w:marBottom w:val="100"/>
          <w:divBdr>
            <w:top w:val="none" w:sz="0" w:space="0" w:color="auto"/>
            <w:left w:val="none" w:sz="0" w:space="0" w:color="auto"/>
            <w:bottom w:val="none" w:sz="0" w:space="0" w:color="auto"/>
            <w:right w:val="none" w:sz="0" w:space="0" w:color="auto"/>
          </w:divBdr>
          <w:divsChild>
            <w:div w:id="2120247920">
              <w:marLeft w:val="0"/>
              <w:marRight w:val="0"/>
              <w:marTop w:val="0"/>
              <w:marBottom w:val="0"/>
              <w:divBdr>
                <w:top w:val="single" w:sz="6" w:space="0" w:color="DDDDDD"/>
                <w:left w:val="single" w:sz="6" w:space="0" w:color="DDDDDD"/>
                <w:bottom w:val="single" w:sz="6" w:space="0" w:color="DDDDDD"/>
                <w:right w:val="single" w:sz="6" w:space="0" w:color="DDDDDD"/>
              </w:divBdr>
              <w:divsChild>
                <w:div w:id="130026270">
                  <w:marLeft w:val="0"/>
                  <w:marRight w:val="0"/>
                  <w:marTop w:val="0"/>
                  <w:marBottom w:val="0"/>
                  <w:divBdr>
                    <w:top w:val="none" w:sz="0" w:space="0" w:color="auto"/>
                    <w:left w:val="none" w:sz="0" w:space="0" w:color="auto"/>
                    <w:bottom w:val="none" w:sz="0" w:space="0" w:color="auto"/>
                    <w:right w:val="none" w:sz="0" w:space="0" w:color="auto"/>
                  </w:divBdr>
                  <w:divsChild>
                    <w:div w:id="919951630">
                      <w:marLeft w:val="0"/>
                      <w:marRight w:val="0"/>
                      <w:marTop w:val="0"/>
                      <w:marBottom w:val="0"/>
                      <w:divBdr>
                        <w:top w:val="none" w:sz="0" w:space="0" w:color="auto"/>
                        <w:left w:val="none" w:sz="0" w:space="0" w:color="auto"/>
                        <w:bottom w:val="none" w:sz="0" w:space="0" w:color="auto"/>
                        <w:right w:val="none" w:sz="0" w:space="0" w:color="auto"/>
                      </w:divBdr>
                      <w:divsChild>
                        <w:div w:id="90317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258804">
      <w:bodyDiv w:val="1"/>
      <w:marLeft w:val="0"/>
      <w:marRight w:val="0"/>
      <w:marTop w:val="0"/>
      <w:marBottom w:val="0"/>
      <w:divBdr>
        <w:top w:val="none" w:sz="0" w:space="0" w:color="auto"/>
        <w:left w:val="none" w:sz="0" w:space="0" w:color="auto"/>
        <w:bottom w:val="none" w:sz="0" w:space="0" w:color="auto"/>
        <w:right w:val="none" w:sz="0" w:space="0" w:color="auto"/>
      </w:divBdr>
      <w:divsChild>
        <w:div w:id="2051176648">
          <w:marLeft w:val="0"/>
          <w:marRight w:val="0"/>
          <w:marTop w:val="100"/>
          <w:marBottom w:val="100"/>
          <w:divBdr>
            <w:top w:val="none" w:sz="0" w:space="0" w:color="auto"/>
            <w:left w:val="none" w:sz="0" w:space="0" w:color="auto"/>
            <w:bottom w:val="none" w:sz="0" w:space="0" w:color="auto"/>
            <w:right w:val="none" w:sz="0" w:space="0" w:color="auto"/>
          </w:divBdr>
          <w:divsChild>
            <w:div w:id="1572496307">
              <w:marLeft w:val="0"/>
              <w:marRight w:val="0"/>
              <w:marTop w:val="0"/>
              <w:marBottom w:val="0"/>
              <w:divBdr>
                <w:top w:val="single" w:sz="6" w:space="0" w:color="DDDDDD"/>
                <w:left w:val="single" w:sz="6" w:space="0" w:color="DDDDDD"/>
                <w:bottom w:val="single" w:sz="6" w:space="0" w:color="DDDDDD"/>
                <w:right w:val="single" w:sz="6" w:space="0" w:color="DDDDDD"/>
              </w:divBdr>
              <w:divsChild>
                <w:div w:id="1146362224">
                  <w:marLeft w:val="0"/>
                  <w:marRight w:val="0"/>
                  <w:marTop w:val="0"/>
                  <w:marBottom w:val="0"/>
                  <w:divBdr>
                    <w:top w:val="none" w:sz="0" w:space="0" w:color="auto"/>
                    <w:left w:val="none" w:sz="0" w:space="0" w:color="auto"/>
                    <w:bottom w:val="none" w:sz="0" w:space="0" w:color="auto"/>
                    <w:right w:val="none" w:sz="0" w:space="0" w:color="auto"/>
                  </w:divBdr>
                  <w:divsChild>
                    <w:div w:id="1607494765">
                      <w:marLeft w:val="0"/>
                      <w:marRight w:val="0"/>
                      <w:marTop w:val="0"/>
                      <w:marBottom w:val="0"/>
                      <w:divBdr>
                        <w:top w:val="none" w:sz="0" w:space="0" w:color="auto"/>
                        <w:left w:val="none" w:sz="0" w:space="0" w:color="auto"/>
                        <w:bottom w:val="none" w:sz="0" w:space="0" w:color="auto"/>
                        <w:right w:val="none" w:sz="0" w:space="0" w:color="auto"/>
                      </w:divBdr>
                      <w:divsChild>
                        <w:div w:id="63996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393035">
      <w:bodyDiv w:val="1"/>
      <w:marLeft w:val="0"/>
      <w:marRight w:val="0"/>
      <w:marTop w:val="0"/>
      <w:marBottom w:val="0"/>
      <w:divBdr>
        <w:top w:val="none" w:sz="0" w:space="0" w:color="auto"/>
        <w:left w:val="none" w:sz="0" w:space="0" w:color="auto"/>
        <w:bottom w:val="none" w:sz="0" w:space="0" w:color="auto"/>
        <w:right w:val="none" w:sz="0" w:space="0" w:color="auto"/>
      </w:divBdr>
    </w:div>
    <w:div w:id="1025641742">
      <w:bodyDiv w:val="1"/>
      <w:marLeft w:val="0"/>
      <w:marRight w:val="0"/>
      <w:marTop w:val="0"/>
      <w:marBottom w:val="0"/>
      <w:divBdr>
        <w:top w:val="none" w:sz="0" w:space="0" w:color="auto"/>
        <w:left w:val="none" w:sz="0" w:space="0" w:color="auto"/>
        <w:bottom w:val="none" w:sz="0" w:space="0" w:color="auto"/>
        <w:right w:val="none" w:sz="0" w:space="0" w:color="auto"/>
      </w:divBdr>
    </w:div>
    <w:div w:id="1030030849">
      <w:bodyDiv w:val="1"/>
      <w:marLeft w:val="0"/>
      <w:marRight w:val="0"/>
      <w:marTop w:val="0"/>
      <w:marBottom w:val="0"/>
      <w:divBdr>
        <w:top w:val="none" w:sz="0" w:space="0" w:color="auto"/>
        <w:left w:val="none" w:sz="0" w:space="0" w:color="auto"/>
        <w:bottom w:val="none" w:sz="0" w:space="0" w:color="auto"/>
        <w:right w:val="none" w:sz="0" w:space="0" w:color="auto"/>
      </w:divBdr>
    </w:div>
    <w:div w:id="1054425386">
      <w:bodyDiv w:val="1"/>
      <w:marLeft w:val="0"/>
      <w:marRight w:val="0"/>
      <w:marTop w:val="0"/>
      <w:marBottom w:val="0"/>
      <w:divBdr>
        <w:top w:val="none" w:sz="0" w:space="0" w:color="auto"/>
        <w:left w:val="none" w:sz="0" w:space="0" w:color="auto"/>
        <w:bottom w:val="none" w:sz="0" w:space="0" w:color="auto"/>
        <w:right w:val="none" w:sz="0" w:space="0" w:color="auto"/>
      </w:divBdr>
      <w:divsChild>
        <w:div w:id="1287200198">
          <w:marLeft w:val="360"/>
          <w:marRight w:val="0"/>
          <w:marTop w:val="200"/>
          <w:marBottom w:val="0"/>
          <w:divBdr>
            <w:top w:val="none" w:sz="0" w:space="0" w:color="auto"/>
            <w:left w:val="none" w:sz="0" w:space="0" w:color="auto"/>
            <w:bottom w:val="none" w:sz="0" w:space="0" w:color="auto"/>
            <w:right w:val="none" w:sz="0" w:space="0" w:color="auto"/>
          </w:divBdr>
        </w:div>
      </w:divsChild>
    </w:div>
    <w:div w:id="1136944888">
      <w:bodyDiv w:val="1"/>
      <w:marLeft w:val="0"/>
      <w:marRight w:val="0"/>
      <w:marTop w:val="0"/>
      <w:marBottom w:val="0"/>
      <w:divBdr>
        <w:top w:val="none" w:sz="0" w:space="0" w:color="auto"/>
        <w:left w:val="none" w:sz="0" w:space="0" w:color="auto"/>
        <w:bottom w:val="none" w:sz="0" w:space="0" w:color="auto"/>
        <w:right w:val="none" w:sz="0" w:space="0" w:color="auto"/>
      </w:divBdr>
    </w:div>
    <w:div w:id="1190071990">
      <w:bodyDiv w:val="1"/>
      <w:marLeft w:val="0"/>
      <w:marRight w:val="0"/>
      <w:marTop w:val="0"/>
      <w:marBottom w:val="0"/>
      <w:divBdr>
        <w:top w:val="none" w:sz="0" w:space="0" w:color="auto"/>
        <w:left w:val="none" w:sz="0" w:space="0" w:color="auto"/>
        <w:bottom w:val="none" w:sz="0" w:space="0" w:color="auto"/>
        <w:right w:val="none" w:sz="0" w:space="0" w:color="auto"/>
      </w:divBdr>
      <w:divsChild>
        <w:div w:id="1001662335">
          <w:marLeft w:val="360"/>
          <w:marRight w:val="0"/>
          <w:marTop w:val="200"/>
          <w:marBottom w:val="0"/>
          <w:divBdr>
            <w:top w:val="none" w:sz="0" w:space="0" w:color="auto"/>
            <w:left w:val="none" w:sz="0" w:space="0" w:color="auto"/>
            <w:bottom w:val="none" w:sz="0" w:space="0" w:color="auto"/>
            <w:right w:val="none" w:sz="0" w:space="0" w:color="auto"/>
          </w:divBdr>
        </w:div>
      </w:divsChild>
    </w:div>
    <w:div w:id="1223053452">
      <w:bodyDiv w:val="1"/>
      <w:marLeft w:val="0"/>
      <w:marRight w:val="0"/>
      <w:marTop w:val="0"/>
      <w:marBottom w:val="0"/>
      <w:divBdr>
        <w:top w:val="none" w:sz="0" w:space="0" w:color="auto"/>
        <w:left w:val="none" w:sz="0" w:space="0" w:color="auto"/>
        <w:bottom w:val="none" w:sz="0" w:space="0" w:color="auto"/>
        <w:right w:val="none" w:sz="0" w:space="0" w:color="auto"/>
      </w:divBdr>
      <w:divsChild>
        <w:div w:id="1940485974">
          <w:marLeft w:val="360"/>
          <w:marRight w:val="0"/>
          <w:marTop w:val="200"/>
          <w:marBottom w:val="0"/>
          <w:divBdr>
            <w:top w:val="none" w:sz="0" w:space="0" w:color="auto"/>
            <w:left w:val="none" w:sz="0" w:space="0" w:color="auto"/>
            <w:bottom w:val="none" w:sz="0" w:space="0" w:color="auto"/>
            <w:right w:val="none" w:sz="0" w:space="0" w:color="auto"/>
          </w:divBdr>
        </w:div>
      </w:divsChild>
    </w:div>
    <w:div w:id="1277180051">
      <w:bodyDiv w:val="1"/>
      <w:marLeft w:val="0"/>
      <w:marRight w:val="0"/>
      <w:marTop w:val="0"/>
      <w:marBottom w:val="0"/>
      <w:divBdr>
        <w:top w:val="none" w:sz="0" w:space="0" w:color="auto"/>
        <w:left w:val="none" w:sz="0" w:space="0" w:color="auto"/>
        <w:bottom w:val="none" w:sz="0" w:space="0" w:color="auto"/>
        <w:right w:val="none" w:sz="0" w:space="0" w:color="auto"/>
      </w:divBdr>
    </w:div>
    <w:div w:id="1310747476">
      <w:marLeft w:val="0"/>
      <w:marRight w:val="0"/>
      <w:marTop w:val="0"/>
      <w:marBottom w:val="0"/>
      <w:divBdr>
        <w:top w:val="single" w:sz="6" w:space="0" w:color="DDDDDD"/>
        <w:left w:val="single" w:sz="6" w:space="0" w:color="DDDDDD"/>
        <w:bottom w:val="single" w:sz="6" w:space="0" w:color="DDDDDD"/>
        <w:right w:val="single" w:sz="6" w:space="0" w:color="DDDDDD"/>
      </w:divBdr>
      <w:divsChild>
        <w:div w:id="29695425">
          <w:marLeft w:val="0"/>
          <w:marRight w:val="0"/>
          <w:marTop w:val="0"/>
          <w:marBottom w:val="0"/>
          <w:divBdr>
            <w:top w:val="none" w:sz="0" w:space="0" w:color="auto"/>
            <w:left w:val="none" w:sz="0" w:space="0" w:color="auto"/>
            <w:bottom w:val="none" w:sz="0" w:space="0" w:color="auto"/>
            <w:right w:val="none" w:sz="0" w:space="0" w:color="auto"/>
          </w:divBdr>
          <w:divsChild>
            <w:div w:id="1109816064">
              <w:marLeft w:val="150"/>
              <w:marRight w:val="150"/>
              <w:marTop w:val="150"/>
              <w:marBottom w:val="150"/>
              <w:divBdr>
                <w:top w:val="none" w:sz="0" w:space="0" w:color="auto"/>
                <w:left w:val="none" w:sz="0" w:space="0" w:color="auto"/>
                <w:bottom w:val="none" w:sz="0" w:space="0" w:color="auto"/>
                <w:right w:val="none" w:sz="0" w:space="0" w:color="auto"/>
              </w:divBdr>
            </w:div>
          </w:divsChild>
        </w:div>
        <w:div w:id="693699866">
          <w:marLeft w:val="0"/>
          <w:marRight w:val="0"/>
          <w:marTop w:val="0"/>
          <w:marBottom w:val="0"/>
          <w:divBdr>
            <w:top w:val="none" w:sz="0" w:space="0" w:color="auto"/>
            <w:left w:val="none" w:sz="0" w:space="0" w:color="auto"/>
            <w:bottom w:val="none" w:sz="0" w:space="0" w:color="auto"/>
            <w:right w:val="none" w:sz="0" w:space="0" w:color="auto"/>
          </w:divBdr>
          <w:divsChild>
            <w:div w:id="364598609">
              <w:marLeft w:val="150"/>
              <w:marRight w:val="150"/>
              <w:marTop w:val="150"/>
              <w:marBottom w:val="150"/>
              <w:divBdr>
                <w:top w:val="none" w:sz="0" w:space="0" w:color="auto"/>
                <w:left w:val="none" w:sz="0" w:space="0" w:color="auto"/>
                <w:bottom w:val="none" w:sz="0" w:space="0" w:color="auto"/>
                <w:right w:val="none" w:sz="0" w:space="0" w:color="auto"/>
              </w:divBdr>
            </w:div>
          </w:divsChild>
        </w:div>
        <w:div w:id="891844039">
          <w:marLeft w:val="0"/>
          <w:marRight w:val="0"/>
          <w:marTop w:val="0"/>
          <w:marBottom w:val="0"/>
          <w:divBdr>
            <w:top w:val="none" w:sz="0" w:space="0" w:color="auto"/>
            <w:left w:val="none" w:sz="0" w:space="0" w:color="auto"/>
            <w:bottom w:val="none" w:sz="0" w:space="0" w:color="auto"/>
            <w:right w:val="none" w:sz="0" w:space="0" w:color="auto"/>
          </w:divBdr>
          <w:divsChild>
            <w:div w:id="1697730844">
              <w:marLeft w:val="150"/>
              <w:marRight w:val="150"/>
              <w:marTop w:val="150"/>
              <w:marBottom w:val="150"/>
              <w:divBdr>
                <w:top w:val="none" w:sz="0" w:space="0" w:color="auto"/>
                <w:left w:val="none" w:sz="0" w:space="0" w:color="auto"/>
                <w:bottom w:val="none" w:sz="0" w:space="0" w:color="auto"/>
                <w:right w:val="none" w:sz="0" w:space="0" w:color="auto"/>
              </w:divBdr>
            </w:div>
          </w:divsChild>
        </w:div>
        <w:div w:id="1454591487">
          <w:marLeft w:val="0"/>
          <w:marRight w:val="0"/>
          <w:marTop w:val="0"/>
          <w:marBottom w:val="0"/>
          <w:divBdr>
            <w:top w:val="none" w:sz="0" w:space="0" w:color="auto"/>
            <w:left w:val="none" w:sz="0" w:space="0" w:color="auto"/>
            <w:bottom w:val="none" w:sz="0" w:space="0" w:color="auto"/>
            <w:right w:val="none" w:sz="0" w:space="0" w:color="auto"/>
          </w:divBdr>
          <w:divsChild>
            <w:div w:id="838810140">
              <w:marLeft w:val="0"/>
              <w:marRight w:val="0"/>
              <w:marTop w:val="0"/>
              <w:marBottom w:val="0"/>
              <w:divBdr>
                <w:top w:val="none" w:sz="0" w:space="0" w:color="auto"/>
                <w:left w:val="none" w:sz="0" w:space="0" w:color="auto"/>
                <w:bottom w:val="none" w:sz="0" w:space="0" w:color="auto"/>
                <w:right w:val="none" w:sz="0" w:space="0" w:color="auto"/>
              </w:divBdr>
              <w:divsChild>
                <w:div w:id="20841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335916">
          <w:marLeft w:val="0"/>
          <w:marRight w:val="0"/>
          <w:marTop w:val="0"/>
          <w:marBottom w:val="0"/>
          <w:divBdr>
            <w:top w:val="none" w:sz="0" w:space="0" w:color="auto"/>
            <w:left w:val="none" w:sz="0" w:space="0" w:color="auto"/>
            <w:bottom w:val="none" w:sz="0" w:space="0" w:color="auto"/>
            <w:right w:val="none" w:sz="0" w:space="0" w:color="auto"/>
          </w:divBdr>
          <w:divsChild>
            <w:div w:id="270209605">
              <w:marLeft w:val="150"/>
              <w:marRight w:val="150"/>
              <w:marTop w:val="150"/>
              <w:marBottom w:val="150"/>
              <w:divBdr>
                <w:top w:val="none" w:sz="0" w:space="0" w:color="auto"/>
                <w:left w:val="none" w:sz="0" w:space="0" w:color="auto"/>
                <w:bottom w:val="none" w:sz="0" w:space="0" w:color="auto"/>
                <w:right w:val="none" w:sz="0" w:space="0" w:color="auto"/>
              </w:divBdr>
            </w:div>
          </w:divsChild>
        </w:div>
        <w:div w:id="1642151272">
          <w:marLeft w:val="0"/>
          <w:marRight w:val="0"/>
          <w:marTop w:val="0"/>
          <w:marBottom w:val="0"/>
          <w:divBdr>
            <w:top w:val="none" w:sz="0" w:space="0" w:color="auto"/>
            <w:left w:val="none" w:sz="0" w:space="0" w:color="auto"/>
            <w:bottom w:val="none" w:sz="0" w:space="0" w:color="auto"/>
            <w:right w:val="none" w:sz="0" w:space="0" w:color="auto"/>
          </w:divBdr>
          <w:divsChild>
            <w:div w:id="1074937156">
              <w:marLeft w:val="150"/>
              <w:marRight w:val="150"/>
              <w:marTop w:val="150"/>
              <w:marBottom w:val="150"/>
              <w:divBdr>
                <w:top w:val="none" w:sz="0" w:space="0" w:color="auto"/>
                <w:left w:val="none" w:sz="0" w:space="0" w:color="auto"/>
                <w:bottom w:val="none" w:sz="0" w:space="0" w:color="auto"/>
                <w:right w:val="none" w:sz="0" w:space="0" w:color="auto"/>
              </w:divBdr>
            </w:div>
          </w:divsChild>
        </w:div>
        <w:div w:id="1839536882">
          <w:marLeft w:val="0"/>
          <w:marRight w:val="0"/>
          <w:marTop w:val="0"/>
          <w:marBottom w:val="0"/>
          <w:divBdr>
            <w:top w:val="none" w:sz="0" w:space="0" w:color="auto"/>
            <w:left w:val="none" w:sz="0" w:space="0" w:color="auto"/>
            <w:bottom w:val="none" w:sz="0" w:space="0" w:color="auto"/>
            <w:right w:val="none" w:sz="0" w:space="0" w:color="auto"/>
          </w:divBdr>
          <w:divsChild>
            <w:div w:id="106549654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 w:id="1422526114">
      <w:bodyDiv w:val="1"/>
      <w:marLeft w:val="0"/>
      <w:marRight w:val="0"/>
      <w:marTop w:val="0"/>
      <w:marBottom w:val="0"/>
      <w:divBdr>
        <w:top w:val="none" w:sz="0" w:space="0" w:color="auto"/>
        <w:left w:val="none" w:sz="0" w:space="0" w:color="auto"/>
        <w:bottom w:val="none" w:sz="0" w:space="0" w:color="auto"/>
        <w:right w:val="none" w:sz="0" w:space="0" w:color="auto"/>
      </w:divBdr>
      <w:divsChild>
        <w:div w:id="1621523937">
          <w:marLeft w:val="360"/>
          <w:marRight w:val="0"/>
          <w:marTop w:val="200"/>
          <w:marBottom w:val="0"/>
          <w:divBdr>
            <w:top w:val="none" w:sz="0" w:space="0" w:color="auto"/>
            <w:left w:val="none" w:sz="0" w:space="0" w:color="auto"/>
            <w:bottom w:val="none" w:sz="0" w:space="0" w:color="auto"/>
            <w:right w:val="none" w:sz="0" w:space="0" w:color="auto"/>
          </w:divBdr>
        </w:div>
      </w:divsChild>
    </w:div>
    <w:div w:id="1433939001">
      <w:bodyDiv w:val="1"/>
      <w:marLeft w:val="0"/>
      <w:marRight w:val="0"/>
      <w:marTop w:val="0"/>
      <w:marBottom w:val="0"/>
      <w:divBdr>
        <w:top w:val="none" w:sz="0" w:space="0" w:color="auto"/>
        <w:left w:val="none" w:sz="0" w:space="0" w:color="auto"/>
        <w:bottom w:val="none" w:sz="0" w:space="0" w:color="auto"/>
        <w:right w:val="none" w:sz="0" w:space="0" w:color="auto"/>
      </w:divBdr>
      <w:divsChild>
        <w:div w:id="1570262304">
          <w:marLeft w:val="360"/>
          <w:marRight w:val="0"/>
          <w:marTop w:val="200"/>
          <w:marBottom w:val="0"/>
          <w:divBdr>
            <w:top w:val="none" w:sz="0" w:space="0" w:color="auto"/>
            <w:left w:val="none" w:sz="0" w:space="0" w:color="auto"/>
            <w:bottom w:val="none" w:sz="0" w:space="0" w:color="auto"/>
            <w:right w:val="none" w:sz="0" w:space="0" w:color="auto"/>
          </w:divBdr>
        </w:div>
      </w:divsChild>
    </w:div>
    <w:div w:id="1437674080">
      <w:bodyDiv w:val="1"/>
      <w:marLeft w:val="0"/>
      <w:marRight w:val="0"/>
      <w:marTop w:val="0"/>
      <w:marBottom w:val="0"/>
      <w:divBdr>
        <w:top w:val="none" w:sz="0" w:space="0" w:color="auto"/>
        <w:left w:val="none" w:sz="0" w:space="0" w:color="auto"/>
        <w:bottom w:val="none" w:sz="0" w:space="0" w:color="auto"/>
        <w:right w:val="none" w:sz="0" w:space="0" w:color="auto"/>
      </w:divBdr>
      <w:divsChild>
        <w:div w:id="1001280555">
          <w:marLeft w:val="360"/>
          <w:marRight w:val="0"/>
          <w:marTop w:val="200"/>
          <w:marBottom w:val="0"/>
          <w:divBdr>
            <w:top w:val="none" w:sz="0" w:space="0" w:color="auto"/>
            <w:left w:val="none" w:sz="0" w:space="0" w:color="auto"/>
            <w:bottom w:val="none" w:sz="0" w:space="0" w:color="auto"/>
            <w:right w:val="none" w:sz="0" w:space="0" w:color="auto"/>
          </w:divBdr>
        </w:div>
        <w:div w:id="2059476065">
          <w:marLeft w:val="360"/>
          <w:marRight w:val="0"/>
          <w:marTop w:val="200"/>
          <w:marBottom w:val="0"/>
          <w:divBdr>
            <w:top w:val="none" w:sz="0" w:space="0" w:color="auto"/>
            <w:left w:val="none" w:sz="0" w:space="0" w:color="auto"/>
            <w:bottom w:val="none" w:sz="0" w:space="0" w:color="auto"/>
            <w:right w:val="none" w:sz="0" w:space="0" w:color="auto"/>
          </w:divBdr>
        </w:div>
      </w:divsChild>
    </w:div>
    <w:div w:id="1442453601">
      <w:bodyDiv w:val="1"/>
      <w:marLeft w:val="0"/>
      <w:marRight w:val="0"/>
      <w:marTop w:val="0"/>
      <w:marBottom w:val="0"/>
      <w:divBdr>
        <w:top w:val="none" w:sz="0" w:space="0" w:color="auto"/>
        <w:left w:val="none" w:sz="0" w:space="0" w:color="auto"/>
        <w:bottom w:val="none" w:sz="0" w:space="0" w:color="auto"/>
        <w:right w:val="none" w:sz="0" w:space="0" w:color="auto"/>
      </w:divBdr>
      <w:divsChild>
        <w:div w:id="34816427">
          <w:marLeft w:val="1080"/>
          <w:marRight w:val="0"/>
          <w:marTop w:val="100"/>
          <w:marBottom w:val="0"/>
          <w:divBdr>
            <w:top w:val="none" w:sz="0" w:space="0" w:color="auto"/>
            <w:left w:val="none" w:sz="0" w:space="0" w:color="auto"/>
            <w:bottom w:val="none" w:sz="0" w:space="0" w:color="auto"/>
            <w:right w:val="none" w:sz="0" w:space="0" w:color="auto"/>
          </w:divBdr>
        </w:div>
        <w:div w:id="99692207">
          <w:marLeft w:val="1080"/>
          <w:marRight w:val="0"/>
          <w:marTop w:val="100"/>
          <w:marBottom w:val="0"/>
          <w:divBdr>
            <w:top w:val="none" w:sz="0" w:space="0" w:color="auto"/>
            <w:left w:val="none" w:sz="0" w:space="0" w:color="auto"/>
            <w:bottom w:val="none" w:sz="0" w:space="0" w:color="auto"/>
            <w:right w:val="none" w:sz="0" w:space="0" w:color="auto"/>
          </w:divBdr>
        </w:div>
        <w:div w:id="325938835">
          <w:marLeft w:val="1080"/>
          <w:marRight w:val="0"/>
          <w:marTop w:val="100"/>
          <w:marBottom w:val="0"/>
          <w:divBdr>
            <w:top w:val="none" w:sz="0" w:space="0" w:color="auto"/>
            <w:left w:val="none" w:sz="0" w:space="0" w:color="auto"/>
            <w:bottom w:val="none" w:sz="0" w:space="0" w:color="auto"/>
            <w:right w:val="none" w:sz="0" w:space="0" w:color="auto"/>
          </w:divBdr>
        </w:div>
        <w:div w:id="631836565">
          <w:marLeft w:val="1080"/>
          <w:marRight w:val="0"/>
          <w:marTop w:val="100"/>
          <w:marBottom w:val="0"/>
          <w:divBdr>
            <w:top w:val="none" w:sz="0" w:space="0" w:color="auto"/>
            <w:left w:val="none" w:sz="0" w:space="0" w:color="auto"/>
            <w:bottom w:val="none" w:sz="0" w:space="0" w:color="auto"/>
            <w:right w:val="none" w:sz="0" w:space="0" w:color="auto"/>
          </w:divBdr>
        </w:div>
        <w:div w:id="1041709792">
          <w:marLeft w:val="1080"/>
          <w:marRight w:val="0"/>
          <w:marTop w:val="100"/>
          <w:marBottom w:val="0"/>
          <w:divBdr>
            <w:top w:val="none" w:sz="0" w:space="0" w:color="auto"/>
            <w:left w:val="none" w:sz="0" w:space="0" w:color="auto"/>
            <w:bottom w:val="none" w:sz="0" w:space="0" w:color="auto"/>
            <w:right w:val="none" w:sz="0" w:space="0" w:color="auto"/>
          </w:divBdr>
        </w:div>
        <w:div w:id="1356417965">
          <w:marLeft w:val="1080"/>
          <w:marRight w:val="0"/>
          <w:marTop w:val="100"/>
          <w:marBottom w:val="0"/>
          <w:divBdr>
            <w:top w:val="none" w:sz="0" w:space="0" w:color="auto"/>
            <w:left w:val="none" w:sz="0" w:space="0" w:color="auto"/>
            <w:bottom w:val="none" w:sz="0" w:space="0" w:color="auto"/>
            <w:right w:val="none" w:sz="0" w:space="0" w:color="auto"/>
          </w:divBdr>
        </w:div>
        <w:div w:id="2102145834">
          <w:marLeft w:val="1080"/>
          <w:marRight w:val="0"/>
          <w:marTop w:val="100"/>
          <w:marBottom w:val="0"/>
          <w:divBdr>
            <w:top w:val="none" w:sz="0" w:space="0" w:color="auto"/>
            <w:left w:val="none" w:sz="0" w:space="0" w:color="auto"/>
            <w:bottom w:val="none" w:sz="0" w:space="0" w:color="auto"/>
            <w:right w:val="none" w:sz="0" w:space="0" w:color="auto"/>
          </w:divBdr>
        </w:div>
      </w:divsChild>
    </w:div>
    <w:div w:id="1452237274">
      <w:bodyDiv w:val="1"/>
      <w:marLeft w:val="0"/>
      <w:marRight w:val="0"/>
      <w:marTop w:val="0"/>
      <w:marBottom w:val="0"/>
      <w:divBdr>
        <w:top w:val="none" w:sz="0" w:space="0" w:color="auto"/>
        <w:left w:val="none" w:sz="0" w:space="0" w:color="auto"/>
        <w:bottom w:val="none" w:sz="0" w:space="0" w:color="auto"/>
        <w:right w:val="none" w:sz="0" w:space="0" w:color="auto"/>
      </w:divBdr>
      <w:divsChild>
        <w:div w:id="127090588">
          <w:marLeft w:val="360"/>
          <w:marRight w:val="0"/>
          <w:marTop w:val="200"/>
          <w:marBottom w:val="0"/>
          <w:divBdr>
            <w:top w:val="none" w:sz="0" w:space="0" w:color="auto"/>
            <w:left w:val="none" w:sz="0" w:space="0" w:color="auto"/>
            <w:bottom w:val="none" w:sz="0" w:space="0" w:color="auto"/>
            <w:right w:val="none" w:sz="0" w:space="0" w:color="auto"/>
          </w:divBdr>
        </w:div>
        <w:div w:id="179006542">
          <w:marLeft w:val="360"/>
          <w:marRight w:val="0"/>
          <w:marTop w:val="200"/>
          <w:marBottom w:val="0"/>
          <w:divBdr>
            <w:top w:val="none" w:sz="0" w:space="0" w:color="auto"/>
            <w:left w:val="none" w:sz="0" w:space="0" w:color="auto"/>
            <w:bottom w:val="none" w:sz="0" w:space="0" w:color="auto"/>
            <w:right w:val="none" w:sz="0" w:space="0" w:color="auto"/>
          </w:divBdr>
        </w:div>
        <w:div w:id="862130166">
          <w:marLeft w:val="360"/>
          <w:marRight w:val="0"/>
          <w:marTop w:val="200"/>
          <w:marBottom w:val="0"/>
          <w:divBdr>
            <w:top w:val="none" w:sz="0" w:space="0" w:color="auto"/>
            <w:left w:val="none" w:sz="0" w:space="0" w:color="auto"/>
            <w:bottom w:val="none" w:sz="0" w:space="0" w:color="auto"/>
            <w:right w:val="none" w:sz="0" w:space="0" w:color="auto"/>
          </w:divBdr>
        </w:div>
        <w:div w:id="878394695">
          <w:marLeft w:val="360"/>
          <w:marRight w:val="0"/>
          <w:marTop w:val="200"/>
          <w:marBottom w:val="0"/>
          <w:divBdr>
            <w:top w:val="none" w:sz="0" w:space="0" w:color="auto"/>
            <w:left w:val="none" w:sz="0" w:space="0" w:color="auto"/>
            <w:bottom w:val="none" w:sz="0" w:space="0" w:color="auto"/>
            <w:right w:val="none" w:sz="0" w:space="0" w:color="auto"/>
          </w:divBdr>
        </w:div>
        <w:div w:id="1572421322">
          <w:marLeft w:val="360"/>
          <w:marRight w:val="0"/>
          <w:marTop w:val="200"/>
          <w:marBottom w:val="0"/>
          <w:divBdr>
            <w:top w:val="none" w:sz="0" w:space="0" w:color="auto"/>
            <w:left w:val="none" w:sz="0" w:space="0" w:color="auto"/>
            <w:bottom w:val="none" w:sz="0" w:space="0" w:color="auto"/>
            <w:right w:val="none" w:sz="0" w:space="0" w:color="auto"/>
          </w:divBdr>
        </w:div>
        <w:div w:id="1883133488">
          <w:marLeft w:val="360"/>
          <w:marRight w:val="0"/>
          <w:marTop w:val="200"/>
          <w:marBottom w:val="0"/>
          <w:divBdr>
            <w:top w:val="none" w:sz="0" w:space="0" w:color="auto"/>
            <w:left w:val="none" w:sz="0" w:space="0" w:color="auto"/>
            <w:bottom w:val="none" w:sz="0" w:space="0" w:color="auto"/>
            <w:right w:val="none" w:sz="0" w:space="0" w:color="auto"/>
          </w:divBdr>
        </w:div>
      </w:divsChild>
    </w:div>
    <w:div w:id="1515413744">
      <w:bodyDiv w:val="1"/>
      <w:marLeft w:val="0"/>
      <w:marRight w:val="0"/>
      <w:marTop w:val="0"/>
      <w:marBottom w:val="0"/>
      <w:divBdr>
        <w:top w:val="none" w:sz="0" w:space="0" w:color="auto"/>
        <w:left w:val="none" w:sz="0" w:space="0" w:color="auto"/>
        <w:bottom w:val="none" w:sz="0" w:space="0" w:color="auto"/>
        <w:right w:val="none" w:sz="0" w:space="0" w:color="auto"/>
      </w:divBdr>
      <w:divsChild>
        <w:div w:id="566645121">
          <w:marLeft w:val="1080"/>
          <w:marRight w:val="0"/>
          <w:marTop w:val="100"/>
          <w:marBottom w:val="0"/>
          <w:divBdr>
            <w:top w:val="none" w:sz="0" w:space="0" w:color="auto"/>
            <w:left w:val="none" w:sz="0" w:space="0" w:color="auto"/>
            <w:bottom w:val="none" w:sz="0" w:space="0" w:color="auto"/>
            <w:right w:val="none" w:sz="0" w:space="0" w:color="auto"/>
          </w:divBdr>
        </w:div>
        <w:div w:id="700133838">
          <w:marLeft w:val="1080"/>
          <w:marRight w:val="0"/>
          <w:marTop w:val="100"/>
          <w:marBottom w:val="0"/>
          <w:divBdr>
            <w:top w:val="none" w:sz="0" w:space="0" w:color="auto"/>
            <w:left w:val="none" w:sz="0" w:space="0" w:color="auto"/>
            <w:bottom w:val="none" w:sz="0" w:space="0" w:color="auto"/>
            <w:right w:val="none" w:sz="0" w:space="0" w:color="auto"/>
          </w:divBdr>
        </w:div>
        <w:div w:id="1151748977">
          <w:marLeft w:val="1080"/>
          <w:marRight w:val="0"/>
          <w:marTop w:val="100"/>
          <w:marBottom w:val="0"/>
          <w:divBdr>
            <w:top w:val="none" w:sz="0" w:space="0" w:color="auto"/>
            <w:left w:val="none" w:sz="0" w:space="0" w:color="auto"/>
            <w:bottom w:val="none" w:sz="0" w:space="0" w:color="auto"/>
            <w:right w:val="none" w:sz="0" w:space="0" w:color="auto"/>
          </w:divBdr>
        </w:div>
      </w:divsChild>
    </w:div>
    <w:div w:id="1556700219">
      <w:bodyDiv w:val="1"/>
      <w:marLeft w:val="0"/>
      <w:marRight w:val="0"/>
      <w:marTop w:val="0"/>
      <w:marBottom w:val="0"/>
      <w:divBdr>
        <w:top w:val="none" w:sz="0" w:space="0" w:color="auto"/>
        <w:left w:val="none" w:sz="0" w:space="0" w:color="auto"/>
        <w:bottom w:val="none" w:sz="0" w:space="0" w:color="auto"/>
        <w:right w:val="none" w:sz="0" w:space="0" w:color="auto"/>
      </w:divBdr>
      <w:divsChild>
        <w:div w:id="1748072058">
          <w:marLeft w:val="360"/>
          <w:marRight w:val="0"/>
          <w:marTop w:val="200"/>
          <w:marBottom w:val="0"/>
          <w:divBdr>
            <w:top w:val="none" w:sz="0" w:space="0" w:color="auto"/>
            <w:left w:val="none" w:sz="0" w:space="0" w:color="auto"/>
            <w:bottom w:val="none" w:sz="0" w:space="0" w:color="auto"/>
            <w:right w:val="none" w:sz="0" w:space="0" w:color="auto"/>
          </w:divBdr>
        </w:div>
      </w:divsChild>
    </w:div>
    <w:div w:id="1562860907">
      <w:bodyDiv w:val="1"/>
      <w:marLeft w:val="0"/>
      <w:marRight w:val="0"/>
      <w:marTop w:val="0"/>
      <w:marBottom w:val="0"/>
      <w:divBdr>
        <w:top w:val="none" w:sz="0" w:space="0" w:color="auto"/>
        <w:left w:val="none" w:sz="0" w:space="0" w:color="auto"/>
        <w:bottom w:val="none" w:sz="0" w:space="0" w:color="auto"/>
        <w:right w:val="none" w:sz="0" w:space="0" w:color="auto"/>
      </w:divBdr>
    </w:div>
    <w:div w:id="1580820942">
      <w:bodyDiv w:val="1"/>
      <w:marLeft w:val="0"/>
      <w:marRight w:val="0"/>
      <w:marTop w:val="0"/>
      <w:marBottom w:val="0"/>
      <w:divBdr>
        <w:top w:val="none" w:sz="0" w:space="0" w:color="auto"/>
        <w:left w:val="none" w:sz="0" w:space="0" w:color="auto"/>
        <w:bottom w:val="none" w:sz="0" w:space="0" w:color="auto"/>
        <w:right w:val="none" w:sz="0" w:space="0" w:color="auto"/>
      </w:divBdr>
    </w:div>
    <w:div w:id="1588615790">
      <w:bodyDiv w:val="1"/>
      <w:marLeft w:val="0"/>
      <w:marRight w:val="0"/>
      <w:marTop w:val="0"/>
      <w:marBottom w:val="0"/>
      <w:divBdr>
        <w:top w:val="none" w:sz="0" w:space="0" w:color="auto"/>
        <w:left w:val="none" w:sz="0" w:space="0" w:color="auto"/>
        <w:bottom w:val="none" w:sz="0" w:space="0" w:color="auto"/>
        <w:right w:val="none" w:sz="0" w:space="0" w:color="auto"/>
      </w:divBdr>
      <w:divsChild>
        <w:div w:id="1651130972">
          <w:marLeft w:val="0"/>
          <w:marRight w:val="0"/>
          <w:marTop w:val="100"/>
          <w:marBottom w:val="100"/>
          <w:divBdr>
            <w:top w:val="none" w:sz="0" w:space="0" w:color="auto"/>
            <w:left w:val="none" w:sz="0" w:space="0" w:color="auto"/>
            <w:bottom w:val="none" w:sz="0" w:space="0" w:color="auto"/>
            <w:right w:val="none" w:sz="0" w:space="0" w:color="auto"/>
          </w:divBdr>
          <w:divsChild>
            <w:div w:id="630206006">
              <w:marLeft w:val="0"/>
              <w:marRight w:val="0"/>
              <w:marTop w:val="0"/>
              <w:marBottom w:val="0"/>
              <w:divBdr>
                <w:top w:val="single" w:sz="6" w:space="0" w:color="DDDDDD"/>
                <w:left w:val="single" w:sz="6" w:space="0" w:color="DDDDDD"/>
                <w:bottom w:val="single" w:sz="6" w:space="0" w:color="DDDDDD"/>
                <w:right w:val="single" w:sz="6" w:space="0" w:color="DDDDDD"/>
              </w:divBdr>
              <w:divsChild>
                <w:div w:id="2086999102">
                  <w:marLeft w:val="0"/>
                  <w:marRight w:val="0"/>
                  <w:marTop w:val="0"/>
                  <w:marBottom w:val="0"/>
                  <w:divBdr>
                    <w:top w:val="none" w:sz="0" w:space="0" w:color="auto"/>
                    <w:left w:val="none" w:sz="0" w:space="0" w:color="auto"/>
                    <w:bottom w:val="none" w:sz="0" w:space="0" w:color="auto"/>
                    <w:right w:val="none" w:sz="0" w:space="0" w:color="auto"/>
                  </w:divBdr>
                  <w:divsChild>
                    <w:div w:id="843008318">
                      <w:marLeft w:val="0"/>
                      <w:marRight w:val="0"/>
                      <w:marTop w:val="0"/>
                      <w:marBottom w:val="0"/>
                      <w:divBdr>
                        <w:top w:val="none" w:sz="0" w:space="0" w:color="auto"/>
                        <w:left w:val="none" w:sz="0" w:space="0" w:color="auto"/>
                        <w:bottom w:val="none" w:sz="0" w:space="0" w:color="auto"/>
                        <w:right w:val="none" w:sz="0" w:space="0" w:color="auto"/>
                      </w:divBdr>
                      <w:divsChild>
                        <w:div w:id="146030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597159">
      <w:bodyDiv w:val="1"/>
      <w:marLeft w:val="0"/>
      <w:marRight w:val="0"/>
      <w:marTop w:val="0"/>
      <w:marBottom w:val="0"/>
      <w:divBdr>
        <w:top w:val="none" w:sz="0" w:space="0" w:color="auto"/>
        <w:left w:val="none" w:sz="0" w:space="0" w:color="auto"/>
        <w:bottom w:val="none" w:sz="0" w:space="0" w:color="auto"/>
        <w:right w:val="none" w:sz="0" w:space="0" w:color="auto"/>
      </w:divBdr>
      <w:divsChild>
        <w:div w:id="344720513">
          <w:marLeft w:val="0"/>
          <w:marRight w:val="0"/>
          <w:marTop w:val="100"/>
          <w:marBottom w:val="100"/>
          <w:divBdr>
            <w:top w:val="none" w:sz="0" w:space="0" w:color="auto"/>
            <w:left w:val="none" w:sz="0" w:space="0" w:color="auto"/>
            <w:bottom w:val="none" w:sz="0" w:space="0" w:color="auto"/>
            <w:right w:val="none" w:sz="0" w:space="0" w:color="auto"/>
          </w:divBdr>
          <w:divsChild>
            <w:div w:id="1107575800">
              <w:marLeft w:val="0"/>
              <w:marRight w:val="0"/>
              <w:marTop w:val="0"/>
              <w:marBottom w:val="0"/>
              <w:divBdr>
                <w:top w:val="single" w:sz="6" w:space="0" w:color="DDDDDD"/>
                <w:left w:val="single" w:sz="6" w:space="0" w:color="DDDDDD"/>
                <w:bottom w:val="single" w:sz="6" w:space="0" w:color="DDDDDD"/>
                <w:right w:val="single" w:sz="6" w:space="0" w:color="DDDDDD"/>
              </w:divBdr>
              <w:divsChild>
                <w:div w:id="666203099">
                  <w:marLeft w:val="0"/>
                  <w:marRight w:val="0"/>
                  <w:marTop w:val="0"/>
                  <w:marBottom w:val="0"/>
                  <w:divBdr>
                    <w:top w:val="none" w:sz="0" w:space="0" w:color="auto"/>
                    <w:left w:val="none" w:sz="0" w:space="0" w:color="auto"/>
                    <w:bottom w:val="none" w:sz="0" w:space="0" w:color="auto"/>
                    <w:right w:val="none" w:sz="0" w:space="0" w:color="auto"/>
                  </w:divBdr>
                  <w:divsChild>
                    <w:div w:id="1404067864">
                      <w:marLeft w:val="0"/>
                      <w:marRight w:val="0"/>
                      <w:marTop w:val="0"/>
                      <w:marBottom w:val="0"/>
                      <w:divBdr>
                        <w:top w:val="none" w:sz="0" w:space="0" w:color="auto"/>
                        <w:left w:val="none" w:sz="0" w:space="0" w:color="auto"/>
                        <w:bottom w:val="none" w:sz="0" w:space="0" w:color="auto"/>
                        <w:right w:val="none" w:sz="0" w:space="0" w:color="auto"/>
                      </w:divBdr>
                      <w:divsChild>
                        <w:div w:id="4847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456367">
      <w:bodyDiv w:val="1"/>
      <w:marLeft w:val="0"/>
      <w:marRight w:val="0"/>
      <w:marTop w:val="0"/>
      <w:marBottom w:val="0"/>
      <w:divBdr>
        <w:top w:val="none" w:sz="0" w:space="0" w:color="auto"/>
        <w:left w:val="none" w:sz="0" w:space="0" w:color="auto"/>
        <w:bottom w:val="none" w:sz="0" w:space="0" w:color="auto"/>
        <w:right w:val="none" w:sz="0" w:space="0" w:color="auto"/>
      </w:divBdr>
      <w:divsChild>
        <w:div w:id="988436592">
          <w:marLeft w:val="547"/>
          <w:marRight w:val="0"/>
          <w:marTop w:val="0"/>
          <w:marBottom w:val="0"/>
          <w:divBdr>
            <w:top w:val="none" w:sz="0" w:space="0" w:color="auto"/>
            <w:left w:val="none" w:sz="0" w:space="0" w:color="auto"/>
            <w:bottom w:val="none" w:sz="0" w:space="0" w:color="auto"/>
            <w:right w:val="none" w:sz="0" w:space="0" w:color="auto"/>
          </w:divBdr>
        </w:div>
      </w:divsChild>
    </w:div>
    <w:div w:id="1630742005">
      <w:bodyDiv w:val="1"/>
      <w:marLeft w:val="0"/>
      <w:marRight w:val="0"/>
      <w:marTop w:val="0"/>
      <w:marBottom w:val="0"/>
      <w:divBdr>
        <w:top w:val="none" w:sz="0" w:space="0" w:color="auto"/>
        <w:left w:val="none" w:sz="0" w:space="0" w:color="auto"/>
        <w:bottom w:val="none" w:sz="0" w:space="0" w:color="auto"/>
        <w:right w:val="none" w:sz="0" w:space="0" w:color="auto"/>
      </w:divBdr>
      <w:divsChild>
        <w:div w:id="181818237">
          <w:marLeft w:val="360"/>
          <w:marRight w:val="0"/>
          <w:marTop w:val="0"/>
          <w:marBottom w:val="0"/>
          <w:divBdr>
            <w:top w:val="none" w:sz="0" w:space="0" w:color="auto"/>
            <w:left w:val="none" w:sz="0" w:space="0" w:color="auto"/>
            <w:bottom w:val="none" w:sz="0" w:space="0" w:color="auto"/>
            <w:right w:val="none" w:sz="0" w:space="0" w:color="auto"/>
          </w:divBdr>
        </w:div>
        <w:div w:id="952395729">
          <w:marLeft w:val="360"/>
          <w:marRight w:val="0"/>
          <w:marTop w:val="0"/>
          <w:marBottom w:val="0"/>
          <w:divBdr>
            <w:top w:val="none" w:sz="0" w:space="0" w:color="auto"/>
            <w:left w:val="none" w:sz="0" w:space="0" w:color="auto"/>
            <w:bottom w:val="none" w:sz="0" w:space="0" w:color="auto"/>
            <w:right w:val="none" w:sz="0" w:space="0" w:color="auto"/>
          </w:divBdr>
        </w:div>
        <w:div w:id="1522696166">
          <w:marLeft w:val="360"/>
          <w:marRight w:val="0"/>
          <w:marTop w:val="0"/>
          <w:marBottom w:val="0"/>
          <w:divBdr>
            <w:top w:val="none" w:sz="0" w:space="0" w:color="auto"/>
            <w:left w:val="none" w:sz="0" w:space="0" w:color="auto"/>
            <w:bottom w:val="none" w:sz="0" w:space="0" w:color="auto"/>
            <w:right w:val="none" w:sz="0" w:space="0" w:color="auto"/>
          </w:divBdr>
        </w:div>
      </w:divsChild>
    </w:div>
    <w:div w:id="1654020492">
      <w:bodyDiv w:val="1"/>
      <w:marLeft w:val="0"/>
      <w:marRight w:val="0"/>
      <w:marTop w:val="0"/>
      <w:marBottom w:val="0"/>
      <w:divBdr>
        <w:top w:val="none" w:sz="0" w:space="0" w:color="auto"/>
        <w:left w:val="none" w:sz="0" w:space="0" w:color="auto"/>
        <w:bottom w:val="none" w:sz="0" w:space="0" w:color="auto"/>
        <w:right w:val="none" w:sz="0" w:space="0" w:color="auto"/>
      </w:divBdr>
      <w:divsChild>
        <w:div w:id="438989858">
          <w:marLeft w:val="360"/>
          <w:marRight w:val="0"/>
          <w:marTop w:val="200"/>
          <w:marBottom w:val="0"/>
          <w:divBdr>
            <w:top w:val="none" w:sz="0" w:space="0" w:color="auto"/>
            <w:left w:val="none" w:sz="0" w:space="0" w:color="auto"/>
            <w:bottom w:val="none" w:sz="0" w:space="0" w:color="auto"/>
            <w:right w:val="none" w:sz="0" w:space="0" w:color="auto"/>
          </w:divBdr>
        </w:div>
      </w:divsChild>
    </w:div>
    <w:div w:id="1715733861">
      <w:bodyDiv w:val="1"/>
      <w:marLeft w:val="0"/>
      <w:marRight w:val="0"/>
      <w:marTop w:val="0"/>
      <w:marBottom w:val="0"/>
      <w:divBdr>
        <w:top w:val="none" w:sz="0" w:space="0" w:color="auto"/>
        <w:left w:val="none" w:sz="0" w:space="0" w:color="auto"/>
        <w:bottom w:val="none" w:sz="0" w:space="0" w:color="auto"/>
        <w:right w:val="none" w:sz="0" w:space="0" w:color="auto"/>
      </w:divBdr>
      <w:divsChild>
        <w:div w:id="14885483">
          <w:marLeft w:val="360"/>
          <w:marRight w:val="0"/>
          <w:marTop w:val="200"/>
          <w:marBottom w:val="0"/>
          <w:divBdr>
            <w:top w:val="none" w:sz="0" w:space="0" w:color="auto"/>
            <w:left w:val="none" w:sz="0" w:space="0" w:color="auto"/>
            <w:bottom w:val="none" w:sz="0" w:space="0" w:color="auto"/>
            <w:right w:val="none" w:sz="0" w:space="0" w:color="auto"/>
          </w:divBdr>
        </w:div>
      </w:divsChild>
    </w:div>
    <w:div w:id="1748378782">
      <w:bodyDiv w:val="1"/>
      <w:marLeft w:val="0"/>
      <w:marRight w:val="0"/>
      <w:marTop w:val="0"/>
      <w:marBottom w:val="0"/>
      <w:divBdr>
        <w:top w:val="none" w:sz="0" w:space="0" w:color="auto"/>
        <w:left w:val="none" w:sz="0" w:space="0" w:color="auto"/>
        <w:bottom w:val="none" w:sz="0" w:space="0" w:color="auto"/>
        <w:right w:val="none" w:sz="0" w:space="0" w:color="auto"/>
      </w:divBdr>
      <w:divsChild>
        <w:div w:id="127406939">
          <w:marLeft w:val="1080"/>
          <w:marRight w:val="0"/>
          <w:marTop w:val="100"/>
          <w:marBottom w:val="0"/>
          <w:divBdr>
            <w:top w:val="none" w:sz="0" w:space="0" w:color="auto"/>
            <w:left w:val="none" w:sz="0" w:space="0" w:color="auto"/>
            <w:bottom w:val="none" w:sz="0" w:space="0" w:color="auto"/>
            <w:right w:val="none" w:sz="0" w:space="0" w:color="auto"/>
          </w:divBdr>
        </w:div>
        <w:div w:id="506480379">
          <w:marLeft w:val="1080"/>
          <w:marRight w:val="0"/>
          <w:marTop w:val="100"/>
          <w:marBottom w:val="0"/>
          <w:divBdr>
            <w:top w:val="none" w:sz="0" w:space="0" w:color="auto"/>
            <w:left w:val="none" w:sz="0" w:space="0" w:color="auto"/>
            <w:bottom w:val="none" w:sz="0" w:space="0" w:color="auto"/>
            <w:right w:val="none" w:sz="0" w:space="0" w:color="auto"/>
          </w:divBdr>
        </w:div>
        <w:div w:id="1367749978">
          <w:marLeft w:val="1080"/>
          <w:marRight w:val="0"/>
          <w:marTop w:val="100"/>
          <w:marBottom w:val="0"/>
          <w:divBdr>
            <w:top w:val="none" w:sz="0" w:space="0" w:color="auto"/>
            <w:left w:val="none" w:sz="0" w:space="0" w:color="auto"/>
            <w:bottom w:val="none" w:sz="0" w:space="0" w:color="auto"/>
            <w:right w:val="none" w:sz="0" w:space="0" w:color="auto"/>
          </w:divBdr>
        </w:div>
        <w:div w:id="1987854044">
          <w:marLeft w:val="1080"/>
          <w:marRight w:val="0"/>
          <w:marTop w:val="100"/>
          <w:marBottom w:val="0"/>
          <w:divBdr>
            <w:top w:val="none" w:sz="0" w:space="0" w:color="auto"/>
            <w:left w:val="none" w:sz="0" w:space="0" w:color="auto"/>
            <w:bottom w:val="none" w:sz="0" w:space="0" w:color="auto"/>
            <w:right w:val="none" w:sz="0" w:space="0" w:color="auto"/>
          </w:divBdr>
        </w:div>
        <w:div w:id="2097901190">
          <w:marLeft w:val="1080"/>
          <w:marRight w:val="0"/>
          <w:marTop w:val="100"/>
          <w:marBottom w:val="0"/>
          <w:divBdr>
            <w:top w:val="none" w:sz="0" w:space="0" w:color="auto"/>
            <w:left w:val="none" w:sz="0" w:space="0" w:color="auto"/>
            <w:bottom w:val="none" w:sz="0" w:space="0" w:color="auto"/>
            <w:right w:val="none" w:sz="0" w:space="0" w:color="auto"/>
          </w:divBdr>
        </w:div>
      </w:divsChild>
    </w:div>
    <w:div w:id="1782843837">
      <w:bodyDiv w:val="1"/>
      <w:marLeft w:val="0"/>
      <w:marRight w:val="0"/>
      <w:marTop w:val="0"/>
      <w:marBottom w:val="0"/>
      <w:divBdr>
        <w:top w:val="none" w:sz="0" w:space="0" w:color="auto"/>
        <w:left w:val="none" w:sz="0" w:space="0" w:color="auto"/>
        <w:bottom w:val="none" w:sz="0" w:space="0" w:color="auto"/>
        <w:right w:val="none" w:sz="0" w:space="0" w:color="auto"/>
      </w:divBdr>
      <w:divsChild>
        <w:div w:id="910313656">
          <w:marLeft w:val="360"/>
          <w:marRight w:val="0"/>
          <w:marTop w:val="200"/>
          <w:marBottom w:val="0"/>
          <w:divBdr>
            <w:top w:val="none" w:sz="0" w:space="0" w:color="auto"/>
            <w:left w:val="none" w:sz="0" w:space="0" w:color="auto"/>
            <w:bottom w:val="none" w:sz="0" w:space="0" w:color="auto"/>
            <w:right w:val="none" w:sz="0" w:space="0" w:color="auto"/>
          </w:divBdr>
        </w:div>
      </w:divsChild>
    </w:div>
    <w:div w:id="1786386027">
      <w:bodyDiv w:val="1"/>
      <w:marLeft w:val="0"/>
      <w:marRight w:val="0"/>
      <w:marTop w:val="0"/>
      <w:marBottom w:val="0"/>
      <w:divBdr>
        <w:top w:val="none" w:sz="0" w:space="0" w:color="auto"/>
        <w:left w:val="none" w:sz="0" w:space="0" w:color="auto"/>
        <w:bottom w:val="none" w:sz="0" w:space="0" w:color="auto"/>
        <w:right w:val="none" w:sz="0" w:space="0" w:color="auto"/>
      </w:divBdr>
      <w:divsChild>
        <w:div w:id="272788670">
          <w:marLeft w:val="0"/>
          <w:marRight w:val="0"/>
          <w:marTop w:val="100"/>
          <w:marBottom w:val="100"/>
          <w:divBdr>
            <w:top w:val="none" w:sz="0" w:space="0" w:color="auto"/>
            <w:left w:val="none" w:sz="0" w:space="0" w:color="auto"/>
            <w:bottom w:val="none" w:sz="0" w:space="0" w:color="auto"/>
            <w:right w:val="none" w:sz="0" w:space="0" w:color="auto"/>
          </w:divBdr>
          <w:divsChild>
            <w:div w:id="425614012">
              <w:marLeft w:val="0"/>
              <w:marRight w:val="0"/>
              <w:marTop w:val="0"/>
              <w:marBottom w:val="0"/>
              <w:divBdr>
                <w:top w:val="single" w:sz="6" w:space="0" w:color="DDDDDD"/>
                <w:left w:val="single" w:sz="6" w:space="0" w:color="DDDDDD"/>
                <w:bottom w:val="single" w:sz="6" w:space="0" w:color="DDDDDD"/>
                <w:right w:val="single" w:sz="6" w:space="0" w:color="DDDDDD"/>
              </w:divBdr>
              <w:divsChild>
                <w:div w:id="1386567630">
                  <w:marLeft w:val="0"/>
                  <w:marRight w:val="0"/>
                  <w:marTop w:val="0"/>
                  <w:marBottom w:val="0"/>
                  <w:divBdr>
                    <w:top w:val="none" w:sz="0" w:space="0" w:color="auto"/>
                    <w:left w:val="none" w:sz="0" w:space="0" w:color="auto"/>
                    <w:bottom w:val="none" w:sz="0" w:space="0" w:color="auto"/>
                    <w:right w:val="none" w:sz="0" w:space="0" w:color="auto"/>
                  </w:divBdr>
                  <w:divsChild>
                    <w:div w:id="834762159">
                      <w:marLeft w:val="0"/>
                      <w:marRight w:val="0"/>
                      <w:marTop w:val="0"/>
                      <w:marBottom w:val="0"/>
                      <w:divBdr>
                        <w:top w:val="none" w:sz="0" w:space="0" w:color="auto"/>
                        <w:left w:val="none" w:sz="0" w:space="0" w:color="auto"/>
                        <w:bottom w:val="none" w:sz="0" w:space="0" w:color="auto"/>
                        <w:right w:val="none" w:sz="0" w:space="0" w:color="auto"/>
                      </w:divBdr>
                      <w:divsChild>
                        <w:div w:id="37717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084019">
      <w:bodyDiv w:val="1"/>
      <w:marLeft w:val="0"/>
      <w:marRight w:val="0"/>
      <w:marTop w:val="0"/>
      <w:marBottom w:val="0"/>
      <w:divBdr>
        <w:top w:val="none" w:sz="0" w:space="0" w:color="auto"/>
        <w:left w:val="none" w:sz="0" w:space="0" w:color="auto"/>
        <w:bottom w:val="none" w:sz="0" w:space="0" w:color="auto"/>
        <w:right w:val="none" w:sz="0" w:space="0" w:color="auto"/>
      </w:divBdr>
      <w:divsChild>
        <w:div w:id="1858615970">
          <w:marLeft w:val="360"/>
          <w:marRight w:val="0"/>
          <w:marTop w:val="200"/>
          <w:marBottom w:val="0"/>
          <w:divBdr>
            <w:top w:val="none" w:sz="0" w:space="0" w:color="auto"/>
            <w:left w:val="none" w:sz="0" w:space="0" w:color="auto"/>
            <w:bottom w:val="none" w:sz="0" w:space="0" w:color="auto"/>
            <w:right w:val="none" w:sz="0" w:space="0" w:color="auto"/>
          </w:divBdr>
        </w:div>
      </w:divsChild>
    </w:div>
    <w:div w:id="1811365404">
      <w:bodyDiv w:val="1"/>
      <w:marLeft w:val="0"/>
      <w:marRight w:val="0"/>
      <w:marTop w:val="0"/>
      <w:marBottom w:val="0"/>
      <w:divBdr>
        <w:top w:val="none" w:sz="0" w:space="0" w:color="auto"/>
        <w:left w:val="none" w:sz="0" w:space="0" w:color="auto"/>
        <w:bottom w:val="none" w:sz="0" w:space="0" w:color="auto"/>
        <w:right w:val="none" w:sz="0" w:space="0" w:color="auto"/>
      </w:divBdr>
      <w:divsChild>
        <w:div w:id="881944819">
          <w:marLeft w:val="0"/>
          <w:marRight w:val="0"/>
          <w:marTop w:val="100"/>
          <w:marBottom w:val="100"/>
          <w:divBdr>
            <w:top w:val="none" w:sz="0" w:space="0" w:color="auto"/>
            <w:left w:val="none" w:sz="0" w:space="0" w:color="auto"/>
            <w:bottom w:val="none" w:sz="0" w:space="0" w:color="auto"/>
            <w:right w:val="none" w:sz="0" w:space="0" w:color="auto"/>
          </w:divBdr>
          <w:divsChild>
            <w:div w:id="2003660252">
              <w:marLeft w:val="0"/>
              <w:marRight w:val="0"/>
              <w:marTop w:val="0"/>
              <w:marBottom w:val="0"/>
              <w:divBdr>
                <w:top w:val="single" w:sz="6" w:space="0" w:color="DDDDDD"/>
                <w:left w:val="single" w:sz="6" w:space="0" w:color="DDDDDD"/>
                <w:bottom w:val="single" w:sz="6" w:space="0" w:color="DDDDDD"/>
                <w:right w:val="single" w:sz="6" w:space="0" w:color="DDDDDD"/>
              </w:divBdr>
              <w:divsChild>
                <w:div w:id="2015454271">
                  <w:marLeft w:val="0"/>
                  <w:marRight w:val="0"/>
                  <w:marTop w:val="0"/>
                  <w:marBottom w:val="0"/>
                  <w:divBdr>
                    <w:top w:val="none" w:sz="0" w:space="0" w:color="auto"/>
                    <w:left w:val="none" w:sz="0" w:space="0" w:color="auto"/>
                    <w:bottom w:val="none" w:sz="0" w:space="0" w:color="auto"/>
                    <w:right w:val="none" w:sz="0" w:space="0" w:color="auto"/>
                  </w:divBdr>
                  <w:divsChild>
                    <w:div w:id="561256629">
                      <w:marLeft w:val="0"/>
                      <w:marRight w:val="0"/>
                      <w:marTop w:val="0"/>
                      <w:marBottom w:val="0"/>
                      <w:divBdr>
                        <w:top w:val="none" w:sz="0" w:space="0" w:color="auto"/>
                        <w:left w:val="none" w:sz="0" w:space="0" w:color="auto"/>
                        <w:bottom w:val="none" w:sz="0" w:space="0" w:color="auto"/>
                        <w:right w:val="none" w:sz="0" w:space="0" w:color="auto"/>
                      </w:divBdr>
                      <w:divsChild>
                        <w:div w:id="98809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572883">
      <w:bodyDiv w:val="1"/>
      <w:marLeft w:val="0"/>
      <w:marRight w:val="0"/>
      <w:marTop w:val="0"/>
      <w:marBottom w:val="0"/>
      <w:divBdr>
        <w:top w:val="none" w:sz="0" w:space="0" w:color="auto"/>
        <w:left w:val="none" w:sz="0" w:space="0" w:color="auto"/>
        <w:bottom w:val="none" w:sz="0" w:space="0" w:color="auto"/>
        <w:right w:val="none" w:sz="0" w:space="0" w:color="auto"/>
      </w:divBdr>
      <w:divsChild>
        <w:div w:id="50230008">
          <w:marLeft w:val="360"/>
          <w:marRight w:val="0"/>
          <w:marTop w:val="200"/>
          <w:marBottom w:val="0"/>
          <w:divBdr>
            <w:top w:val="none" w:sz="0" w:space="0" w:color="auto"/>
            <w:left w:val="none" w:sz="0" w:space="0" w:color="auto"/>
            <w:bottom w:val="none" w:sz="0" w:space="0" w:color="auto"/>
            <w:right w:val="none" w:sz="0" w:space="0" w:color="auto"/>
          </w:divBdr>
        </w:div>
        <w:div w:id="1504855958">
          <w:marLeft w:val="360"/>
          <w:marRight w:val="0"/>
          <w:marTop w:val="200"/>
          <w:marBottom w:val="0"/>
          <w:divBdr>
            <w:top w:val="none" w:sz="0" w:space="0" w:color="auto"/>
            <w:left w:val="none" w:sz="0" w:space="0" w:color="auto"/>
            <w:bottom w:val="none" w:sz="0" w:space="0" w:color="auto"/>
            <w:right w:val="none" w:sz="0" w:space="0" w:color="auto"/>
          </w:divBdr>
        </w:div>
      </w:divsChild>
    </w:div>
    <w:div w:id="1841852223">
      <w:bodyDiv w:val="1"/>
      <w:marLeft w:val="0"/>
      <w:marRight w:val="0"/>
      <w:marTop w:val="0"/>
      <w:marBottom w:val="0"/>
      <w:divBdr>
        <w:top w:val="none" w:sz="0" w:space="0" w:color="auto"/>
        <w:left w:val="none" w:sz="0" w:space="0" w:color="auto"/>
        <w:bottom w:val="none" w:sz="0" w:space="0" w:color="auto"/>
        <w:right w:val="none" w:sz="0" w:space="0" w:color="auto"/>
      </w:divBdr>
      <w:divsChild>
        <w:div w:id="130632720">
          <w:marLeft w:val="360"/>
          <w:marRight w:val="0"/>
          <w:marTop w:val="200"/>
          <w:marBottom w:val="0"/>
          <w:divBdr>
            <w:top w:val="none" w:sz="0" w:space="0" w:color="auto"/>
            <w:left w:val="none" w:sz="0" w:space="0" w:color="auto"/>
            <w:bottom w:val="none" w:sz="0" w:space="0" w:color="auto"/>
            <w:right w:val="none" w:sz="0" w:space="0" w:color="auto"/>
          </w:divBdr>
        </w:div>
        <w:div w:id="883177183">
          <w:marLeft w:val="360"/>
          <w:marRight w:val="0"/>
          <w:marTop w:val="200"/>
          <w:marBottom w:val="0"/>
          <w:divBdr>
            <w:top w:val="none" w:sz="0" w:space="0" w:color="auto"/>
            <w:left w:val="none" w:sz="0" w:space="0" w:color="auto"/>
            <w:bottom w:val="none" w:sz="0" w:space="0" w:color="auto"/>
            <w:right w:val="none" w:sz="0" w:space="0" w:color="auto"/>
          </w:divBdr>
        </w:div>
        <w:div w:id="976180498">
          <w:marLeft w:val="360"/>
          <w:marRight w:val="0"/>
          <w:marTop w:val="200"/>
          <w:marBottom w:val="0"/>
          <w:divBdr>
            <w:top w:val="none" w:sz="0" w:space="0" w:color="auto"/>
            <w:left w:val="none" w:sz="0" w:space="0" w:color="auto"/>
            <w:bottom w:val="none" w:sz="0" w:space="0" w:color="auto"/>
            <w:right w:val="none" w:sz="0" w:space="0" w:color="auto"/>
          </w:divBdr>
        </w:div>
        <w:div w:id="1186360745">
          <w:marLeft w:val="360"/>
          <w:marRight w:val="0"/>
          <w:marTop w:val="200"/>
          <w:marBottom w:val="0"/>
          <w:divBdr>
            <w:top w:val="none" w:sz="0" w:space="0" w:color="auto"/>
            <w:left w:val="none" w:sz="0" w:space="0" w:color="auto"/>
            <w:bottom w:val="none" w:sz="0" w:space="0" w:color="auto"/>
            <w:right w:val="none" w:sz="0" w:space="0" w:color="auto"/>
          </w:divBdr>
        </w:div>
        <w:div w:id="1242637487">
          <w:marLeft w:val="360"/>
          <w:marRight w:val="0"/>
          <w:marTop w:val="200"/>
          <w:marBottom w:val="0"/>
          <w:divBdr>
            <w:top w:val="none" w:sz="0" w:space="0" w:color="auto"/>
            <w:left w:val="none" w:sz="0" w:space="0" w:color="auto"/>
            <w:bottom w:val="none" w:sz="0" w:space="0" w:color="auto"/>
            <w:right w:val="none" w:sz="0" w:space="0" w:color="auto"/>
          </w:divBdr>
        </w:div>
        <w:div w:id="2089959634">
          <w:marLeft w:val="360"/>
          <w:marRight w:val="0"/>
          <w:marTop w:val="200"/>
          <w:marBottom w:val="0"/>
          <w:divBdr>
            <w:top w:val="none" w:sz="0" w:space="0" w:color="auto"/>
            <w:left w:val="none" w:sz="0" w:space="0" w:color="auto"/>
            <w:bottom w:val="none" w:sz="0" w:space="0" w:color="auto"/>
            <w:right w:val="none" w:sz="0" w:space="0" w:color="auto"/>
          </w:divBdr>
        </w:div>
      </w:divsChild>
    </w:div>
    <w:div w:id="1849825361">
      <w:bodyDiv w:val="1"/>
      <w:marLeft w:val="0"/>
      <w:marRight w:val="0"/>
      <w:marTop w:val="0"/>
      <w:marBottom w:val="0"/>
      <w:divBdr>
        <w:top w:val="none" w:sz="0" w:space="0" w:color="auto"/>
        <w:left w:val="none" w:sz="0" w:space="0" w:color="auto"/>
        <w:bottom w:val="none" w:sz="0" w:space="0" w:color="auto"/>
        <w:right w:val="none" w:sz="0" w:space="0" w:color="auto"/>
      </w:divBdr>
      <w:divsChild>
        <w:div w:id="980843621">
          <w:marLeft w:val="1080"/>
          <w:marRight w:val="0"/>
          <w:marTop w:val="100"/>
          <w:marBottom w:val="0"/>
          <w:divBdr>
            <w:top w:val="none" w:sz="0" w:space="0" w:color="auto"/>
            <w:left w:val="none" w:sz="0" w:space="0" w:color="auto"/>
            <w:bottom w:val="none" w:sz="0" w:space="0" w:color="auto"/>
            <w:right w:val="none" w:sz="0" w:space="0" w:color="auto"/>
          </w:divBdr>
        </w:div>
        <w:div w:id="1717774755">
          <w:marLeft w:val="1080"/>
          <w:marRight w:val="0"/>
          <w:marTop w:val="100"/>
          <w:marBottom w:val="0"/>
          <w:divBdr>
            <w:top w:val="none" w:sz="0" w:space="0" w:color="auto"/>
            <w:left w:val="none" w:sz="0" w:space="0" w:color="auto"/>
            <w:bottom w:val="none" w:sz="0" w:space="0" w:color="auto"/>
            <w:right w:val="none" w:sz="0" w:space="0" w:color="auto"/>
          </w:divBdr>
        </w:div>
        <w:div w:id="1899825034">
          <w:marLeft w:val="1080"/>
          <w:marRight w:val="0"/>
          <w:marTop w:val="100"/>
          <w:marBottom w:val="0"/>
          <w:divBdr>
            <w:top w:val="none" w:sz="0" w:space="0" w:color="auto"/>
            <w:left w:val="none" w:sz="0" w:space="0" w:color="auto"/>
            <w:bottom w:val="none" w:sz="0" w:space="0" w:color="auto"/>
            <w:right w:val="none" w:sz="0" w:space="0" w:color="auto"/>
          </w:divBdr>
        </w:div>
      </w:divsChild>
    </w:div>
    <w:div w:id="1851992304">
      <w:bodyDiv w:val="1"/>
      <w:marLeft w:val="0"/>
      <w:marRight w:val="0"/>
      <w:marTop w:val="0"/>
      <w:marBottom w:val="0"/>
      <w:divBdr>
        <w:top w:val="none" w:sz="0" w:space="0" w:color="auto"/>
        <w:left w:val="none" w:sz="0" w:space="0" w:color="auto"/>
        <w:bottom w:val="none" w:sz="0" w:space="0" w:color="auto"/>
        <w:right w:val="none" w:sz="0" w:space="0" w:color="auto"/>
      </w:divBdr>
      <w:divsChild>
        <w:div w:id="1581400925">
          <w:marLeft w:val="360"/>
          <w:marRight w:val="0"/>
          <w:marTop w:val="200"/>
          <w:marBottom w:val="0"/>
          <w:divBdr>
            <w:top w:val="none" w:sz="0" w:space="0" w:color="auto"/>
            <w:left w:val="none" w:sz="0" w:space="0" w:color="auto"/>
            <w:bottom w:val="none" w:sz="0" w:space="0" w:color="auto"/>
            <w:right w:val="none" w:sz="0" w:space="0" w:color="auto"/>
          </w:divBdr>
        </w:div>
      </w:divsChild>
    </w:div>
    <w:div w:id="1859460631">
      <w:bodyDiv w:val="1"/>
      <w:marLeft w:val="0"/>
      <w:marRight w:val="0"/>
      <w:marTop w:val="0"/>
      <w:marBottom w:val="0"/>
      <w:divBdr>
        <w:top w:val="none" w:sz="0" w:space="0" w:color="auto"/>
        <w:left w:val="none" w:sz="0" w:space="0" w:color="auto"/>
        <w:bottom w:val="none" w:sz="0" w:space="0" w:color="auto"/>
        <w:right w:val="none" w:sz="0" w:space="0" w:color="auto"/>
      </w:divBdr>
      <w:divsChild>
        <w:div w:id="1508323047">
          <w:marLeft w:val="0"/>
          <w:marRight w:val="0"/>
          <w:marTop w:val="100"/>
          <w:marBottom w:val="100"/>
          <w:divBdr>
            <w:top w:val="none" w:sz="0" w:space="0" w:color="auto"/>
            <w:left w:val="none" w:sz="0" w:space="0" w:color="auto"/>
            <w:bottom w:val="none" w:sz="0" w:space="0" w:color="auto"/>
            <w:right w:val="none" w:sz="0" w:space="0" w:color="auto"/>
          </w:divBdr>
          <w:divsChild>
            <w:div w:id="1125854934">
              <w:marLeft w:val="0"/>
              <w:marRight w:val="0"/>
              <w:marTop w:val="0"/>
              <w:marBottom w:val="0"/>
              <w:divBdr>
                <w:top w:val="single" w:sz="6" w:space="0" w:color="DDDDDD"/>
                <w:left w:val="single" w:sz="6" w:space="0" w:color="DDDDDD"/>
                <w:bottom w:val="single" w:sz="6" w:space="0" w:color="DDDDDD"/>
                <w:right w:val="single" w:sz="6" w:space="0" w:color="DDDDDD"/>
              </w:divBdr>
              <w:divsChild>
                <w:div w:id="1524902733">
                  <w:marLeft w:val="0"/>
                  <w:marRight w:val="0"/>
                  <w:marTop w:val="0"/>
                  <w:marBottom w:val="0"/>
                  <w:divBdr>
                    <w:top w:val="none" w:sz="0" w:space="0" w:color="auto"/>
                    <w:left w:val="none" w:sz="0" w:space="0" w:color="auto"/>
                    <w:bottom w:val="none" w:sz="0" w:space="0" w:color="auto"/>
                    <w:right w:val="none" w:sz="0" w:space="0" w:color="auto"/>
                  </w:divBdr>
                  <w:divsChild>
                    <w:div w:id="950089177">
                      <w:marLeft w:val="0"/>
                      <w:marRight w:val="0"/>
                      <w:marTop w:val="0"/>
                      <w:marBottom w:val="0"/>
                      <w:divBdr>
                        <w:top w:val="none" w:sz="0" w:space="0" w:color="auto"/>
                        <w:left w:val="none" w:sz="0" w:space="0" w:color="auto"/>
                        <w:bottom w:val="none" w:sz="0" w:space="0" w:color="auto"/>
                        <w:right w:val="none" w:sz="0" w:space="0" w:color="auto"/>
                      </w:divBdr>
                      <w:divsChild>
                        <w:div w:id="1168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5187731">
      <w:bodyDiv w:val="1"/>
      <w:marLeft w:val="0"/>
      <w:marRight w:val="0"/>
      <w:marTop w:val="0"/>
      <w:marBottom w:val="0"/>
      <w:divBdr>
        <w:top w:val="none" w:sz="0" w:space="0" w:color="auto"/>
        <w:left w:val="none" w:sz="0" w:space="0" w:color="auto"/>
        <w:bottom w:val="none" w:sz="0" w:space="0" w:color="auto"/>
        <w:right w:val="none" w:sz="0" w:space="0" w:color="auto"/>
      </w:divBdr>
      <w:divsChild>
        <w:div w:id="1077050924">
          <w:marLeft w:val="360"/>
          <w:marRight w:val="0"/>
          <w:marTop w:val="200"/>
          <w:marBottom w:val="0"/>
          <w:divBdr>
            <w:top w:val="none" w:sz="0" w:space="0" w:color="auto"/>
            <w:left w:val="none" w:sz="0" w:space="0" w:color="auto"/>
            <w:bottom w:val="none" w:sz="0" w:space="0" w:color="auto"/>
            <w:right w:val="none" w:sz="0" w:space="0" w:color="auto"/>
          </w:divBdr>
        </w:div>
        <w:div w:id="1832981471">
          <w:marLeft w:val="360"/>
          <w:marRight w:val="0"/>
          <w:marTop w:val="200"/>
          <w:marBottom w:val="0"/>
          <w:divBdr>
            <w:top w:val="none" w:sz="0" w:space="0" w:color="auto"/>
            <w:left w:val="none" w:sz="0" w:space="0" w:color="auto"/>
            <w:bottom w:val="none" w:sz="0" w:space="0" w:color="auto"/>
            <w:right w:val="none" w:sz="0" w:space="0" w:color="auto"/>
          </w:divBdr>
        </w:div>
      </w:divsChild>
    </w:div>
    <w:div w:id="1898206150">
      <w:bodyDiv w:val="1"/>
      <w:marLeft w:val="0"/>
      <w:marRight w:val="0"/>
      <w:marTop w:val="0"/>
      <w:marBottom w:val="0"/>
      <w:divBdr>
        <w:top w:val="none" w:sz="0" w:space="0" w:color="auto"/>
        <w:left w:val="none" w:sz="0" w:space="0" w:color="auto"/>
        <w:bottom w:val="none" w:sz="0" w:space="0" w:color="auto"/>
        <w:right w:val="none" w:sz="0" w:space="0" w:color="auto"/>
      </w:divBdr>
      <w:divsChild>
        <w:div w:id="63259302">
          <w:marLeft w:val="360"/>
          <w:marRight w:val="0"/>
          <w:marTop w:val="200"/>
          <w:marBottom w:val="0"/>
          <w:divBdr>
            <w:top w:val="none" w:sz="0" w:space="0" w:color="auto"/>
            <w:left w:val="none" w:sz="0" w:space="0" w:color="auto"/>
            <w:bottom w:val="none" w:sz="0" w:space="0" w:color="auto"/>
            <w:right w:val="none" w:sz="0" w:space="0" w:color="auto"/>
          </w:divBdr>
        </w:div>
      </w:divsChild>
    </w:div>
    <w:div w:id="1915701953">
      <w:bodyDiv w:val="1"/>
      <w:marLeft w:val="0"/>
      <w:marRight w:val="0"/>
      <w:marTop w:val="0"/>
      <w:marBottom w:val="0"/>
      <w:divBdr>
        <w:top w:val="none" w:sz="0" w:space="0" w:color="auto"/>
        <w:left w:val="none" w:sz="0" w:space="0" w:color="auto"/>
        <w:bottom w:val="none" w:sz="0" w:space="0" w:color="auto"/>
        <w:right w:val="none" w:sz="0" w:space="0" w:color="auto"/>
      </w:divBdr>
      <w:divsChild>
        <w:div w:id="1585072112">
          <w:marLeft w:val="0"/>
          <w:marRight w:val="0"/>
          <w:marTop w:val="100"/>
          <w:marBottom w:val="100"/>
          <w:divBdr>
            <w:top w:val="none" w:sz="0" w:space="0" w:color="auto"/>
            <w:left w:val="none" w:sz="0" w:space="0" w:color="auto"/>
            <w:bottom w:val="none" w:sz="0" w:space="0" w:color="auto"/>
            <w:right w:val="none" w:sz="0" w:space="0" w:color="auto"/>
          </w:divBdr>
          <w:divsChild>
            <w:div w:id="1905530287">
              <w:marLeft w:val="0"/>
              <w:marRight w:val="0"/>
              <w:marTop w:val="0"/>
              <w:marBottom w:val="0"/>
              <w:divBdr>
                <w:top w:val="single" w:sz="6" w:space="0" w:color="DDDDDD"/>
                <w:left w:val="single" w:sz="6" w:space="0" w:color="DDDDDD"/>
                <w:bottom w:val="single" w:sz="6" w:space="0" w:color="DDDDDD"/>
                <w:right w:val="single" w:sz="6" w:space="0" w:color="DDDDDD"/>
              </w:divBdr>
              <w:divsChild>
                <w:div w:id="146243022">
                  <w:marLeft w:val="0"/>
                  <w:marRight w:val="0"/>
                  <w:marTop w:val="0"/>
                  <w:marBottom w:val="0"/>
                  <w:divBdr>
                    <w:top w:val="none" w:sz="0" w:space="0" w:color="auto"/>
                    <w:left w:val="none" w:sz="0" w:space="0" w:color="auto"/>
                    <w:bottom w:val="none" w:sz="0" w:space="0" w:color="auto"/>
                    <w:right w:val="none" w:sz="0" w:space="0" w:color="auto"/>
                  </w:divBdr>
                  <w:divsChild>
                    <w:div w:id="732393433">
                      <w:marLeft w:val="0"/>
                      <w:marRight w:val="0"/>
                      <w:marTop w:val="0"/>
                      <w:marBottom w:val="0"/>
                      <w:divBdr>
                        <w:top w:val="none" w:sz="0" w:space="0" w:color="auto"/>
                        <w:left w:val="none" w:sz="0" w:space="0" w:color="auto"/>
                        <w:bottom w:val="none" w:sz="0" w:space="0" w:color="auto"/>
                        <w:right w:val="none" w:sz="0" w:space="0" w:color="auto"/>
                      </w:divBdr>
                      <w:divsChild>
                        <w:div w:id="105886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002035">
      <w:bodyDiv w:val="1"/>
      <w:marLeft w:val="0"/>
      <w:marRight w:val="0"/>
      <w:marTop w:val="0"/>
      <w:marBottom w:val="0"/>
      <w:divBdr>
        <w:top w:val="none" w:sz="0" w:space="0" w:color="auto"/>
        <w:left w:val="none" w:sz="0" w:space="0" w:color="auto"/>
        <w:bottom w:val="none" w:sz="0" w:space="0" w:color="auto"/>
        <w:right w:val="none" w:sz="0" w:space="0" w:color="auto"/>
      </w:divBdr>
      <w:divsChild>
        <w:div w:id="1314674293">
          <w:marLeft w:val="360"/>
          <w:marRight w:val="0"/>
          <w:marTop w:val="200"/>
          <w:marBottom w:val="0"/>
          <w:divBdr>
            <w:top w:val="none" w:sz="0" w:space="0" w:color="auto"/>
            <w:left w:val="none" w:sz="0" w:space="0" w:color="auto"/>
            <w:bottom w:val="none" w:sz="0" w:space="0" w:color="auto"/>
            <w:right w:val="none" w:sz="0" w:space="0" w:color="auto"/>
          </w:divBdr>
        </w:div>
      </w:divsChild>
    </w:div>
    <w:div w:id="1972787768">
      <w:bodyDiv w:val="1"/>
      <w:marLeft w:val="0"/>
      <w:marRight w:val="0"/>
      <w:marTop w:val="0"/>
      <w:marBottom w:val="0"/>
      <w:divBdr>
        <w:top w:val="none" w:sz="0" w:space="0" w:color="auto"/>
        <w:left w:val="none" w:sz="0" w:space="0" w:color="auto"/>
        <w:bottom w:val="none" w:sz="0" w:space="0" w:color="auto"/>
        <w:right w:val="none" w:sz="0" w:space="0" w:color="auto"/>
      </w:divBdr>
    </w:div>
    <w:div w:id="1985117611">
      <w:bodyDiv w:val="1"/>
      <w:marLeft w:val="0"/>
      <w:marRight w:val="0"/>
      <w:marTop w:val="0"/>
      <w:marBottom w:val="0"/>
      <w:divBdr>
        <w:top w:val="none" w:sz="0" w:space="0" w:color="auto"/>
        <w:left w:val="none" w:sz="0" w:space="0" w:color="auto"/>
        <w:bottom w:val="none" w:sz="0" w:space="0" w:color="auto"/>
        <w:right w:val="none" w:sz="0" w:space="0" w:color="auto"/>
      </w:divBdr>
      <w:divsChild>
        <w:div w:id="265699871">
          <w:marLeft w:val="1080"/>
          <w:marRight w:val="0"/>
          <w:marTop w:val="100"/>
          <w:marBottom w:val="0"/>
          <w:divBdr>
            <w:top w:val="none" w:sz="0" w:space="0" w:color="auto"/>
            <w:left w:val="none" w:sz="0" w:space="0" w:color="auto"/>
            <w:bottom w:val="none" w:sz="0" w:space="0" w:color="auto"/>
            <w:right w:val="none" w:sz="0" w:space="0" w:color="auto"/>
          </w:divBdr>
        </w:div>
        <w:div w:id="533156071">
          <w:marLeft w:val="1080"/>
          <w:marRight w:val="0"/>
          <w:marTop w:val="100"/>
          <w:marBottom w:val="0"/>
          <w:divBdr>
            <w:top w:val="none" w:sz="0" w:space="0" w:color="auto"/>
            <w:left w:val="none" w:sz="0" w:space="0" w:color="auto"/>
            <w:bottom w:val="none" w:sz="0" w:space="0" w:color="auto"/>
            <w:right w:val="none" w:sz="0" w:space="0" w:color="auto"/>
          </w:divBdr>
        </w:div>
        <w:div w:id="1560360165">
          <w:marLeft w:val="1080"/>
          <w:marRight w:val="0"/>
          <w:marTop w:val="100"/>
          <w:marBottom w:val="0"/>
          <w:divBdr>
            <w:top w:val="none" w:sz="0" w:space="0" w:color="auto"/>
            <w:left w:val="none" w:sz="0" w:space="0" w:color="auto"/>
            <w:bottom w:val="none" w:sz="0" w:space="0" w:color="auto"/>
            <w:right w:val="none" w:sz="0" w:space="0" w:color="auto"/>
          </w:divBdr>
        </w:div>
        <w:div w:id="1661734085">
          <w:marLeft w:val="1080"/>
          <w:marRight w:val="0"/>
          <w:marTop w:val="100"/>
          <w:marBottom w:val="0"/>
          <w:divBdr>
            <w:top w:val="none" w:sz="0" w:space="0" w:color="auto"/>
            <w:left w:val="none" w:sz="0" w:space="0" w:color="auto"/>
            <w:bottom w:val="none" w:sz="0" w:space="0" w:color="auto"/>
            <w:right w:val="none" w:sz="0" w:space="0" w:color="auto"/>
          </w:divBdr>
        </w:div>
        <w:div w:id="1701852883">
          <w:marLeft w:val="1080"/>
          <w:marRight w:val="0"/>
          <w:marTop w:val="100"/>
          <w:marBottom w:val="0"/>
          <w:divBdr>
            <w:top w:val="none" w:sz="0" w:space="0" w:color="auto"/>
            <w:left w:val="none" w:sz="0" w:space="0" w:color="auto"/>
            <w:bottom w:val="none" w:sz="0" w:space="0" w:color="auto"/>
            <w:right w:val="none" w:sz="0" w:space="0" w:color="auto"/>
          </w:divBdr>
        </w:div>
        <w:div w:id="1852531003">
          <w:marLeft w:val="1080"/>
          <w:marRight w:val="0"/>
          <w:marTop w:val="100"/>
          <w:marBottom w:val="0"/>
          <w:divBdr>
            <w:top w:val="none" w:sz="0" w:space="0" w:color="auto"/>
            <w:left w:val="none" w:sz="0" w:space="0" w:color="auto"/>
            <w:bottom w:val="none" w:sz="0" w:space="0" w:color="auto"/>
            <w:right w:val="none" w:sz="0" w:space="0" w:color="auto"/>
          </w:divBdr>
        </w:div>
        <w:div w:id="2082754576">
          <w:marLeft w:val="1080"/>
          <w:marRight w:val="0"/>
          <w:marTop w:val="100"/>
          <w:marBottom w:val="0"/>
          <w:divBdr>
            <w:top w:val="none" w:sz="0" w:space="0" w:color="auto"/>
            <w:left w:val="none" w:sz="0" w:space="0" w:color="auto"/>
            <w:bottom w:val="none" w:sz="0" w:space="0" w:color="auto"/>
            <w:right w:val="none" w:sz="0" w:space="0" w:color="auto"/>
          </w:divBdr>
        </w:div>
      </w:divsChild>
    </w:div>
    <w:div w:id="2018270778">
      <w:bodyDiv w:val="1"/>
      <w:marLeft w:val="0"/>
      <w:marRight w:val="0"/>
      <w:marTop w:val="0"/>
      <w:marBottom w:val="0"/>
      <w:divBdr>
        <w:top w:val="none" w:sz="0" w:space="0" w:color="auto"/>
        <w:left w:val="none" w:sz="0" w:space="0" w:color="auto"/>
        <w:bottom w:val="none" w:sz="0" w:space="0" w:color="auto"/>
        <w:right w:val="none" w:sz="0" w:space="0" w:color="auto"/>
      </w:divBdr>
    </w:div>
    <w:div w:id="2041396128">
      <w:bodyDiv w:val="1"/>
      <w:marLeft w:val="0"/>
      <w:marRight w:val="0"/>
      <w:marTop w:val="0"/>
      <w:marBottom w:val="0"/>
      <w:divBdr>
        <w:top w:val="none" w:sz="0" w:space="0" w:color="auto"/>
        <w:left w:val="none" w:sz="0" w:space="0" w:color="auto"/>
        <w:bottom w:val="none" w:sz="0" w:space="0" w:color="auto"/>
        <w:right w:val="none" w:sz="0" w:space="0" w:color="auto"/>
      </w:divBdr>
      <w:divsChild>
        <w:div w:id="77948932">
          <w:marLeft w:val="360"/>
          <w:marRight w:val="0"/>
          <w:marTop w:val="200"/>
          <w:marBottom w:val="0"/>
          <w:divBdr>
            <w:top w:val="none" w:sz="0" w:space="0" w:color="auto"/>
            <w:left w:val="none" w:sz="0" w:space="0" w:color="auto"/>
            <w:bottom w:val="none" w:sz="0" w:space="0" w:color="auto"/>
            <w:right w:val="none" w:sz="0" w:space="0" w:color="auto"/>
          </w:divBdr>
        </w:div>
      </w:divsChild>
    </w:div>
    <w:div w:id="2046980328">
      <w:bodyDiv w:val="1"/>
      <w:marLeft w:val="0"/>
      <w:marRight w:val="0"/>
      <w:marTop w:val="0"/>
      <w:marBottom w:val="0"/>
      <w:divBdr>
        <w:top w:val="none" w:sz="0" w:space="0" w:color="auto"/>
        <w:left w:val="none" w:sz="0" w:space="0" w:color="auto"/>
        <w:bottom w:val="none" w:sz="0" w:space="0" w:color="auto"/>
        <w:right w:val="none" w:sz="0" w:space="0" w:color="auto"/>
      </w:divBdr>
      <w:divsChild>
        <w:div w:id="40329890">
          <w:marLeft w:val="360"/>
          <w:marRight w:val="0"/>
          <w:marTop w:val="200"/>
          <w:marBottom w:val="0"/>
          <w:divBdr>
            <w:top w:val="none" w:sz="0" w:space="0" w:color="auto"/>
            <w:left w:val="none" w:sz="0" w:space="0" w:color="auto"/>
            <w:bottom w:val="none" w:sz="0" w:space="0" w:color="auto"/>
            <w:right w:val="none" w:sz="0" w:space="0" w:color="auto"/>
          </w:divBdr>
        </w:div>
        <w:div w:id="663975235">
          <w:marLeft w:val="360"/>
          <w:marRight w:val="0"/>
          <w:marTop w:val="200"/>
          <w:marBottom w:val="0"/>
          <w:divBdr>
            <w:top w:val="none" w:sz="0" w:space="0" w:color="auto"/>
            <w:left w:val="none" w:sz="0" w:space="0" w:color="auto"/>
            <w:bottom w:val="none" w:sz="0" w:space="0" w:color="auto"/>
            <w:right w:val="none" w:sz="0" w:space="0" w:color="auto"/>
          </w:divBdr>
        </w:div>
        <w:div w:id="958612608">
          <w:marLeft w:val="360"/>
          <w:marRight w:val="0"/>
          <w:marTop w:val="200"/>
          <w:marBottom w:val="0"/>
          <w:divBdr>
            <w:top w:val="none" w:sz="0" w:space="0" w:color="auto"/>
            <w:left w:val="none" w:sz="0" w:space="0" w:color="auto"/>
            <w:bottom w:val="none" w:sz="0" w:space="0" w:color="auto"/>
            <w:right w:val="none" w:sz="0" w:space="0" w:color="auto"/>
          </w:divBdr>
        </w:div>
      </w:divsChild>
    </w:div>
    <w:div w:id="2067143665">
      <w:bodyDiv w:val="1"/>
      <w:marLeft w:val="0"/>
      <w:marRight w:val="0"/>
      <w:marTop w:val="0"/>
      <w:marBottom w:val="0"/>
      <w:divBdr>
        <w:top w:val="none" w:sz="0" w:space="0" w:color="auto"/>
        <w:left w:val="none" w:sz="0" w:space="0" w:color="auto"/>
        <w:bottom w:val="none" w:sz="0" w:space="0" w:color="auto"/>
        <w:right w:val="none" w:sz="0" w:space="0" w:color="auto"/>
      </w:divBdr>
      <w:divsChild>
        <w:div w:id="583999750">
          <w:marLeft w:val="360"/>
          <w:marRight w:val="0"/>
          <w:marTop w:val="200"/>
          <w:marBottom w:val="0"/>
          <w:divBdr>
            <w:top w:val="none" w:sz="0" w:space="0" w:color="auto"/>
            <w:left w:val="none" w:sz="0" w:space="0" w:color="auto"/>
            <w:bottom w:val="none" w:sz="0" w:space="0" w:color="auto"/>
            <w:right w:val="none" w:sz="0" w:space="0" w:color="auto"/>
          </w:divBdr>
        </w:div>
      </w:divsChild>
    </w:div>
    <w:div w:id="2081514147">
      <w:bodyDiv w:val="1"/>
      <w:marLeft w:val="0"/>
      <w:marRight w:val="0"/>
      <w:marTop w:val="0"/>
      <w:marBottom w:val="0"/>
      <w:divBdr>
        <w:top w:val="none" w:sz="0" w:space="0" w:color="auto"/>
        <w:left w:val="none" w:sz="0" w:space="0" w:color="auto"/>
        <w:bottom w:val="none" w:sz="0" w:space="0" w:color="auto"/>
        <w:right w:val="none" w:sz="0" w:space="0" w:color="auto"/>
      </w:divBdr>
      <w:divsChild>
        <w:div w:id="1134911745">
          <w:marLeft w:val="0"/>
          <w:marRight w:val="0"/>
          <w:marTop w:val="100"/>
          <w:marBottom w:val="100"/>
          <w:divBdr>
            <w:top w:val="none" w:sz="0" w:space="0" w:color="auto"/>
            <w:left w:val="none" w:sz="0" w:space="0" w:color="auto"/>
            <w:bottom w:val="none" w:sz="0" w:space="0" w:color="auto"/>
            <w:right w:val="none" w:sz="0" w:space="0" w:color="auto"/>
          </w:divBdr>
          <w:divsChild>
            <w:div w:id="1773698302">
              <w:marLeft w:val="0"/>
              <w:marRight w:val="0"/>
              <w:marTop w:val="0"/>
              <w:marBottom w:val="0"/>
              <w:divBdr>
                <w:top w:val="single" w:sz="6" w:space="0" w:color="DDDDDD"/>
                <w:left w:val="single" w:sz="6" w:space="0" w:color="DDDDDD"/>
                <w:bottom w:val="single" w:sz="6" w:space="0" w:color="DDDDDD"/>
                <w:right w:val="single" w:sz="6" w:space="0" w:color="DDDDDD"/>
              </w:divBdr>
              <w:divsChild>
                <w:div w:id="1640308067">
                  <w:marLeft w:val="0"/>
                  <w:marRight w:val="0"/>
                  <w:marTop w:val="0"/>
                  <w:marBottom w:val="0"/>
                  <w:divBdr>
                    <w:top w:val="none" w:sz="0" w:space="0" w:color="auto"/>
                    <w:left w:val="none" w:sz="0" w:space="0" w:color="auto"/>
                    <w:bottom w:val="none" w:sz="0" w:space="0" w:color="auto"/>
                    <w:right w:val="none" w:sz="0" w:space="0" w:color="auto"/>
                  </w:divBdr>
                  <w:divsChild>
                    <w:div w:id="568998708">
                      <w:marLeft w:val="0"/>
                      <w:marRight w:val="0"/>
                      <w:marTop w:val="0"/>
                      <w:marBottom w:val="0"/>
                      <w:divBdr>
                        <w:top w:val="none" w:sz="0" w:space="0" w:color="auto"/>
                        <w:left w:val="none" w:sz="0" w:space="0" w:color="auto"/>
                        <w:bottom w:val="none" w:sz="0" w:space="0" w:color="auto"/>
                        <w:right w:val="none" w:sz="0" w:space="0" w:color="auto"/>
                      </w:divBdr>
                      <w:divsChild>
                        <w:div w:id="82451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56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1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18.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Pamatbudžeta ieņēmumu struktūra 2025. gads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37268002969563"/>
          <c:y val="0.18414224069423915"/>
          <c:w val="0.46176688938381588"/>
          <c:h val="0.6179770793015558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83F-43FE-BAA3-6A0D9B5D131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83F-43FE-BAA3-6A0D9B5D131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83F-43FE-BAA3-6A0D9B5D131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83F-43FE-BAA3-6A0D9B5D131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83F-43FE-BAA3-6A0D9B5D131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mn-cs"/>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Sheet1!$A$27:$A$31</c:f>
              <c:strCache>
                <c:ptCount val="5"/>
                <c:pt idx="0">
                  <c:v>Maksas pakalpojumi un citi pašu ieņēmumi</c:v>
                </c:pt>
                <c:pt idx="1">
                  <c:v>Pašvaldības budžeta transferti - teritoriju un īpašumu apsaimniekošana</c:v>
                </c:pt>
                <c:pt idx="2">
                  <c:v>Pašvaldības budžeta transferti - izglītības iestāžu apsaimniekošana</c:v>
                </c:pt>
                <c:pt idx="3">
                  <c:v>Pašvaldības budžeta transferti - autoceļu uzturēšana (t.sk. valsts mērķdotācija)</c:v>
                </c:pt>
                <c:pt idx="4">
                  <c:v>Pašvaldības budžeta transferti - investīciju projektu realizācija</c:v>
                </c:pt>
              </c:strCache>
            </c:strRef>
          </c:cat>
          <c:val>
            <c:numRef>
              <c:f>Sheet1!$B$27:$B$31</c:f>
              <c:numCache>
                <c:formatCode>#,##0</c:formatCode>
                <c:ptCount val="5"/>
                <c:pt idx="0">
                  <c:v>141841</c:v>
                </c:pt>
                <c:pt idx="1">
                  <c:v>3869651</c:v>
                </c:pt>
                <c:pt idx="2">
                  <c:v>2681305</c:v>
                </c:pt>
                <c:pt idx="3">
                  <c:v>819576</c:v>
                </c:pt>
                <c:pt idx="4">
                  <c:v>2409143</c:v>
                </c:pt>
              </c:numCache>
            </c:numRef>
          </c:val>
          <c:extLst>
            <c:ext xmlns:c16="http://schemas.microsoft.com/office/drawing/2014/chart" uri="{C3380CC4-5D6E-409C-BE32-E72D297353CC}">
              <c16:uniqueId val="{0000000A-383F-43FE-BAA3-6A0D9B5D1314}"/>
            </c:ext>
          </c:extLst>
        </c:ser>
        <c:dLbls>
          <c:dLblPos val="outEnd"/>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lv-LV" sz="1200" b="1" i="0" u="none" strike="noStrike" kern="1200" spc="0" baseline="0">
                <a:solidFill>
                  <a:sysClr val="windowText" lastClr="000000"/>
                </a:solidFill>
                <a:latin typeface="Times New Roman" panose="02020603050405020304" pitchFamily="18" charset="0"/>
                <a:cs typeface="Times New Roman" panose="02020603050405020304" pitchFamily="18" charset="0"/>
              </a:rPr>
              <a:t>Pamatbudžeta izdevumu struktūra 2025. gads</a:t>
            </a:r>
          </a:p>
        </c:rich>
      </c:tx>
      <c:layout>
        <c:manualLayout>
          <c:xMode val="edge"/>
          <c:yMode val="edge"/>
          <c:x val="0.26791016326720918"/>
          <c:y val="4.046534509610997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lv-LV"/>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172-43DB-85BE-17226041DC5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172-43DB-85BE-17226041DC5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172-43DB-85BE-17226041DC51}"/>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172-43DB-85BE-17226041DC51}"/>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D172-43DB-85BE-17226041DC51}"/>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D172-43DB-85BE-17226041DC51}"/>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D172-43DB-85BE-17226041DC51}"/>
              </c:ext>
            </c:extLst>
          </c:dPt>
          <c:dLbls>
            <c:dLbl>
              <c:idx val="6"/>
              <c:delete val="1"/>
              <c:extLst>
                <c:ext xmlns:c15="http://schemas.microsoft.com/office/drawing/2012/chart" uri="{CE6537A1-D6FC-4f65-9D91-7224C49458BB}"/>
                <c:ext xmlns:c16="http://schemas.microsoft.com/office/drawing/2014/chart" uri="{C3380CC4-5D6E-409C-BE32-E72D297353CC}">
                  <c16:uniqueId val="{0000000D-D172-43DB-85BE-17226041DC5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Ielu, ceļu un tiltu uzturēšana</c:v>
                </c:pt>
                <c:pt idx="1">
                  <c:v>Teritoriju un ēku apsaimniekošana</c:v>
                </c:pt>
                <c:pt idx="2">
                  <c:v>Izglītības iestāžu uzturēšana</c:v>
                </c:pt>
                <c:pt idx="3">
                  <c:v>Investīcijas novada ceļu, tiltu un ielu apgaismojumam</c:v>
                </c:pt>
                <c:pt idx="4">
                  <c:v>Investīcijas teritoriju un ēku uzturēšanai</c:v>
                </c:pt>
                <c:pt idx="5">
                  <c:v>Investīcijas izglītības iestāžu uzturēšanai</c:v>
                </c:pt>
                <c:pt idx="6">
                  <c:v>Sociālās aprūpes iestāžu uzturēšana</c:v>
                </c:pt>
              </c:strCache>
            </c:strRef>
          </c:cat>
          <c:val>
            <c:numRef>
              <c:f>Sheet1!$B$2:$B$8</c:f>
              <c:numCache>
                <c:formatCode>#,##0</c:formatCode>
                <c:ptCount val="7"/>
                <c:pt idx="0">
                  <c:v>706280</c:v>
                </c:pt>
                <c:pt idx="1">
                  <c:v>4273634</c:v>
                </c:pt>
                <c:pt idx="2">
                  <c:v>2351361</c:v>
                </c:pt>
                <c:pt idx="3">
                  <c:v>1327641</c:v>
                </c:pt>
                <c:pt idx="4">
                  <c:v>605656</c:v>
                </c:pt>
                <c:pt idx="5">
                  <c:v>461800</c:v>
                </c:pt>
                <c:pt idx="6">
                  <c:v>10323</c:v>
                </c:pt>
              </c:numCache>
            </c:numRef>
          </c:val>
          <c:extLst>
            <c:ext xmlns:c16="http://schemas.microsoft.com/office/drawing/2014/chart" uri="{C3380CC4-5D6E-409C-BE32-E72D297353CC}">
              <c16:uniqueId val="{0000000E-D172-43DB-85BE-17226041DC51}"/>
            </c:ext>
          </c:extLst>
        </c:ser>
        <c:dLbls>
          <c:dLblPos val="bestFit"/>
          <c:showLegendKey val="0"/>
          <c:showVal val="1"/>
          <c:showCatName val="0"/>
          <c:showSerName val="0"/>
          <c:showPercent val="0"/>
          <c:showBubbleSize val="0"/>
          <c:showLeaderLines val="1"/>
        </c:dLbls>
      </c:pie3DChart>
      <c:spPr>
        <a:noFill/>
        <a:ln>
          <a:noFill/>
        </a:ln>
        <a:effectLst/>
      </c:spPr>
    </c:plotArea>
    <c:legend>
      <c:legendPos val="r"/>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57DB1-7AC0-4FA2-8254-495293B8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30</Pages>
  <Words>37822</Words>
  <Characters>21560</Characters>
  <Application>Microsoft Office Word</Application>
  <DocSecurity>0</DocSecurity>
  <Lines>179</Lines>
  <Paragraphs>118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Laura Krope</cp:lastModifiedBy>
  <cp:revision>19</cp:revision>
  <cp:lastPrinted>2026-04-09T14:04:00Z</cp:lastPrinted>
  <dcterms:created xsi:type="dcterms:W3CDTF">2026-04-09T11:42:00Z</dcterms:created>
  <dcterms:modified xsi:type="dcterms:W3CDTF">2026-04-15T07:34:00Z</dcterms:modified>
</cp:coreProperties>
</file>