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8C68" w14:textId="77777777" w:rsidR="004D516C" w:rsidRDefault="0096589B" w:rsidP="00564CA6">
      <w:r>
        <w:rPr>
          <w:noProof/>
        </w:rPr>
        <w:drawing>
          <wp:inline distT="0" distB="0" distL="0" distR="0" wp14:anchorId="62824938" wp14:editId="3B3FCBA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033A43" w14:textId="77777777" w:rsidR="00677785" w:rsidRPr="00156909" w:rsidRDefault="0096589B" w:rsidP="00677785">
      <w:pPr>
        <w:jc w:val="right"/>
        <w:rPr>
          <w:rFonts w:ascii="Times New Roman" w:hAnsi="Times New Roman" w:cs="Times New Roman"/>
          <w:noProof/>
          <w:color w:val="000000" w:themeColor="text1"/>
        </w:rPr>
      </w:pPr>
      <w:r>
        <w:rPr>
          <w:rFonts w:ascii="Times New Roman" w:hAnsi="Times New Roman" w:cs="Times New Roman"/>
          <w:noProof/>
          <w:sz w:val="28"/>
          <w:szCs w:val="28"/>
        </w:rPr>
        <w:tab/>
      </w:r>
      <w:r w:rsidR="00677785" w:rsidRPr="00156909">
        <w:rPr>
          <w:rFonts w:ascii="Times New Roman" w:hAnsi="Times New Roman" w:cs="Times New Roman"/>
          <w:noProof/>
          <w:color w:val="000000" w:themeColor="text1"/>
        </w:rPr>
        <w:t xml:space="preserve">PROJEKTS uz </w:t>
      </w:r>
      <w:r w:rsidR="00677785">
        <w:rPr>
          <w:rFonts w:ascii="Times New Roman" w:hAnsi="Times New Roman" w:cs="Times New Roman"/>
          <w:noProof/>
          <w:color w:val="000000" w:themeColor="text1"/>
        </w:rPr>
        <w:t>01</w:t>
      </w:r>
      <w:r w:rsidR="00677785" w:rsidRPr="00156909">
        <w:rPr>
          <w:rFonts w:ascii="Times New Roman" w:hAnsi="Times New Roman" w:cs="Times New Roman"/>
          <w:noProof/>
          <w:color w:val="000000" w:themeColor="text1"/>
        </w:rPr>
        <w:t>.0</w:t>
      </w:r>
      <w:r w:rsidR="00677785">
        <w:rPr>
          <w:rFonts w:ascii="Times New Roman" w:hAnsi="Times New Roman" w:cs="Times New Roman"/>
          <w:noProof/>
          <w:color w:val="000000" w:themeColor="text1"/>
        </w:rPr>
        <w:t>4</w:t>
      </w:r>
      <w:r w:rsidR="00677785" w:rsidRPr="00156909">
        <w:rPr>
          <w:rFonts w:ascii="Times New Roman" w:hAnsi="Times New Roman" w:cs="Times New Roman"/>
          <w:noProof/>
          <w:color w:val="000000" w:themeColor="text1"/>
        </w:rPr>
        <w:t>.2026.</w:t>
      </w:r>
    </w:p>
    <w:p w14:paraId="56DEE0D3" w14:textId="77777777" w:rsidR="00677785" w:rsidRPr="00156909" w:rsidRDefault="00677785" w:rsidP="00677785">
      <w:pPr>
        <w:jc w:val="right"/>
        <w:rPr>
          <w:rFonts w:ascii="Times New Roman" w:hAnsi="Times New Roman" w:cs="Times New Roman"/>
          <w:noProof/>
          <w:color w:val="000000" w:themeColor="text1"/>
        </w:rPr>
      </w:pPr>
    </w:p>
    <w:p w14:paraId="3F63D93E" w14:textId="77777777" w:rsidR="00677785" w:rsidRPr="00156909" w:rsidRDefault="00677785" w:rsidP="00677785">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 xml:space="preserve">vēlamais datums izskatīšanai: [FK] </w:t>
      </w:r>
      <w:r>
        <w:rPr>
          <w:rFonts w:ascii="Times New Roman" w:hAnsi="Times New Roman" w:cs="Times New Roman"/>
          <w:noProof/>
          <w:color w:val="000000" w:themeColor="text1"/>
        </w:rPr>
        <w:t>15</w:t>
      </w:r>
      <w:r w:rsidRPr="00156909">
        <w:rPr>
          <w:rFonts w:ascii="Times New Roman" w:hAnsi="Times New Roman" w:cs="Times New Roman"/>
          <w:noProof/>
          <w:color w:val="000000" w:themeColor="text1"/>
        </w:rPr>
        <w:t>.0</w:t>
      </w:r>
      <w:r>
        <w:rPr>
          <w:rFonts w:ascii="Times New Roman" w:hAnsi="Times New Roman" w:cs="Times New Roman"/>
          <w:noProof/>
          <w:color w:val="000000" w:themeColor="text1"/>
        </w:rPr>
        <w:t>4</w:t>
      </w:r>
      <w:r w:rsidRPr="00156909">
        <w:rPr>
          <w:rFonts w:ascii="Times New Roman" w:hAnsi="Times New Roman" w:cs="Times New Roman"/>
          <w:noProof/>
          <w:color w:val="000000" w:themeColor="text1"/>
        </w:rPr>
        <w:t>.2026.</w:t>
      </w:r>
    </w:p>
    <w:p w14:paraId="7491EA26" w14:textId="77777777" w:rsidR="00677785" w:rsidRPr="00156909" w:rsidRDefault="00677785" w:rsidP="00677785">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domē: 2</w:t>
      </w:r>
      <w:r>
        <w:rPr>
          <w:rFonts w:ascii="Times New Roman" w:hAnsi="Times New Roman" w:cs="Times New Roman"/>
          <w:noProof/>
          <w:color w:val="000000" w:themeColor="text1"/>
        </w:rPr>
        <w:t>6</w:t>
      </w:r>
      <w:r w:rsidRPr="00156909">
        <w:rPr>
          <w:rFonts w:ascii="Times New Roman" w:hAnsi="Times New Roman" w:cs="Times New Roman"/>
          <w:noProof/>
          <w:color w:val="000000" w:themeColor="text1"/>
        </w:rPr>
        <w:t>.0</w:t>
      </w:r>
      <w:r>
        <w:rPr>
          <w:rFonts w:ascii="Times New Roman" w:hAnsi="Times New Roman" w:cs="Times New Roman"/>
          <w:noProof/>
          <w:color w:val="000000" w:themeColor="text1"/>
        </w:rPr>
        <w:t>4</w:t>
      </w:r>
      <w:r w:rsidRPr="00156909">
        <w:rPr>
          <w:rFonts w:ascii="Times New Roman" w:hAnsi="Times New Roman" w:cs="Times New Roman"/>
          <w:noProof/>
          <w:color w:val="000000" w:themeColor="text1"/>
        </w:rPr>
        <w:t>.2026.</w:t>
      </w:r>
    </w:p>
    <w:p w14:paraId="1CD0B0B6" w14:textId="162D7B60" w:rsidR="00677785" w:rsidRDefault="00677785" w:rsidP="00677785">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sagatavotāj</w:t>
      </w:r>
      <w:r>
        <w:rPr>
          <w:rFonts w:ascii="Times New Roman" w:hAnsi="Times New Roman" w:cs="Times New Roman"/>
          <w:noProof/>
          <w:color w:val="000000" w:themeColor="text1"/>
        </w:rPr>
        <w:t>s:</w:t>
      </w:r>
      <w:r w:rsidRPr="00194DD7">
        <w:rPr>
          <w:rFonts w:ascii="Times New Roman" w:hAnsi="Times New Roman" w:cs="Times New Roman"/>
          <w:noProof/>
          <w:color w:val="000000" w:themeColor="text1"/>
        </w:rPr>
        <w:t xml:space="preserve"> </w:t>
      </w:r>
      <w:r w:rsidRPr="00156909">
        <w:rPr>
          <w:rFonts w:ascii="Times New Roman" w:hAnsi="Times New Roman" w:cs="Times New Roman"/>
          <w:noProof/>
          <w:color w:val="000000" w:themeColor="text1"/>
        </w:rPr>
        <w:t>Guna Cielava</w:t>
      </w:r>
    </w:p>
    <w:p w14:paraId="3DD3672F" w14:textId="4E096401" w:rsidR="004965DC" w:rsidRDefault="004965DC" w:rsidP="00677785">
      <w:pPr>
        <w:jc w:val="right"/>
        <w:rPr>
          <w:rFonts w:ascii="Times New Roman" w:hAnsi="Times New Roman" w:cs="Times New Roman"/>
          <w:noProof/>
          <w:color w:val="000000" w:themeColor="text1"/>
        </w:rPr>
      </w:pPr>
      <w:r>
        <w:rPr>
          <w:rFonts w:ascii="Times New Roman" w:hAnsi="Times New Roman" w:cs="Times New Roman"/>
          <w:noProof/>
          <w:color w:val="000000" w:themeColor="text1"/>
        </w:rPr>
        <w:t>ziņotājs: E.Šēpers</w:t>
      </w:r>
    </w:p>
    <w:p w14:paraId="0D18082B" w14:textId="77777777" w:rsidR="00677785" w:rsidRPr="00156909" w:rsidRDefault="00677785" w:rsidP="00677785">
      <w:pPr>
        <w:jc w:val="right"/>
        <w:rPr>
          <w:rFonts w:ascii="Times New Roman" w:hAnsi="Times New Roman" w:cs="Times New Roman"/>
          <w:noProof/>
        </w:rPr>
      </w:pPr>
    </w:p>
    <w:p w14:paraId="45B0F09C" w14:textId="77777777" w:rsidR="00677785" w:rsidRPr="00156909" w:rsidRDefault="00677785" w:rsidP="00677785">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300B5E60" w14:textId="77777777" w:rsidR="00677785" w:rsidRDefault="00677785" w:rsidP="00677785">
      <w:pPr>
        <w:jc w:val="center"/>
        <w:rPr>
          <w:rFonts w:ascii="Times New Roman" w:hAnsi="Times New Roman" w:cs="Times New Roman"/>
          <w:noProof/>
        </w:rPr>
      </w:pPr>
      <w:r w:rsidRPr="00156909">
        <w:rPr>
          <w:rFonts w:ascii="Times New Roman" w:hAnsi="Times New Roman" w:cs="Times New Roman"/>
          <w:noProof/>
        </w:rPr>
        <w:t>Ādažos, Ādažu novadā</w:t>
      </w:r>
    </w:p>
    <w:p w14:paraId="3F304A36" w14:textId="77777777" w:rsidR="00677785" w:rsidRDefault="00677785" w:rsidP="00677785">
      <w:pPr>
        <w:jc w:val="center"/>
        <w:rPr>
          <w:rFonts w:ascii="Times New Roman" w:hAnsi="Times New Roman" w:cs="Times New Roman"/>
          <w:noProof/>
        </w:rPr>
      </w:pPr>
    </w:p>
    <w:p w14:paraId="3A9BE271" w14:textId="29C4C25F" w:rsidR="00677785" w:rsidRDefault="00677785" w:rsidP="00677785">
      <w:pPr>
        <w:rPr>
          <w:rFonts w:ascii="Times New Roman" w:hAnsi="Times New Roman" w:cs="Times New Roman"/>
          <w:b/>
        </w:rPr>
      </w:pPr>
      <w:r w:rsidRPr="00017E7A">
        <w:rPr>
          <w:rFonts w:ascii="Times New Roman" w:hAnsi="Times New Roman" w:cs="Times New Roman"/>
        </w:rPr>
        <w:t>202</w:t>
      </w:r>
      <w:r>
        <w:rPr>
          <w:rFonts w:ascii="Times New Roman" w:hAnsi="Times New Roman" w:cs="Times New Roman"/>
        </w:rPr>
        <w:t>6</w:t>
      </w:r>
      <w:r w:rsidRPr="00017E7A">
        <w:rPr>
          <w:rFonts w:ascii="Times New Roman" w:hAnsi="Times New Roman" w:cs="Times New Roman"/>
        </w:rPr>
        <w:t>. gada 2</w:t>
      </w:r>
      <w:r>
        <w:rPr>
          <w:rFonts w:ascii="Times New Roman" w:hAnsi="Times New Roman" w:cs="Times New Roman"/>
        </w:rPr>
        <w:t>3</w:t>
      </w:r>
      <w:r w:rsidRPr="00017E7A">
        <w:rPr>
          <w:rFonts w:ascii="Times New Roman" w:hAnsi="Times New Roman" w:cs="Times New Roman"/>
        </w:rPr>
        <w:t xml:space="preserve">. </w:t>
      </w:r>
      <w:r>
        <w:rPr>
          <w:rFonts w:ascii="Times New Roman" w:hAnsi="Times New Roman" w:cs="Times New Roman"/>
        </w:rPr>
        <w:t>aprīlī</w:t>
      </w:r>
      <w:r w:rsidRPr="00017E7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202A">
        <w:rPr>
          <w:rFonts w:ascii="Times New Roman" w:hAnsi="Times New Roman" w:cs="Times New Roman"/>
        </w:rPr>
        <w:t xml:space="preserve">                  </w:t>
      </w:r>
      <w:proofErr w:type="spellStart"/>
      <w:r w:rsidRPr="00304A79">
        <w:rPr>
          <w:rFonts w:ascii="Times New Roman" w:hAnsi="Times New Roman" w:cs="Times New Roman"/>
          <w:b/>
        </w:rPr>
        <w:t>Nr</w:t>
      </w:r>
      <w:proofErr w:type="spellEnd"/>
      <w:r w:rsidRPr="00304A79">
        <w:rPr>
          <w:rFonts w:ascii="Times New Roman" w:hAnsi="Times New Roman" w:cs="Times New Roman"/>
          <w:b/>
        </w:rPr>
        <w:t>.</w:t>
      </w:r>
      <w:r w:rsidRPr="00304A79">
        <w:rPr>
          <w:rFonts w:ascii="Times New Roman" w:hAnsi="Times New Roman" w:cs="Times New Roman"/>
          <w:noProof/>
        </w:rPr>
        <w:fldChar w:fldCharType="begin"/>
      </w:r>
      <w:r w:rsidRPr="00304A79">
        <w:rPr>
          <w:rFonts w:ascii="Times New Roman" w:hAnsi="Times New Roman" w:cs="Times New Roman"/>
          <w:noProof/>
        </w:rPr>
        <w:instrText>MERGEFIELD DOKREGNUMURS</w:instrText>
      </w:r>
      <w:r w:rsidRPr="00304A79">
        <w:rPr>
          <w:rFonts w:ascii="Times New Roman" w:hAnsi="Times New Roman" w:cs="Times New Roman"/>
          <w:noProof/>
        </w:rPr>
        <w:fldChar w:fldCharType="separate"/>
      </w:r>
      <w:r w:rsidRPr="00304A79">
        <w:rPr>
          <w:rFonts w:ascii="Times New Roman" w:hAnsi="Times New Roman" w:cs="Times New Roman"/>
          <w:noProof/>
        </w:rPr>
        <w:t>«DOKREGNUMURS»</w:t>
      </w:r>
      <w:r w:rsidRPr="00304A79">
        <w:rPr>
          <w:rFonts w:ascii="Times New Roman" w:hAnsi="Times New Roman" w:cs="Times New Roman"/>
          <w:noProof/>
        </w:rPr>
        <w:fldChar w:fldCharType="end"/>
      </w:r>
    </w:p>
    <w:p w14:paraId="094AE750" w14:textId="77777777" w:rsidR="00677785" w:rsidRPr="00D703C2" w:rsidRDefault="00677785" w:rsidP="00677785">
      <w:pPr>
        <w:jc w:val="both"/>
        <w:rPr>
          <w:rFonts w:ascii="Times New Roman" w:hAnsi="Times New Roman" w:cs="Times New Roman"/>
        </w:rPr>
      </w:pPr>
      <w:r w:rsidRPr="00D703C2">
        <w:rPr>
          <w:rFonts w:ascii="Times New Roman" w:hAnsi="Times New Roman" w:cs="Times New Roman"/>
        </w:rPr>
        <w:tab/>
      </w:r>
    </w:p>
    <w:p w14:paraId="07CD4E0C" w14:textId="2D261ACB" w:rsidR="00B46690" w:rsidRDefault="0096589B" w:rsidP="00B46690">
      <w:pPr>
        <w:jc w:val="center"/>
        <w:rPr>
          <w:rFonts w:ascii="Times New Roman" w:hAnsi="Times New Roman" w:cs="Times New Roman"/>
          <w:b/>
        </w:rPr>
      </w:pPr>
      <w:r w:rsidRPr="00805414">
        <w:rPr>
          <w:rFonts w:ascii="Times New Roman" w:hAnsi="Times New Roman" w:cs="Times New Roman"/>
          <w:b/>
        </w:rPr>
        <w:t>Par izsoles rezultāt</w:t>
      </w:r>
      <w:r>
        <w:rPr>
          <w:rFonts w:ascii="Times New Roman" w:hAnsi="Times New Roman" w:cs="Times New Roman"/>
          <w:b/>
        </w:rPr>
        <w:t>iem</w:t>
      </w:r>
      <w:r w:rsidRPr="00805414">
        <w:rPr>
          <w:rFonts w:ascii="Times New Roman" w:hAnsi="Times New Roman" w:cs="Times New Roman"/>
          <w:b/>
        </w:rPr>
        <w:t xml:space="preserve"> tirdzniecības vietām </w:t>
      </w:r>
      <w:r>
        <w:rPr>
          <w:rFonts w:ascii="Times New Roman" w:hAnsi="Times New Roman" w:cs="Times New Roman"/>
          <w:b/>
        </w:rPr>
        <w:t>pasākumā “</w:t>
      </w:r>
      <w:r w:rsidRPr="00805414">
        <w:rPr>
          <w:rFonts w:ascii="Times New Roman" w:hAnsi="Times New Roman" w:cs="Times New Roman"/>
          <w:b/>
        </w:rPr>
        <w:t>Gaujas svētk</w:t>
      </w:r>
      <w:r>
        <w:rPr>
          <w:rFonts w:ascii="Times New Roman" w:hAnsi="Times New Roman" w:cs="Times New Roman"/>
          <w:b/>
        </w:rPr>
        <w:t>i Ādažos 202</w:t>
      </w:r>
      <w:r w:rsidR="00677785">
        <w:rPr>
          <w:rFonts w:ascii="Times New Roman" w:hAnsi="Times New Roman" w:cs="Times New Roman"/>
          <w:b/>
        </w:rPr>
        <w:t>6</w:t>
      </w:r>
      <w:r>
        <w:rPr>
          <w:rFonts w:ascii="Times New Roman" w:hAnsi="Times New Roman" w:cs="Times New Roman"/>
          <w:b/>
        </w:rPr>
        <w:t>”</w:t>
      </w:r>
    </w:p>
    <w:p w14:paraId="6A37CA25" w14:textId="77777777" w:rsidR="00B46690" w:rsidRPr="00D42847" w:rsidRDefault="00B46690" w:rsidP="00B46690">
      <w:pPr>
        <w:rPr>
          <w:rFonts w:ascii="Times New Roman" w:hAnsi="Times New Roman" w:cs="Times New Roman"/>
          <w:b/>
          <w:i/>
        </w:rPr>
      </w:pPr>
    </w:p>
    <w:p w14:paraId="7952D896" w14:textId="24736136" w:rsidR="00B46690" w:rsidRPr="006D7576" w:rsidRDefault="0096589B" w:rsidP="00B46690">
      <w:p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 xml:space="preserve">Ādažu novada pašvaldības </w:t>
      </w:r>
      <w:bookmarkStart w:id="0" w:name="_Hlk81587303"/>
      <w:r w:rsidRPr="00FA3058">
        <w:rPr>
          <w:rFonts w:ascii="Times New Roman" w:eastAsia="Times New Roman" w:hAnsi="Times New Roman" w:cs="Times New Roman"/>
          <w:lang w:eastAsia="x-none"/>
        </w:rPr>
        <w:t>dome</w:t>
      </w:r>
      <w:bookmarkEnd w:id="0"/>
      <w:r w:rsidRPr="00FA3058">
        <w:rPr>
          <w:rFonts w:ascii="Times New Roman" w:eastAsia="Times New Roman" w:hAnsi="Times New Roman" w:cs="Times New Roman"/>
          <w:lang w:eastAsia="x-none"/>
        </w:rPr>
        <w:t xml:space="preserve"> izskatīja </w:t>
      </w:r>
      <w:r w:rsidRPr="00FA3058">
        <w:rPr>
          <w:rFonts w:ascii="Times New Roman" w:eastAsia="Times New Roman" w:hAnsi="Times New Roman" w:cs="Times New Roman"/>
          <w:lang w:eastAsia="x-none" w:bidi="lv-LV"/>
        </w:rPr>
        <w:t xml:space="preserve">elektronisko izsoļu vietnē </w:t>
      </w:r>
      <w:bookmarkStart w:id="1" w:name="_Hlk168385464"/>
      <w:r w:rsidR="00B46690">
        <w:fldChar w:fldCharType="begin"/>
      </w:r>
      <w:r w:rsidR="00B46690">
        <w:instrText>HYPERLINK "https://izsoles.ta.gov.lv"</w:instrText>
      </w:r>
      <w:r w:rsidR="00B46690">
        <w:fldChar w:fldCharType="separate"/>
      </w:r>
      <w:r w:rsidR="00B46690" w:rsidRPr="00FA3058">
        <w:rPr>
          <w:rFonts w:ascii="Times New Roman" w:eastAsia="Times New Roman" w:hAnsi="Times New Roman" w:cs="Times New Roman"/>
          <w:bCs/>
          <w:color w:val="0563C1"/>
          <w:u w:val="single"/>
        </w:rPr>
        <w:t>https://izsoles.ta.gov.lv</w:t>
      </w:r>
      <w:r w:rsidR="00B46690">
        <w:fldChar w:fldCharType="end"/>
      </w:r>
      <w:bookmarkEnd w:id="1"/>
      <w:r w:rsidRPr="00FA3058">
        <w:rPr>
          <w:rFonts w:ascii="Times New Roman" w:eastAsia="Times New Roman" w:hAnsi="Times New Roman" w:cs="Times New Roman"/>
          <w:color w:val="C00000"/>
          <w:lang w:eastAsia="x-none"/>
        </w:rPr>
        <w:t xml:space="preserve"> </w:t>
      </w:r>
      <w:r w:rsidR="003A1C2A">
        <w:rPr>
          <w:rFonts w:ascii="Times New Roman" w:eastAsia="Times New Roman" w:hAnsi="Times New Roman" w:cs="Times New Roman"/>
          <w:lang w:eastAsia="x-none"/>
        </w:rPr>
        <w:t>01</w:t>
      </w:r>
      <w:r w:rsidRPr="003A1C2A">
        <w:rPr>
          <w:rFonts w:ascii="Times New Roman" w:eastAsia="Times New Roman" w:hAnsi="Times New Roman" w:cs="Times New Roman"/>
          <w:lang w:eastAsia="x-none"/>
        </w:rPr>
        <w:t>.04.</w:t>
      </w:r>
      <w:r w:rsidRPr="00111D4B">
        <w:rPr>
          <w:rFonts w:ascii="Times New Roman" w:eastAsia="Times New Roman" w:hAnsi="Times New Roman" w:cs="Times New Roman"/>
          <w:lang w:eastAsia="x-none"/>
        </w:rPr>
        <w:t>202</w:t>
      </w:r>
      <w:r w:rsidR="003A1C2A" w:rsidRPr="00111D4B">
        <w:rPr>
          <w:rFonts w:ascii="Times New Roman" w:eastAsia="Times New Roman" w:hAnsi="Times New Roman" w:cs="Times New Roman"/>
          <w:lang w:eastAsia="x-none"/>
        </w:rPr>
        <w:t>6</w:t>
      </w:r>
      <w:r w:rsidRPr="00111D4B">
        <w:rPr>
          <w:rFonts w:ascii="Times New Roman" w:eastAsia="Times New Roman" w:hAnsi="Times New Roman" w:cs="Times New Roman"/>
          <w:lang w:eastAsia="x-none"/>
        </w:rPr>
        <w:t xml:space="preserve">. sagatavotu aktu </w:t>
      </w:r>
      <w:bookmarkStart w:id="2" w:name="_Hlk78874623"/>
      <w:r w:rsidRPr="00111D4B">
        <w:rPr>
          <w:rFonts w:ascii="Times New Roman" w:eastAsia="Times New Roman" w:hAnsi="Times New Roman" w:cs="Times New Roman"/>
          <w:lang w:eastAsia="x-none"/>
        </w:rPr>
        <w:t>Nr.</w:t>
      </w:r>
      <w:bookmarkEnd w:id="2"/>
      <w:r w:rsidR="00883DB4">
        <w:rPr>
          <w:rFonts w:ascii="Times New Roman" w:eastAsia="Times New Roman" w:hAnsi="Times New Roman" w:cs="Times New Roman"/>
          <w:lang w:eastAsia="x-none"/>
        </w:rPr>
        <w:t xml:space="preserve"> </w:t>
      </w:r>
      <w:r w:rsidR="003A1C2A" w:rsidRPr="00111D4B">
        <w:rPr>
          <w:rFonts w:ascii="Times New Roman" w:eastAsia="Times New Roman" w:hAnsi="Times New Roman" w:cs="Times New Roman"/>
          <w:lang w:eastAsia="x-none"/>
        </w:rPr>
        <w:t>4468163/0/2026-AKT</w:t>
      </w:r>
      <w:r w:rsidRPr="00111D4B">
        <w:rPr>
          <w:rFonts w:ascii="Times New Roman" w:eastAsia="Times New Roman" w:hAnsi="Times New Roman" w:cs="Times New Roman"/>
          <w:lang w:eastAsia="x-none"/>
        </w:rPr>
        <w:t xml:space="preserve"> (turpmāk – Akt</w:t>
      </w:r>
      <w:r w:rsidR="003A1C2A" w:rsidRPr="00111D4B">
        <w:rPr>
          <w:rFonts w:ascii="Times New Roman" w:eastAsia="Times New Roman" w:hAnsi="Times New Roman" w:cs="Times New Roman"/>
          <w:lang w:eastAsia="x-none"/>
        </w:rPr>
        <w:t>s</w:t>
      </w:r>
      <w:r w:rsidRPr="00111D4B">
        <w:rPr>
          <w:rFonts w:ascii="Times New Roman" w:eastAsia="Times New Roman" w:hAnsi="Times New Roman" w:cs="Times New Roman"/>
          <w:lang w:eastAsia="x-none"/>
        </w:rPr>
        <w:t>) par tirdzniecības vietu īstermiņa nomas maksu publiskajā pasākumā “Gaujas svētki Ādažos</w:t>
      </w:r>
      <w:r w:rsidR="00C44604" w:rsidRPr="00111D4B">
        <w:rPr>
          <w:rFonts w:ascii="Times New Roman" w:eastAsia="Times New Roman" w:hAnsi="Times New Roman" w:cs="Times New Roman"/>
          <w:lang w:eastAsia="x-none"/>
        </w:rPr>
        <w:t xml:space="preserve"> 202</w:t>
      </w:r>
      <w:r w:rsidR="003A1C2A" w:rsidRPr="00111D4B">
        <w:rPr>
          <w:rFonts w:ascii="Times New Roman" w:eastAsia="Times New Roman" w:hAnsi="Times New Roman" w:cs="Times New Roman"/>
          <w:lang w:eastAsia="x-none"/>
        </w:rPr>
        <w:t>6</w:t>
      </w:r>
      <w:r w:rsidRPr="00111D4B">
        <w:rPr>
          <w:rFonts w:ascii="Times New Roman" w:eastAsia="Times New Roman" w:hAnsi="Times New Roman" w:cs="Times New Roman"/>
          <w:lang w:eastAsia="x-none"/>
        </w:rPr>
        <w:t xml:space="preserve">” – </w:t>
      </w:r>
      <w:r w:rsidRPr="00111D4B">
        <w:rPr>
          <w:rFonts w:ascii="Times New Roman" w:eastAsia="Times New Roman" w:hAnsi="Times New Roman" w:cs="Times New Roman"/>
        </w:rPr>
        <w:t xml:space="preserve">“A” </w:t>
      </w:r>
      <w:r w:rsidRPr="00111D4B">
        <w:rPr>
          <w:rFonts w:ascii="Times New Roman" w:eastAsia="Times New Roman" w:hAnsi="Times New Roman" w:cs="Times New Roman"/>
          <w:lang w:eastAsia="x-none"/>
        </w:rPr>
        <w:t xml:space="preserve">un </w:t>
      </w:r>
      <w:r w:rsidRPr="00111D4B">
        <w:rPr>
          <w:rFonts w:ascii="Times New Roman" w:eastAsia="Times New Roman" w:hAnsi="Times New Roman" w:cs="Times New Roman"/>
        </w:rPr>
        <w:t>“B” zonā</w:t>
      </w:r>
      <w:r w:rsidR="00D8202A">
        <w:rPr>
          <w:rFonts w:ascii="Times New Roman" w:eastAsia="Times New Roman" w:hAnsi="Times New Roman" w:cs="Times New Roman"/>
        </w:rPr>
        <w:t>s</w:t>
      </w:r>
      <w:r w:rsidRPr="00111D4B">
        <w:rPr>
          <w:rFonts w:ascii="Times New Roman" w:eastAsia="Times New Roman" w:hAnsi="Times New Roman" w:cs="Times New Roman"/>
          <w:lang w:eastAsia="x-none"/>
        </w:rPr>
        <w:t>. Akt</w:t>
      </w:r>
      <w:r w:rsidR="00111D4B" w:rsidRPr="00111D4B">
        <w:rPr>
          <w:rFonts w:ascii="Times New Roman" w:eastAsia="Times New Roman" w:hAnsi="Times New Roman" w:cs="Times New Roman"/>
          <w:lang w:eastAsia="x-none"/>
        </w:rPr>
        <w:t>s</w:t>
      </w:r>
      <w:r w:rsidRPr="00111D4B">
        <w:rPr>
          <w:rFonts w:ascii="Times New Roman" w:eastAsia="Times New Roman" w:hAnsi="Times New Roman" w:cs="Times New Roman"/>
          <w:lang w:eastAsia="x-none"/>
        </w:rPr>
        <w:t xml:space="preserve"> apstiprināt</w:t>
      </w:r>
      <w:r w:rsidR="00111D4B" w:rsidRPr="00111D4B">
        <w:rPr>
          <w:rFonts w:ascii="Times New Roman" w:eastAsia="Times New Roman" w:hAnsi="Times New Roman" w:cs="Times New Roman"/>
          <w:lang w:eastAsia="x-none"/>
        </w:rPr>
        <w:t>s</w:t>
      </w:r>
      <w:r w:rsidRPr="00111D4B">
        <w:rPr>
          <w:rFonts w:ascii="Times New Roman" w:eastAsia="Times New Roman" w:hAnsi="Times New Roman" w:cs="Times New Roman"/>
          <w:lang w:eastAsia="x-none"/>
        </w:rPr>
        <w:t xml:space="preserve"> Pašvaldības mantas iznomāšanas un atsavināšanas komisijas (turpmāk – Komisija) </w:t>
      </w:r>
      <w:r w:rsidR="00DE50B7" w:rsidRPr="006D7576">
        <w:rPr>
          <w:rFonts w:ascii="Times New Roman" w:eastAsia="Times New Roman" w:hAnsi="Times New Roman" w:cs="Times New Roman"/>
          <w:lang w:eastAsia="x-none"/>
        </w:rPr>
        <w:t>01.</w:t>
      </w:r>
      <w:r w:rsidR="00C44604" w:rsidRPr="006D7576">
        <w:rPr>
          <w:rFonts w:ascii="Times New Roman" w:eastAsia="Times New Roman" w:hAnsi="Times New Roman" w:cs="Times New Roman"/>
          <w:lang w:eastAsia="x-none"/>
        </w:rPr>
        <w:t>04</w:t>
      </w:r>
      <w:r w:rsidRPr="006D7576">
        <w:rPr>
          <w:rFonts w:ascii="Times New Roman" w:eastAsia="Times New Roman" w:hAnsi="Times New Roman" w:cs="Times New Roman"/>
          <w:lang w:eastAsia="x-none"/>
        </w:rPr>
        <w:t>.202</w:t>
      </w:r>
      <w:r w:rsidR="00DE50B7" w:rsidRPr="006D7576">
        <w:rPr>
          <w:rFonts w:ascii="Times New Roman" w:eastAsia="Times New Roman" w:hAnsi="Times New Roman" w:cs="Times New Roman"/>
          <w:lang w:eastAsia="x-none"/>
        </w:rPr>
        <w:t>6</w:t>
      </w:r>
      <w:r w:rsidRPr="006D7576">
        <w:rPr>
          <w:rFonts w:ascii="Times New Roman" w:eastAsia="Times New Roman" w:hAnsi="Times New Roman" w:cs="Times New Roman"/>
          <w:lang w:eastAsia="x-none"/>
        </w:rPr>
        <w:t>. sēdē (protokols Nr. ĀNP/1-7-14-2/2</w:t>
      </w:r>
      <w:r w:rsidR="006D7576" w:rsidRPr="006D7576">
        <w:rPr>
          <w:rFonts w:ascii="Times New Roman" w:eastAsia="Times New Roman" w:hAnsi="Times New Roman" w:cs="Times New Roman"/>
          <w:lang w:eastAsia="x-none"/>
        </w:rPr>
        <w:t>6</w:t>
      </w:r>
      <w:r w:rsidRPr="006D7576">
        <w:rPr>
          <w:rFonts w:ascii="Times New Roman" w:eastAsia="Times New Roman" w:hAnsi="Times New Roman" w:cs="Times New Roman"/>
          <w:lang w:eastAsia="x-none"/>
        </w:rPr>
        <w:t>/1</w:t>
      </w:r>
      <w:r w:rsidR="006D7576" w:rsidRPr="006D7576">
        <w:rPr>
          <w:rFonts w:ascii="Times New Roman" w:eastAsia="Times New Roman" w:hAnsi="Times New Roman" w:cs="Times New Roman"/>
          <w:lang w:eastAsia="x-none"/>
        </w:rPr>
        <w:t>3</w:t>
      </w:r>
      <w:r w:rsidRPr="006D7576">
        <w:rPr>
          <w:rFonts w:ascii="Times New Roman" w:eastAsia="Times New Roman" w:hAnsi="Times New Roman" w:cs="Times New Roman"/>
          <w:lang w:eastAsia="x-none"/>
        </w:rPr>
        <w:t>).</w:t>
      </w:r>
    </w:p>
    <w:p w14:paraId="7A4BE8F3" w14:textId="77777777" w:rsidR="00B46690" w:rsidRPr="006D7576" w:rsidRDefault="0096589B" w:rsidP="00B46690">
      <w:pPr>
        <w:spacing w:after="120"/>
        <w:ind w:right="85"/>
        <w:jc w:val="both"/>
        <w:rPr>
          <w:rFonts w:ascii="Times New Roman" w:eastAsia="Times New Roman" w:hAnsi="Times New Roman" w:cs="Arial Unicode MS"/>
          <w:lang w:eastAsia="lv-LV" w:bidi="lo-LA"/>
        </w:rPr>
      </w:pPr>
      <w:r w:rsidRPr="006D7576">
        <w:rPr>
          <w:rFonts w:ascii="Times New Roman" w:eastAsia="Times New Roman" w:hAnsi="Times New Roman" w:cs="Arial Unicode MS"/>
          <w:lang w:eastAsia="lv-LV" w:bidi="lo-LA"/>
        </w:rPr>
        <w:t>Izvērtējot pašvaldības rīcībā esošo informāciju un ar lietu saistītos apstākļus, tika konstatēts:</w:t>
      </w:r>
    </w:p>
    <w:p w14:paraId="4D34B939" w14:textId="2593112A" w:rsidR="00B46690" w:rsidRPr="0008307B" w:rsidRDefault="0096589B" w:rsidP="00C047C8">
      <w:pPr>
        <w:pStyle w:val="Sarakstarindkopa"/>
        <w:numPr>
          <w:ilvl w:val="0"/>
          <w:numId w:val="3"/>
        </w:numPr>
        <w:spacing w:after="120"/>
        <w:ind w:left="426" w:right="85" w:hanging="426"/>
        <w:contextualSpacing w:val="0"/>
        <w:jc w:val="both"/>
        <w:rPr>
          <w:rFonts w:ascii="Times New Roman" w:eastAsia="Times New Roman" w:hAnsi="Times New Roman" w:cs="Arial Unicode MS"/>
          <w:lang w:eastAsia="lv-LV" w:bidi="lo-LA"/>
        </w:rPr>
      </w:pPr>
      <w:r w:rsidRPr="0008307B">
        <w:rPr>
          <w:rFonts w:ascii="Times New Roman" w:eastAsia="Times New Roman" w:hAnsi="Times New Roman" w:cs="Arial Unicode MS"/>
          <w:lang w:eastAsia="lv-LV" w:bidi="lo-LA"/>
        </w:rPr>
        <w:t xml:space="preserve">Ar Ādažu novada pašvaldības domes 27.02.2025. lēmumu Nr. 86 “Par neapbūvētu zemesgabalu nomas maksu pasākumā “Gaujas svētki Ādažos”” </w:t>
      </w:r>
      <w:r w:rsidR="00D8202A">
        <w:rPr>
          <w:rFonts w:ascii="Times New Roman" w:eastAsia="Times New Roman" w:hAnsi="Times New Roman" w:cs="Arial Unicode MS"/>
          <w:lang w:eastAsia="lv-LV" w:bidi="lo-LA"/>
        </w:rPr>
        <w:t xml:space="preserve">tika </w:t>
      </w:r>
      <w:r w:rsidRPr="0008307B">
        <w:rPr>
          <w:rFonts w:ascii="Times New Roman" w:eastAsia="Times New Roman" w:hAnsi="Times New Roman" w:cs="Arial Unicode MS"/>
          <w:lang w:eastAsia="lv-LV" w:bidi="lo-LA"/>
        </w:rPr>
        <w:t>apstiprināts īslaicīgās nomas tirdzniecības vietu zonu izvietojums, nomas maksas sākumcenas un noteikts uzdevums Komisijai organizēt īstermiņa nomas tiesību elektronisko izsoli.</w:t>
      </w:r>
    </w:p>
    <w:p w14:paraId="7AB29ECA" w14:textId="4A0C146F" w:rsidR="00B46690" w:rsidRPr="0071446F" w:rsidRDefault="0096589B" w:rsidP="00C047C8">
      <w:pPr>
        <w:pStyle w:val="Sarakstarindkopa"/>
        <w:numPr>
          <w:ilvl w:val="0"/>
          <w:numId w:val="3"/>
        </w:numPr>
        <w:spacing w:after="120"/>
        <w:ind w:left="426" w:right="85" w:hanging="426"/>
        <w:contextualSpacing w:val="0"/>
        <w:jc w:val="both"/>
        <w:rPr>
          <w:rFonts w:ascii="Times New Roman" w:eastAsia="Times New Roman" w:hAnsi="Times New Roman" w:cs="Arial Unicode MS"/>
          <w:lang w:eastAsia="lv-LV" w:bidi="lo-LA"/>
        </w:rPr>
      </w:pPr>
      <w:r w:rsidRPr="0071446F">
        <w:rPr>
          <w:rFonts w:ascii="Times New Roman" w:eastAsia="Times New Roman" w:hAnsi="Times New Roman" w:cs="Arial Unicode MS"/>
          <w:lang w:eastAsia="lv-LV" w:bidi="lo-LA"/>
        </w:rPr>
        <w:t xml:space="preserve">Komisija </w:t>
      </w:r>
      <w:r w:rsidR="00D52C66" w:rsidRPr="0071446F">
        <w:rPr>
          <w:rFonts w:ascii="Times New Roman" w:eastAsia="Times New Roman" w:hAnsi="Times New Roman" w:cs="Arial Unicode MS"/>
          <w:lang w:eastAsia="lv-LV" w:bidi="lo-LA"/>
        </w:rPr>
        <w:t>12</w:t>
      </w:r>
      <w:r w:rsidRPr="0071446F">
        <w:rPr>
          <w:rFonts w:ascii="Times New Roman" w:eastAsia="Times New Roman" w:hAnsi="Times New Roman" w:cs="Arial Unicode MS"/>
          <w:lang w:eastAsia="lv-LV" w:bidi="lo-LA"/>
        </w:rPr>
        <w:t>.03.202</w:t>
      </w:r>
      <w:r w:rsidR="00D52C66" w:rsidRPr="0071446F">
        <w:rPr>
          <w:rFonts w:ascii="Times New Roman" w:eastAsia="Times New Roman" w:hAnsi="Times New Roman" w:cs="Arial Unicode MS"/>
          <w:lang w:eastAsia="lv-LV" w:bidi="lo-LA"/>
        </w:rPr>
        <w:t>6</w:t>
      </w:r>
      <w:r w:rsidRPr="0071446F">
        <w:rPr>
          <w:rFonts w:ascii="Times New Roman" w:eastAsia="Times New Roman" w:hAnsi="Times New Roman" w:cs="Arial Unicode MS"/>
          <w:lang w:eastAsia="lv-LV" w:bidi="lo-LA"/>
        </w:rPr>
        <w:t xml:space="preserve">. sēdē (protokols Nr. </w:t>
      </w:r>
      <w:r w:rsidR="00D52C66" w:rsidRPr="0071446F">
        <w:rPr>
          <w:rFonts w:ascii="Times New Roman" w:eastAsia="Times New Roman" w:hAnsi="Times New Roman" w:cs="Arial Unicode MS"/>
          <w:lang w:eastAsia="lv-LV" w:bidi="lo-LA"/>
        </w:rPr>
        <w:t>Ā</w:t>
      </w:r>
      <w:r w:rsidR="00175A8D" w:rsidRPr="0071446F">
        <w:rPr>
          <w:rFonts w:ascii="Times New Roman" w:eastAsia="Times New Roman" w:hAnsi="Times New Roman" w:cs="Arial Unicode MS"/>
          <w:lang w:eastAsia="lv-LV" w:bidi="lo-LA"/>
        </w:rPr>
        <w:t>NP/1-7-14-2/26/11</w:t>
      </w:r>
      <w:r w:rsidRPr="0071446F">
        <w:rPr>
          <w:rFonts w:ascii="Times New Roman" w:eastAsia="Times New Roman" w:hAnsi="Times New Roman" w:cs="Arial Unicode MS"/>
          <w:lang w:eastAsia="lv-LV" w:bidi="lo-LA"/>
        </w:rPr>
        <w:t>) apstiprināja nekustamā īpašuma</w:t>
      </w:r>
      <w:r w:rsidR="00D8202A" w:rsidRPr="00D8202A">
        <w:rPr>
          <w:rFonts w:ascii="Times New Roman" w:eastAsia="Times New Roman" w:hAnsi="Times New Roman" w:cs="Arial Unicode MS"/>
          <w:lang w:eastAsia="lv-LV" w:bidi="lo-LA"/>
        </w:rPr>
        <w:t xml:space="preserve"> </w:t>
      </w:r>
      <w:r w:rsidR="00D8202A" w:rsidRPr="00AD2AA1">
        <w:rPr>
          <w:rFonts w:ascii="Times New Roman" w:eastAsia="Times New Roman" w:hAnsi="Times New Roman" w:cs="Arial Unicode MS"/>
          <w:lang w:eastAsia="lv-LV" w:bidi="lo-LA"/>
        </w:rPr>
        <w:t xml:space="preserve">īstermiņa zemes nomas tiesību elektronisko izsoli ar augšupejošu soli noteikumus Nr. ĀNP/1-7-14-1/26/3, nosakot izsoles sākumcenu 10 000,00 </w:t>
      </w:r>
      <w:r w:rsidR="00D8202A" w:rsidRPr="00AD2AA1">
        <w:rPr>
          <w:rFonts w:ascii="Times New Roman" w:eastAsia="Times New Roman" w:hAnsi="Times New Roman" w:cs="Arial Unicode MS"/>
          <w:i/>
          <w:iCs/>
          <w:lang w:eastAsia="lv-LV" w:bidi="lo-LA"/>
        </w:rPr>
        <w:t>euro,</w:t>
      </w:r>
      <w:r w:rsidR="00D8202A" w:rsidRPr="00AD2AA1">
        <w:rPr>
          <w:rFonts w:ascii="Times New Roman" w:eastAsia="Times New Roman" w:hAnsi="Times New Roman" w:cs="Arial Unicode MS"/>
          <w:lang w:eastAsia="lv-LV" w:bidi="lo-LA"/>
        </w:rPr>
        <w:t xml:space="preserve"> bez PVN (izsoles solis ir 1000 </w:t>
      </w:r>
      <w:r w:rsidR="00D8202A" w:rsidRPr="00AD2AA1">
        <w:rPr>
          <w:rFonts w:ascii="Times New Roman" w:eastAsia="Times New Roman" w:hAnsi="Times New Roman" w:cs="Arial Unicode MS"/>
          <w:i/>
          <w:iCs/>
          <w:lang w:eastAsia="lv-LV" w:bidi="lo-LA"/>
        </w:rPr>
        <w:t>euro</w:t>
      </w:r>
      <w:r w:rsidR="00D8202A" w:rsidRPr="00AD2AA1">
        <w:rPr>
          <w:rFonts w:ascii="Times New Roman" w:eastAsia="Times New Roman" w:hAnsi="Times New Roman" w:cs="Arial Unicode MS"/>
          <w:lang w:eastAsia="lv-LV" w:bidi="lo-LA"/>
        </w:rPr>
        <w:t>)</w:t>
      </w:r>
      <w:r w:rsidR="00D8202A" w:rsidRPr="00D8202A">
        <w:rPr>
          <w:rFonts w:ascii="Times New Roman" w:eastAsia="Calibri" w:hAnsi="Times New Roman" w:cs="Times New Roman"/>
        </w:rPr>
        <w:t xml:space="preserve"> </w:t>
      </w:r>
      <w:r w:rsidR="00D8202A" w:rsidRPr="00AD2AA1">
        <w:rPr>
          <w:rFonts w:ascii="Times New Roman" w:eastAsia="Calibri" w:hAnsi="Times New Roman" w:cs="Times New Roman"/>
        </w:rPr>
        <w:t xml:space="preserve">“A zona” un “B zona” </w:t>
      </w:r>
      <w:r w:rsidR="00D8202A">
        <w:rPr>
          <w:rFonts w:ascii="Times New Roman" w:eastAsia="Calibri" w:hAnsi="Times New Roman" w:cs="Times New Roman"/>
        </w:rPr>
        <w:t>(</w:t>
      </w:r>
      <w:r w:rsidR="00D8202A" w:rsidRPr="00AD2AA1">
        <w:rPr>
          <w:rFonts w:ascii="Times New Roman" w:eastAsia="Calibri" w:hAnsi="Times New Roman" w:cs="Times New Roman"/>
        </w:rPr>
        <w:t>kopā – Objekts</w:t>
      </w:r>
      <w:r w:rsidR="00D8202A">
        <w:rPr>
          <w:rFonts w:ascii="Times New Roman" w:eastAsia="Calibri" w:hAnsi="Times New Roman" w:cs="Times New Roman"/>
        </w:rPr>
        <w:t>)</w:t>
      </w:r>
      <w:r w:rsidRPr="0071446F">
        <w:rPr>
          <w:rFonts w:ascii="Times New Roman" w:eastAsia="Times New Roman" w:hAnsi="Times New Roman" w:cs="Arial Unicode MS"/>
          <w:lang w:eastAsia="lv-LV" w:bidi="lo-LA"/>
        </w:rPr>
        <w:t>:</w:t>
      </w:r>
    </w:p>
    <w:p w14:paraId="2B3FD8E8" w14:textId="4AB9C229" w:rsidR="00B613C7" w:rsidRPr="0071446F" w:rsidRDefault="00B613C7" w:rsidP="00D8202A">
      <w:pPr>
        <w:pStyle w:val="Sarakstarindkopa"/>
        <w:numPr>
          <w:ilvl w:val="1"/>
          <w:numId w:val="3"/>
        </w:numPr>
        <w:spacing w:before="120" w:after="120"/>
        <w:ind w:left="993" w:hanging="567"/>
        <w:contextualSpacing w:val="0"/>
        <w:jc w:val="both"/>
        <w:rPr>
          <w:rFonts w:ascii="Times New Roman" w:eastAsia="Times New Roman" w:hAnsi="Times New Roman" w:cs="Arial Unicode MS"/>
          <w:lang w:eastAsia="lv-LV" w:bidi="lo-LA"/>
        </w:rPr>
      </w:pPr>
      <w:bookmarkStart w:id="3" w:name="_Hlk195705221"/>
      <w:r w:rsidRPr="0071446F">
        <w:rPr>
          <w:rFonts w:ascii="Times New Roman" w:eastAsia="Times New Roman" w:hAnsi="Times New Roman" w:cs="Arial Unicode MS"/>
          <w:lang w:eastAsia="lv-LV" w:bidi="lo-LA"/>
        </w:rPr>
        <w:t xml:space="preserve">“Gaujas ielas skvēri” (kadastra numurs 8044 007 0429) sastāvā esošas neapbūvētas zemes vienības </w:t>
      </w:r>
      <w:r w:rsidR="00D8202A" w:rsidRPr="0071446F">
        <w:rPr>
          <w:rFonts w:ascii="Times New Roman" w:eastAsia="Times New Roman" w:hAnsi="Times New Roman" w:cs="Arial Unicode MS"/>
          <w:lang w:eastAsia="lv-LV" w:bidi="lo-LA"/>
        </w:rPr>
        <w:t>“A zona”</w:t>
      </w:r>
      <w:r w:rsidR="00D8202A">
        <w:rPr>
          <w:rFonts w:ascii="Times New Roman" w:eastAsia="Times New Roman" w:hAnsi="Times New Roman" w:cs="Arial Unicode MS"/>
          <w:lang w:eastAsia="lv-LV" w:bidi="lo-LA"/>
        </w:rPr>
        <w:t xml:space="preserve"> </w:t>
      </w:r>
      <w:r w:rsidRPr="0071446F">
        <w:rPr>
          <w:rFonts w:ascii="Times New Roman" w:eastAsia="Times New Roman" w:hAnsi="Times New Roman" w:cs="Arial Unicode MS"/>
          <w:lang w:eastAsia="lv-LV" w:bidi="lo-LA"/>
        </w:rPr>
        <w:t>ar kadastra apzīmējumu 8044 007 0429</w:t>
      </w:r>
      <w:r w:rsidR="00577C79">
        <w:rPr>
          <w:rFonts w:ascii="Times New Roman" w:eastAsia="Times New Roman" w:hAnsi="Times New Roman" w:cs="Arial Unicode MS"/>
          <w:lang w:eastAsia="lv-LV" w:bidi="lo-LA"/>
        </w:rPr>
        <w:t>,</w:t>
      </w:r>
      <w:r w:rsidRPr="0071446F">
        <w:rPr>
          <w:rFonts w:ascii="Times New Roman" w:eastAsia="Times New Roman" w:hAnsi="Times New Roman" w:cs="Arial Unicode MS"/>
          <w:lang w:eastAsia="lv-LV" w:bidi="lo-LA"/>
        </w:rPr>
        <w:t xml:space="preserve"> platīb</w:t>
      </w:r>
      <w:r w:rsidR="00577C79">
        <w:rPr>
          <w:rFonts w:ascii="Times New Roman" w:eastAsia="Times New Roman" w:hAnsi="Times New Roman" w:cs="Arial Unicode MS"/>
          <w:lang w:eastAsia="lv-LV" w:bidi="lo-LA"/>
        </w:rPr>
        <w:t>a</w:t>
      </w:r>
      <w:r w:rsidRPr="0071446F">
        <w:rPr>
          <w:rFonts w:ascii="Times New Roman" w:eastAsia="Times New Roman" w:hAnsi="Times New Roman" w:cs="Arial Unicode MS"/>
          <w:lang w:eastAsia="lv-LV" w:bidi="lo-LA"/>
        </w:rPr>
        <w:t xml:space="preserve"> 0,2929 ha (sk. 1.pielikums)</w:t>
      </w:r>
      <w:r w:rsidR="00D8202A">
        <w:rPr>
          <w:rFonts w:ascii="Times New Roman" w:eastAsia="Times New Roman" w:hAnsi="Times New Roman" w:cs="Arial Unicode MS"/>
          <w:lang w:eastAsia="lv-LV" w:bidi="lo-LA"/>
        </w:rPr>
        <w:t>;</w:t>
      </w:r>
    </w:p>
    <w:p w14:paraId="7A206C24" w14:textId="0CA83C84" w:rsidR="00B46690" w:rsidRPr="00AD2AA1" w:rsidRDefault="00DF6499" w:rsidP="00D8202A">
      <w:pPr>
        <w:pStyle w:val="Sarakstarindkopa"/>
        <w:numPr>
          <w:ilvl w:val="1"/>
          <w:numId w:val="3"/>
        </w:numPr>
        <w:spacing w:before="120" w:after="120"/>
        <w:ind w:left="993" w:hanging="567"/>
        <w:contextualSpacing w:val="0"/>
        <w:jc w:val="both"/>
        <w:rPr>
          <w:rFonts w:ascii="Times New Roman" w:eastAsia="Times New Roman" w:hAnsi="Times New Roman" w:cs="Arial Unicode MS"/>
          <w:lang w:eastAsia="lv-LV" w:bidi="lo-LA"/>
        </w:rPr>
      </w:pPr>
      <w:r w:rsidRPr="0071446F">
        <w:rPr>
          <w:rFonts w:ascii="Times New Roman" w:eastAsia="Calibri" w:hAnsi="Times New Roman" w:cs="Times New Roman"/>
        </w:rPr>
        <w:t>“Gaujas ielas skvēri” (kadastra Nr. 8044 007 0429) sastāvā ietilpstošās neapbūvētās zemes vienības ar kadastra apzīmējumu 8044 007 0446, adrese – Gaujas iela 18, Ādaži, Ādažu nov., teritorijas daļas</w:t>
      </w:r>
      <w:r w:rsidR="00D8202A">
        <w:rPr>
          <w:rFonts w:ascii="Times New Roman" w:eastAsia="Calibri" w:hAnsi="Times New Roman" w:cs="Times New Roman"/>
        </w:rPr>
        <w:t xml:space="preserve"> </w:t>
      </w:r>
      <w:r w:rsidR="00D8202A" w:rsidRPr="00AD2AA1">
        <w:rPr>
          <w:rFonts w:ascii="Times New Roman" w:eastAsia="Calibri" w:hAnsi="Times New Roman" w:cs="Times New Roman"/>
        </w:rPr>
        <w:t>“B zona”</w:t>
      </w:r>
      <w:r w:rsidRPr="0071446F">
        <w:rPr>
          <w:rFonts w:ascii="Times New Roman" w:eastAsia="Calibri" w:hAnsi="Times New Roman" w:cs="Times New Roman"/>
        </w:rPr>
        <w:t>, platība 0,0690 ha, un nekustamā īpašuma “Gaujas iela” (kadastra Nr. 8044 007 0485) sastāvā ietilpstošās zemes vienības ar kadastra apzīmējumu 8044 007 0485 teritorijas daļas, platība 0,0630 ha (1. pielikums)</w:t>
      </w:r>
      <w:bookmarkEnd w:id="3"/>
      <w:r w:rsidR="0096589B" w:rsidRPr="00AD2AA1">
        <w:rPr>
          <w:rFonts w:ascii="Times New Roman" w:eastAsia="Times New Roman" w:hAnsi="Times New Roman" w:cs="Arial Unicode MS"/>
          <w:lang w:eastAsia="lv-LV" w:bidi="lo-LA"/>
        </w:rPr>
        <w:t>.</w:t>
      </w:r>
    </w:p>
    <w:p w14:paraId="48E18987" w14:textId="533F2CD5" w:rsidR="00B46690" w:rsidRPr="0071446F" w:rsidRDefault="0096589B"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71446F">
        <w:rPr>
          <w:rFonts w:ascii="Times New Roman" w:eastAsia="Times New Roman" w:hAnsi="Times New Roman" w:cs="Arial Unicode MS"/>
          <w:bCs/>
          <w:lang w:eastAsia="lv-LV" w:bidi="lo-LA"/>
        </w:rPr>
        <w:t>Nomas teritoriju izmantošanas mērķis “A zonā” - sabiedriskā ēdināšana un alkohola tirdzniecība, un “B zonā” - konditorejas izstrādājumu, ātro uzkodu, bezalkoholisko dzērienu un dzērienu ar zemu alkohola saturu (tikai alus un sidrs) tirdzniecības nodrošināšana pašvaldības rīkotā publiskā pasākumā “Gaujas svētki Ādažos</w:t>
      </w:r>
      <w:r w:rsidR="0097146F" w:rsidRPr="0071446F">
        <w:rPr>
          <w:rFonts w:ascii="Times New Roman" w:eastAsia="Times New Roman" w:hAnsi="Times New Roman" w:cs="Arial Unicode MS"/>
          <w:bCs/>
          <w:lang w:eastAsia="lv-LV" w:bidi="lo-LA"/>
        </w:rPr>
        <w:t xml:space="preserve"> 202</w:t>
      </w:r>
      <w:r w:rsidR="00596B92" w:rsidRPr="0071446F">
        <w:rPr>
          <w:rFonts w:ascii="Times New Roman" w:eastAsia="Times New Roman" w:hAnsi="Times New Roman" w:cs="Arial Unicode MS"/>
          <w:bCs/>
          <w:lang w:eastAsia="lv-LV" w:bidi="lo-LA"/>
        </w:rPr>
        <w:t>6</w:t>
      </w:r>
      <w:r w:rsidRPr="0071446F">
        <w:rPr>
          <w:rFonts w:ascii="Times New Roman" w:eastAsia="Times New Roman" w:hAnsi="Times New Roman" w:cs="Arial Unicode MS"/>
          <w:bCs/>
          <w:lang w:eastAsia="lv-LV" w:bidi="lo-LA"/>
        </w:rPr>
        <w:t>”.</w:t>
      </w:r>
    </w:p>
    <w:p w14:paraId="0F65E1FA" w14:textId="3E3B0611" w:rsidR="00B46690" w:rsidRPr="0094712F" w:rsidRDefault="0096589B"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bookmarkStart w:id="4" w:name="_Hlk109032981"/>
      <w:r w:rsidRPr="000653D6">
        <w:rPr>
          <w:rFonts w:ascii="Times New Roman" w:eastAsia="Times New Roman" w:hAnsi="Times New Roman" w:cs="Times New Roman"/>
          <w:lang w:eastAsia="x-none"/>
        </w:rPr>
        <w:lastRenderedPageBreak/>
        <w:t xml:space="preserve">Sludinājumi par </w:t>
      </w:r>
      <w:r w:rsidR="00596B92" w:rsidRPr="000653D6">
        <w:rPr>
          <w:rFonts w:ascii="Times New Roman" w:eastAsia="Times New Roman" w:hAnsi="Times New Roman" w:cs="Times New Roman"/>
          <w:lang w:eastAsia="x-none"/>
        </w:rPr>
        <w:t>Objekta izsoli</w:t>
      </w:r>
      <w:r w:rsidRPr="000653D6">
        <w:rPr>
          <w:rFonts w:ascii="Times New Roman" w:eastAsia="Times New Roman" w:hAnsi="Times New Roman" w:cs="Times New Roman"/>
          <w:lang w:eastAsia="x-none"/>
        </w:rPr>
        <w:t xml:space="preserve">, tai skaitā, Ministru kabineta 19.06.2018. noteikumu Nr. 350 “Publiskas personas zemes nomas un apbūves tiesības noteikumi” 33. punktā noteiktā informācija </w:t>
      </w:r>
      <w:r w:rsidR="00DD173A" w:rsidRPr="000653D6">
        <w:rPr>
          <w:rFonts w:ascii="Times New Roman" w:eastAsia="Times New Roman" w:hAnsi="Times New Roman" w:cs="Times New Roman"/>
          <w:lang w:eastAsia="x-none"/>
        </w:rPr>
        <w:t>13</w:t>
      </w:r>
      <w:r w:rsidRPr="000653D6">
        <w:rPr>
          <w:rFonts w:ascii="Times New Roman" w:eastAsia="Times New Roman" w:hAnsi="Times New Roman" w:cs="Times New Roman"/>
          <w:lang w:eastAsia="x-none"/>
        </w:rPr>
        <w:t>.03.202</w:t>
      </w:r>
      <w:r w:rsidR="00DD173A" w:rsidRPr="000653D6">
        <w:rPr>
          <w:rFonts w:ascii="Times New Roman" w:eastAsia="Times New Roman" w:hAnsi="Times New Roman" w:cs="Times New Roman"/>
          <w:lang w:eastAsia="x-none"/>
        </w:rPr>
        <w:t>6</w:t>
      </w:r>
      <w:r w:rsidRPr="000653D6">
        <w:rPr>
          <w:rFonts w:ascii="Times New Roman" w:eastAsia="Times New Roman" w:hAnsi="Times New Roman" w:cs="Times New Roman"/>
          <w:lang w:eastAsia="x-none"/>
        </w:rPr>
        <w:t xml:space="preserve">. tika publicēta pašvaldības tīmekļvietnē </w:t>
      </w:r>
      <w:bookmarkEnd w:id="4"/>
      <w:r w:rsidR="00B46690">
        <w:fldChar w:fldCharType="begin"/>
      </w:r>
      <w:r w:rsidR="00B46690">
        <w:instrText>HYPERLINK "http://www.adazunovads.lv"</w:instrText>
      </w:r>
      <w:r w:rsidR="00B46690">
        <w:fldChar w:fldCharType="separate"/>
      </w:r>
      <w:r w:rsidR="00B46690" w:rsidRPr="00FA3058">
        <w:rPr>
          <w:rStyle w:val="Hipersaite"/>
          <w:rFonts w:ascii="Times New Roman" w:eastAsia="Times New Roman" w:hAnsi="Times New Roman" w:cs="Times New Roman"/>
          <w:lang w:eastAsia="x-none"/>
        </w:rPr>
        <w:t>www.adazunovads.lv</w:t>
      </w:r>
      <w:r w:rsidR="00B46690">
        <w:fldChar w:fldCharType="end"/>
      </w:r>
      <w:r w:rsidRPr="00FA3058">
        <w:rPr>
          <w:rFonts w:ascii="Times New Roman" w:eastAsia="Times New Roman" w:hAnsi="Times New Roman" w:cs="Times New Roman"/>
          <w:u w:val="single"/>
          <w:lang w:eastAsia="x-none"/>
        </w:rPr>
        <w:t>.</w:t>
      </w:r>
    </w:p>
    <w:p w14:paraId="529AF6CE" w14:textId="37AB8929" w:rsidR="00B46690" w:rsidRPr="00B1086A" w:rsidRDefault="00373ACF" w:rsidP="00B46690">
      <w:pPr>
        <w:pStyle w:val="Sarakstarindkopa"/>
        <w:numPr>
          <w:ilvl w:val="0"/>
          <w:numId w:val="3"/>
        </w:numPr>
        <w:spacing w:before="120"/>
        <w:ind w:left="426" w:hanging="426"/>
        <w:contextualSpacing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E</w:t>
      </w:r>
      <w:r w:rsidR="0096589B" w:rsidRPr="000B12D4">
        <w:rPr>
          <w:rFonts w:ascii="Times New Roman" w:eastAsia="Times New Roman" w:hAnsi="Times New Roman" w:cs="Times New Roman"/>
          <w:lang w:eastAsia="x-none"/>
        </w:rPr>
        <w:t xml:space="preserve">lektroniskā izsole sākās </w:t>
      </w:r>
      <w:r w:rsidR="001C66FD" w:rsidRPr="000B12D4">
        <w:rPr>
          <w:rFonts w:ascii="Times New Roman" w:eastAsia="Times New Roman" w:hAnsi="Times New Roman" w:cs="Times New Roman"/>
          <w:lang w:eastAsia="x-none"/>
        </w:rPr>
        <w:t>16</w:t>
      </w:r>
      <w:r w:rsidR="0096589B" w:rsidRPr="000B12D4">
        <w:rPr>
          <w:rFonts w:ascii="Times New Roman" w:eastAsia="Times New Roman" w:hAnsi="Times New Roman" w:cs="Times New Roman"/>
          <w:lang w:eastAsia="x-none"/>
        </w:rPr>
        <w:t>.03.202</w:t>
      </w:r>
      <w:r w:rsidR="001C66FD" w:rsidRPr="000B12D4">
        <w:rPr>
          <w:rFonts w:ascii="Times New Roman" w:eastAsia="Times New Roman" w:hAnsi="Times New Roman" w:cs="Times New Roman"/>
          <w:lang w:eastAsia="x-none"/>
        </w:rPr>
        <w:t>6</w:t>
      </w:r>
      <w:r w:rsidR="0096589B" w:rsidRPr="000B12D4">
        <w:rPr>
          <w:rFonts w:ascii="Times New Roman" w:eastAsia="Times New Roman" w:hAnsi="Times New Roman" w:cs="Times New Roman"/>
          <w:lang w:eastAsia="x-none"/>
        </w:rPr>
        <w:t>. plkst.13</w:t>
      </w:r>
      <w:r w:rsidR="00D8202A">
        <w:rPr>
          <w:rFonts w:ascii="Times New Roman" w:eastAsia="Times New Roman" w:hAnsi="Times New Roman" w:cs="Times New Roman"/>
          <w:lang w:eastAsia="x-none"/>
        </w:rPr>
        <w:t>.</w:t>
      </w:r>
      <w:r w:rsidR="0096589B" w:rsidRPr="000B12D4">
        <w:rPr>
          <w:rFonts w:ascii="Times New Roman" w:eastAsia="Times New Roman" w:hAnsi="Times New Roman" w:cs="Times New Roman"/>
          <w:lang w:eastAsia="x-none"/>
        </w:rPr>
        <w:t xml:space="preserve">00 un noslēdzās </w:t>
      </w:r>
      <w:r w:rsidR="00E4498F" w:rsidRPr="000B12D4">
        <w:rPr>
          <w:rFonts w:ascii="Times New Roman" w:eastAsia="Times New Roman" w:hAnsi="Times New Roman" w:cs="Times New Roman"/>
          <w:lang w:eastAsia="x-none"/>
        </w:rPr>
        <w:t>31</w:t>
      </w:r>
      <w:r w:rsidR="0096589B" w:rsidRPr="000B12D4">
        <w:rPr>
          <w:rFonts w:ascii="Times New Roman" w:eastAsia="Times New Roman" w:hAnsi="Times New Roman" w:cs="Times New Roman"/>
          <w:lang w:eastAsia="x-none"/>
        </w:rPr>
        <w:t>.0</w:t>
      </w:r>
      <w:r w:rsidR="00E4498F" w:rsidRPr="000B12D4">
        <w:rPr>
          <w:rFonts w:ascii="Times New Roman" w:eastAsia="Times New Roman" w:hAnsi="Times New Roman" w:cs="Times New Roman"/>
          <w:lang w:eastAsia="x-none"/>
        </w:rPr>
        <w:t>3</w:t>
      </w:r>
      <w:r w:rsidR="0096589B" w:rsidRPr="000B12D4">
        <w:rPr>
          <w:rFonts w:ascii="Times New Roman" w:eastAsia="Times New Roman" w:hAnsi="Times New Roman" w:cs="Times New Roman"/>
          <w:lang w:eastAsia="x-none"/>
        </w:rPr>
        <w:t>.202</w:t>
      </w:r>
      <w:r w:rsidR="00E4498F" w:rsidRPr="000B12D4">
        <w:rPr>
          <w:rFonts w:ascii="Times New Roman" w:eastAsia="Times New Roman" w:hAnsi="Times New Roman" w:cs="Times New Roman"/>
          <w:lang w:eastAsia="x-none"/>
        </w:rPr>
        <w:t>6</w:t>
      </w:r>
      <w:r w:rsidR="0096589B" w:rsidRPr="000B12D4">
        <w:rPr>
          <w:rFonts w:ascii="Times New Roman" w:eastAsia="Times New Roman" w:hAnsi="Times New Roman" w:cs="Times New Roman"/>
          <w:lang w:eastAsia="x-none"/>
        </w:rPr>
        <w:t>. plkst. 13</w:t>
      </w:r>
      <w:r w:rsidR="00D8202A">
        <w:rPr>
          <w:rFonts w:ascii="Times New Roman" w:eastAsia="Times New Roman" w:hAnsi="Times New Roman" w:cs="Times New Roman"/>
          <w:lang w:eastAsia="x-none"/>
        </w:rPr>
        <w:t>.</w:t>
      </w:r>
      <w:r w:rsidR="0096589B" w:rsidRPr="000B12D4">
        <w:rPr>
          <w:rFonts w:ascii="Times New Roman" w:eastAsia="Times New Roman" w:hAnsi="Times New Roman" w:cs="Times New Roman"/>
          <w:lang w:eastAsia="x-none"/>
        </w:rPr>
        <w:t>0</w:t>
      </w:r>
      <w:r w:rsidR="00E4498F" w:rsidRPr="000B12D4">
        <w:rPr>
          <w:rFonts w:ascii="Times New Roman" w:eastAsia="Times New Roman" w:hAnsi="Times New Roman" w:cs="Times New Roman"/>
          <w:lang w:eastAsia="x-none"/>
        </w:rPr>
        <w:t>0</w:t>
      </w:r>
      <w:r w:rsidR="0096589B" w:rsidRPr="000B12D4">
        <w:rPr>
          <w:rFonts w:ascii="Times New Roman" w:eastAsia="Times New Roman" w:hAnsi="Times New Roman" w:cs="Times New Roman"/>
          <w:lang w:eastAsia="x-none"/>
        </w:rPr>
        <w:t xml:space="preserve">. No </w:t>
      </w:r>
      <w:r w:rsidR="00E4498F" w:rsidRPr="000B12D4">
        <w:rPr>
          <w:rFonts w:ascii="Times New Roman" w:eastAsia="Times New Roman" w:hAnsi="Times New Roman" w:cs="Times New Roman"/>
          <w:lang w:eastAsia="x-none"/>
        </w:rPr>
        <w:t>A</w:t>
      </w:r>
      <w:r w:rsidR="0096589B" w:rsidRPr="000B12D4">
        <w:rPr>
          <w:rFonts w:ascii="Times New Roman" w:eastAsia="Times New Roman" w:hAnsi="Times New Roman" w:cs="Times New Roman"/>
          <w:lang w:eastAsia="x-none"/>
        </w:rPr>
        <w:t>kta izriet, ka izsolei autorizēj</w:t>
      </w:r>
      <w:r w:rsidR="00D8202A">
        <w:rPr>
          <w:rFonts w:ascii="Times New Roman" w:eastAsia="Times New Roman" w:hAnsi="Times New Roman" w:cs="Times New Roman"/>
          <w:lang w:eastAsia="x-none"/>
        </w:rPr>
        <w:t>ās</w:t>
      </w:r>
      <w:r w:rsidR="0096589B" w:rsidRPr="000B12D4">
        <w:rPr>
          <w:rFonts w:ascii="Times New Roman" w:eastAsia="Times New Roman" w:hAnsi="Times New Roman" w:cs="Times New Roman"/>
          <w:lang w:eastAsia="x-none"/>
        </w:rPr>
        <w:t xml:space="preserve"> </w:t>
      </w:r>
      <w:r w:rsidR="00D8202A">
        <w:rPr>
          <w:rFonts w:ascii="Times New Roman" w:eastAsia="Times New Roman" w:hAnsi="Times New Roman" w:cs="Times New Roman"/>
          <w:lang w:eastAsia="x-none"/>
        </w:rPr>
        <w:t>2</w:t>
      </w:r>
      <w:r w:rsidR="0096589B" w:rsidRPr="000B12D4">
        <w:rPr>
          <w:rFonts w:ascii="Times New Roman" w:eastAsia="Times New Roman" w:hAnsi="Times New Roman" w:cs="Times New Roman"/>
          <w:lang w:eastAsia="x-none"/>
        </w:rPr>
        <w:t xml:space="preserve"> dalībnieki un dalībnieks SIA "GOLFA KLUBA RESTORĀNS" (reģ. Nr. </w:t>
      </w:r>
      <w:bookmarkStart w:id="5" w:name="_Hlk195705485"/>
      <w:r w:rsidR="0096589B" w:rsidRPr="000B12D4">
        <w:rPr>
          <w:rFonts w:ascii="Times New Roman" w:eastAsia="Times New Roman" w:hAnsi="Times New Roman" w:cs="Times New Roman"/>
          <w:lang w:eastAsia="x-none"/>
        </w:rPr>
        <w:t>40003731738</w:t>
      </w:r>
      <w:bookmarkEnd w:id="5"/>
      <w:r w:rsidR="0096589B" w:rsidRPr="000B12D4">
        <w:rPr>
          <w:rFonts w:ascii="Times New Roman" w:eastAsia="Times New Roman" w:hAnsi="Times New Roman" w:cs="Times New Roman"/>
          <w:lang w:eastAsia="x-none"/>
        </w:rPr>
        <w:t xml:space="preserve">) ar </w:t>
      </w:r>
      <w:r w:rsidR="000E4A46" w:rsidRPr="000B12D4">
        <w:rPr>
          <w:rFonts w:ascii="Times New Roman" w:eastAsia="Times New Roman" w:hAnsi="Times New Roman" w:cs="Times New Roman"/>
          <w:lang w:eastAsia="x-none"/>
        </w:rPr>
        <w:t>1</w:t>
      </w:r>
      <w:r w:rsidR="0096589B" w:rsidRPr="000B12D4">
        <w:rPr>
          <w:rFonts w:ascii="Times New Roman" w:eastAsia="Times New Roman" w:hAnsi="Times New Roman" w:cs="Times New Roman"/>
          <w:lang w:eastAsia="x-none"/>
        </w:rPr>
        <w:t xml:space="preserve">. soli </w:t>
      </w:r>
      <w:r w:rsidR="0096589B" w:rsidRPr="00B1086A">
        <w:rPr>
          <w:rFonts w:ascii="Times New Roman" w:eastAsia="Times New Roman" w:hAnsi="Times New Roman" w:cs="Times New Roman"/>
          <w:lang w:eastAsia="x-none"/>
        </w:rPr>
        <w:t xml:space="preserve">nosolīja augstāko cenu </w:t>
      </w:r>
      <w:r w:rsidR="000E4A46" w:rsidRPr="00B1086A">
        <w:rPr>
          <w:rFonts w:ascii="Times New Roman" w:eastAsia="Times New Roman" w:hAnsi="Times New Roman" w:cs="Times New Roman"/>
          <w:lang w:eastAsia="x-none"/>
        </w:rPr>
        <w:t>11 000,00</w:t>
      </w:r>
      <w:r w:rsidR="0096589B" w:rsidRPr="00B1086A">
        <w:rPr>
          <w:rFonts w:ascii="Times New Roman" w:eastAsia="Times New Roman" w:hAnsi="Times New Roman" w:cs="Times New Roman"/>
          <w:lang w:eastAsia="x-none"/>
        </w:rPr>
        <w:t xml:space="preserve"> </w:t>
      </w:r>
      <w:r w:rsidR="0096589B" w:rsidRPr="00B1086A">
        <w:rPr>
          <w:rFonts w:ascii="Times New Roman" w:eastAsia="Times New Roman" w:hAnsi="Times New Roman" w:cs="Times New Roman"/>
          <w:i/>
          <w:iCs/>
          <w:lang w:eastAsia="x-none"/>
        </w:rPr>
        <w:t>euro</w:t>
      </w:r>
      <w:r w:rsidR="0096589B" w:rsidRPr="00B1086A">
        <w:rPr>
          <w:rFonts w:ascii="Times New Roman" w:eastAsia="Times New Roman" w:hAnsi="Times New Roman" w:cs="Times New Roman"/>
          <w:lang w:eastAsia="x-none"/>
        </w:rPr>
        <w:t xml:space="preserve"> bez PVN (</w:t>
      </w:r>
      <w:r w:rsidR="003A639B" w:rsidRPr="00B1086A">
        <w:rPr>
          <w:rFonts w:ascii="Times New Roman" w:eastAsia="Times New Roman" w:hAnsi="Times New Roman" w:cs="Times New Roman"/>
          <w:lang w:eastAsia="x-none"/>
        </w:rPr>
        <w:t>13</w:t>
      </w:r>
      <w:r w:rsidR="00F649D8">
        <w:rPr>
          <w:rFonts w:ascii="Times New Roman" w:eastAsia="Times New Roman" w:hAnsi="Times New Roman" w:cs="Times New Roman"/>
          <w:lang w:eastAsia="x-none"/>
        </w:rPr>
        <w:t> </w:t>
      </w:r>
      <w:r w:rsidR="003A639B" w:rsidRPr="00B1086A">
        <w:rPr>
          <w:rFonts w:ascii="Times New Roman" w:eastAsia="Times New Roman" w:hAnsi="Times New Roman" w:cs="Times New Roman"/>
          <w:lang w:eastAsia="x-none"/>
        </w:rPr>
        <w:t>310</w:t>
      </w:r>
      <w:r w:rsidR="00F649D8">
        <w:rPr>
          <w:rFonts w:ascii="Times New Roman" w:eastAsia="Times New Roman" w:hAnsi="Times New Roman" w:cs="Times New Roman"/>
          <w:lang w:eastAsia="x-none"/>
        </w:rPr>
        <w:t>,00</w:t>
      </w:r>
      <w:r w:rsidR="0096589B" w:rsidRPr="00B1086A">
        <w:rPr>
          <w:rFonts w:ascii="Times New Roman" w:eastAsia="Times New Roman" w:hAnsi="Times New Roman" w:cs="Times New Roman"/>
          <w:lang w:eastAsia="x-none"/>
        </w:rPr>
        <w:t xml:space="preserve"> </w:t>
      </w:r>
      <w:r w:rsidR="0096589B" w:rsidRPr="00B1086A">
        <w:rPr>
          <w:rFonts w:ascii="Times New Roman" w:eastAsia="Times New Roman" w:hAnsi="Times New Roman" w:cs="Times New Roman"/>
          <w:i/>
          <w:iCs/>
          <w:lang w:eastAsia="x-none"/>
        </w:rPr>
        <w:t xml:space="preserve">euro </w:t>
      </w:r>
      <w:r w:rsidR="0096589B" w:rsidRPr="00B1086A">
        <w:rPr>
          <w:rFonts w:ascii="Times New Roman" w:eastAsia="Times New Roman" w:hAnsi="Times New Roman" w:cs="Times New Roman"/>
          <w:lang w:eastAsia="x-none"/>
        </w:rPr>
        <w:t xml:space="preserve">ar PVN), </w:t>
      </w:r>
      <w:r w:rsidR="00D8202A">
        <w:rPr>
          <w:rFonts w:ascii="Times New Roman" w:eastAsia="Times New Roman" w:hAnsi="Times New Roman" w:cs="Times New Roman"/>
          <w:lang w:eastAsia="x-none"/>
        </w:rPr>
        <w:t xml:space="preserve">un </w:t>
      </w:r>
      <w:r w:rsidR="0096589B" w:rsidRPr="00B1086A">
        <w:rPr>
          <w:rFonts w:ascii="Times New Roman" w:eastAsia="Times New Roman" w:hAnsi="Times New Roman" w:cs="Times New Roman"/>
          <w:lang w:eastAsia="x-none"/>
        </w:rPr>
        <w:t xml:space="preserve">ir atzīstams par izsoles uzvarētāju, iegūstot tiesības slēgt īstermiņa zemes nomas līgumu ielu tirdzniecības organizēšanai </w:t>
      </w:r>
      <w:r w:rsidR="000B12D4" w:rsidRPr="00B1086A">
        <w:rPr>
          <w:rFonts w:ascii="Times New Roman" w:eastAsia="Times New Roman" w:hAnsi="Times New Roman" w:cs="Times New Roman"/>
          <w:lang w:eastAsia="x-none"/>
        </w:rPr>
        <w:t>Objektā.</w:t>
      </w:r>
    </w:p>
    <w:p w14:paraId="46DAE2EA" w14:textId="49956A9F" w:rsidR="00B46690" w:rsidRPr="00C93B83" w:rsidRDefault="0096589B"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C93B83">
        <w:rPr>
          <w:rFonts w:ascii="Times New Roman" w:eastAsia="Times New Roman" w:hAnsi="Times New Roman" w:cs="Times New Roman"/>
          <w:lang w:eastAsia="x-none"/>
        </w:rPr>
        <w:t>Izsoles rīkotājs apstiprina izsoles protokolu 7 dienu laikā pēc izsoles. Akt</w:t>
      </w:r>
      <w:r w:rsidR="00C81618" w:rsidRPr="00C93B83">
        <w:rPr>
          <w:rFonts w:ascii="Times New Roman" w:eastAsia="Times New Roman" w:hAnsi="Times New Roman" w:cs="Times New Roman"/>
          <w:lang w:eastAsia="x-none"/>
        </w:rPr>
        <w:t>s</w:t>
      </w:r>
      <w:r w:rsidRPr="00C93B83">
        <w:rPr>
          <w:rFonts w:ascii="Times New Roman" w:eastAsia="Times New Roman" w:hAnsi="Times New Roman" w:cs="Times New Roman"/>
          <w:lang w:eastAsia="x-none"/>
        </w:rPr>
        <w:t xml:space="preserve"> par tirdzniecības vietu nomas elektronisko izsoli apstiprināt</w:t>
      </w:r>
      <w:r w:rsidR="00D8202A">
        <w:rPr>
          <w:rFonts w:ascii="Times New Roman" w:eastAsia="Times New Roman" w:hAnsi="Times New Roman" w:cs="Times New Roman"/>
          <w:lang w:eastAsia="x-none"/>
        </w:rPr>
        <w:t>s</w:t>
      </w:r>
      <w:r w:rsidRPr="00C93B83">
        <w:rPr>
          <w:rFonts w:ascii="Times New Roman" w:eastAsia="Times New Roman" w:hAnsi="Times New Roman" w:cs="Times New Roman"/>
          <w:lang w:eastAsia="x-none"/>
        </w:rPr>
        <w:t xml:space="preserve"> ar Komisijas </w:t>
      </w:r>
      <w:r w:rsidR="00C93B83" w:rsidRPr="00C93B83">
        <w:rPr>
          <w:rFonts w:ascii="Times New Roman" w:eastAsia="Times New Roman" w:hAnsi="Times New Roman" w:cs="Times New Roman"/>
          <w:lang w:eastAsia="x-none"/>
        </w:rPr>
        <w:t>01</w:t>
      </w:r>
      <w:r w:rsidRPr="00C93B83">
        <w:rPr>
          <w:rFonts w:ascii="Times New Roman" w:eastAsia="Times New Roman" w:hAnsi="Times New Roman" w:cs="Times New Roman"/>
          <w:lang w:eastAsia="x-none"/>
        </w:rPr>
        <w:t>.04.202</w:t>
      </w:r>
      <w:r w:rsidR="00C93B83" w:rsidRPr="00C93B83">
        <w:rPr>
          <w:rFonts w:ascii="Times New Roman" w:eastAsia="Times New Roman" w:hAnsi="Times New Roman" w:cs="Times New Roman"/>
          <w:lang w:eastAsia="x-none"/>
        </w:rPr>
        <w:t>6</w:t>
      </w:r>
      <w:r w:rsidRPr="00C93B83">
        <w:rPr>
          <w:rFonts w:ascii="Times New Roman" w:eastAsia="Times New Roman" w:hAnsi="Times New Roman" w:cs="Times New Roman"/>
          <w:lang w:eastAsia="x-none"/>
        </w:rPr>
        <w:t>. lēmumu (prot. Nr. ĀNP/1-7-14-2/2</w:t>
      </w:r>
      <w:r w:rsidR="00C93B83" w:rsidRPr="00C93B83">
        <w:rPr>
          <w:rFonts w:ascii="Times New Roman" w:eastAsia="Times New Roman" w:hAnsi="Times New Roman" w:cs="Times New Roman"/>
          <w:lang w:eastAsia="x-none"/>
        </w:rPr>
        <w:t>6</w:t>
      </w:r>
      <w:r w:rsidRPr="00C93B83">
        <w:rPr>
          <w:rFonts w:ascii="Times New Roman" w:eastAsia="Times New Roman" w:hAnsi="Times New Roman" w:cs="Times New Roman"/>
          <w:lang w:eastAsia="x-none"/>
        </w:rPr>
        <w:t>/1</w:t>
      </w:r>
      <w:r w:rsidR="00C93B83" w:rsidRPr="00C93B83">
        <w:rPr>
          <w:rFonts w:ascii="Times New Roman" w:eastAsia="Times New Roman" w:hAnsi="Times New Roman" w:cs="Times New Roman"/>
          <w:lang w:eastAsia="x-none"/>
        </w:rPr>
        <w:t>3</w:t>
      </w:r>
      <w:r w:rsidRPr="00C93B83">
        <w:rPr>
          <w:rFonts w:ascii="Times New Roman" w:eastAsia="Times New Roman" w:hAnsi="Times New Roman" w:cs="Times New Roman"/>
          <w:lang w:eastAsia="x-none"/>
        </w:rPr>
        <w:t>).</w:t>
      </w:r>
    </w:p>
    <w:p w14:paraId="563FFA0E" w14:textId="0428329A" w:rsidR="00B46690" w:rsidRPr="001A39B6" w:rsidRDefault="0096589B" w:rsidP="00B46690">
      <w:pPr>
        <w:spacing w:before="120" w:after="120"/>
        <w:ind w:right="85"/>
        <w:jc w:val="both"/>
        <w:rPr>
          <w:rFonts w:ascii="Times New Roman" w:eastAsia="Times New Roman" w:hAnsi="Times New Roman" w:cs="Times New Roman"/>
          <w:lang w:eastAsia="x-none"/>
        </w:rPr>
      </w:pPr>
      <w:r w:rsidRPr="001A39B6">
        <w:rPr>
          <w:rFonts w:ascii="Times New Roman" w:eastAsia="Times New Roman" w:hAnsi="Times New Roman" w:cs="Arial Unicode MS"/>
          <w:bCs/>
          <w:lang w:eastAsia="lv-LV" w:bidi="lo-LA"/>
        </w:rPr>
        <w:t>Pamatojoties uz Pašvaldību likuma</w:t>
      </w:r>
      <w:r w:rsidRPr="001A39B6">
        <w:rPr>
          <w:rFonts w:ascii="Times New Roman" w:eastAsia="Times New Roman" w:hAnsi="Times New Roman" w:cs="Arial Unicode MS"/>
          <w:bCs/>
          <w:sz w:val="23"/>
          <w:szCs w:val="23"/>
          <w:lang w:eastAsia="lv-LV" w:bidi="lo-LA"/>
        </w:rPr>
        <w:t xml:space="preserve"> </w:t>
      </w:r>
      <w:r w:rsidRPr="001A39B6">
        <w:rPr>
          <w:rFonts w:ascii="Times New Roman" w:eastAsia="Times New Roman" w:hAnsi="Times New Roman" w:cs="Arial Unicode MS"/>
          <w:bCs/>
          <w:lang w:eastAsia="lv-LV" w:bidi="lo-LA"/>
        </w:rPr>
        <w:t>73. panta pirmo un ceturto daļu, Ministru kabineta 19.06.2018. noteikumu Nr. 350 “Publiskas personas zemes nomas un apbūves tiesības noteikumi” 32. un 43. punktu,</w:t>
      </w:r>
      <w:r w:rsidRPr="001A39B6">
        <w:t xml:space="preserve"> </w:t>
      </w:r>
      <w:r w:rsidR="00963167" w:rsidRPr="001A39B6">
        <w:rPr>
          <w:rFonts w:ascii="Times New Roman" w:eastAsia="Times New Roman" w:hAnsi="Times New Roman" w:cs="Arial Unicode MS"/>
          <w:bCs/>
          <w:lang w:eastAsia="lv-LV" w:bidi="lo-LA"/>
        </w:rPr>
        <w:t>Objekta</w:t>
      </w:r>
      <w:r w:rsidRPr="001A39B6">
        <w:rPr>
          <w:rFonts w:ascii="Times New Roman" w:eastAsia="Times New Roman" w:hAnsi="Times New Roman" w:cs="Arial Unicode MS"/>
          <w:bCs/>
          <w:lang w:eastAsia="lv-LV" w:bidi="lo-LA"/>
        </w:rPr>
        <w:t xml:space="preserve"> izsoles noteikumiem, kā arī </w:t>
      </w:r>
      <w:r w:rsidRPr="001A39B6">
        <w:rPr>
          <w:rFonts w:ascii="Times New Roman" w:eastAsia="Times New Roman" w:hAnsi="Times New Roman" w:cs="Times New Roman"/>
          <w:lang w:eastAsia="x-none"/>
        </w:rPr>
        <w:t>Pašvaldības mantas iznomāšanas un atsavināšanas komisijas 20.03.2025. izsoles noteikumu Nr. ĀNP/1-7-14-2/2</w:t>
      </w:r>
      <w:r w:rsidR="008F202B" w:rsidRPr="001A39B6">
        <w:rPr>
          <w:rFonts w:ascii="Times New Roman" w:eastAsia="Times New Roman" w:hAnsi="Times New Roman" w:cs="Times New Roman"/>
          <w:lang w:eastAsia="x-none"/>
        </w:rPr>
        <w:t>6</w:t>
      </w:r>
      <w:r w:rsidRPr="001A39B6">
        <w:rPr>
          <w:rFonts w:ascii="Times New Roman" w:eastAsia="Times New Roman" w:hAnsi="Times New Roman" w:cs="Times New Roman"/>
          <w:lang w:eastAsia="x-none"/>
        </w:rPr>
        <w:t>/</w:t>
      </w:r>
      <w:r w:rsidR="008F202B" w:rsidRPr="001A39B6">
        <w:rPr>
          <w:rFonts w:ascii="Times New Roman" w:eastAsia="Times New Roman" w:hAnsi="Times New Roman" w:cs="Times New Roman"/>
          <w:lang w:eastAsia="x-none"/>
        </w:rPr>
        <w:t>3</w:t>
      </w:r>
      <w:r w:rsidR="0078152B" w:rsidRPr="001A39B6">
        <w:rPr>
          <w:rFonts w:ascii="Times New Roman" w:eastAsia="Times New Roman" w:hAnsi="Times New Roman" w:cs="Times New Roman"/>
          <w:lang w:eastAsia="x-none"/>
        </w:rPr>
        <w:t xml:space="preserve"> </w:t>
      </w:r>
      <w:r w:rsidRPr="001A39B6">
        <w:rPr>
          <w:rFonts w:ascii="Times New Roman" w:eastAsia="Times New Roman" w:hAnsi="Times New Roman" w:cs="Times New Roman"/>
          <w:lang w:eastAsia="x-none"/>
        </w:rPr>
        <w:t>7</w:t>
      </w:r>
      <w:r w:rsidR="004264D8" w:rsidRPr="001A39B6">
        <w:rPr>
          <w:rFonts w:ascii="Times New Roman" w:eastAsia="Times New Roman" w:hAnsi="Times New Roman" w:cs="Times New Roman"/>
          <w:lang w:eastAsia="x-none"/>
        </w:rPr>
        <w:t>.2</w:t>
      </w:r>
      <w:r w:rsidRPr="001A39B6">
        <w:rPr>
          <w:rFonts w:ascii="Times New Roman" w:eastAsia="Times New Roman" w:hAnsi="Times New Roman" w:cs="Times New Roman"/>
          <w:lang w:eastAsia="x-none"/>
        </w:rPr>
        <w:t>. punktu, Ādažu novada pašvaldības dome</w:t>
      </w:r>
    </w:p>
    <w:p w14:paraId="6F68DD20" w14:textId="77777777" w:rsidR="00B46690" w:rsidRPr="001A39B6" w:rsidRDefault="0096589B" w:rsidP="00B46690">
      <w:pPr>
        <w:spacing w:before="120"/>
        <w:ind w:right="85"/>
        <w:jc w:val="center"/>
        <w:rPr>
          <w:rFonts w:ascii="Times New Roman" w:eastAsia="Times New Roman" w:hAnsi="Times New Roman" w:cs="Times New Roman"/>
          <w:lang w:eastAsia="lv-LV" w:bidi="lo-LA"/>
        </w:rPr>
      </w:pPr>
      <w:r w:rsidRPr="001A39B6">
        <w:rPr>
          <w:rFonts w:ascii="Times New Roman" w:eastAsia="Times New Roman" w:hAnsi="Times New Roman" w:cs="Times New Roman"/>
          <w:b/>
          <w:lang w:eastAsia="lv-LV" w:bidi="lo-LA"/>
        </w:rPr>
        <w:t>NOLEMJ</w:t>
      </w:r>
      <w:r w:rsidRPr="001A39B6">
        <w:rPr>
          <w:rFonts w:ascii="Times New Roman" w:eastAsia="Times New Roman" w:hAnsi="Times New Roman" w:cs="Times New Roman"/>
          <w:lang w:eastAsia="lv-LV" w:bidi="lo-LA"/>
        </w:rPr>
        <w:t>:</w:t>
      </w:r>
    </w:p>
    <w:p w14:paraId="69E58948" w14:textId="5636AC2C" w:rsidR="00E643FC" w:rsidRPr="00144092" w:rsidRDefault="0096589B" w:rsidP="00D8202A">
      <w:pPr>
        <w:numPr>
          <w:ilvl w:val="0"/>
          <w:numId w:val="4"/>
        </w:numPr>
        <w:spacing w:after="120"/>
        <w:jc w:val="both"/>
        <w:rPr>
          <w:rFonts w:ascii="Times New Roman" w:eastAsia="Times New Roman" w:hAnsi="Times New Roman" w:cs="Times New Roman"/>
          <w:lang w:eastAsia="x-none"/>
        </w:rPr>
      </w:pPr>
      <w:r w:rsidRPr="00144092">
        <w:rPr>
          <w:rFonts w:ascii="Times New Roman" w:eastAsia="Times New Roman" w:hAnsi="Times New Roman" w:cs="Times New Roman"/>
          <w:lang w:eastAsia="x-none"/>
        </w:rPr>
        <w:t xml:space="preserve">Apstiprināt </w:t>
      </w:r>
      <w:r w:rsidR="001C3434" w:rsidRPr="00144092">
        <w:rPr>
          <w:rFonts w:ascii="Times New Roman" w:eastAsia="Times New Roman" w:hAnsi="Times New Roman" w:cs="Times New Roman"/>
          <w:lang w:eastAsia="x-none"/>
        </w:rPr>
        <w:t>31</w:t>
      </w:r>
      <w:r w:rsidR="00C047C8" w:rsidRPr="00144092">
        <w:rPr>
          <w:rFonts w:ascii="Times New Roman" w:eastAsia="Times New Roman" w:hAnsi="Times New Roman" w:cs="Times New Roman"/>
          <w:lang w:eastAsia="x-none"/>
        </w:rPr>
        <w:t>.0</w:t>
      </w:r>
      <w:r w:rsidR="001C3434" w:rsidRPr="00144092">
        <w:rPr>
          <w:rFonts w:ascii="Times New Roman" w:eastAsia="Times New Roman" w:hAnsi="Times New Roman" w:cs="Times New Roman"/>
          <w:lang w:eastAsia="x-none"/>
        </w:rPr>
        <w:t>3</w:t>
      </w:r>
      <w:r w:rsidR="00C047C8" w:rsidRPr="00144092">
        <w:rPr>
          <w:rFonts w:ascii="Times New Roman" w:eastAsia="Times New Roman" w:hAnsi="Times New Roman" w:cs="Times New Roman"/>
          <w:lang w:eastAsia="x-none"/>
        </w:rPr>
        <w:t>.202</w:t>
      </w:r>
      <w:r w:rsidR="001C3434" w:rsidRPr="00144092">
        <w:rPr>
          <w:rFonts w:ascii="Times New Roman" w:eastAsia="Times New Roman" w:hAnsi="Times New Roman" w:cs="Times New Roman"/>
          <w:lang w:eastAsia="x-none"/>
        </w:rPr>
        <w:t>6</w:t>
      </w:r>
      <w:r w:rsidRPr="00144092">
        <w:rPr>
          <w:rFonts w:ascii="Times New Roman" w:eastAsia="Times New Roman" w:hAnsi="Times New Roman" w:cs="Times New Roman"/>
          <w:lang w:eastAsia="x-none"/>
        </w:rPr>
        <w:t xml:space="preserve">. noslēgušās nomas maksas izsoles rezultātus pašvaldības </w:t>
      </w:r>
      <w:r w:rsidR="00013E50" w:rsidRPr="00144092">
        <w:rPr>
          <w:rFonts w:ascii="Times New Roman" w:eastAsia="Times New Roman" w:hAnsi="Times New Roman" w:cs="Times New Roman"/>
          <w:lang w:eastAsia="x-none"/>
        </w:rPr>
        <w:t xml:space="preserve">nekustamā </w:t>
      </w:r>
      <w:r w:rsidRPr="00144092">
        <w:rPr>
          <w:rFonts w:ascii="Times New Roman" w:eastAsia="Times New Roman" w:hAnsi="Times New Roman" w:cs="Times New Roman"/>
          <w:lang w:eastAsia="x-none"/>
        </w:rPr>
        <w:t>īpašuma</w:t>
      </w:r>
      <w:r w:rsidR="00D8202A" w:rsidRPr="00D8202A">
        <w:rPr>
          <w:rFonts w:ascii="Times New Roman" w:eastAsia="Times New Roman" w:hAnsi="Times New Roman" w:cs="Times New Roman"/>
          <w:lang w:eastAsia="x-none"/>
        </w:rPr>
        <w:t xml:space="preserve"> </w:t>
      </w:r>
      <w:r w:rsidR="00D8202A" w:rsidRPr="00144092">
        <w:rPr>
          <w:rFonts w:ascii="Times New Roman" w:eastAsia="Times New Roman" w:hAnsi="Times New Roman" w:cs="Times New Roman"/>
          <w:lang w:eastAsia="x-none"/>
        </w:rPr>
        <w:t>īstermiņa zemes nomai, saskaņā ar aktu par izsoli Nr.</w:t>
      </w:r>
      <w:r w:rsidR="00D8202A" w:rsidRPr="00144092">
        <w:rPr>
          <w:rFonts w:ascii="Times New Roman" w:eastAsia="Calibri" w:hAnsi="Times New Roman" w:cs="Times New Roman"/>
        </w:rPr>
        <w:t xml:space="preserve"> </w:t>
      </w:r>
      <w:r w:rsidR="00D8202A" w:rsidRPr="00144092">
        <w:rPr>
          <w:rFonts w:ascii="Times New Roman" w:eastAsia="Times New Roman" w:hAnsi="Times New Roman" w:cs="Times New Roman"/>
          <w:lang w:eastAsia="x-none"/>
        </w:rPr>
        <w:t>4468163/0/2026-AKT (1. pielikums), kas 31.03.2026. sagatavots elektronisko</w:t>
      </w:r>
      <w:r w:rsidR="00D8202A" w:rsidRPr="00144092">
        <w:rPr>
          <w:rFonts w:ascii="Times New Roman" w:eastAsia="Times New Roman" w:hAnsi="Times New Roman" w:cs="Times New Roman"/>
          <w:lang w:eastAsia="x-none" w:bidi="lv-LV"/>
        </w:rPr>
        <w:t xml:space="preserve"> izsoļu vietnē </w:t>
      </w:r>
      <w:hyperlink r:id="rId8" w:history="1">
        <w:r w:rsidR="00D8202A" w:rsidRPr="002A7DBC">
          <w:rPr>
            <w:rStyle w:val="Hipersaite"/>
            <w:rFonts w:ascii="Times New Roman" w:eastAsia="Times New Roman" w:hAnsi="Times New Roman" w:cs="Times New Roman"/>
            <w:bCs/>
            <w:lang w:eastAsia="x-none" w:bidi="lv-LV"/>
          </w:rPr>
          <w:t>https://izsoles.ta.gov.lv</w:t>
        </w:r>
      </w:hyperlink>
      <w:r w:rsidR="00E643FC" w:rsidRPr="00144092">
        <w:rPr>
          <w:rFonts w:ascii="Times New Roman" w:eastAsia="Times New Roman" w:hAnsi="Times New Roman" w:cs="Times New Roman"/>
          <w:lang w:eastAsia="x-none"/>
        </w:rPr>
        <w:t>:</w:t>
      </w:r>
    </w:p>
    <w:p w14:paraId="3FE0409B" w14:textId="3C7153DE" w:rsidR="00E643FC" w:rsidRPr="00144092" w:rsidRDefault="0096589B" w:rsidP="00D8202A">
      <w:pPr>
        <w:pStyle w:val="Sarakstarindkopa"/>
        <w:numPr>
          <w:ilvl w:val="1"/>
          <w:numId w:val="4"/>
        </w:numPr>
        <w:spacing w:after="120"/>
        <w:ind w:left="992" w:hanging="578"/>
        <w:contextualSpacing w:val="0"/>
        <w:jc w:val="both"/>
        <w:rPr>
          <w:rFonts w:ascii="Times New Roman" w:eastAsia="Times New Roman" w:hAnsi="Times New Roman" w:cs="Times New Roman"/>
          <w:lang w:eastAsia="x-none"/>
        </w:rPr>
      </w:pPr>
      <w:r w:rsidRPr="00144092">
        <w:rPr>
          <w:rFonts w:ascii="Times New Roman" w:eastAsia="Times New Roman" w:hAnsi="Times New Roman" w:cs="Times New Roman"/>
          <w:lang w:eastAsia="x-none"/>
        </w:rPr>
        <w:t xml:space="preserve">“Gaujas ielas skvēri” (kadastra </w:t>
      </w:r>
      <w:r w:rsidR="00C047C8" w:rsidRPr="00144092">
        <w:rPr>
          <w:rFonts w:ascii="Times New Roman" w:eastAsia="Times New Roman" w:hAnsi="Times New Roman" w:cs="Times New Roman"/>
          <w:lang w:eastAsia="x-none"/>
        </w:rPr>
        <w:t xml:space="preserve">Nr. </w:t>
      </w:r>
      <w:r w:rsidRPr="00144092">
        <w:rPr>
          <w:rFonts w:ascii="Times New Roman" w:eastAsia="Times New Roman" w:hAnsi="Times New Roman" w:cs="Times New Roman"/>
          <w:lang w:eastAsia="x-none"/>
        </w:rPr>
        <w:t>8044 007 0429), atrašanās vieta - Ādažu novads, Ādaži, sastāvā esošai neapbūvētai zemes vienībai ar kadastra apzīmējumu 8044 007 0429</w:t>
      </w:r>
      <w:r w:rsidR="00577C79" w:rsidRPr="00144092">
        <w:rPr>
          <w:rFonts w:ascii="Times New Roman" w:eastAsia="Times New Roman" w:hAnsi="Times New Roman" w:cs="Times New Roman"/>
          <w:lang w:eastAsia="x-none"/>
        </w:rPr>
        <w:t>,</w:t>
      </w:r>
      <w:r w:rsidRPr="00144092">
        <w:rPr>
          <w:rFonts w:ascii="Times New Roman" w:eastAsia="Times New Roman" w:hAnsi="Times New Roman" w:cs="Times New Roman"/>
          <w:lang w:eastAsia="x-none"/>
        </w:rPr>
        <w:t xml:space="preserve"> platīb</w:t>
      </w:r>
      <w:r w:rsidR="00577C79" w:rsidRPr="00144092">
        <w:rPr>
          <w:rFonts w:ascii="Times New Roman" w:eastAsia="Times New Roman" w:hAnsi="Times New Roman" w:cs="Times New Roman"/>
          <w:lang w:eastAsia="x-none"/>
        </w:rPr>
        <w:t>a</w:t>
      </w:r>
      <w:r w:rsidRPr="00144092">
        <w:rPr>
          <w:rFonts w:ascii="Times New Roman" w:eastAsia="Times New Roman" w:hAnsi="Times New Roman" w:cs="Times New Roman"/>
          <w:lang w:eastAsia="x-none"/>
        </w:rPr>
        <w:t xml:space="preserve"> 2929 m</w:t>
      </w:r>
      <w:r w:rsidRPr="00144092">
        <w:rPr>
          <w:rFonts w:ascii="Times New Roman" w:eastAsia="Times New Roman" w:hAnsi="Times New Roman" w:cs="Times New Roman"/>
          <w:vertAlign w:val="superscript"/>
          <w:lang w:eastAsia="x-none"/>
        </w:rPr>
        <w:t>2</w:t>
      </w:r>
      <w:r w:rsidRPr="00144092">
        <w:rPr>
          <w:rFonts w:ascii="Times New Roman" w:eastAsia="Times New Roman" w:hAnsi="Times New Roman" w:cs="Times New Roman"/>
          <w:lang w:eastAsia="x-none"/>
        </w:rPr>
        <w:t xml:space="preserve"> (“A zona”)</w:t>
      </w:r>
      <w:r w:rsidR="00D8202A">
        <w:rPr>
          <w:rFonts w:ascii="Times New Roman" w:eastAsia="Times New Roman" w:hAnsi="Times New Roman" w:cs="Times New Roman"/>
          <w:lang w:eastAsia="x-none"/>
        </w:rPr>
        <w:t>;</w:t>
      </w:r>
    </w:p>
    <w:p w14:paraId="3B82EAE8" w14:textId="37921650" w:rsidR="002A7DBC" w:rsidRPr="00144092" w:rsidRDefault="00013E50" w:rsidP="00D8202A">
      <w:pPr>
        <w:pStyle w:val="Sarakstarindkopa"/>
        <w:numPr>
          <w:ilvl w:val="1"/>
          <w:numId w:val="4"/>
        </w:numPr>
        <w:spacing w:after="120"/>
        <w:ind w:left="992" w:hanging="578"/>
        <w:contextualSpacing w:val="0"/>
        <w:jc w:val="both"/>
        <w:rPr>
          <w:rFonts w:ascii="Times New Roman" w:eastAsia="Times New Roman" w:hAnsi="Times New Roman" w:cs="Times New Roman"/>
          <w:lang w:eastAsia="x-none"/>
        </w:rPr>
      </w:pPr>
      <w:r w:rsidRPr="00144092">
        <w:rPr>
          <w:rFonts w:ascii="Times New Roman" w:eastAsia="Times New Roman" w:hAnsi="Times New Roman" w:cs="Times New Roman"/>
          <w:lang w:eastAsia="x-none"/>
        </w:rPr>
        <w:t>“Gaujas ielas skvēri” (kadastra Nr. 8044 007 0429) sastāvā ietilpstošās neapbūvētās zemes vienības ar kadastra apzīmējumu 8044 007 0446, adrese – Gaujas iela 18, Ādaži, Ādažu nov., teritorijas daļas, platība 0,0690 ha, un nekustamā īpašuma “Gaujas iela” (kadastra Nr. 8044 007 0485) sastāvā ietilpstošās zemes vienības ar kadastra apzīmējumu 8044 007 0485 teritorijas daļas, platība 0,0630 ha</w:t>
      </w:r>
      <w:r w:rsidR="00D03943" w:rsidRPr="00144092">
        <w:rPr>
          <w:rFonts w:ascii="Times New Roman" w:eastAsia="Times New Roman" w:hAnsi="Times New Roman" w:cs="Times New Roman"/>
          <w:lang w:eastAsia="x-none"/>
        </w:rPr>
        <w:t xml:space="preserve"> (“B zona”</w:t>
      </w:r>
      <w:r w:rsidR="00BC1D07" w:rsidRPr="00144092">
        <w:rPr>
          <w:rFonts w:ascii="Times New Roman" w:eastAsia="Times New Roman" w:hAnsi="Times New Roman" w:cs="Times New Roman"/>
          <w:lang w:eastAsia="x-none"/>
        </w:rPr>
        <w:t>)</w:t>
      </w:r>
      <w:r w:rsidR="00D8202A">
        <w:rPr>
          <w:rFonts w:ascii="Times New Roman" w:eastAsia="Times New Roman" w:hAnsi="Times New Roman" w:cs="Times New Roman"/>
          <w:lang w:eastAsia="x-none"/>
        </w:rPr>
        <w:t>.</w:t>
      </w:r>
    </w:p>
    <w:p w14:paraId="71B54D97" w14:textId="38B30821" w:rsidR="00B46690" w:rsidRPr="000065AC" w:rsidRDefault="0096589B" w:rsidP="00D8202A">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Slēgt īstermiņa zemes nomas līgumu par 1. punktā minētā nekustamā īpašuma īstermiņa zemes nomu ar SIA “GOLFA KLUBA RESTORĀNS” (reģ. Nr. 40003731738, juridiskā adrese: "Golfs Viesturi", Mārupes pag., Mārupes nov., LV-2166</w:t>
      </w:r>
      <w:r w:rsidR="00D8202A">
        <w:rPr>
          <w:rFonts w:ascii="Times New Roman" w:eastAsia="Times New Roman" w:hAnsi="Times New Roman" w:cs="Times New Roman"/>
          <w:lang w:eastAsia="x-none"/>
        </w:rPr>
        <w:t>)</w:t>
      </w:r>
      <w:r w:rsidRPr="000065AC">
        <w:rPr>
          <w:rFonts w:ascii="Times New Roman" w:eastAsia="Times New Roman" w:hAnsi="Times New Roman" w:cs="Times New Roman"/>
          <w:lang w:eastAsia="x-none"/>
        </w:rPr>
        <w:t xml:space="preserve"> par 1</w:t>
      </w:r>
      <w:r w:rsidR="00CD312D" w:rsidRPr="000065AC">
        <w:rPr>
          <w:rFonts w:ascii="Times New Roman" w:eastAsia="Times New Roman" w:hAnsi="Times New Roman" w:cs="Times New Roman"/>
          <w:lang w:eastAsia="x-none"/>
        </w:rPr>
        <w:t>1</w:t>
      </w:r>
      <w:r w:rsidR="008E6130">
        <w:rPr>
          <w:rFonts w:ascii="Times New Roman" w:eastAsia="Times New Roman" w:hAnsi="Times New Roman" w:cs="Times New Roman"/>
          <w:lang w:eastAsia="x-none"/>
        </w:rPr>
        <w:t> </w:t>
      </w:r>
      <w:r w:rsidR="00987247" w:rsidRPr="000065AC">
        <w:rPr>
          <w:rFonts w:ascii="Times New Roman" w:eastAsia="Times New Roman" w:hAnsi="Times New Roman" w:cs="Times New Roman"/>
          <w:lang w:eastAsia="x-none"/>
        </w:rPr>
        <w:t>0</w:t>
      </w:r>
      <w:r w:rsidRPr="000065AC">
        <w:rPr>
          <w:rFonts w:ascii="Times New Roman" w:eastAsia="Times New Roman" w:hAnsi="Times New Roman" w:cs="Times New Roman"/>
          <w:lang w:eastAsia="x-none"/>
        </w:rPr>
        <w:t>00</w:t>
      </w:r>
      <w:r w:rsidR="008E6130">
        <w:rPr>
          <w:rFonts w:ascii="Times New Roman" w:eastAsia="Times New Roman" w:hAnsi="Times New Roman" w:cs="Times New Roman"/>
          <w:lang w:eastAsia="x-none"/>
        </w:rPr>
        <w:t>,00</w:t>
      </w:r>
      <w:r w:rsidRPr="00F710F0">
        <w:t xml:space="preserve"> </w:t>
      </w:r>
      <w:proofErr w:type="spellStart"/>
      <w:r w:rsidRPr="000065AC">
        <w:rPr>
          <w:rFonts w:ascii="Times New Roman" w:eastAsia="Times New Roman" w:hAnsi="Times New Roman" w:cs="Times New Roman"/>
          <w:i/>
          <w:iCs/>
          <w:lang w:eastAsia="x-none"/>
        </w:rPr>
        <w:t>euro</w:t>
      </w:r>
      <w:proofErr w:type="spellEnd"/>
      <w:r w:rsidR="008E6130">
        <w:rPr>
          <w:rFonts w:ascii="Times New Roman" w:eastAsia="Times New Roman" w:hAnsi="Times New Roman" w:cs="Times New Roman"/>
          <w:i/>
          <w:iCs/>
          <w:lang w:eastAsia="x-none"/>
        </w:rPr>
        <w:t xml:space="preserve"> </w:t>
      </w:r>
      <w:r w:rsidR="008E6130">
        <w:rPr>
          <w:rFonts w:ascii="Times New Roman" w:eastAsia="Times New Roman" w:hAnsi="Times New Roman" w:cs="Times New Roman"/>
          <w:lang w:eastAsia="x-none"/>
        </w:rPr>
        <w:t>(vienpadsmit tūkstoši eiro, 00 centi)</w:t>
      </w:r>
      <w:r w:rsidR="005D515A" w:rsidRPr="000065AC">
        <w:rPr>
          <w:rFonts w:ascii="Times New Roman" w:eastAsia="Times New Roman" w:hAnsi="Times New Roman" w:cs="Times New Roman"/>
          <w:lang w:eastAsia="x-none"/>
        </w:rPr>
        <w:t>, neieskaitot</w:t>
      </w:r>
      <w:r w:rsidRPr="000065AC">
        <w:rPr>
          <w:rFonts w:ascii="Times New Roman" w:eastAsia="Times New Roman" w:hAnsi="Times New Roman" w:cs="Times New Roman"/>
          <w:lang w:eastAsia="x-none"/>
        </w:rPr>
        <w:t xml:space="preserve"> PVN.</w:t>
      </w:r>
    </w:p>
    <w:p w14:paraId="084DAB58" w14:textId="76B14749" w:rsidR="00373ACF" w:rsidRPr="0096589B" w:rsidRDefault="00373ACF" w:rsidP="00373ACF">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 xml:space="preserve">Centrālās pārvaldes Juridiskajai un iepirkumu nodaļai 10 darba dienu laikā </w:t>
      </w:r>
      <w:r>
        <w:rPr>
          <w:rFonts w:ascii="Times New Roman" w:eastAsia="Times New Roman" w:hAnsi="Times New Roman" w:cs="Times New Roman"/>
          <w:lang w:eastAsia="x-none"/>
        </w:rPr>
        <w:t>no šī</w:t>
      </w:r>
      <w:r w:rsidRPr="0096589B">
        <w:rPr>
          <w:rFonts w:ascii="Times New Roman" w:eastAsia="Times New Roman" w:hAnsi="Times New Roman" w:cs="Times New Roman"/>
          <w:lang w:eastAsia="x-none"/>
        </w:rPr>
        <w:t xml:space="preserve"> lēmuma pieņemšanas sagatavot īstermiņa zemes nomas līgumu projektus un organizēt to parakstīšanu.</w:t>
      </w:r>
    </w:p>
    <w:p w14:paraId="54610B79" w14:textId="5E58A37E" w:rsidR="00B46690" w:rsidRPr="0096589B" w:rsidRDefault="0096589B" w:rsidP="00D8202A">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Pašvaldības mantas iznomāšanas un atsavināšanas komisijai 8 darba dienu laikā pēc šī lēmuma pieņemšanas publicēt informāciju par izso</w:t>
      </w:r>
      <w:r w:rsidR="00D8202A">
        <w:rPr>
          <w:rFonts w:ascii="Times New Roman" w:eastAsia="Times New Roman" w:hAnsi="Times New Roman" w:cs="Times New Roman"/>
          <w:lang w:eastAsia="x-none"/>
        </w:rPr>
        <w:t>les</w:t>
      </w:r>
      <w:r w:rsidRPr="0096589B">
        <w:rPr>
          <w:rFonts w:ascii="Times New Roman" w:eastAsia="Times New Roman" w:hAnsi="Times New Roman" w:cs="Times New Roman"/>
          <w:lang w:eastAsia="x-none"/>
        </w:rPr>
        <w:t xml:space="preserve"> rezultātiem pašvaldības tīmekļvietnē </w:t>
      </w:r>
      <w:hyperlink r:id="rId9" w:history="1">
        <w:r w:rsidR="00B46690" w:rsidRPr="0096589B">
          <w:rPr>
            <w:rFonts w:ascii="Times New Roman" w:eastAsia="Times New Roman" w:hAnsi="Times New Roman" w:cs="Times New Roman"/>
            <w:color w:val="0563C1"/>
            <w:u w:val="single"/>
            <w:lang w:eastAsia="x-none"/>
          </w:rPr>
          <w:t>www.adazunovads.lv</w:t>
        </w:r>
      </w:hyperlink>
      <w:r w:rsidRPr="0096589B">
        <w:rPr>
          <w:rFonts w:ascii="Times New Roman" w:eastAsia="Times New Roman" w:hAnsi="Times New Roman" w:cs="Times New Roman"/>
          <w:lang w:eastAsia="x-none"/>
        </w:rPr>
        <w:t xml:space="preserve">. </w:t>
      </w:r>
    </w:p>
    <w:p w14:paraId="294152CF" w14:textId="5FC9207C" w:rsidR="00B46690" w:rsidRPr="0096589B" w:rsidRDefault="0096589B" w:rsidP="00D8202A">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 xml:space="preserve">Pašvaldības izpilddirektoram noslēgt </w:t>
      </w:r>
      <w:r w:rsidR="00AD2AA1">
        <w:rPr>
          <w:rFonts w:ascii="Times New Roman" w:eastAsia="Times New Roman" w:hAnsi="Times New Roman" w:cs="Times New Roman"/>
          <w:lang w:eastAsia="x-none"/>
        </w:rPr>
        <w:t>4</w:t>
      </w:r>
      <w:r w:rsidRPr="0096589B">
        <w:rPr>
          <w:rFonts w:ascii="Times New Roman" w:eastAsia="Times New Roman" w:hAnsi="Times New Roman" w:cs="Times New Roman"/>
          <w:lang w:eastAsia="x-none"/>
        </w:rPr>
        <w:t xml:space="preserve">. punktā noteiktos līgumus un organizēt to izpildes kontroli. </w:t>
      </w:r>
    </w:p>
    <w:p w14:paraId="4A129688" w14:textId="77777777" w:rsidR="00564CA6" w:rsidRDefault="00564CA6" w:rsidP="00BB16A4">
      <w:pPr>
        <w:jc w:val="both"/>
        <w:rPr>
          <w:rFonts w:ascii="Times New Roman" w:hAnsi="Times New Roman" w:cs="Times New Roman"/>
        </w:rPr>
      </w:pPr>
    </w:p>
    <w:p w14:paraId="4625B640" w14:textId="77777777" w:rsidR="0096589B" w:rsidRPr="00111844" w:rsidRDefault="0096589B" w:rsidP="00BB16A4">
      <w:pPr>
        <w:jc w:val="both"/>
        <w:rPr>
          <w:rFonts w:ascii="Times New Roman" w:hAnsi="Times New Roman" w:cs="Times New Roman"/>
        </w:rPr>
      </w:pPr>
    </w:p>
    <w:p w14:paraId="69D40EE4" w14:textId="77777777" w:rsidR="00712D64" w:rsidRPr="006762F1" w:rsidRDefault="00712D64" w:rsidP="00712D64">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074C2C21" w14:textId="77777777" w:rsidR="00712D64" w:rsidRPr="006762F1" w:rsidRDefault="00712D64" w:rsidP="00712D64">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1045A5AA" w14:textId="77777777" w:rsidR="00712D64" w:rsidRPr="007D549D" w:rsidRDefault="00712D64" w:rsidP="00712D64">
      <w:pPr>
        <w:rPr>
          <w:rFonts w:ascii="Times New Roman" w:hAnsi="Times New Roman" w:cs="Times New Roman"/>
          <w:noProof/>
        </w:rPr>
      </w:pPr>
    </w:p>
    <w:p w14:paraId="5AF11CA9" w14:textId="77777777" w:rsidR="00712D64" w:rsidRDefault="00712D64" w:rsidP="00712D64">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B0488F2" w14:textId="77777777" w:rsidR="00C177AC" w:rsidRPr="00564CA6" w:rsidRDefault="00C177AC" w:rsidP="00C177AC">
      <w:pPr>
        <w:jc w:val="both"/>
        <w:rPr>
          <w:rFonts w:ascii="Times New Roman" w:hAnsi="Times New Roman" w:cs="Times New Roman"/>
        </w:rPr>
      </w:pPr>
      <w:r w:rsidRPr="00564CA6">
        <w:rPr>
          <w:rFonts w:ascii="Times New Roman" w:hAnsi="Times New Roman" w:cs="Times New Roman"/>
        </w:rPr>
        <w:lastRenderedPageBreak/>
        <w:t>__________________________</w:t>
      </w:r>
    </w:p>
    <w:p w14:paraId="28069F28" w14:textId="77777777" w:rsidR="00C177AC" w:rsidRPr="00564CA6" w:rsidRDefault="00C177AC" w:rsidP="00C177A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A2A4413" w14:textId="6E8CA575" w:rsidR="00564CA6" w:rsidRPr="00B47C10" w:rsidRDefault="00C177AC" w:rsidP="00C177AC">
      <w:pPr>
        <w:jc w:val="both"/>
        <w:rPr>
          <w:rFonts w:ascii="Times New Roman" w:hAnsi="Times New Roman" w:cs="Times New Roman"/>
          <w:sz w:val="20"/>
          <w:szCs w:val="20"/>
        </w:rPr>
      </w:pPr>
      <w:bookmarkStart w:id="6" w:name="_Hlk176337038"/>
      <w:r w:rsidRPr="00E13960">
        <w:rPr>
          <w:rFonts w:ascii="Times New Roman" w:eastAsia="Calibri" w:hAnsi="Times New Roman" w:cs="Times New Roman"/>
        </w:rPr>
        <w:t xml:space="preserve">@: </w:t>
      </w:r>
      <w:r w:rsidR="00373ACF">
        <w:rPr>
          <w:rFonts w:ascii="Times New Roman" w:eastAsia="Calibri" w:hAnsi="Times New Roman" w:cs="Times New Roman"/>
        </w:rPr>
        <w:t>ĀNKC</w:t>
      </w:r>
      <w:r>
        <w:rPr>
          <w:rFonts w:ascii="Times New Roman" w:eastAsia="Calibri" w:hAnsi="Times New Roman" w:cs="Times New Roman"/>
        </w:rPr>
        <w:t>,</w:t>
      </w:r>
      <w:r w:rsidRPr="00E13960">
        <w:rPr>
          <w:rFonts w:ascii="Times New Roman" w:eastAsia="Calibri" w:hAnsi="Times New Roman" w:cs="Times New Roman"/>
          <w:bCs/>
        </w:rPr>
        <w:t xml:space="preserve"> </w:t>
      </w:r>
      <w:r w:rsidR="00373ACF">
        <w:rPr>
          <w:rFonts w:ascii="Times New Roman" w:eastAsia="Calibri" w:hAnsi="Times New Roman" w:cs="Times New Roman"/>
          <w:bCs/>
        </w:rPr>
        <w:t xml:space="preserve">JIN, </w:t>
      </w:r>
      <w:r w:rsidRPr="00E13960">
        <w:rPr>
          <w:rFonts w:ascii="Times New Roman" w:eastAsia="Calibri" w:hAnsi="Times New Roman" w:cs="Times New Roman"/>
          <w:bCs/>
        </w:rPr>
        <w:t>NĪN,</w:t>
      </w:r>
      <w:r w:rsidRPr="00E13960">
        <w:rPr>
          <w:rFonts w:ascii="Times New Roman" w:hAnsi="Times New Roman" w:cs="Times New Roman"/>
        </w:rPr>
        <w:t xml:space="preserve"> </w:t>
      </w:r>
      <w:r w:rsidRPr="00E13960">
        <w:rPr>
          <w:rFonts w:ascii="Times New Roman" w:eastAsia="Calibri" w:hAnsi="Times New Roman" w:cs="Times New Roman"/>
          <w:bCs/>
        </w:rPr>
        <w:t>IDR</w:t>
      </w:r>
      <w:bookmarkEnd w:id="6"/>
      <w:r w:rsidR="00EC1212">
        <w:rPr>
          <w:rFonts w:ascii="Times New Roman" w:eastAsia="Calibri" w:hAnsi="Times New Roman" w:cs="Times New Roman"/>
          <w:bCs/>
        </w:rPr>
        <w:t xml:space="preserve">, </w:t>
      </w:r>
      <w:r w:rsidR="00EC1212" w:rsidRPr="00EC1212">
        <w:rPr>
          <w:rFonts w:ascii="Times New Roman" w:eastAsia="Calibri" w:hAnsi="Times New Roman" w:cs="Times New Roman"/>
          <w:bCs/>
        </w:rPr>
        <w:t>Pašvaldības mantas iznomāšanas un atsavināšanas komisija</w:t>
      </w:r>
      <w:r w:rsidR="00EC1212">
        <w:rPr>
          <w:rFonts w:ascii="Times New Roman" w:eastAsia="Calibri" w:hAnsi="Times New Roman" w:cs="Times New Roman"/>
          <w:bCs/>
        </w:rPr>
        <w:t xml:space="preserve">, </w:t>
      </w:r>
      <w:hyperlink r:id="rId10" w:history="1">
        <w:r w:rsidR="00B5543E" w:rsidRPr="00BF30E3">
          <w:rPr>
            <w:rStyle w:val="Hipersaite"/>
            <w:rFonts w:ascii="Times New Roman" w:eastAsia="Calibri" w:hAnsi="Times New Roman" w:cs="Times New Roman"/>
            <w:bCs/>
          </w:rPr>
          <w:t>miro@mirorestorans.lv</w:t>
        </w:r>
      </w:hyperlink>
      <w:r w:rsidR="00B5543E">
        <w:rPr>
          <w:rFonts w:ascii="Times New Roman" w:eastAsia="Calibri" w:hAnsi="Times New Roman" w:cs="Times New Roman"/>
          <w:bCs/>
        </w:rPr>
        <w:t xml:space="preserve"> </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A9D3" w14:textId="77777777" w:rsidR="00065187" w:rsidRDefault="00065187">
      <w:r>
        <w:separator/>
      </w:r>
    </w:p>
  </w:endnote>
  <w:endnote w:type="continuationSeparator" w:id="0">
    <w:p w14:paraId="7B0494D0" w14:textId="77777777" w:rsidR="00065187" w:rsidRDefault="0006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465639"/>
      <w:docPartObj>
        <w:docPartGallery w:val="Page Numbers (Bottom of Page)"/>
        <w:docPartUnique/>
      </w:docPartObj>
    </w:sdtPr>
    <w:sdtEndPr>
      <w:rPr>
        <w:rFonts w:ascii="Times New Roman" w:hAnsi="Times New Roman" w:cs="Times New Roman"/>
        <w:noProof/>
      </w:rPr>
    </w:sdtEndPr>
    <w:sdtContent>
      <w:p w14:paraId="1747065B" w14:textId="77777777" w:rsidR="005C7FA1" w:rsidRPr="005C7FA1" w:rsidRDefault="0096589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ACB99B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B6F8" w14:textId="77777777" w:rsidR="005C7FA1" w:rsidRPr="005C7FA1" w:rsidRDefault="005C7FA1">
    <w:pPr>
      <w:pStyle w:val="Kjene"/>
      <w:jc w:val="right"/>
      <w:rPr>
        <w:rFonts w:ascii="Times New Roman" w:hAnsi="Times New Roman" w:cs="Times New Roman"/>
      </w:rPr>
    </w:pPr>
  </w:p>
  <w:p w14:paraId="08443A5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959A" w14:textId="77777777" w:rsidR="00065187" w:rsidRDefault="00065187">
      <w:r>
        <w:separator/>
      </w:r>
    </w:p>
  </w:footnote>
  <w:footnote w:type="continuationSeparator" w:id="0">
    <w:p w14:paraId="7A2002C2" w14:textId="77777777" w:rsidR="00065187" w:rsidRDefault="0006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AF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D08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5D2995C">
      <w:start w:val="1"/>
      <w:numFmt w:val="decimal"/>
      <w:lvlText w:val="%1."/>
      <w:lvlJc w:val="left"/>
      <w:pPr>
        <w:ind w:left="720" w:hanging="360"/>
      </w:pPr>
      <w:rPr>
        <w:rFonts w:hint="default"/>
      </w:rPr>
    </w:lvl>
    <w:lvl w:ilvl="1" w:tplc="EAA415E0" w:tentative="1">
      <w:start w:val="1"/>
      <w:numFmt w:val="lowerLetter"/>
      <w:lvlText w:val="%2."/>
      <w:lvlJc w:val="left"/>
      <w:pPr>
        <w:ind w:left="1440" w:hanging="360"/>
      </w:pPr>
    </w:lvl>
    <w:lvl w:ilvl="2" w:tplc="8FC6146C" w:tentative="1">
      <w:start w:val="1"/>
      <w:numFmt w:val="lowerRoman"/>
      <w:lvlText w:val="%3."/>
      <w:lvlJc w:val="right"/>
      <w:pPr>
        <w:ind w:left="2160" w:hanging="180"/>
      </w:pPr>
    </w:lvl>
    <w:lvl w:ilvl="3" w:tplc="CA584FCC" w:tentative="1">
      <w:start w:val="1"/>
      <w:numFmt w:val="decimal"/>
      <w:lvlText w:val="%4."/>
      <w:lvlJc w:val="left"/>
      <w:pPr>
        <w:ind w:left="2880" w:hanging="360"/>
      </w:pPr>
    </w:lvl>
    <w:lvl w:ilvl="4" w:tplc="C65680A4" w:tentative="1">
      <w:start w:val="1"/>
      <w:numFmt w:val="lowerLetter"/>
      <w:lvlText w:val="%5."/>
      <w:lvlJc w:val="left"/>
      <w:pPr>
        <w:ind w:left="3600" w:hanging="360"/>
      </w:pPr>
    </w:lvl>
    <w:lvl w:ilvl="5" w:tplc="A6C08A5C" w:tentative="1">
      <w:start w:val="1"/>
      <w:numFmt w:val="lowerRoman"/>
      <w:lvlText w:val="%6."/>
      <w:lvlJc w:val="right"/>
      <w:pPr>
        <w:ind w:left="4320" w:hanging="180"/>
      </w:pPr>
    </w:lvl>
    <w:lvl w:ilvl="6" w:tplc="51D01080" w:tentative="1">
      <w:start w:val="1"/>
      <w:numFmt w:val="decimal"/>
      <w:lvlText w:val="%7."/>
      <w:lvlJc w:val="left"/>
      <w:pPr>
        <w:ind w:left="5040" w:hanging="360"/>
      </w:pPr>
    </w:lvl>
    <w:lvl w:ilvl="7" w:tplc="6E80A53A" w:tentative="1">
      <w:start w:val="1"/>
      <w:numFmt w:val="lowerLetter"/>
      <w:lvlText w:val="%8."/>
      <w:lvlJc w:val="left"/>
      <w:pPr>
        <w:ind w:left="5760" w:hanging="360"/>
      </w:pPr>
    </w:lvl>
    <w:lvl w:ilvl="8" w:tplc="3E6AE9D4" w:tentative="1">
      <w:start w:val="1"/>
      <w:numFmt w:val="lowerRoman"/>
      <w:lvlText w:val="%9."/>
      <w:lvlJc w:val="right"/>
      <w:pPr>
        <w:ind w:left="6480" w:hanging="180"/>
      </w:pPr>
    </w:lvl>
  </w:abstractNum>
  <w:abstractNum w:abstractNumId="1" w15:restartNumberingAfterBreak="0">
    <w:nsid w:val="5BFB0097"/>
    <w:multiLevelType w:val="multilevel"/>
    <w:tmpl w:val="097ADFC4"/>
    <w:lvl w:ilvl="0">
      <w:start w:val="1"/>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967243"/>
    <w:multiLevelType w:val="multilevel"/>
    <w:tmpl w:val="10C835AA"/>
    <w:lvl w:ilvl="0">
      <w:start w:val="1"/>
      <w:numFmt w:val="decimal"/>
      <w:lvlText w:val="%1."/>
      <w:lvlJc w:val="left"/>
      <w:pPr>
        <w:ind w:left="720" w:hanging="360"/>
      </w:pPr>
      <w:rPr>
        <w:rFonts w:hint="default"/>
        <w:color w:val="auto"/>
      </w:rPr>
    </w:lvl>
    <w:lvl w:ilvl="1">
      <w:start w:val="1"/>
      <w:numFmt w:val="decimal"/>
      <w:isLgl/>
      <w:lvlText w:val="%1.%2."/>
      <w:lvlJc w:val="left"/>
      <w:pPr>
        <w:ind w:left="16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0567416">
    <w:abstractNumId w:val="2"/>
  </w:num>
  <w:num w:numId="2" w16cid:durableId="1964530278">
    <w:abstractNumId w:val="0"/>
  </w:num>
  <w:num w:numId="3" w16cid:durableId="1970430505">
    <w:abstractNumId w:val="3"/>
  </w:num>
  <w:num w:numId="4" w16cid:durableId="12929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5AC"/>
    <w:rsid w:val="00013E50"/>
    <w:rsid w:val="000221BE"/>
    <w:rsid w:val="00030457"/>
    <w:rsid w:val="00032AD4"/>
    <w:rsid w:val="00065187"/>
    <w:rsid w:val="000653D6"/>
    <w:rsid w:val="00070E3F"/>
    <w:rsid w:val="0008307B"/>
    <w:rsid w:val="000B12D4"/>
    <w:rsid w:val="000D5D86"/>
    <w:rsid w:val="000E4A46"/>
    <w:rsid w:val="00110BDC"/>
    <w:rsid w:val="00111844"/>
    <w:rsid w:val="00111D4B"/>
    <w:rsid w:val="00121044"/>
    <w:rsid w:val="00144092"/>
    <w:rsid w:val="00147221"/>
    <w:rsid w:val="00175A8D"/>
    <w:rsid w:val="00195A73"/>
    <w:rsid w:val="001A297B"/>
    <w:rsid w:val="001A39B6"/>
    <w:rsid w:val="001C3434"/>
    <w:rsid w:val="001C66FD"/>
    <w:rsid w:val="00212C4F"/>
    <w:rsid w:val="0025391B"/>
    <w:rsid w:val="00297558"/>
    <w:rsid w:val="002A1006"/>
    <w:rsid w:val="002A7DBC"/>
    <w:rsid w:val="002D53F6"/>
    <w:rsid w:val="002D57B3"/>
    <w:rsid w:val="003410B6"/>
    <w:rsid w:val="00351D48"/>
    <w:rsid w:val="00360086"/>
    <w:rsid w:val="00373ACF"/>
    <w:rsid w:val="003A1C2A"/>
    <w:rsid w:val="003A639B"/>
    <w:rsid w:val="003B762B"/>
    <w:rsid w:val="003C401E"/>
    <w:rsid w:val="003C764D"/>
    <w:rsid w:val="004264D8"/>
    <w:rsid w:val="004965DC"/>
    <w:rsid w:val="004B30E2"/>
    <w:rsid w:val="004D516C"/>
    <w:rsid w:val="004E343C"/>
    <w:rsid w:val="00521C00"/>
    <w:rsid w:val="0053073B"/>
    <w:rsid w:val="0054069E"/>
    <w:rsid w:val="00543508"/>
    <w:rsid w:val="00564CA6"/>
    <w:rsid w:val="00571C71"/>
    <w:rsid w:val="00577C79"/>
    <w:rsid w:val="00583F85"/>
    <w:rsid w:val="00596B92"/>
    <w:rsid w:val="005C4546"/>
    <w:rsid w:val="005C7FA1"/>
    <w:rsid w:val="005D515A"/>
    <w:rsid w:val="005D6FAB"/>
    <w:rsid w:val="005E0E18"/>
    <w:rsid w:val="00617AAC"/>
    <w:rsid w:val="00654D38"/>
    <w:rsid w:val="00677785"/>
    <w:rsid w:val="00693F05"/>
    <w:rsid w:val="006D3451"/>
    <w:rsid w:val="006D513B"/>
    <w:rsid w:val="006D7576"/>
    <w:rsid w:val="00712D64"/>
    <w:rsid w:val="0071446F"/>
    <w:rsid w:val="007232B2"/>
    <w:rsid w:val="0074092B"/>
    <w:rsid w:val="0078152B"/>
    <w:rsid w:val="0079484F"/>
    <w:rsid w:val="007B4DDB"/>
    <w:rsid w:val="00805414"/>
    <w:rsid w:val="008257F8"/>
    <w:rsid w:val="00876C79"/>
    <w:rsid w:val="00883DB4"/>
    <w:rsid w:val="008858FE"/>
    <w:rsid w:val="00886188"/>
    <w:rsid w:val="008E3846"/>
    <w:rsid w:val="008E6130"/>
    <w:rsid w:val="008F202B"/>
    <w:rsid w:val="009139A1"/>
    <w:rsid w:val="0092215A"/>
    <w:rsid w:val="00931891"/>
    <w:rsid w:val="0094712F"/>
    <w:rsid w:val="00963167"/>
    <w:rsid w:val="0096589B"/>
    <w:rsid w:val="0097146F"/>
    <w:rsid w:val="00987247"/>
    <w:rsid w:val="00996740"/>
    <w:rsid w:val="009A3989"/>
    <w:rsid w:val="009B7F8F"/>
    <w:rsid w:val="00A254B5"/>
    <w:rsid w:val="00A52B04"/>
    <w:rsid w:val="00A80FCC"/>
    <w:rsid w:val="00A97102"/>
    <w:rsid w:val="00AD2AA1"/>
    <w:rsid w:val="00B1086A"/>
    <w:rsid w:val="00B36CD4"/>
    <w:rsid w:val="00B4014F"/>
    <w:rsid w:val="00B46690"/>
    <w:rsid w:val="00B47C10"/>
    <w:rsid w:val="00B5543E"/>
    <w:rsid w:val="00B613C7"/>
    <w:rsid w:val="00B97161"/>
    <w:rsid w:val="00BB16A4"/>
    <w:rsid w:val="00BC1D07"/>
    <w:rsid w:val="00BC7585"/>
    <w:rsid w:val="00BE75D1"/>
    <w:rsid w:val="00C047C8"/>
    <w:rsid w:val="00C177AC"/>
    <w:rsid w:val="00C44604"/>
    <w:rsid w:val="00C61E5F"/>
    <w:rsid w:val="00C81618"/>
    <w:rsid w:val="00C82360"/>
    <w:rsid w:val="00C93B83"/>
    <w:rsid w:val="00C9477C"/>
    <w:rsid w:val="00CC1B2F"/>
    <w:rsid w:val="00CD312D"/>
    <w:rsid w:val="00CF16C2"/>
    <w:rsid w:val="00D0225D"/>
    <w:rsid w:val="00D03943"/>
    <w:rsid w:val="00D222AC"/>
    <w:rsid w:val="00D344D0"/>
    <w:rsid w:val="00D42847"/>
    <w:rsid w:val="00D52C66"/>
    <w:rsid w:val="00D8202A"/>
    <w:rsid w:val="00D86969"/>
    <w:rsid w:val="00DD173A"/>
    <w:rsid w:val="00DE50B7"/>
    <w:rsid w:val="00DF6499"/>
    <w:rsid w:val="00E4498F"/>
    <w:rsid w:val="00E52DA2"/>
    <w:rsid w:val="00E643FC"/>
    <w:rsid w:val="00E75D8D"/>
    <w:rsid w:val="00E82AEA"/>
    <w:rsid w:val="00EC1212"/>
    <w:rsid w:val="00EC41B0"/>
    <w:rsid w:val="00ED2363"/>
    <w:rsid w:val="00EF06E1"/>
    <w:rsid w:val="00EF35AE"/>
    <w:rsid w:val="00EF4CD9"/>
    <w:rsid w:val="00F649D8"/>
    <w:rsid w:val="00F710F0"/>
    <w:rsid w:val="00FA29A3"/>
    <w:rsid w:val="00FA3058"/>
    <w:rsid w:val="00FB2F2E"/>
    <w:rsid w:val="00FE2C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6E1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B46690"/>
    <w:pPr>
      <w:ind w:left="720"/>
      <w:contextualSpacing/>
    </w:pPr>
  </w:style>
  <w:style w:type="character" w:styleId="Hipersaite">
    <w:name w:val="Hyperlink"/>
    <w:basedOn w:val="Noklusjumarindkopasfonts"/>
    <w:uiPriority w:val="99"/>
    <w:unhideWhenUsed/>
    <w:rsid w:val="00B46690"/>
    <w:rPr>
      <w:color w:val="0563C1" w:themeColor="hyperlink"/>
      <w:u w:val="single"/>
    </w:rPr>
  </w:style>
  <w:style w:type="character" w:customStyle="1" w:styleId="SarakstarindkopaRakstz">
    <w:name w:val="Saraksta rindkopa Rakstz."/>
    <w:aliases w:val="2 Rakstz.,Satura rādītājs Rakstz.,Strip Rakstz."/>
    <w:link w:val="Sarakstarindkopa"/>
    <w:uiPriority w:val="99"/>
    <w:locked/>
    <w:rsid w:val="00B46690"/>
  </w:style>
  <w:style w:type="paragraph" w:styleId="Prskatjums">
    <w:name w:val="Revision"/>
    <w:hidden/>
    <w:uiPriority w:val="99"/>
    <w:semiHidden/>
    <w:rsid w:val="00D222AC"/>
  </w:style>
  <w:style w:type="character" w:styleId="Neatrisintapieminana">
    <w:name w:val="Unresolved Mention"/>
    <w:basedOn w:val="Noklusjumarindkopasfonts"/>
    <w:uiPriority w:val="99"/>
    <w:semiHidden/>
    <w:unhideWhenUsed/>
    <w:rsid w:val="00B5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ro@mirorestoran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3756</Words>
  <Characters>2142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64</cp:revision>
  <dcterms:created xsi:type="dcterms:W3CDTF">2026-04-02T10:15:00Z</dcterms:created>
  <dcterms:modified xsi:type="dcterms:W3CDTF">2026-04-16T13:19:00Z</dcterms:modified>
</cp:coreProperties>
</file>