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025A" w14:textId="77777777" w:rsidR="004D516C" w:rsidRDefault="002E1026" w:rsidP="00564CA6">
      <w:r>
        <w:rPr>
          <w:noProof/>
        </w:rPr>
        <w:drawing>
          <wp:inline distT="0" distB="0" distL="0" distR="0" wp14:anchorId="56887460" wp14:editId="4BE56FD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A1F7CF" w14:textId="77777777" w:rsidR="005C7FA1" w:rsidRDefault="005C7FA1" w:rsidP="00564CA6"/>
    <w:p w14:paraId="69AC941E" w14:textId="77777777" w:rsidR="002F04B8" w:rsidRPr="00396071" w:rsidRDefault="002F04B8" w:rsidP="002F04B8">
      <w:pPr>
        <w:jc w:val="right"/>
        <w:rPr>
          <w:rFonts w:ascii="Times New Roman" w:hAnsi="Times New Roman" w:cs="Times New Roman"/>
          <w:noProof/>
        </w:rPr>
      </w:pPr>
      <w:r w:rsidRPr="00396071">
        <w:rPr>
          <w:rFonts w:ascii="Times New Roman" w:hAnsi="Times New Roman" w:cs="Times New Roman"/>
          <w:noProof/>
        </w:rPr>
        <w:t>PROJEKTS uz 11.</w:t>
      </w:r>
      <w:r w:rsidR="00EC6EC7" w:rsidRPr="00396071">
        <w:rPr>
          <w:rFonts w:ascii="Times New Roman" w:hAnsi="Times New Roman" w:cs="Times New Roman"/>
          <w:noProof/>
        </w:rPr>
        <w:t>0</w:t>
      </w:r>
      <w:r w:rsidR="00EC6EC7">
        <w:rPr>
          <w:rFonts w:ascii="Times New Roman" w:hAnsi="Times New Roman" w:cs="Times New Roman"/>
          <w:noProof/>
        </w:rPr>
        <w:t>3</w:t>
      </w:r>
      <w:r w:rsidRPr="00396071">
        <w:rPr>
          <w:rFonts w:ascii="Times New Roman" w:hAnsi="Times New Roman" w:cs="Times New Roman"/>
          <w:noProof/>
        </w:rPr>
        <w:t>.2026.</w:t>
      </w:r>
    </w:p>
    <w:p w14:paraId="1CBB2D86" w14:textId="77777777" w:rsidR="002F04B8" w:rsidRPr="00396071" w:rsidRDefault="002F04B8" w:rsidP="002F04B8">
      <w:pPr>
        <w:jc w:val="right"/>
        <w:rPr>
          <w:rFonts w:ascii="Times New Roman" w:hAnsi="Times New Roman" w:cs="Times New Roman"/>
          <w:noProof/>
        </w:rPr>
      </w:pPr>
    </w:p>
    <w:p w14:paraId="53CE335D" w14:textId="44719540" w:rsidR="002F04B8" w:rsidRPr="00396071" w:rsidRDefault="002F04B8" w:rsidP="002F04B8">
      <w:pPr>
        <w:jc w:val="right"/>
        <w:rPr>
          <w:rFonts w:ascii="Times New Roman" w:hAnsi="Times New Roman" w:cs="Times New Roman"/>
          <w:noProof/>
        </w:rPr>
      </w:pPr>
      <w:r w:rsidRPr="00396071">
        <w:rPr>
          <w:rFonts w:ascii="Times New Roman" w:hAnsi="Times New Roman" w:cs="Times New Roman"/>
          <w:noProof/>
        </w:rPr>
        <w:t xml:space="preserve">vēlamais datums izskatīšanai: Attīstības komitejā </w:t>
      </w:r>
      <w:r w:rsidR="00716C7A">
        <w:rPr>
          <w:rFonts w:ascii="Times New Roman" w:hAnsi="Times New Roman" w:cs="Times New Roman"/>
          <w:noProof/>
        </w:rPr>
        <w:t>08</w:t>
      </w:r>
      <w:r w:rsidRPr="00396071">
        <w:rPr>
          <w:rFonts w:ascii="Times New Roman" w:hAnsi="Times New Roman" w:cs="Times New Roman"/>
          <w:noProof/>
        </w:rPr>
        <w:t>.</w:t>
      </w:r>
      <w:r w:rsidR="00716C7A" w:rsidRPr="00396071">
        <w:rPr>
          <w:rFonts w:ascii="Times New Roman" w:hAnsi="Times New Roman" w:cs="Times New Roman"/>
          <w:noProof/>
        </w:rPr>
        <w:t>0</w:t>
      </w:r>
      <w:r w:rsidR="00716C7A">
        <w:rPr>
          <w:rFonts w:ascii="Times New Roman" w:hAnsi="Times New Roman" w:cs="Times New Roman"/>
          <w:noProof/>
        </w:rPr>
        <w:t>4</w:t>
      </w:r>
      <w:r w:rsidRPr="00396071">
        <w:rPr>
          <w:rFonts w:ascii="Times New Roman" w:hAnsi="Times New Roman" w:cs="Times New Roman"/>
          <w:noProof/>
        </w:rPr>
        <w:t>.2026.</w:t>
      </w:r>
    </w:p>
    <w:p w14:paraId="28954DC7" w14:textId="6E86ECCE" w:rsidR="002F04B8" w:rsidRPr="00396071" w:rsidRDefault="002F04B8" w:rsidP="002F04B8">
      <w:pPr>
        <w:jc w:val="right"/>
        <w:rPr>
          <w:rFonts w:ascii="Times New Roman" w:hAnsi="Times New Roman" w:cs="Times New Roman"/>
          <w:noProof/>
        </w:rPr>
      </w:pPr>
      <w:r w:rsidRPr="00396071">
        <w:rPr>
          <w:rFonts w:ascii="Times New Roman" w:hAnsi="Times New Roman" w:cs="Times New Roman"/>
          <w:noProof/>
        </w:rPr>
        <w:t xml:space="preserve">domē: </w:t>
      </w:r>
      <w:r w:rsidR="00716C7A" w:rsidRPr="00396071">
        <w:rPr>
          <w:rFonts w:ascii="Times New Roman" w:hAnsi="Times New Roman" w:cs="Times New Roman"/>
          <w:noProof/>
        </w:rPr>
        <w:t>2</w:t>
      </w:r>
      <w:r w:rsidR="00716C7A">
        <w:rPr>
          <w:rFonts w:ascii="Times New Roman" w:hAnsi="Times New Roman" w:cs="Times New Roman"/>
          <w:noProof/>
        </w:rPr>
        <w:t>3</w:t>
      </w:r>
      <w:r w:rsidRPr="00396071">
        <w:rPr>
          <w:rFonts w:ascii="Times New Roman" w:hAnsi="Times New Roman" w:cs="Times New Roman"/>
          <w:noProof/>
        </w:rPr>
        <w:t>.</w:t>
      </w:r>
      <w:r w:rsidR="00716C7A" w:rsidRPr="00396071">
        <w:rPr>
          <w:rFonts w:ascii="Times New Roman" w:hAnsi="Times New Roman" w:cs="Times New Roman"/>
          <w:noProof/>
        </w:rPr>
        <w:t>0</w:t>
      </w:r>
      <w:r w:rsidR="00716C7A">
        <w:rPr>
          <w:rFonts w:ascii="Times New Roman" w:hAnsi="Times New Roman" w:cs="Times New Roman"/>
          <w:noProof/>
        </w:rPr>
        <w:t>4</w:t>
      </w:r>
      <w:r w:rsidRPr="00396071">
        <w:rPr>
          <w:rFonts w:ascii="Times New Roman" w:hAnsi="Times New Roman" w:cs="Times New Roman"/>
          <w:noProof/>
        </w:rPr>
        <w:t>.2026.</w:t>
      </w:r>
    </w:p>
    <w:p w14:paraId="02D5A0B7" w14:textId="77777777" w:rsidR="002F04B8" w:rsidRPr="00396071" w:rsidRDefault="002F04B8" w:rsidP="002F04B8">
      <w:pPr>
        <w:jc w:val="right"/>
        <w:rPr>
          <w:rFonts w:ascii="Times New Roman" w:hAnsi="Times New Roman" w:cs="Times New Roman"/>
          <w:noProof/>
        </w:rPr>
      </w:pPr>
      <w:r w:rsidRPr="00396071">
        <w:rPr>
          <w:rFonts w:ascii="Times New Roman" w:hAnsi="Times New Roman" w:cs="Times New Roman"/>
          <w:noProof/>
        </w:rPr>
        <w:t>sagatavotājs: Ilze Urtāne</w:t>
      </w:r>
    </w:p>
    <w:p w14:paraId="588342A7" w14:textId="77777777" w:rsidR="002F04B8" w:rsidRPr="00396071" w:rsidRDefault="002F04B8" w:rsidP="002F04B8">
      <w:pPr>
        <w:jc w:val="right"/>
        <w:rPr>
          <w:rFonts w:ascii="Times New Roman" w:hAnsi="Times New Roman" w:cs="Times New Roman"/>
          <w:noProof/>
        </w:rPr>
      </w:pPr>
      <w:r w:rsidRPr="00396071">
        <w:rPr>
          <w:rFonts w:ascii="Times New Roman" w:hAnsi="Times New Roman" w:cs="Times New Roman"/>
          <w:noProof/>
        </w:rPr>
        <w:t>ziņotājs: Ilze Urtāne</w:t>
      </w:r>
    </w:p>
    <w:p w14:paraId="3EA0E706" w14:textId="77777777" w:rsidR="002F04B8" w:rsidRPr="00396071" w:rsidRDefault="002F04B8" w:rsidP="002F04B8">
      <w:pPr>
        <w:jc w:val="right"/>
        <w:rPr>
          <w:rFonts w:ascii="Times New Roman" w:hAnsi="Times New Roman" w:cs="Times New Roman"/>
          <w:noProof/>
        </w:rPr>
      </w:pPr>
    </w:p>
    <w:p w14:paraId="3DCBA04E" w14:textId="77777777" w:rsidR="002F04B8" w:rsidRPr="00396071" w:rsidRDefault="002F04B8" w:rsidP="002F04B8">
      <w:pPr>
        <w:tabs>
          <w:tab w:val="center" w:pos="4535"/>
          <w:tab w:val="left" w:pos="7116"/>
        </w:tabs>
        <w:rPr>
          <w:rFonts w:ascii="Times New Roman" w:hAnsi="Times New Roman" w:cs="Times New Roman"/>
          <w:noProof/>
          <w:sz w:val="28"/>
          <w:szCs w:val="28"/>
        </w:rPr>
      </w:pPr>
      <w:r w:rsidRPr="00396071">
        <w:rPr>
          <w:rFonts w:ascii="Times New Roman" w:hAnsi="Times New Roman" w:cs="Times New Roman"/>
          <w:noProof/>
          <w:sz w:val="28"/>
          <w:szCs w:val="28"/>
        </w:rPr>
        <w:tab/>
        <w:t>LĒMUMS</w:t>
      </w:r>
      <w:r w:rsidRPr="00396071">
        <w:rPr>
          <w:rFonts w:ascii="Times New Roman" w:hAnsi="Times New Roman" w:cs="Times New Roman"/>
          <w:noProof/>
          <w:sz w:val="28"/>
          <w:szCs w:val="28"/>
        </w:rPr>
        <w:tab/>
      </w:r>
    </w:p>
    <w:p w14:paraId="47D1A2FB" w14:textId="77777777" w:rsidR="002F04B8" w:rsidRPr="00396071" w:rsidRDefault="002F04B8" w:rsidP="002F04B8">
      <w:pPr>
        <w:jc w:val="center"/>
        <w:rPr>
          <w:rFonts w:ascii="Times New Roman" w:hAnsi="Times New Roman" w:cs="Times New Roman"/>
          <w:noProof/>
        </w:rPr>
      </w:pPr>
      <w:r w:rsidRPr="00396071">
        <w:rPr>
          <w:rFonts w:ascii="Times New Roman" w:hAnsi="Times New Roman" w:cs="Times New Roman"/>
          <w:noProof/>
        </w:rPr>
        <w:t>Ādažos, Ādažu novadā</w:t>
      </w:r>
    </w:p>
    <w:p w14:paraId="50665E6F" w14:textId="77777777" w:rsidR="002F04B8" w:rsidRPr="00396071" w:rsidRDefault="002F04B8" w:rsidP="002F04B8">
      <w:pPr>
        <w:rPr>
          <w:rFonts w:ascii="Times New Roman" w:hAnsi="Times New Roman" w:cs="Times New Roman"/>
        </w:rPr>
      </w:pP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p>
    <w:p w14:paraId="0241ADB5" w14:textId="73131985" w:rsidR="002F04B8" w:rsidRPr="00396071" w:rsidRDefault="002F04B8" w:rsidP="002F04B8">
      <w:pPr>
        <w:rPr>
          <w:rFonts w:ascii="Times New Roman" w:hAnsi="Times New Roman" w:cs="Times New Roman"/>
        </w:rPr>
      </w:pPr>
      <w:r w:rsidRPr="00396071">
        <w:rPr>
          <w:rFonts w:ascii="Times New Roman" w:hAnsi="Times New Roman" w:cs="Times New Roman"/>
        </w:rPr>
        <w:t xml:space="preserve">2026. gada </w:t>
      </w:r>
      <w:r w:rsidR="00716C7A" w:rsidRPr="00396071">
        <w:rPr>
          <w:rFonts w:ascii="Times New Roman" w:hAnsi="Times New Roman" w:cs="Times New Roman"/>
        </w:rPr>
        <w:t>2</w:t>
      </w:r>
      <w:r w:rsidR="00716C7A">
        <w:rPr>
          <w:rFonts w:ascii="Times New Roman" w:hAnsi="Times New Roman" w:cs="Times New Roman"/>
        </w:rPr>
        <w:t>3</w:t>
      </w:r>
      <w:r w:rsidRPr="00396071">
        <w:rPr>
          <w:rFonts w:ascii="Times New Roman" w:hAnsi="Times New Roman" w:cs="Times New Roman"/>
        </w:rPr>
        <w:t xml:space="preserve">. </w:t>
      </w:r>
      <w:r w:rsidR="00716C7A">
        <w:rPr>
          <w:rFonts w:ascii="Times New Roman" w:hAnsi="Times New Roman" w:cs="Times New Roman"/>
        </w:rPr>
        <w:t>aprīlī</w:t>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proofErr w:type="spellStart"/>
      <w:r w:rsidRPr="00396071">
        <w:rPr>
          <w:rFonts w:ascii="Times New Roman" w:hAnsi="Times New Roman" w:cs="Times New Roman"/>
          <w:b/>
        </w:rPr>
        <w:t>Nr</w:t>
      </w:r>
      <w:proofErr w:type="spellEnd"/>
      <w:r w:rsidRPr="00396071">
        <w:rPr>
          <w:rFonts w:ascii="Times New Roman" w:hAnsi="Times New Roman" w:cs="Times New Roman"/>
          <w:b/>
        </w:rPr>
        <w:t>.</w:t>
      </w:r>
      <w:r w:rsidRPr="00396071">
        <w:rPr>
          <w:rFonts w:ascii="Times New Roman" w:hAnsi="Times New Roman" w:cs="Times New Roman"/>
          <w:noProof/>
        </w:rPr>
        <w:fldChar w:fldCharType="begin"/>
      </w:r>
      <w:r w:rsidRPr="00396071">
        <w:rPr>
          <w:rFonts w:ascii="Times New Roman" w:hAnsi="Times New Roman" w:cs="Times New Roman"/>
          <w:noProof/>
        </w:rPr>
        <w:instrText>MERGEFIELD DOKREGNUMURS</w:instrText>
      </w:r>
      <w:r w:rsidRPr="00396071">
        <w:rPr>
          <w:rFonts w:ascii="Times New Roman" w:hAnsi="Times New Roman" w:cs="Times New Roman"/>
          <w:noProof/>
        </w:rPr>
        <w:fldChar w:fldCharType="separate"/>
      </w:r>
      <w:r w:rsidRPr="00396071">
        <w:rPr>
          <w:rFonts w:ascii="Times New Roman" w:hAnsi="Times New Roman" w:cs="Times New Roman"/>
          <w:noProof/>
        </w:rPr>
        <w:t>«DOKREGNUMURS»</w:t>
      </w:r>
      <w:r w:rsidRPr="00396071">
        <w:rPr>
          <w:rFonts w:ascii="Times New Roman" w:hAnsi="Times New Roman" w:cs="Times New Roman"/>
          <w:noProof/>
        </w:rPr>
        <w:fldChar w:fldCharType="end"/>
      </w:r>
      <w:r w:rsidRPr="00396071">
        <w:rPr>
          <w:rFonts w:ascii="Times New Roman" w:hAnsi="Times New Roman" w:cs="Times New Roman"/>
        </w:rPr>
        <w:tab/>
      </w:r>
    </w:p>
    <w:p w14:paraId="2CB1A304" w14:textId="77777777" w:rsidR="002F04B8" w:rsidRDefault="002F04B8" w:rsidP="002F04B8">
      <w:pPr>
        <w:rPr>
          <w:rFonts w:ascii="Times New Roman" w:hAnsi="Times New Roman" w:cs="Times New Roman"/>
          <w:b/>
        </w:rPr>
      </w:pPr>
    </w:p>
    <w:p w14:paraId="44AC8CA6" w14:textId="77777777" w:rsidR="002F04B8" w:rsidRDefault="002F04B8" w:rsidP="002F04B8">
      <w:pPr>
        <w:pStyle w:val="Pamatteksts"/>
        <w:jc w:val="center"/>
        <w:rPr>
          <w:rFonts w:ascii="Times New Roman" w:hAnsi="Times New Roman"/>
          <w:b/>
          <w:sz w:val="24"/>
          <w:szCs w:val="24"/>
        </w:rPr>
      </w:pPr>
      <w:bookmarkStart w:id="0" w:name="_Hlk151721677"/>
      <w:r w:rsidRPr="00BB1B29">
        <w:rPr>
          <w:rFonts w:ascii="Times New Roman" w:hAnsi="Times New Roman"/>
          <w:b/>
          <w:bCs/>
          <w:sz w:val="24"/>
          <w:szCs w:val="24"/>
        </w:rPr>
        <w:t>Par Ādažu novada domes</w:t>
      </w:r>
      <w:r>
        <w:rPr>
          <w:rFonts w:ascii="Times New Roman" w:hAnsi="Times New Roman"/>
          <w:b/>
          <w:bCs/>
          <w:sz w:val="24"/>
          <w:szCs w:val="24"/>
        </w:rPr>
        <w:t xml:space="preserve"> 202</w:t>
      </w:r>
      <w:r>
        <w:rPr>
          <w:rFonts w:ascii="Times New Roman" w:hAnsi="Times New Roman"/>
          <w:b/>
          <w:bCs/>
          <w:sz w:val="24"/>
          <w:szCs w:val="24"/>
          <w:lang w:val="lv-LV"/>
        </w:rPr>
        <w:t>1</w:t>
      </w:r>
      <w:r>
        <w:rPr>
          <w:rFonts w:ascii="Times New Roman" w:hAnsi="Times New Roman"/>
          <w:b/>
          <w:bCs/>
          <w:sz w:val="24"/>
          <w:szCs w:val="24"/>
        </w:rPr>
        <w:t>. gada 2</w:t>
      </w:r>
      <w:r>
        <w:rPr>
          <w:rFonts w:ascii="Times New Roman" w:hAnsi="Times New Roman"/>
          <w:b/>
          <w:bCs/>
          <w:sz w:val="24"/>
          <w:szCs w:val="24"/>
          <w:lang w:val="lv-LV"/>
        </w:rPr>
        <w:t>3</w:t>
      </w:r>
      <w:r>
        <w:rPr>
          <w:rFonts w:ascii="Times New Roman" w:hAnsi="Times New Roman"/>
          <w:b/>
          <w:bCs/>
          <w:sz w:val="24"/>
          <w:szCs w:val="24"/>
        </w:rPr>
        <w:t xml:space="preserve">. </w:t>
      </w:r>
      <w:r>
        <w:rPr>
          <w:rFonts w:ascii="Times New Roman" w:hAnsi="Times New Roman"/>
          <w:b/>
          <w:bCs/>
          <w:sz w:val="24"/>
          <w:szCs w:val="24"/>
          <w:lang w:val="lv-LV"/>
        </w:rPr>
        <w:t>februāra</w:t>
      </w:r>
      <w:r w:rsidRPr="00BB1B29">
        <w:rPr>
          <w:rFonts w:ascii="Times New Roman" w:hAnsi="Times New Roman"/>
          <w:b/>
          <w:bCs/>
          <w:sz w:val="24"/>
          <w:szCs w:val="24"/>
        </w:rPr>
        <w:t xml:space="preserve"> lēmuma Nr. </w:t>
      </w:r>
      <w:r>
        <w:rPr>
          <w:rFonts w:ascii="Times New Roman" w:hAnsi="Times New Roman"/>
          <w:b/>
          <w:bCs/>
          <w:sz w:val="24"/>
          <w:szCs w:val="24"/>
          <w:lang w:val="lv-LV"/>
        </w:rPr>
        <w:t>37</w:t>
      </w:r>
      <w:r w:rsidRPr="00BB1B29">
        <w:rPr>
          <w:rFonts w:ascii="Times New Roman" w:hAnsi="Times New Roman"/>
          <w:b/>
          <w:bCs/>
          <w:sz w:val="24"/>
          <w:szCs w:val="24"/>
        </w:rPr>
        <w:t xml:space="preserve"> “</w:t>
      </w:r>
      <w:r w:rsidRPr="00BB1B29">
        <w:rPr>
          <w:rFonts w:ascii="Times New Roman" w:hAnsi="Times New Roman"/>
          <w:b/>
          <w:sz w:val="24"/>
          <w:szCs w:val="24"/>
        </w:rPr>
        <w:t>Par nekustam</w:t>
      </w:r>
      <w:r>
        <w:rPr>
          <w:rFonts w:ascii="Times New Roman" w:hAnsi="Times New Roman"/>
          <w:b/>
          <w:sz w:val="24"/>
          <w:szCs w:val="24"/>
          <w:lang w:val="lv-LV"/>
        </w:rPr>
        <w:t>ā</w:t>
      </w:r>
      <w:r w:rsidRPr="00BB1B29">
        <w:rPr>
          <w:rFonts w:ascii="Times New Roman" w:hAnsi="Times New Roman"/>
          <w:b/>
          <w:sz w:val="24"/>
          <w:szCs w:val="24"/>
        </w:rPr>
        <w:t xml:space="preserve"> </w:t>
      </w:r>
    </w:p>
    <w:p w14:paraId="2A9CA01C" w14:textId="08235C3A" w:rsidR="002F04B8" w:rsidRPr="00E16F0A" w:rsidRDefault="002F04B8" w:rsidP="002F04B8">
      <w:pPr>
        <w:pStyle w:val="Pamatteksts"/>
        <w:jc w:val="center"/>
        <w:rPr>
          <w:rFonts w:ascii="Times New Roman" w:hAnsi="Times New Roman"/>
          <w:b/>
          <w:sz w:val="24"/>
          <w:szCs w:val="24"/>
          <w:lang w:val="lv-LV"/>
        </w:rPr>
      </w:pPr>
      <w:r w:rsidRPr="00BB1B29">
        <w:rPr>
          <w:rFonts w:ascii="Times New Roman" w:hAnsi="Times New Roman"/>
          <w:b/>
          <w:sz w:val="24"/>
          <w:szCs w:val="24"/>
        </w:rPr>
        <w:t>īpašum</w:t>
      </w:r>
      <w:r>
        <w:rPr>
          <w:rFonts w:ascii="Times New Roman" w:hAnsi="Times New Roman"/>
          <w:b/>
          <w:sz w:val="24"/>
          <w:szCs w:val="24"/>
          <w:lang w:val="lv-LV"/>
        </w:rPr>
        <w:t>a</w:t>
      </w:r>
      <w:r w:rsidRPr="00BB1B29">
        <w:rPr>
          <w:rFonts w:ascii="Times New Roman" w:hAnsi="Times New Roman"/>
          <w:b/>
          <w:sz w:val="24"/>
          <w:szCs w:val="24"/>
        </w:rPr>
        <w:t xml:space="preserve"> “</w:t>
      </w:r>
      <w:proofErr w:type="spellStart"/>
      <w:r>
        <w:rPr>
          <w:rFonts w:ascii="Times New Roman" w:hAnsi="Times New Roman"/>
          <w:b/>
          <w:sz w:val="24"/>
          <w:szCs w:val="24"/>
          <w:lang w:val="lv-LV"/>
        </w:rPr>
        <w:t>Jaunceriņi</w:t>
      </w:r>
      <w:proofErr w:type="spellEnd"/>
      <w:r w:rsidRPr="00BB1B29">
        <w:rPr>
          <w:rFonts w:ascii="Times New Roman" w:hAnsi="Times New Roman"/>
          <w:b/>
          <w:sz w:val="24"/>
          <w:szCs w:val="24"/>
        </w:rPr>
        <w:t xml:space="preserve">” detālplānojuma apstiprināšanu” atcelšanu </w:t>
      </w:r>
    </w:p>
    <w:bookmarkEnd w:id="0"/>
    <w:p w14:paraId="55B729E9" w14:textId="77777777" w:rsidR="002F04B8" w:rsidRPr="00564CA6" w:rsidRDefault="002F04B8" w:rsidP="002F04B8">
      <w:pPr>
        <w:rPr>
          <w:rFonts w:ascii="Times New Roman" w:hAnsi="Times New Roman" w:cs="Times New Roman"/>
          <w:b/>
          <w:i/>
          <w:color w:val="FF0000"/>
        </w:rPr>
      </w:pPr>
    </w:p>
    <w:p w14:paraId="6ECFC461" w14:textId="77777777" w:rsidR="002F04B8" w:rsidRPr="00E92E2C" w:rsidRDefault="002F04B8" w:rsidP="002F04B8">
      <w:pPr>
        <w:ind w:right="41"/>
        <w:jc w:val="both"/>
        <w:rPr>
          <w:rFonts w:ascii="Times New Roman" w:hAnsi="Times New Roman" w:cs="Times New Roman"/>
        </w:rPr>
      </w:pPr>
      <w:r w:rsidRPr="00556CBA">
        <w:rPr>
          <w:rFonts w:ascii="Times New Roman" w:hAnsi="Times New Roman" w:cs="Times New Roman"/>
        </w:rPr>
        <w:t xml:space="preserve">Ādažu novada pašvaldības dome izskatīja </w:t>
      </w:r>
      <w:r>
        <w:rPr>
          <w:rFonts w:ascii="Times New Roman" w:hAnsi="Times New Roman" w:cs="Times New Roman"/>
        </w:rPr>
        <w:t>s</w:t>
      </w:r>
      <w:r w:rsidRPr="00D0153C">
        <w:rPr>
          <w:rFonts w:ascii="Times New Roman" w:hAnsi="Times New Roman" w:cs="Times New Roman"/>
        </w:rPr>
        <w:t>abiedrība</w:t>
      </w:r>
      <w:r>
        <w:rPr>
          <w:rFonts w:ascii="Times New Roman" w:hAnsi="Times New Roman" w:cs="Times New Roman"/>
        </w:rPr>
        <w:t>s</w:t>
      </w:r>
      <w:r w:rsidRPr="00D0153C">
        <w:rPr>
          <w:rFonts w:ascii="Times New Roman" w:hAnsi="Times New Roman" w:cs="Times New Roman"/>
        </w:rPr>
        <w:t xml:space="preserve"> ar ierobežotu atbildību </w:t>
      </w:r>
      <w:r>
        <w:rPr>
          <w:rFonts w:ascii="Times New Roman" w:hAnsi="Times New Roman" w:cs="Times New Roman"/>
        </w:rPr>
        <w:t>“</w:t>
      </w:r>
      <w:proofErr w:type="spellStart"/>
      <w:r>
        <w:rPr>
          <w:rFonts w:ascii="Times New Roman" w:hAnsi="Times New Roman" w:cs="Times New Roman"/>
        </w:rPr>
        <w:t>SparkTime</w:t>
      </w:r>
      <w:proofErr w:type="spellEnd"/>
      <w:r>
        <w:rPr>
          <w:rFonts w:ascii="Times New Roman" w:hAnsi="Times New Roman" w:cs="Times New Roman"/>
        </w:rPr>
        <w:t>”</w:t>
      </w:r>
      <w:r w:rsidRPr="00BB1B29">
        <w:rPr>
          <w:rFonts w:ascii="Times New Roman" w:hAnsi="Times New Roman" w:cs="Times New Roman"/>
        </w:rPr>
        <w:t xml:space="preserve"> </w:t>
      </w:r>
      <w:r w:rsidRPr="00E92E2C">
        <w:rPr>
          <w:rFonts w:ascii="Times New Roman" w:hAnsi="Times New Roman" w:cs="Times New Roman"/>
        </w:rPr>
        <w:t>(</w:t>
      </w:r>
      <w:proofErr w:type="spellStart"/>
      <w:r w:rsidRPr="00E92E2C">
        <w:rPr>
          <w:rFonts w:ascii="Times New Roman" w:hAnsi="Times New Roman" w:cs="Times New Roman"/>
        </w:rPr>
        <w:t>reģ</w:t>
      </w:r>
      <w:proofErr w:type="spellEnd"/>
      <w:r w:rsidRPr="00E92E2C">
        <w:rPr>
          <w:rFonts w:ascii="Times New Roman" w:hAnsi="Times New Roman" w:cs="Times New Roman"/>
        </w:rPr>
        <w:t xml:space="preserve">. Nr. 50203017431, juridiskā adrese: </w:t>
      </w:r>
      <w:proofErr w:type="spellStart"/>
      <w:r w:rsidRPr="00E92E2C">
        <w:rPr>
          <w:rFonts w:ascii="Times New Roman" w:hAnsi="Times New Roman" w:cs="Times New Roman"/>
        </w:rPr>
        <w:t>Krastupes</w:t>
      </w:r>
      <w:proofErr w:type="spellEnd"/>
      <w:r w:rsidRPr="00E92E2C">
        <w:rPr>
          <w:rFonts w:ascii="Times New Roman" w:hAnsi="Times New Roman" w:cs="Times New Roman"/>
        </w:rPr>
        <w:t xml:space="preserve"> iela 10-21, Ādaži, Ādažu nov., LV-2164, e-pasts: </w:t>
      </w:r>
      <w:hyperlink r:id="rId8" w:history="1">
        <w:r w:rsidRPr="00E92E2C">
          <w:rPr>
            <w:rStyle w:val="Hipersaite"/>
            <w:rFonts w:ascii="Times New Roman" w:hAnsi="Times New Roman" w:cs="Times New Roman"/>
          </w:rPr>
          <w:t>siasparktime@gmail.com</w:t>
        </w:r>
      </w:hyperlink>
      <w:r w:rsidR="007C1DCB">
        <w:rPr>
          <w:rFonts w:ascii="Times New Roman" w:hAnsi="Times New Roman" w:cs="Times New Roman"/>
        </w:rPr>
        <w:t>;</w:t>
      </w:r>
      <w:r w:rsidRPr="00E92E2C">
        <w:rPr>
          <w:rFonts w:ascii="Times New Roman" w:hAnsi="Times New Roman" w:cs="Times New Roman"/>
        </w:rPr>
        <w:t xml:space="preserve"> turpmāk - Sabiedrība) </w:t>
      </w:r>
      <w:bookmarkStart w:id="1" w:name="_Hlk186793770"/>
      <w:r w:rsidRPr="00E92E2C">
        <w:rPr>
          <w:rFonts w:ascii="Times New Roman" w:hAnsi="Times New Roman" w:cs="Times New Roman"/>
        </w:rPr>
        <w:t xml:space="preserve">20.01.2026. iesniegumu </w:t>
      </w:r>
      <w:bookmarkEnd w:id="1"/>
      <w:r w:rsidRPr="00E92E2C">
        <w:rPr>
          <w:rFonts w:ascii="Times New Roman" w:hAnsi="Times New Roman" w:cs="Times New Roman"/>
        </w:rPr>
        <w:t>(reģistrēts 21.02.2026. ar Nr. ĀNP/1-11-1/26/391</w:t>
      </w:r>
      <w:r w:rsidR="007C1DCB">
        <w:rPr>
          <w:rFonts w:ascii="Times New Roman" w:hAnsi="Times New Roman" w:cs="Times New Roman"/>
        </w:rPr>
        <w:t>)</w:t>
      </w:r>
      <w:r w:rsidRPr="00E92E2C">
        <w:rPr>
          <w:rFonts w:ascii="Times New Roman" w:hAnsi="Times New Roman" w:cs="Times New Roman"/>
        </w:rPr>
        <w:t xml:space="preserve"> ar lūgumu atcelt detālplānojumu </w:t>
      </w:r>
      <w:bookmarkStart w:id="2" w:name="_Hlk147091848"/>
      <w:r w:rsidRPr="00E92E2C">
        <w:rPr>
          <w:rFonts w:ascii="Times New Roman" w:hAnsi="Times New Roman" w:cs="Times New Roman"/>
        </w:rPr>
        <w:t xml:space="preserve">nekustamā īpašuma ar kadastra numuru 8044 004 0894 </w:t>
      </w:r>
      <w:bookmarkEnd w:id="2"/>
      <w:r w:rsidRPr="00E92E2C">
        <w:rPr>
          <w:rFonts w:ascii="Times New Roman" w:hAnsi="Times New Roman" w:cs="Times New Roman"/>
        </w:rPr>
        <w:t xml:space="preserve">zemes vienībai </w:t>
      </w:r>
      <w:proofErr w:type="spellStart"/>
      <w:r w:rsidR="007C1DCB" w:rsidRPr="007C1DCB">
        <w:rPr>
          <w:rFonts w:ascii="Times New Roman" w:hAnsi="Times New Roman" w:cs="Times New Roman"/>
        </w:rPr>
        <w:t>Jaunceriņu</w:t>
      </w:r>
      <w:proofErr w:type="spellEnd"/>
      <w:r w:rsidR="007C1DCB" w:rsidRPr="007C1DCB">
        <w:rPr>
          <w:rFonts w:ascii="Times New Roman" w:hAnsi="Times New Roman" w:cs="Times New Roman"/>
        </w:rPr>
        <w:t xml:space="preserve"> iel</w:t>
      </w:r>
      <w:r w:rsidR="007C1DCB">
        <w:rPr>
          <w:rFonts w:ascii="Times New Roman" w:hAnsi="Times New Roman" w:cs="Times New Roman"/>
        </w:rPr>
        <w:t>ā</w:t>
      </w:r>
      <w:r w:rsidR="007C1DCB" w:rsidRPr="007C1DCB">
        <w:rPr>
          <w:rFonts w:ascii="Times New Roman" w:hAnsi="Times New Roman" w:cs="Times New Roman"/>
        </w:rPr>
        <w:t xml:space="preserve"> 35, Ādaž</w:t>
      </w:r>
      <w:r w:rsidR="007C1DCB">
        <w:rPr>
          <w:rFonts w:ascii="Times New Roman" w:hAnsi="Times New Roman" w:cs="Times New Roman"/>
        </w:rPr>
        <w:t>os</w:t>
      </w:r>
      <w:r w:rsidR="007C1DCB" w:rsidRPr="007C1DCB">
        <w:rPr>
          <w:rFonts w:ascii="Times New Roman" w:hAnsi="Times New Roman" w:cs="Times New Roman"/>
        </w:rPr>
        <w:t xml:space="preserve">, Ādažu nov., </w:t>
      </w:r>
      <w:r w:rsidRPr="00E92E2C">
        <w:rPr>
          <w:rFonts w:ascii="Times New Roman" w:hAnsi="Times New Roman" w:cs="Times New Roman"/>
        </w:rPr>
        <w:t xml:space="preserve">ar kadastra apzīmējumu 80440040862 </w:t>
      </w:r>
      <w:proofErr w:type="spellStart"/>
      <w:r w:rsidRPr="00E92E2C">
        <w:rPr>
          <w:rFonts w:ascii="Times New Roman" w:hAnsi="Times New Roman" w:cs="Times New Roman"/>
        </w:rPr>
        <w:t>Jaunceriņu</w:t>
      </w:r>
      <w:proofErr w:type="spellEnd"/>
      <w:r w:rsidRPr="00E92E2C">
        <w:rPr>
          <w:rFonts w:ascii="Times New Roman" w:hAnsi="Times New Roman" w:cs="Times New Roman"/>
        </w:rPr>
        <w:t xml:space="preserve"> ielā 35, Ādažos, Ādažu novadā (turpmāk – Zemes vienība).</w:t>
      </w:r>
    </w:p>
    <w:p w14:paraId="33ADBD4B" w14:textId="77777777" w:rsidR="002F04B8" w:rsidRDefault="002F04B8" w:rsidP="002F04B8">
      <w:pPr>
        <w:spacing w:before="120" w:after="120"/>
        <w:jc w:val="both"/>
        <w:rPr>
          <w:rFonts w:ascii="Times New Roman" w:hAnsi="Times New Roman" w:cs="Times New Roman"/>
        </w:rPr>
      </w:pPr>
      <w:r w:rsidRPr="00556CBA">
        <w:rPr>
          <w:rFonts w:ascii="Times New Roman" w:hAnsi="Times New Roman" w:cs="Times New Roman"/>
        </w:rPr>
        <w:t xml:space="preserve">Izvērtējot </w:t>
      </w:r>
      <w:r>
        <w:rPr>
          <w:rFonts w:ascii="Times New Roman" w:hAnsi="Times New Roman" w:cs="Times New Roman"/>
        </w:rPr>
        <w:t xml:space="preserve">ar </w:t>
      </w:r>
      <w:r w:rsidRPr="00556CBA">
        <w:rPr>
          <w:rFonts w:ascii="Times New Roman" w:hAnsi="Times New Roman" w:cs="Times New Roman"/>
        </w:rPr>
        <w:t xml:space="preserve">iesniegumu saistītos apstākļus, </w:t>
      </w:r>
      <w:r>
        <w:rPr>
          <w:rFonts w:ascii="Times New Roman" w:hAnsi="Times New Roman" w:cs="Times New Roman"/>
        </w:rPr>
        <w:t xml:space="preserve">tika </w:t>
      </w:r>
      <w:r w:rsidRPr="00556CBA">
        <w:rPr>
          <w:rFonts w:ascii="Times New Roman" w:hAnsi="Times New Roman" w:cs="Times New Roman"/>
        </w:rPr>
        <w:t>konstatēts</w:t>
      </w:r>
      <w:r>
        <w:rPr>
          <w:rFonts w:ascii="Times New Roman" w:hAnsi="Times New Roman" w:cs="Times New Roman"/>
        </w:rPr>
        <w:t>:</w:t>
      </w:r>
    </w:p>
    <w:p w14:paraId="2B43AA0F" w14:textId="77777777" w:rsidR="002F04B8" w:rsidRDefault="002F04B8" w:rsidP="002F04B8">
      <w:pPr>
        <w:pStyle w:val="Sarakstarindkopa"/>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D</w:t>
      </w:r>
      <w:r w:rsidRPr="00175A7F">
        <w:rPr>
          <w:rFonts w:ascii="Times New Roman" w:hAnsi="Times New Roman" w:cs="Times New Roman"/>
        </w:rPr>
        <w:t xml:space="preserve">etālplānojums </w:t>
      </w:r>
      <w:r w:rsidRPr="00D0153C">
        <w:rPr>
          <w:rFonts w:ascii="Times New Roman" w:hAnsi="Times New Roman" w:cs="Times New Roman"/>
        </w:rPr>
        <w:t>nekustamaj</w:t>
      </w:r>
      <w:r>
        <w:rPr>
          <w:rFonts w:ascii="Times New Roman" w:hAnsi="Times New Roman" w:cs="Times New Roman"/>
        </w:rPr>
        <w:t>a</w:t>
      </w:r>
      <w:r w:rsidRPr="00D0153C">
        <w:rPr>
          <w:rFonts w:ascii="Times New Roman" w:hAnsi="Times New Roman" w:cs="Times New Roman"/>
        </w:rPr>
        <w:t>m īpašum</w:t>
      </w:r>
      <w:r>
        <w:rPr>
          <w:rFonts w:ascii="Times New Roman" w:hAnsi="Times New Roman" w:cs="Times New Roman"/>
        </w:rPr>
        <w:t>a</w:t>
      </w:r>
      <w:r w:rsidRPr="00D0153C">
        <w:rPr>
          <w:rFonts w:ascii="Times New Roman" w:hAnsi="Times New Roman" w:cs="Times New Roman"/>
        </w:rPr>
        <w:t>m “</w:t>
      </w:r>
      <w:proofErr w:type="spellStart"/>
      <w:r>
        <w:rPr>
          <w:rFonts w:ascii="Times New Roman" w:hAnsi="Times New Roman" w:cs="Times New Roman"/>
        </w:rPr>
        <w:t>Jaunceriņi</w:t>
      </w:r>
      <w:proofErr w:type="spellEnd"/>
      <w:r w:rsidRPr="00D0153C">
        <w:rPr>
          <w:rFonts w:ascii="Times New Roman" w:hAnsi="Times New Roman" w:cs="Times New Roman"/>
        </w:rPr>
        <w:t xml:space="preserve">” </w:t>
      </w:r>
      <w:r>
        <w:rPr>
          <w:rFonts w:ascii="Times New Roman" w:hAnsi="Times New Roman" w:cs="Times New Roman"/>
        </w:rPr>
        <w:t xml:space="preserve">apstiprināts ar Ādažu novada domes </w:t>
      </w:r>
      <w:bookmarkStart w:id="3" w:name="_Hlk162265098"/>
      <w:r>
        <w:rPr>
          <w:rFonts w:ascii="Times New Roman" w:hAnsi="Times New Roman" w:cs="Times New Roman"/>
        </w:rPr>
        <w:t>23.02.2021.</w:t>
      </w:r>
      <w:bookmarkEnd w:id="3"/>
      <w:r>
        <w:rPr>
          <w:rFonts w:ascii="Times New Roman" w:hAnsi="Times New Roman" w:cs="Times New Roman"/>
        </w:rPr>
        <w:t xml:space="preserve"> lēmumu Nr. 37 “</w:t>
      </w:r>
      <w:r w:rsidRPr="00583A10">
        <w:rPr>
          <w:rFonts w:ascii="Times New Roman" w:hAnsi="Times New Roman" w:cs="Times New Roman"/>
        </w:rPr>
        <w:t>Par nekustam</w:t>
      </w:r>
      <w:r>
        <w:rPr>
          <w:rFonts w:ascii="Times New Roman" w:hAnsi="Times New Roman" w:cs="Times New Roman"/>
        </w:rPr>
        <w:t xml:space="preserve">ā </w:t>
      </w:r>
      <w:r w:rsidRPr="00583A10">
        <w:rPr>
          <w:rFonts w:ascii="Times New Roman" w:hAnsi="Times New Roman" w:cs="Times New Roman"/>
        </w:rPr>
        <w:t>īpašum</w:t>
      </w:r>
      <w:r>
        <w:rPr>
          <w:rFonts w:ascii="Times New Roman" w:hAnsi="Times New Roman" w:cs="Times New Roman"/>
        </w:rPr>
        <w:t>a</w:t>
      </w:r>
      <w:r w:rsidRPr="00583A10">
        <w:rPr>
          <w:rFonts w:ascii="Times New Roman" w:hAnsi="Times New Roman" w:cs="Times New Roman"/>
        </w:rPr>
        <w:t xml:space="preserve"> “</w:t>
      </w:r>
      <w:proofErr w:type="spellStart"/>
      <w:r>
        <w:rPr>
          <w:rFonts w:ascii="Times New Roman" w:hAnsi="Times New Roman" w:cs="Times New Roman"/>
        </w:rPr>
        <w:t>Jaunceriņi</w:t>
      </w:r>
      <w:proofErr w:type="spellEnd"/>
      <w:r w:rsidRPr="00583A10">
        <w:rPr>
          <w:rFonts w:ascii="Times New Roman" w:hAnsi="Times New Roman" w:cs="Times New Roman"/>
        </w:rPr>
        <w:t>” detālplānojuma apstiprināšanu</w:t>
      </w:r>
      <w:r>
        <w:rPr>
          <w:rFonts w:ascii="Times New Roman" w:hAnsi="Times New Roman" w:cs="Times New Roman"/>
        </w:rPr>
        <w:t>”</w:t>
      </w:r>
      <w:r w:rsidRPr="00583A10">
        <w:rPr>
          <w:rFonts w:ascii="Times New Roman" w:hAnsi="Times New Roman" w:cs="Times New Roman"/>
        </w:rPr>
        <w:t xml:space="preserve"> (turpmāk – Detālplānojums).</w:t>
      </w:r>
      <w:r>
        <w:rPr>
          <w:rFonts w:ascii="Times New Roman" w:hAnsi="Times New Roman" w:cs="Times New Roman"/>
        </w:rPr>
        <w:t xml:space="preserve"> Detālplānojums ir publiski pieejams </w:t>
      </w:r>
      <w:hyperlink r:id="rId9" w:anchor="document_19835" w:history="1">
        <w:r w:rsidRPr="0086056A">
          <w:rPr>
            <w:rStyle w:val="Hipersaite"/>
            <w:rFonts w:ascii="Times New Roman" w:hAnsi="Times New Roman" w:cs="Times New Roman"/>
          </w:rPr>
          <w:t>https://geolatvija.lv/geo/tapis#document_19835</w:t>
        </w:r>
      </w:hyperlink>
      <w:r>
        <w:rPr>
          <w:rFonts w:ascii="Times New Roman" w:hAnsi="Times New Roman" w:cs="Times New Roman"/>
        </w:rPr>
        <w:t>.</w:t>
      </w:r>
    </w:p>
    <w:p w14:paraId="5DDFC3AF" w14:textId="51F81FB0" w:rsidR="002F04B8" w:rsidRDefault="002F04B8" w:rsidP="002F04B8">
      <w:pPr>
        <w:pStyle w:val="Sarakstarindkopa"/>
        <w:numPr>
          <w:ilvl w:val="0"/>
          <w:numId w:val="4"/>
        </w:numPr>
        <w:spacing w:before="120" w:after="120"/>
        <w:ind w:left="357" w:hanging="357"/>
        <w:contextualSpacing w:val="0"/>
        <w:jc w:val="both"/>
        <w:rPr>
          <w:rFonts w:ascii="Times New Roman" w:hAnsi="Times New Roman" w:cs="Times New Roman"/>
        </w:rPr>
      </w:pPr>
      <w:r w:rsidRPr="00583A10">
        <w:rPr>
          <w:rFonts w:ascii="Times New Roman" w:hAnsi="Times New Roman" w:cs="Times New Roman"/>
        </w:rPr>
        <w:t xml:space="preserve">Detālplānojuma teritorijai Ādažu novada teritorijas plānojumā noteikts funkcionālais zonējums </w:t>
      </w:r>
      <w:r>
        <w:rPr>
          <w:rFonts w:ascii="Times New Roman" w:hAnsi="Times New Roman" w:cs="Times New Roman"/>
        </w:rPr>
        <w:t>Savrupmāju</w:t>
      </w:r>
      <w:r w:rsidRPr="00583A10">
        <w:rPr>
          <w:rFonts w:ascii="Times New Roman" w:hAnsi="Times New Roman" w:cs="Times New Roman"/>
        </w:rPr>
        <w:t xml:space="preserve"> apbūves teritorija (</w:t>
      </w:r>
      <w:proofErr w:type="spellStart"/>
      <w:r>
        <w:rPr>
          <w:rFonts w:ascii="Times New Roman" w:hAnsi="Times New Roman" w:cs="Times New Roman"/>
        </w:rPr>
        <w:t>DzS</w:t>
      </w:r>
      <w:proofErr w:type="spellEnd"/>
      <w:r>
        <w:rPr>
          <w:rFonts w:ascii="Times New Roman" w:hAnsi="Times New Roman" w:cs="Times New Roman"/>
        </w:rPr>
        <w:t xml:space="preserve"> un DzS2</w:t>
      </w:r>
      <w:r w:rsidRPr="00583A10">
        <w:rPr>
          <w:rFonts w:ascii="Times New Roman" w:hAnsi="Times New Roman" w:cs="Times New Roman"/>
        </w:rPr>
        <w:t>)</w:t>
      </w:r>
      <w:r w:rsidR="006700D1">
        <w:rPr>
          <w:rFonts w:ascii="Times New Roman" w:hAnsi="Times New Roman" w:cs="Times New Roman"/>
        </w:rPr>
        <w:t xml:space="preserve"> un Transporta infrastruktūras teritorija (TR)</w:t>
      </w:r>
      <w:r w:rsidRPr="00583A10">
        <w:rPr>
          <w:rFonts w:ascii="Times New Roman" w:hAnsi="Times New Roman" w:cs="Times New Roman"/>
        </w:rPr>
        <w:t>.</w:t>
      </w:r>
    </w:p>
    <w:p w14:paraId="6C63004A" w14:textId="77777777" w:rsidR="002F04B8" w:rsidRDefault="002F04B8" w:rsidP="002F04B8">
      <w:pPr>
        <w:pStyle w:val="Sarakstarindkopa"/>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Detālplānojuma izstrādes mērķis ir pamatot īpašuma sadalīšanu vasarnīcu un dārza māju apbūves zonā un ar to saistītu infrastruktūras objektu izvietošanu, ielas veidojot kā atsevišķas zemes vienības.</w:t>
      </w:r>
    </w:p>
    <w:p w14:paraId="2D0F106B" w14:textId="77777777" w:rsidR="002F04B8" w:rsidRDefault="002F04B8" w:rsidP="002F04B8">
      <w:pPr>
        <w:pStyle w:val="Sarakstarindkopa"/>
        <w:numPr>
          <w:ilvl w:val="0"/>
          <w:numId w:val="4"/>
        </w:numPr>
        <w:spacing w:before="120" w:after="120"/>
        <w:ind w:left="357" w:hanging="357"/>
        <w:contextualSpacing w:val="0"/>
        <w:jc w:val="both"/>
        <w:rPr>
          <w:rFonts w:ascii="Times New Roman" w:hAnsi="Times New Roman" w:cs="Times New Roman"/>
        </w:rPr>
      </w:pPr>
      <w:r w:rsidRPr="00F9514C">
        <w:rPr>
          <w:rFonts w:ascii="Times New Roman" w:hAnsi="Times New Roman" w:cs="Times New Roman"/>
        </w:rPr>
        <w:t>2</w:t>
      </w:r>
      <w:r>
        <w:rPr>
          <w:rFonts w:ascii="Times New Roman" w:hAnsi="Times New Roman" w:cs="Times New Roman"/>
        </w:rPr>
        <w:t>0</w:t>
      </w:r>
      <w:r w:rsidRPr="00F9514C">
        <w:rPr>
          <w:rFonts w:ascii="Times New Roman" w:hAnsi="Times New Roman" w:cs="Times New Roman"/>
        </w:rPr>
        <w:t>.0</w:t>
      </w:r>
      <w:r>
        <w:rPr>
          <w:rFonts w:ascii="Times New Roman" w:hAnsi="Times New Roman" w:cs="Times New Roman"/>
        </w:rPr>
        <w:t>5</w:t>
      </w:r>
      <w:r w:rsidRPr="00F9514C">
        <w:rPr>
          <w:rFonts w:ascii="Times New Roman" w:hAnsi="Times New Roman" w:cs="Times New Roman"/>
        </w:rPr>
        <w:t>.2021. noslēgt</w:t>
      </w:r>
      <w:r>
        <w:rPr>
          <w:rFonts w:ascii="Times New Roman" w:hAnsi="Times New Roman" w:cs="Times New Roman"/>
        </w:rPr>
        <w:t>s</w:t>
      </w:r>
      <w:r w:rsidRPr="00F9514C">
        <w:rPr>
          <w:rFonts w:ascii="Times New Roman" w:hAnsi="Times New Roman" w:cs="Times New Roman"/>
        </w:rPr>
        <w:t xml:space="preserve"> </w:t>
      </w:r>
      <w:r>
        <w:rPr>
          <w:rFonts w:ascii="Times New Roman" w:hAnsi="Times New Roman" w:cs="Times New Roman"/>
        </w:rPr>
        <w:t>a</w:t>
      </w:r>
      <w:r w:rsidRPr="00F9514C">
        <w:rPr>
          <w:rFonts w:ascii="Times New Roman" w:hAnsi="Times New Roman" w:cs="Times New Roman"/>
        </w:rPr>
        <w:t>dministratīva</w:t>
      </w:r>
      <w:r>
        <w:rPr>
          <w:rFonts w:ascii="Times New Roman" w:hAnsi="Times New Roman" w:cs="Times New Roman"/>
        </w:rPr>
        <w:t>is</w:t>
      </w:r>
      <w:r w:rsidRPr="00F9514C">
        <w:rPr>
          <w:rFonts w:ascii="Times New Roman" w:hAnsi="Times New Roman" w:cs="Times New Roman"/>
        </w:rPr>
        <w:t xml:space="preserve"> līgum</w:t>
      </w:r>
      <w:r>
        <w:rPr>
          <w:rFonts w:ascii="Times New Roman" w:hAnsi="Times New Roman" w:cs="Times New Roman"/>
        </w:rPr>
        <w:t>s</w:t>
      </w:r>
      <w:r w:rsidRPr="00F9514C">
        <w:rPr>
          <w:rFonts w:ascii="Times New Roman" w:hAnsi="Times New Roman" w:cs="Times New Roman"/>
        </w:rPr>
        <w:t xml:space="preserve"> Nr.</w:t>
      </w:r>
      <w:r>
        <w:rPr>
          <w:rFonts w:ascii="Times New Roman" w:hAnsi="Times New Roman" w:cs="Times New Roman"/>
        </w:rPr>
        <w:t>JUR2021-05/325</w:t>
      </w:r>
      <w:r w:rsidRPr="00F9514C">
        <w:rPr>
          <w:rFonts w:ascii="Times New Roman" w:hAnsi="Times New Roman" w:cs="Times New Roman"/>
        </w:rPr>
        <w:t xml:space="preserve"> par detālplānojuma īstenošanas kārtību nekustamaj</w:t>
      </w:r>
      <w:r>
        <w:rPr>
          <w:rFonts w:ascii="Times New Roman" w:hAnsi="Times New Roman" w:cs="Times New Roman"/>
        </w:rPr>
        <w:t>a</w:t>
      </w:r>
      <w:r w:rsidRPr="00F9514C">
        <w:rPr>
          <w:rFonts w:ascii="Times New Roman" w:hAnsi="Times New Roman" w:cs="Times New Roman"/>
        </w:rPr>
        <w:t>m īpašum</w:t>
      </w:r>
      <w:r>
        <w:rPr>
          <w:rFonts w:ascii="Times New Roman" w:hAnsi="Times New Roman" w:cs="Times New Roman"/>
        </w:rPr>
        <w:t>a</w:t>
      </w:r>
      <w:r w:rsidRPr="00F9514C">
        <w:rPr>
          <w:rFonts w:ascii="Times New Roman" w:hAnsi="Times New Roman" w:cs="Times New Roman"/>
        </w:rPr>
        <w:t>m “</w:t>
      </w:r>
      <w:proofErr w:type="spellStart"/>
      <w:r>
        <w:rPr>
          <w:rFonts w:ascii="Times New Roman" w:hAnsi="Times New Roman" w:cs="Times New Roman"/>
        </w:rPr>
        <w:t>Jaunceriņi</w:t>
      </w:r>
      <w:proofErr w:type="spellEnd"/>
      <w:r w:rsidRPr="00F9514C">
        <w:rPr>
          <w:rFonts w:ascii="Times New Roman" w:hAnsi="Times New Roman" w:cs="Times New Roman"/>
        </w:rPr>
        <w:t>”</w:t>
      </w:r>
      <w:r>
        <w:rPr>
          <w:rFonts w:ascii="Times New Roman" w:hAnsi="Times New Roman" w:cs="Times New Roman"/>
        </w:rPr>
        <w:t>, saskaņā ar kura 2.1</w:t>
      </w:r>
      <w:r w:rsidRPr="00F9514C">
        <w:rPr>
          <w:rFonts w:ascii="Times New Roman" w:hAnsi="Times New Roman" w:cs="Times New Roman"/>
        </w:rPr>
        <w:t>.</w:t>
      </w:r>
      <w:r>
        <w:rPr>
          <w:rFonts w:ascii="Times New Roman" w:hAnsi="Times New Roman" w:cs="Times New Roman"/>
        </w:rPr>
        <w:t> </w:t>
      </w:r>
      <w:r w:rsidRPr="00F9514C">
        <w:rPr>
          <w:rFonts w:ascii="Times New Roman" w:hAnsi="Times New Roman" w:cs="Times New Roman"/>
        </w:rPr>
        <w:t xml:space="preserve">punktu Detālplānojuma pasākumu īstenošanas uzsākšanas datums noteikts ne vēlāk kā </w:t>
      </w:r>
      <w:r>
        <w:rPr>
          <w:rFonts w:ascii="Times New Roman" w:hAnsi="Times New Roman" w:cs="Times New Roman"/>
        </w:rPr>
        <w:t>01.06.</w:t>
      </w:r>
      <w:r w:rsidRPr="00F9514C">
        <w:rPr>
          <w:rFonts w:ascii="Times New Roman" w:hAnsi="Times New Roman" w:cs="Times New Roman"/>
        </w:rPr>
        <w:t>2021.</w:t>
      </w:r>
    </w:p>
    <w:p w14:paraId="35F5A453" w14:textId="77777777" w:rsidR="002F04B8" w:rsidRDefault="002F04B8" w:rsidP="002F04B8">
      <w:pPr>
        <w:pStyle w:val="Sarakstarindkopa"/>
        <w:numPr>
          <w:ilvl w:val="0"/>
          <w:numId w:val="4"/>
        </w:numPr>
        <w:spacing w:before="120" w:after="120"/>
        <w:ind w:left="357" w:hanging="357"/>
        <w:contextualSpacing w:val="0"/>
        <w:jc w:val="both"/>
        <w:rPr>
          <w:rFonts w:ascii="Times New Roman" w:hAnsi="Times New Roman" w:cs="Times New Roman"/>
        </w:rPr>
      </w:pPr>
      <w:r w:rsidRPr="00F9514C">
        <w:rPr>
          <w:rFonts w:ascii="Times New Roman" w:hAnsi="Times New Roman" w:cs="Times New Roman"/>
        </w:rPr>
        <w:t xml:space="preserve">Detālplānojuma īstenošana </w:t>
      </w:r>
      <w:r>
        <w:rPr>
          <w:rFonts w:ascii="Times New Roman" w:hAnsi="Times New Roman" w:cs="Times New Roman"/>
        </w:rPr>
        <w:t>ir</w:t>
      </w:r>
      <w:r w:rsidRPr="00F9514C">
        <w:rPr>
          <w:rFonts w:ascii="Times New Roman" w:hAnsi="Times New Roman" w:cs="Times New Roman"/>
        </w:rPr>
        <w:t xml:space="preserve"> uzsākta</w:t>
      </w:r>
      <w:r>
        <w:rPr>
          <w:rFonts w:ascii="Times New Roman" w:hAnsi="Times New Roman" w:cs="Times New Roman"/>
        </w:rPr>
        <w:t>.</w:t>
      </w:r>
    </w:p>
    <w:p w14:paraId="2BADDA9F" w14:textId="77777777" w:rsidR="002F04B8" w:rsidRPr="002330DC" w:rsidRDefault="002F04B8" w:rsidP="002F04B8">
      <w:pPr>
        <w:pStyle w:val="Sarakstarindkopa"/>
        <w:numPr>
          <w:ilvl w:val="0"/>
          <w:numId w:val="4"/>
        </w:numPr>
        <w:spacing w:before="120" w:after="120"/>
        <w:ind w:left="357" w:hanging="357"/>
        <w:contextualSpacing w:val="0"/>
        <w:jc w:val="both"/>
        <w:rPr>
          <w:rFonts w:ascii="Times New Roman" w:hAnsi="Times New Roman" w:cs="Times New Roman"/>
        </w:rPr>
      </w:pPr>
      <w:r w:rsidRPr="00474D8D">
        <w:rPr>
          <w:rFonts w:ascii="Times New Roman" w:hAnsi="Times New Roman" w:cs="Times New Roman"/>
          <w:bCs/>
        </w:rPr>
        <w:t xml:space="preserve">Detālplānojuma teritorijā šobrīd ietilpst </w:t>
      </w:r>
      <w:r>
        <w:rPr>
          <w:rFonts w:ascii="Times New Roman" w:hAnsi="Times New Roman" w:cs="Times New Roman"/>
          <w:bCs/>
        </w:rPr>
        <w:t>26</w:t>
      </w:r>
      <w:r w:rsidRPr="00474D8D">
        <w:rPr>
          <w:rFonts w:ascii="Times New Roman" w:hAnsi="Times New Roman" w:cs="Times New Roman"/>
          <w:bCs/>
        </w:rPr>
        <w:t xml:space="preserve"> </w:t>
      </w:r>
      <w:r>
        <w:rPr>
          <w:rFonts w:ascii="Times New Roman" w:hAnsi="Times New Roman" w:cs="Times New Roman"/>
          <w:bCs/>
        </w:rPr>
        <w:t>zemes vienības (Nr. 1.-Nr. 23) Savrupmāju apbūves teritorija (DzS2) un Nr. (24.-26) Transporta infrastruktūras teritorijā (TR).</w:t>
      </w:r>
    </w:p>
    <w:p w14:paraId="47A8D0C4" w14:textId="737FFB67" w:rsidR="002F04B8" w:rsidRPr="001675A9" w:rsidRDefault="001D218B" w:rsidP="002F04B8">
      <w:pPr>
        <w:pStyle w:val="Sarakstarindkopa"/>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bCs/>
        </w:rPr>
        <w:lastRenderedPageBreak/>
        <w:t xml:space="preserve">Detālplānojuma grafiskajā daļā </w:t>
      </w:r>
      <w:r w:rsidR="002F04B8">
        <w:rPr>
          <w:rFonts w:ascii="Times New Roman" w:hAnsi="Times New Roman" w:cs="Times New Roman"/>
          <w:bCs/>
        </w:rPr>
        <w:t>Zemes vienība</w:t>
      </w:r>
      <w:r>
        <w:rPr>
          <w:rFonts w:ascii="Times New Roman" w:hAnsi="Times New Roman" w:cs="Times New Roman"/>
          <w:bCs/>
        </w:rPr>
        <w:t>i piešķirts</w:t>
      </w:r>
      <w:r w:rsidR="002F04B8">
        <w:rPr>
          <w:rFonts w:ascii="Times New Roman" w:hAnsi="Times New Roman" w:cs="Times New Roman"/>
          <w:bCs/>
        </w:rPr>
        <w:t xml:space="preserve"> Nr. 13</w:t>
      </w:r>
      <w:r>
        <w:rPr>
          <w:rFonts w:ascii="Times New Roman" w:hAnsi="Times New Roman" w:cs="Times New Roman"/>
          <w:bCs/>
        </w:rPr>
        <w:t>, tā</w:t>
      </w:r>
      <w:r w:rsidR="002F04B8">
        <w:rPr>
          <w:rFonts w:ascii="Times New Roman" w:hAnsi="Times New Roman" w:cs="Times New Roman"/>
          <w:bCs/>
        </w:rPr>
        <w:t xml:space="preserve"> noteikta kā Savrupmāju apbūves teritorija (DzS2), kurā atļauts būvēt dārza māju (vasarnīcu) līdz </w:t>
      </w:r>
      <w:r>
        <w:rPr>
          <w:rFonts w:ascii="Times New Roman" w:hAnsi="Times New Roman" w:cs="Times New Roman"/>
          <w:bCs/>
        </w:rPr>
        <w:t>60 </w:t>
      </w:r>
      <w:r w:rsidR="002F04B8">
        <w:rPr>
          <w:rFonts w:ascii="Times New Roman" w:hAnsi="Times New Roman" w:cs="Times New Roman"/>
          <w:bCs/>
        </w:rPr>
        <w:t>m</w:t>
      </w:r>
      <w:r w:rsidR="002F04B8">
        <w:rPr>
          <w:rFonts w:ascii="Times New Roman" w:hAnsi="Times New Roman" w:cs="Times New Roman"/>
          <w:bCs/>
          <w:vertAlign w:val="superscript"/>
        </w:rPr>
        <w:t>2</w:t>
      </w:r>
      <w:r w:rsidR="002F04B8">
        <w:rPr>
          <w:rFonts w:ascii="Times New Roman" w:hAnsi="Times New Roman" w:cs="Times New Roman"/>
          <w:bCs/>
        </w:rPr>
        <w:t xml:space="preserve"> un saimniecības ēku. </w:t>
      </w:r>
    </w:p>
    <w:p w14:paraId="325DC23A" w14:textId="1D25B271" w:rsidR="002F04B8" w:rsidRDefault="002F04B8" w:rsidP="002F04B8">
      <w:pPr>
        <w:pStyle w:val="Sarakstarindkopa"/>
        <w:numPr>
          <w:ilvl w:val="0"/>
          <w:numId w:val="4"/>
        </w:numPr>
        <w:jc w:val="both"/>
        <w:rPr>
          <w:rFonts w:ascii="Times New Roman" w:hAnsi="Times New Roman" w:cs="Times New Roman"/>
        </w:rPr>
      </w:pPr>
      <w:r w:rsidRPr="000C454F">
        <w:rPr>
          <w:rFonts w:ascii="Times New Roman" w:hAnsi="Times New Roman" w:cs="Times New Roman"/>
        </w:rPr>
        <w:t>Ādažu novada teritorijas plānojumā Zemes vienības Nr. 13</w:t>
      </w:r>
      <w:r>
        <w:rPr>
          <w:rFonts w:ascii="Times New Roman" w:hAnsi="Times New Roman" w:cs="Times New Roman"/>
        </w:rPr>
        <w:t xml:space="preserve"> </w:t>
      </w:r>
      <w:r w:rsidRPr="000C454F">
        <w:rPr>
          <w:rFonts w:ascii="Times New Roman" w:hAnsi="Times New Roman" w:cs="Times New Roman"/>
        </w:rPr>
        <w:t xml:space="preserve">- 16 noteiktas kā </w:t>
      </w:r>
      <w:r w:rsidR="00716C7A" w:rsidRPr="000C454F">
        <w:rPr>
          <w:rFonts w:ascii="Times New Roman" w:hAnsi="Times New Roman" w:cs="Times New Roman"/>
        </w:rPr>
        <w:t>Savrupmāj</w:t>
      </w:r>
      <w:r w:rsidR="00716C7A">
        <w:rPr>
          <w:rFonts w:ascii="Times New Roman" w:hAnsi="Times New Roman" w:cs="Times New Roman"/>
        </w:rPr>
        <w:t>u</w:t>
      </w:r>
      <w:r w:rsidR="00716C7A" w:rsidRPr="000C454F">
        <w:rPr>
          <w:rFonts w:ascii="Times New Roman" w:hAnsi="Times New Roman" w:cs="Times New Roman"/>
        </w:rPr>
        <w:t xml:space="preserve"> </w:t>
      </w:r>
      <w:r w:rsidRPr="000C454F">
        <w:rPr>
          <w:rFonts w:ascii="Times New Roman" w:hAnsi="Times New Roman" w:cs="Times New Roman"/>
        </w:rPr>
        <w:t>apbūves teritorijas (</w:t>
      </w:r>
      <w:proofErr w:type="spellStart"/>
      <w:r w:rsidRPr="000C454F">
        <w:rPr>
          <w:rFonts w:ascii="Times New Roman" w:hAnsi="Times New Roman" w:cs="Times New Roman"/>
        </w:rPr>
        <w:t>DzS</w:t>
      </w:r>
      <w:proofErr w:type="spellEnd"/>
      <w:r w:rsidRPr="000C454F">
        <w:rPr>
          <w:rFonts w:ascii="Times New Roman" w:hAnsi="Times New Roman" w:cs="Times New Roman"/>
        </w:rPr>
        <w:t>), kurās atļauts būvēt savrupmājas. Savrupmāju apbūves teritorijā (DzS2) savrupmājas ir atļautas, ja tā</w:t>
      </w:r>
      <w:r>
        <w:rPr>
          <w:rFonts w:ascii="Times New Roman" w:hAnsi="Times New Roman" w:cs="Times New Roman"/>
        </w:rPr>
        <w:t>s</w:t>
      </w:r>
      <w:r w:rsidRPr="000C454F">
        <w:rPr>
          <w:rFonts w:ascii="Times New Roman" w:hAnsi="Times New Roman" w:cs="Times New Roman"/>
        </w:rPr>
        <w:t xml:space="preserve"> tiek pamatot</w:t>
      </w:r>
      <w:r>
        <w:rPr>
          <w:rFonts w:ascii="Times New Roman" w:hAnsi="Times New Roman" w:cs="Times New Roman"/>
        </w:rPr>
        <w:t>as</w:t>
      </w:r>
      <w:r w:rsidRPr="000C454F">
        <w:rPr>
          <w:rFonts w:ascii="Times New Roman" w:hAnsi="Times New Roman" w:cs="Times New Roman"/>
        </w:rPr>
        <w:t xml:space="preserve"> ar detālplānojumu un nodrošināta</w:t>
      </w:r>
      <w:r>
        <w:rPr>
          <w:rFonts w:ascii="Times New Roman" w:hAnsi="Times New Roman" w:cs="Times New Roman"/>
        </w:rPr>
        <w:t>s</w:t>
      </w:r>
      <w:r w:rsidRPr="000C454F">
        <w:rPr>
          <w:rFonts w:ascii="Times New Roman" w:hAnsi="Times New Roman" w:cs="Times New Roman"/>
        </w:rPr>
        <w:t xml:space="preserve"> ar normatīviem aktiem atbilstošu ielu tīklu un inženiertehniskās apgādes sistēmām (elektroapgāde, ūdensapgāde, sadzīves un lietus</w:t>
      </w:r>
      <w:r>
        <w:rPr>
          <w:rFonts w:ascii="Times New Roman" w:hAnsi="Times New Roman" w:cs="Times New Roman"/>
        </w:rPr>
        <w:t xml:space="preserve"> </w:t>
      </w:r>
      <w:r w:rsidRPr="000C454F">
        <w:rPr>
          <w:rFonts w:ascii="Times New Roman" w:hAnsi="Times New Roman" w:cs="Times New Roman"/>
        </w:rPr>
        <w:t>ūdens kanalizācija).</w:t>
      </w:r>
    </w:p>
    <w:p w14:paraId="51F0E870" w14:textId="77777777" w:rsidR="002F04B8" w:rsidRPr="006D74FA" w:rsidRDefault="002F04B8" w:rsidP="002F04B8">
      <w:pPr>
        <w:pStyle w:val="Sarakstarindkopa"/>
        <w:spacing w:before="120" w:after="120"/>
        <w:ind w:left="360"/>
        <w:jc w:val="both"/>
        <w:rPr>
          <w:rFonts w:ascii="Times New Roman" w:hAnsi="Times New Roman" w:cs="Times New Roman"/>
          <w:bCs/>
          <w:sz w:val="12"/>
          <w:szCs w:val="12"/>
        </w:rPr>
      </w:pPr>
    </w:p>
    <w:p w14:paraId="2211E176" w14:textId="4A3B4E40" w:rsidR="002F04B8" w:rsidRDefault="002F04B8" w:rsidP="002F04B8">
      <w:pPr>
        <w:pStyle w:val="Sarakstarindkopa"/>
        <w:numPr>
          <w:ilvl w:val="0"/>
          <w:numId w:val="4"/>
        </w:numPr>
        <w:spacing w:before="120" w:after="120"/>
        <w:jc w:val="both"/>
        <w:rPr>
          <w:rFonts w:ascii="Times New Roman" w:hAnsi="Times New Roman"/>
        </w:rPr>
      </w:pPr>
      <w:r w:rsidRPr="00E92E2C">
        <w:rPr>
          <w:rFonts w:ascii="Times New Roman" w:hAnsi="Times New Roman" w:cs="Times New Roman"/>
        </w:rPr>
        <w:t>Zemes vienība</w:t>
      </w:r>
      <w:r>
        <w:rPr>
          <w:rFonts w:ascii="Times New Roman" w:hAnsi="Times New Roman" w:cs="Times New Roman"/>
        </w:rPr>
        <w:t xml:space="preserve"> ar kadastra apzīmējumu </w:t>
      </w:r>
      <w:r w:rsidRPr="00474D8D">
        <w:rPr>
          <w:rFonts w:ascii="Times New Roman" w:hAnsi="Times New Roman" w:cs="Times New Roman"/>
          <w:bCs/>
        </w:rPr>
        <w:t>8044</w:t>
      </w:r>
      <w:r>
        <w:rPr>
          <w:rFonts w:ascii="Times New Roman" w:hAnsi="Times New Roman" w:cs="Times New Roman"/>
          <w:bCs/>
        </w:rPr>
        <w:t> </w:t>
      </w:r>
      <w:r w:rsidRPr="00474D8D">
        <w:rPr>
          <w:rFonts w:ascii="Times New Roman" w:hAnsi="Times New Roman" w:cs="Times New Roman"/>
          <w:bCs/>
        </w:rPr>
        <w:t>00</w:t>
      </w:r>
      <w:r>
        <w:rPr>
          <w:rFonts w:ascii="Times New Roman" w:hAnsi="Times New Roman" w:cs="Times New Roman"/>
          <w:bCs/>
        </w:rPr>
        <w:t>4 0862</w:t>
      </w:r>
      <w:r w:rsidRPr="00E92E2C">
        <w:rPr>
          <w:rFonts w:ascii="Times New Roman" w:hAnsi="Times New Roman" w:cs="Times New Roman"/>
        </w:rPr>
        <w:t xml:space="preserve"> </w:t>
      </w:r>
      <w:r w:rsidR="00716C7A">
        <w:rPr>
          <w:rFonts w:ascii="Times New Roman" w:hAnsi="Times New Roman" w:cs="Times New Roman"/>
        </w:rPr>
        <w:t>un</w:t>
      </w:r>
      <w:r w:rsidR="00716C7A" w:rsidRPr="00E92E2C">
        <w:rPr>
          <w:rFonts w:ascii="Times New Roman" w:hAnsi="Times New Roman" w:cs="Times New Roman"/>
        </w:rPr>
        <w:t xml:space="preserve"> </w:t>
      </w:r>
      <w:r w:rsidRPr="00E92E2C">
        <w:rPr>
          <w:rFonts w:ascii="Times New Roman" w:hAnsi="Times New Roman" w:cs="Times New Roman"/>
        </w:rPr>
        <w:t xml:space="preserve">platību </w:t>
      </w:r>
      <w:r w:rsidRPr="00E92E2C">
        <w:rPr>
          <w:rFonts w:ascii="Times New Roman" w:hAnsi="Times New Roman"/>
        </w:rPr>
        <w:t>0.</w:t>
      </w:r>
      <w:r>
        <w:rPr>
          <w:rFonts w:ascii="Times New Roman" w:hAnsi="Times New Roman"/>
        </w:rPr>
        <w:t>1080</w:t>
      </w:r>
      <w:r w:rsidRPr="00E92E2C">
        <w:rPr>
          <w:rFonts w:ascii="Times New Roman" w:hAnsi="Times New Roman"/>
        </w:rPr>
        <w:t xml:space="preserve"> </w:t>
      </w:r>
      <w:r>
        <w:rPr>
          <w:rFonts w:ascii="Times New Roman" w:hAnsi="Times New Roman"/>
        </w:rPr>
        <w:t>m</w:t>
      </w:r>
      <w:r>
        <w:rPr>
          <w:rFonts w:ascii="Times New Roman" w:hAnsi="Times New Roman"/>
          <w:vertAlign w:val="superscript"/>
        </w:rPr>
        <w:t>2</w:t>
      </w:r>
      <w:r w:rsidRPr="00E92E2C">
        <w:rPr>
          <w:rFonts w:ascii="Times New Roman" w:hAnsi="Times New Roman"/>
        </w:rPr>
        <w:t xml:space="preserve"> ietilpst nekustamā īpašuma ar kadastra Nr. 8044 0</w:t>
      </w:r>
      <w:r>
        <w:rPr>
          <w:rFonts w:ascii="Times New Roman" w:hAnsi="Times New Roman"/>
        </w:rPr>
        <w:t>04</w:t>
      </w:r>
      <w:r w:rsidRPr="00E92E2C">
        <w:rPr>
          <w:rFonts w:ascii="Times New Roman" w:hAnsi="Times New Roman"/>
        </w:rPr>
        <w:t xml:space="preserve"> 0</w:t>
      </w:r>
      <w:r>
        <w:rPr>
          <w:rFonts w:ascii="Times New Roman" w:hAnsi="Times New Roman"/>
        </w:rPr>
        <w:t>894</w:t>
      </w:r>
      <w:r w:rsidRPr="00E92E2C">
        <w:rPr>
          <w:rFonts w:ascii="Times New Roman" w:hAnsi="Times New Roman"/>
        </w:rPr>
        <w:t xml:space="preserve"> sastāvā, kas ierakstīts Ādažu pagasta zemesgrāmatas nodalījumā Nr.</w:t>
      </w:r>
      <w:r>
        <w:t> </w:t>
      </w:r>
      <w:r>
        <w:rPr>
          <w:rFonts w:ascii="Times New Roman" w:hAnsi="Times New Roman"/>
        </w:rPr>
        <w:t>100000619883</w:t>
      </w:r>
      <w:r w:rsidRPr="00E92E2C">
        <w:rPr>
          <w:rFonts w:ascii="Times New Roman" w:hAnsi="Times New Roman"/>
        </w:rPr>
        <w:t xml:space="preserve"> un pieder Sabiedrībai.</w:t>
      </w:r>
    </w:p>
    <w:p w14:paraId="23033E5E" w14:textId="77777777" w:rsidR="002F04B8" w:rsidRPr="006D74FA" w:rsidRDefault="002F04B8" w:rsidP="002F04B8">
      <w:pPr>
        <w:pStyle w:val="Sarakstarindkopa"/>
        <w:spacing w:before="120" w:after="120"/>
        <w:ind w:left="360"/>
        <w:jc w:val="both"/>
        <w:rPr>
          <w:rFonts w:ascii="Times New Roman" w:hAnsi="Times New Roman" w:cs="Times New Roman"/>
          <w:bCs/>
          <w:sz w:val="12"/>
          <w:szCs w:val="12"/>
        </w:rPr>
      </w:pPr>
    </w:p>
    <w:p w14:paraId="4E7C4F19" w14:textId="77777777" w:rsidR="002F04B8" w:rsidRDefault="002F04B8" w:rsidP="002F04B8">
      <w:pPr>
        <w:pStyle w:val="Sarakstarindkopa"/>
        <w:numPr>
          <w:ilvl w:val="0"/>
          <w:numId w:val="4"/>
        </w:numPr>
        <w:jc w:val="both"/>
        <w:rPr>
          <w:rFonts w:ascii="Times New Roman" w:hAnsi="Times New Roman" w:cs="Times New Roman"/>
        </w:rPr>
      </w:pPr>
      <w:r w:rsidRPr="006E403D">
        <w:rPr>
          <w:rFonts w:ascii="Times New Roman" w:hAnsi="Times New Roman"/>
        </w:rPr>
        <w:t>Būvniecības informācijas sistēmā atrodama informācija</w:t>
      </w:r>
      <w:r>
        <w:rPr>
          <w:rFonts w:ascii="Times New Roman" w:hAnsi="Times New Roman"/>
        </w:rPr>
        <w:t xml:space="preserve"> par </w:t>
      </w:r>
      <w:r w:rsidRPr="006E403D">
        <w:rPr>
          <w:rFonts w:ascii="Times New Roman" w:hAnsi="Times New Roman"/>
        </w:rPr>
        <w:t xml:space="preserve">ūdensvada un kanalizācijas </w:t>
      </w:r>
      <w:proofErr w:type="spellStart"/>
      <w:r w:rsidRPr="006E403D">
        <w:rPr>
          <w:rFonts w:ascii="Times New Roman" w:hAnsi="Times New Roman"/>
        </w:rPr>
        <w:t>pieslēguma</w:t>
      </w:r>
      <w:proofErr w:type="spellEnd"/>
      <w:r w:rsidRPr="006E403D">
        <w:rPr>
          <w:rFonts w:ascii="Times New Roman" w:hAnsi="Times New Roman"/>
        </w:rPr>
        <w:t xml:space="preserve"> izbūvi nekustamam īpašumam </w:t>
      </w:r>
      <w:proofErr w:type="spellStart"/>
      <w:r w:rsidRPr="006E403D">
        <w:rPr>
          <w:rFonts w:ascii="Times New Roman" w:hAnsi="Times New Roman"/>
        </w:rPr>
        <w:t>Jaunceriņu</w:t>
      </w:r>
      <w:proofErr w:type="spellEnd"/>
      <w:r w:rsidRPr="006E403D">
        <w:rPr>
          <w:rFonts w:ascii="Times New Roman" w:hAnsi="Times New Roman"/>
        </w:rPr>
        <w:t xml:space="preserve"> ielā 35, Ādažos, Ādažu novadā (</w:t>
      </w:r>
      <w:r w:rsidRPr="002E1026">
        <w:rPr>
          <w:rFonts w:ascii="Times New Roman" w:hAnsi="Times New Roman" w:cs="Times New Roman"/>
          <w:shd w:val="clear" w:color="auto" w:fill="FAFAFA"/>
        </w:rPr>
        <w:t>BIS-</w:t>
      </w:r>
      <w:r w:rsidRPr="006E403D">
        <w:rPr>
          <w:rFonts w:ascii="Times New Roman" w:hAnsi="Times New Roman" w:cs="Times New Roman"/>
        </w:rPr>
        <w:t xml:space="preserve">BL-813260-11102; nodošana ekspluatācijā) </w:t>
      </w:r>
      <w:r>
        <w:rPr>
          <w:rFonts w:ascii="Times New Roman" w:hAnsi="Times New Roman" w:cs="Times New Roman"/>
        </w:rPr>
        <w:t>un dzīvojamās mājas būvniecības ieceri (BIS -BL912298-12639</w:t>
      </w:r>
      <w:r w:rsidR="002E1026">
        <w:rPr>
          <w:rFonts w:ascii="Times New Roman" w:hAnsi="Times New Roman" w:cs="Times New Roman"/>
        </w:rPr>
        <w:t>)</w:t>
      </w:r>
      <w:r>
        <w:rPr>
          <w:rFonts w:ascii="Times New Roman" w:hAnsi="Times New Roman" w:cs="Times New Roman"/>
        </w:rPr>
        <w:t>.</w:t>
      </w:r>
    </w:p>
    <w:p w14:paraId="4B7DDDCD" w14:textId="77777777" w:rsidR="00A41AD4" w:rsidRPr="006D74FA" w:rsidRDefault="00A41AD4" w:rsidP="00A41AD4">
      <w:pPr>
        <w:pStyle w:val="Sarakstarindkopa"/>
        <w:spacing w:before="120" w:after="120"/>
        <w:ind w:left="360"/>
        <w:jc w:val="both"/>
        <w:rPr>
          <w:rFonts w:ascii="Times New Roman" w:hAnsi="Times New Roman" w:cs="Times New Roman"/>
          <w:bCs/>
          <w:sz w:val="12"/>
          <w:szCs w:val="12"/>
        </w:rPr>
      </w:pPr>
    </w:p>
    <w:p w14:paraId="0967F04C" w14:textId="09EFD15C" w:rsidR="00897379" w:rsidRPr="00FE209A" w:rsidRDefault="001B4DFA" w:rsidP="002F04B8">
      <w:pPr>
        <w:pStyle w:val="Sarakstarindkopa"/>
        <w:numPr>
          <w:ilvl w:val="0"/>
          <w:numId w:val="4"/>
        </w:numPr>
        <w:jc w:val="both"/>
        <w:rPr>
          <w:rFonts w:ascii="Times New Roman" w:hAnsi="Times New Roman" w:cs="Times New Roman"/>
        </w:rPr>
      </w:pPr>
      <w:r w:rsidRPr="00FE209A">
        <w:rPr>
          <w:rFonts w:ascii="Times New Roman" w:hAnsi="Times New Roman" w:cs="Times New Roman"/>
        </w:rPr>
        <w:t>20.02.2026. Ādažu novada pašvaldība ir izsūtījusi informatīvas vēstules par detālplānojuma atcelšanu (reģistrēt</w:t>
      </w:r>
      <w:r w:rsidR="00716C7A">
        <w:rPr>
          <w:rFonts w:ascii="Times New Roman" w:hAnsi="Times New Roman" w:cs="Times New Roman"/>
        </w:rPr>
        <w:t>a</w:t>
      </w:r>
      <w:r w:rsidRPr="00FE209A">
        <w:rPr>
          <w:rFonts w:ascii="Times New Roman" w:hAnsi="Times New Roman" w:cs="Times New Roman"/>
        </w:rPr>
        <w:t>s 20.02.2026. ar Nr. ĀNP/1-12-4/26/289 un Nr. ĀNP/1-11-1/26/290) zemes vienību īpašniekiem detālplānojuma “</w:t>
      </w:r>
      <w:proofErr w:type="spellStart"/>
      <w:r w:rsidRPr="00FE209A">
        <w:rPr>
          <w:rFonts w:ascii="Times New Roman" w:hAnsi="Times New Roman" w:cs="Times New Roman"/>
        </w:rPr>
        <w:t>Jaunceriņi</w:t>
      </w:r>
      <w:proofErr w:type="spellEnd"/>
      <w:r w:rsidRPr="00FE209A">
        <w:rPr>
          <w:rFonts w:ascii="Times New Roman" w:hAnsi="Times New Roman" w:cs="Times New Roman"/>
        </w:rPr>
        <w:t xml:space="preserve">” teritorijā. </w:t>
      </w:r>
      <w:r w:rsidR="00716C7A">
        <w:rPr>
          <w:rFonts w:ascii="Times New Roman" w:hAnsi="Times New Roman" w:cs="Times New Roman"/>
        </w:rPr>
        <w:t>Noteiktajā termiņā - m</w:t>
      </w:r>
      <w:r w:rsidR="00716C7A" w:rsidRPr="00FE209A">
        <w:rPr>
          <w:rFonts w:ascii="Times New Roman" w:hAnsi="Times New Roman" w:cs="Times New Roman"/>
        </w:rPr>
        <w:t xml:space="preserve">ēneša </w:t>
      </w:r>
      <w:r w:rsidRPr="00FE209A">
        <w:rPr>
          <w:rFonts w:ascii="Times New Roman" w:hAnsi="Times New Roman" w:cs="Times New Roman"/>
        </w:rPr>
        <w:t>laikā nav saņemti iebildumi.</w:t>
      </w:r>
      <w:r w:rsidR="00FE209A" w:rsidRPr="00FE209A">
        <w:rPr>
          <w:rFonts w:ascii="Times New Roman" w:hAnsi="Times New Roman" w:cs="Times New Roman"/>
        </w:rPr>
        <w:t xml:space="preserve"> Saņemti divi </w:t>
      </w:r>
      <w:r w:rsidR="00FE209A">
        <w:rPr>
          <w:rFonts w:ascii="Times New Roman" w:hAnsi="Times New Roman" w:cs="Times New Roman"/>
        </w:rPr>
        <w:t xml:space="preserve">pozitīvi </w:t>
      </w:r>
      <w:r w:rsidR="00FE209A" w:rsidRPr="00FE209A">
        <w:rPr>
          <w:rFonts w:ascii="Times New Roman" w:hAnsi="Times New Roman" w:cs="Times New Roman"/>
        </w:rPr>
        <w:t>viedokļi (reģistrēts 13.03.2026. ar Nr. ĀNP/1-12-4/26/1604 un  16.03. 2026. ar Nr. ĀNP/1-11-1/26/1619</w:t>
      </w:r>
      <w:r w:rsidR="00FE209A">
        <w:rPr>
          <w:rFonts w:ascii="Times New Roman" w:hAnsi="Times New Roman" w:cs="Times New Roman"/>
        </w:rPr>
        <w:t>).</w:t>
      </w:r>
    </w:p>
    <w:p w14:paraId="11F35FB5" w14:textId="503F66E6" w:rsidR="002F04B8" w:rsidRPr="00413ACD" w:rsidRDefault="002F04B8" w:rsidP="002F04B8">
      <w:pPr>
        <w:pStyle w:val="Sarakstarindkopa"/>
        <w:numPr>
          <w:ilvl w:val="0"/>
          <w:numId w:val="4"/>
        </w:numPr>
        <w:spacing w:before="120" w:after="120"/>
        <w:contextualSpacing w:val="0"/>
        <w:jc w:val="both"/>
        <w:rPr>
          <w:rFonts w:ascii="Times New Roman" w:hAnsi="Times New Roman" w:cs="Times New Roman"/>
          <w:bCs/>
        </w:rPr>
      </w:pPr>
      <w:r w:rsidRPr="00FE209A">
        <w:rPr>
          <w:rFonts w:ascii="Times New Roman" w:hAnsi="Times New Roman" w:cs="Times New Roman"/>
          <w:bCs/>
        </w:rPr>
        <w:t>Detālplānojuma atcelšana</w:t>
      </w:r>
      <w:r w:rsidR="002E1026" w:rsidRPr="00FE209A">
        <w:rPr>
          <w:rFonts w:ascii="Times New Roman" w:hAnsi="Times New Roman" w:cs="Times New Roman"/>
          <w:bCs/>
        </w:rPr>
        <w:t xml:space="preserve"> daļā</w:t>
      </w:r>
      <w:r w:rsidRPr="00FE209A">
        <w:rPr>
          <w:rFonts w:ascii="Times New Roman" w:hAnsi="Times New Roman" w:cs="Times New Roman"/>
          <w:bCs/>
        </w:rPr>
        <w:t xml:space="preserve"> neradīs </w:t>
      </w:r>
      <w:r w:rsidR="001B4DFA" w:rsidRPr="00FE209A">
        <w:rPr>
          <w:rFonts w:ascii="Times New Roman" w:hAnsi="Times New Roman" w:cs="Times New Roman"/>
          <w:bCs/>
        </w:rPr>
        <w:t>Sabiedrības, fizisko un</w:t>
      </w:r>
      <w:r w:rsidR="001B4DFA">
        <w:rPr>
          <w:rFonts w:ascii="Times New Roman" w:hAnsi="Times New Roman" w:cs="Times New Roman"/>
          <w:bCs/>
        </w:rPr>
        <w:t xml:space="preserve"> juridisko personu, kā arī</w:t>
      </w:r>
      <w:r w:rsidR="001B4DFA" w:rsidRPr="000A1AAA">
        <w:rPr>
          <w:rFonts w:ascii="Times New Roman" w:hAnsi="Times New Roman" w:cs="Times New Roman"/>
          <w:bCs/>
        </w:rPr>
        <w:t xml:space="preserve"> </w:t>
      </w:r>
      <w:r w:rsidRPr="000A1AAA">
        <w:rPr>
          <w:rFonts w:ascii="Times New Roman" w:hAnsi="Times New Roman" w:cs="Times New Roman"/>
          <w:bCs/>
        </w:rPr>
        <w:t>Pašvaldības interešu aizskārumu.</w:t>
      </w:r>
    </w:p>
    <w:p w14:paraId="40AB4C44" w14:textId="210EC9C7" w:rsidR="002F04B8" w:rsidRPr="00413ACD" w:rsidRDefault="002F04B8" w:rsidP="002F04B8">
      <w:pPr>
        <w:pStyle w:val="Sarakstarindkopa"/>
        <w:numPr>
          <w:ilvl w:val="0"/>
          <w:numId w:val="4"/>
        </w:numPr>
        <w:spacing w:before="120" w:after="120"/>
        <w:ind w:left="357" w:hanging="357"/>
        <w:contextualSpacing w:val="0"/>
        <w:jc w:val="both"/>
        <w:rPr>
          <w:rFonts w:ascii="Times New Roman" w:hAnsi="Times New Roman" w:cs="Times New Roman"/>
          <w:bCs/>
        </w:rPr>
      </w:pPr>
      <w:r w:rsidRPr="000A1AAA">
        <w:rPr>
          <w:rFonts w:ascii="Times New Roman" w:hAnsi="Times New Roman" w:cs="Times New Roman"/>
          <w:bCs/>
        </w:rPr>
        <w:t xml:space="preserve">Zemes </w:t>
      </w:r>
      <w:r w:rsidR="006700D1" w:rsidRPr="000A1AAA">
        <w:rPr>
          <w:rFonts w:ascii="Times New Roman" w:hAnsi="Times New Roman" w:cs="Times New Roman"/>
          <w:bCs/>
        </w:rPr>
        <w:t>vienīb</w:t>
      </w:r>
      <w:r w:rsidR="006700D1">
        <w:rPr>
          <w:rFonts w:ascii="Times New Roman" w:hAnsi="Times New Roman" w:cs="Times New Roman"/>
          <w:bCs/>
        </w:rPr>
        <w:t>u</w:t>
      </w:r>
      <w:r w:rsidR="006700D1" w:rsidRPr="000A1AAA">
        <w:rPr>
          <w:rFonts w:ascii="Times New Roman" w:hAnsi="Times New Roman" w:cs="Times New Roman"/>
          <w:bCs/>
        </w:rPr>
        <w:t xml:space="preserve"> </w:t>
      </w:r>
      <w:r w:rsidRPr="000A1AAA">
        <w:rPr>
          <w:rFonts w:ascii="Times New Roman" w:hAnsi="Times New Roman" w:cs="Times New Roman"/>
          <w:bCs/>
        </w:rPr>
        <w:t>ar kadastra apzīmējum</w:t>
      </w:r>
      <w:r>
        <w:rPr>
          <w:rFonts w:ascii="Times New Roman" w:hAnsi="Times New Roman" w:cs="Times New Roman"/>
          <w:bCs/>
        </w:rPr>
        <w:t>iem</w:t>
      </w:r>
      <w:r w:rsidR="00897379">
        <w:rPr>
          <w:rFonts w:ascii="Times New Roman" w:hAnsi="Times New Roman" w:cs="Times New Roman"/>
          <w:bCs/>
        </w:rPr>
        <w:t xml:space="preserve"> 80440040850,</w:t>
      </w:r>
      <w:r w:rsidR="00897379" w:rsidRPr="00897379">
        <w:rPr>
          <w:rFonts w:ascii="Times New Roman" w:hAnsi="Times New Roman" w:cs="Times New Roman"/>
          <w:bCs/>
        </w:rPr>
        <w:t xml:space="preserve"> </w:t>
      </w:r>
      <w:r w:rsidR="00897379">
        <w:rPr>
          <w:rFonts w:ascii="Times New Roman" w:hAnsi="Times New Roman" w:cs="Times New Roman"/>
          <w:bCs/>
        </w:rPr>
        <w:t xml:space="preserve">80440040851, 80440040852, 80440040853, 80440040854, 80440040855, 80440040856, 80440040857, 80440040858, 80440040859, 80440040860, 80440040861, 80440040862, 80440040863, 80440040864, 80440040865, 80440040866, 80440040867, 80440040868, 80440040869, 80440040844, 80440040845, 80440040846, 80440040847, 80440040848, 80440040849 </w:t>
      </w:r>
      <w:r w:rsidRPr="000A1AAA">
        <w:rPr>
          <w:rFonts w:ascii="Times New Roman" w:hAnsi="Times New Roman" w:cs="Times New Roman"/>
          <w:bCs/>
        </w:rPr>
        <w:t>turpmākā izmantošana un apbūve īstenojama atbilstoši spēkā esošajam Ādažu novada teritorijas plānojumam.</w:t>
      </w:r>
    </w:p>
    <w:p w14:paraId="0699984F" w14:textId="77777777" w:rsidR="002F04B8" w:rsidRPr="00E4384B" w:rsidRDefault="002F04B8" w:rsidP="002F04B8">
      <w:pPr>
        <w:pStyle w:val="Sarakstarindkopa"/>
        <w:numPr>
          <w:ilvl w:val="0"/>
          <w:numId w:val="4"/>
        </w:numPr>
        <w:jc w:val="both"/>
        <w:rPr>
          <w:rFonts w:ascii="Times New Roman" w:hAnsi="Times New Roman" w:cs="Times New Roman"/>
        </w:rPr>
      </w:pPr>
      <w:r w:rsidRPr="00273E63">
        <w:rPr>
          <w:rFonts w:ascii="Times New Roman" w:hAnsi="Times New Roman" w:cs="Times New Roman"/>
        </w:rPr>
        <w:t>Pašvaldību likuma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Pr>
          <w:rFonts w:ascii="Times New Roman" w:hAnsi="Times New Roman" w:cs="Times New Roman"/>
        </w:rPr>
        <w:t>.</w:t>
      </w:r>
    </w:p>
    <w:p w14:paraId="4D74CCBD" w14:textId="77777777" w:rsidR="002F04B8" w:rsidRDefault="002F04B8" w:rsidP="002F04B8">
      <w:pPr>
        <w:numPr>
          <w:ilvl w:val="0"/>
          <w:numId w:val="4"/>
        </w:numPr>
        <w:spacing w:before="120" w:after="120"/>
        <w:ind w:left="426" w:hanging="425"/>
        <w:jc w:val="both"/>
        <w:rPr>
          <w:rFonts w:ascii="Times New Roman" w:hAnsi="Times New Roman" w:cs="Times New Roman"/>
        </w:rPr>
      </w:pPr>
      <w:r w:rsidRPr="00890920">
        <w:rPr>
          <w:rFonts w:ascii="Times New Roman" w:hAnsi="Times New Roman" w:cs="Times New Roman"/>
        </w:rPr>
        <w:t>Teritorijas attīstības plānošanas likuma 12.panta treš</w:t>
      </w:r>
      <w:r>
        <w:rPr>
          <w:rFonts w:ascii="Times New Roman" w:hAnsi="Times New Roman" w:cs="Times New Roman"/>
        </w:rPr>
        <w:t>ā</w:t>
      </w:r>
      <w:r w:rsidRPr="00890920">
        <w:rPr>
          <w:rFonts w:ascii="Times New Roman" w:hAnsi="Times New Roman" w:cs="Times New Roman"/>
        </w:rPr>
        <w:t xml:space="preserve"> daļ</w:t>
      </w:r>
      <w:r>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r>
        <w:rPr>
          <w:rFonts w:ascii="Times New Roman" w:hAnsi="Times New Roman" w:cs="Times New Roman"/>
        </w:rPr>
        <w:t>.</w:t>
      </w:r>
    </w:p>
    <w:p w14:paraId="14DF57CA" w14:textId="77777777" w:rsidR="002F04B8" w:rsidRDefault="002F04B8" w:rsidP="002F04B8">
      <w:pPr>
        <w:numPr>
          <w:ilvl w:val="0"/>
          <w:numId w:val="4"/>
        </w:numPr>
        <w:spacing w:after="120"/>
        <w:ind w:left="426" w:hanging="425"/>
        <w:jc w:val="both"/>
        <w:rPr>
          <w:rFonts w:ascii="Times New Roman" w:hAnsi="Times New Roman" w:cs="Times New Roman"/>
        </w:rPr>
      </w:pPr>
      <w:r w:rsidRPr="00A521FB">
        <w:rPr>
          <w:rFonts w:ascii="Times New Roman" w:hAnsi="Times New Roman" w:cs="Times New Roman"/>
        </w:rPr>
        <w:t>Teritorijas attīstības plānošanas likuma 29.pant</w:t>
      </w:r>
      <w:r>
        <w:rPr>
          <w:rFonts w:ascii="Times New Roman" w:hAnsi="Times New Roman" w:cs="Times New Roman"/>
        </w:rPr>
        <w:t>s</w:t>
      </w:r>
      <w:r w:rsidRPr="00A521FB">
        <w:rPr>
          <w:rFonts w:ascii="Times New Roman" w:hAnsi="Times New Roman" w:cs="Times New Roman"/>
        </w:rPr>
        <w:t xml:space="preserve"> cita starpā noteic, ka detālplānojums ir spēkā līdz to atceļ vai atzīst par spēku zaudējušu</w:t>
      </w:r>
      <w:r>
        <w:rPr>
          <w:rFonts w:ascii="Times New Roman" w:hAnsi="Times New Roman" w:cs="Times New Roman"/>
        </w:rPr>
        <w:t>.</w:t>
      </w:r>
    </w:p>
    <w:p w14:paraId="57378DCA" w14:textId="77777777" w:rsidR="002F04B8" w:rsidRDefault="002F04B8" w:rsidP="002F04B8">
      <w:pPr>
        <w:numPr>
          <w:ilvl w:val="0"/>
          <w:numId w:val="4"/>
        </w:numPr>
        <w:spacing w:after="120"/>
        <w:ind w:left="426" w:hanging="425"/>
        <w:jc w:val="both"/>
        <w:rPr>
          <w:rFonts w:ascii="Times New Roman" w:hAnsi="Times New Roman" w:cs="Times New Roman"/>
        </w:rPr>
      </w:pPr>
      <w:r w:rsidRPr="00A521FB">
        <w:rPr>
          <w:rFonts w:ascii="Times New Roman" w:hAnsi="Times New Roman" w:cs="Times New Roman"/>
        </w:rPr>
        <w:t>Administratīvā procesa likuma 70.panta trešā daļa noteic, ka administratīvais akts ir spēkā tik ilgi, līdz to atceļ, izpilda vai vairs nevar izpildīt sakarā ar faktisko vai tiesisko apstākļu maiņu.</w:t>
      </w:r>
    </w:p>
    <w:p w14:paraId="09475B13" w14:textId="77777777" w:rsidR="002F04B8" w:rsidRPr="00A521FB" w:rsidRDefault="002F04B8" w:rsidP="002F04B8">
      <w:pPr>
        <w:numPr>
          <w:ilvl w:val="0"/>
          <w:numId w:val="4"/>
        </w:numPr>
        <w:spacing w:after="120"/>
        <w:jc w:val="both"/>
        <w:rPr>
          <w:rFonts w:ascii="Times New Roman" w:hAnsi="Times New Roman" w:cs="Times New Roman"/>
        </w:rPr>
      </w:pPr>
      <w:r w:rsidRPr="00A521FB">
        <w:rPr>
          <w:rFonts w:ascii="Times New Roman" w:hAnsi="Times New Roman" w:cs="Times New Roman"/>
        </w:rPr>
        <w:t xml:space="preserve">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w:t>
      </w:r>
      <w:r w:rsidRPr="00A521FB">
        <w:rPr>
          <w:rFonts w:ascii="Times New Roman" w:hAnsi="Times New Roman" w:cs="Times New Roman"/>
        </w:rPr>
        <w:lastRenderedPageBreak/>
        <w:t>uzsākt iestāde, kurai lieta ir piekritīga, neatkarīgi no tā, kura iestāde izdevusi attiecīgo administratīvo aktu sākotnējā administratīvajā procesā.</w:t>
      </w:r>
    </w:p>
    <w:p w14:paraId="117D8F78" w14:textId="77777777" w:rsidR="002F04B8" w:rsidRPr="00721220" w:rsidRDefault="002F04B8" w:rsidP="002F04B8">
      <w:pPr>
        <w:numPr>
          <w:ilvl w:val="0"/>
          <w:numId w:val="4"/>
        </w:numPr>
        <w:spacing w:after="120"/>
        <w:jc w:val="both"/>
        <w:rPr>
          <w:rFonts w:ascii="Times New Roman" w:hAnsi="Times New Roman" w:cs="Times New Roman"/>
        </w:rPr>
      </w:pPr>
      <w:r w:rsidRPr="00A521FB">
        <w:rPr>
          <w:rFonts w:ascii="Times New Roman" w:hAnsi="Times New Roman" w:cs="Times New Roman"/>
        </w:rPr>
        <w:t xml:space="preserve">Administratīvā procesa likuma </w:t>
      </w:r>
      <w:r w:rsidRPr="00A7328F">
        <w:rPr>
          <w:rFonts w:ascii="Times New Roman" w:hAnsi="Times New Roman" w:cs="Times New Roman"/>
        </w:rPr>
        <w:t>85.panta</w:t>
      </w:r>
      <w:r w:rsidRPr="00A521FB">
        <w:rPr>
          <w:rFonts w:ascii="Times New Roman" w:hAnsi="Times New Roman" w:cs="Times New Roman"/>
        </w:rPr>
        <w:t xml:space="preserve"> otrās daļas 2.punkts noteic, ka adresātam labvēlīgu tiesisku administratīvo aktu var atcelt tad, ja administratīvais akts izdots ar kādu citu nosacījumu un šis nosacījums nav vispār izpildīts, nav pienācīgi izpildīts vai nav laikus izpildīts.</w:t>
      </w:r>
    </w:p>
    <w:p w14:paraId="18F59E7A" w14:textId="77777777" w:rsidR="002F04B8" w:rsidRPr="009752A0" w:rsidRDefault="002F04B8" w:rsidP="002F04B8">
      <w:pPr>
        <w:numPr>
          <w:ilvl w:val="0"/>
          <w:numId w:val="4"/>
        </w:numPr>
        <w:spacing w:after="120"/>
        <w:ind w:left="426" w:hanging="425"/>
        <w:jc w:val="both"/>
        <w:rPr>
          <w:rStyle w:val="Izteiksmgs"/>
          <w:rFonts w:ascii="Times New Roman" w:hAnsi="Times New Roman" w:cs="Times New Roman"/>
          <w:b w:val="0"/>
          <w:bCs w:val="0"/>
        </w:rPr>
      </w:pPr>
      <w:bookmarkStart w:id="4" w:name="_Hlk186791167"/>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 xml:space="preserve">3.punkts noteic, ka </w:t>
      </w:r>
      <w:bookmarkEnd w:id="4"/>
      <w:r>
        <w:rPr>
          <w:rFonts w:ascii="Times New Roman" w:hAnsi="Times New Roman" w:cs="Times New Roman"/>
          <w:bCs/>
        </w:rPr>
        <w:t>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Pr>
          <w:rStyle w:val="Izteiksmgs"/>
          <w:rFonts w:ascii="Times New Roman" w:hAnsi="Times New Roman" w:cs="Times New Roman"/>
          <w:b w:val="0"/>
        </w:rPr>
        <w:t>.</w:t>
      </w:r>
    </w:p>
    <w:p w14:paraId="21CD646C" w14:textId="77777777" w:rsidR="002F04B8" w:rsidRDefault="002F04B8" w:rsidP="002F04B8">
      <w:pPr>
        <w:numPr>
          <w:ilvl w:val="0"/>
          <w:numId w:val="4"/>
        </w:numPr>
        <w:spacing w:after="120"/>
        <w:ind w:left="426" w:hanging="425"/>
        <w:jc w:val="both"/>
        <w:rPr>
          <w:rStyle w:val="Izteiksmgs"/>
          <w:rFonts w:ascii="Times New Roman" w:hAnsi="Times New Roman" w:cs="Times New Roman"/>
          <w:b w:val="0"/>
          <w:bCs w:val="0"/>
        </w:rPr>
      </w:pPr>
      <w:bookmarkStart w:id="5" w:name="_Hlk186791276"/>
      <w:r w:rsidRPr="009752A0">
        <w:rPr>
          <w:rStyle w:val="Izteiksmgs"/>
          <w:rFonts w:ascii="Times New Roman" w:hAnsi="Times New Roman" w:cs="Times New Roman"/>
          <w:b w:val="0"/>
          <w:bCs w:val="0"/>
        </w:rPr>
        <w:t xml:space="preserve">Ministru kabineta 14.10.2014. noteikumu Nr.628 „Noteikumi par pašvaldību teritorijas attīstības plānošanas dokumentiem” </w:t>
      </w:r>
      <w:bookmarkStart w:id="6" w:name="_Hlk186794337"/>
      <w:r>
        <w:rPr>
          <w:rStyle w:val="Izteiksmgs"/>
          <w:rFonts w:ascii="Times New Roman" w:hAnsi="Times New Roman" w:cs="Times New Roman"/>
          <w:b w:val="0"/>
          <w:bCs w:val="0"/>
        </w:rPr>
        <w:t>131.</w:t>
      </w:r>
      <w:r>
        <w:rPr>
          <w:rStyle w:val="Izteiksmgs"/>
          <w:rFonts w:ascii="Times New Roman" w:hAnsi="Times New Roman" w:cs="Times New Roman"/>
          <w:b w:val="0"/>
          <w:bCs w:val="0"/>
          <w:vertAlign w:val="superscript"/>
        </w:rPr>
        <w:t>1</w:t>
      </w:r>
      <w:r>
        <w:rPr>
          <w:rStyle w:val="Izteiksmgs"/>
          <w:rFonts w:ascii="Times New Roman" w:hAnsi="Times New Roman" w:cs="Times New Roman"/>
          <w:b w:val="0"/>
          <w:bCs w:val="0"/>
        </w:rPr>
        <w:t xml:space="preserve"> </w:t>
      </w:r>
      <w:r w:rsidRPr="009752A0">
        <w:rPr>
          <w:rStyle w:val="Izteiksmgs"/>
          <w:rFonts w:ascii="Times New Roman" w:hAnsi="Times New Roman" w:cs="Times New Roman"/>
          <w:b w:val="0"/>
          <w:bCs w:val="0"/>
        </w:rPr>
        <w:t xml:space="preserve">punkts </w:t>
      </w:r>
      <w:bookmarkEnd w:id="6"/>
      <w:r w:rsidRPr="009752A0">
        <w:rPr>
          <w:rStyle w:val="Izteiksmgs"/>
          <w:rFonts w:ascii="Times New Roman" w:hAnsi="Times New Roman" w:cs="Times New Roman"/>
          <w:b w:val="0"/>
          <w:bCs w:val="0"/>
        </w:rPr>
        <w:t>noteic, ka</w:t>
      </w:r>
      <w:r w:rsidRPr="009752A0">
        <w:t xml:space="preserve"> </w:t>
      </w:r>
      <w:r>
        <w:rPr>
          <w:rStyle w:val="Izteiksmgs"/>
          <w:rFonts w:ascii="Times New Roman" w:hAnsi="Times New Roman" w:cs="Times New Roman"/>
          <w:b w:val="0"/>
          <w:bCs w:val="0"/>
        </w:rPr>
        <w:t>p</w:t>
      </w:r>
      <w:r w:rsidRPr="009752A0">
        <w:rPr>
          <w:rStyle w:val="Izteiksmgs"/>
          <w:rFonts w:ascii="Times New Roman" w:hAnsi="Times New Roman" w:cs="Times New Roman"/>
          <w:b w:val="0"/>
          <w:bCs w:val="0"/>
        </w:rPr>
        <w:t>apildus teritorijas plānošanas procesam spēkā esošo detālplānojumu pārskatīšanu un izvērtēšanu pašvaldība var veikt detālplānojumu īstenošanas uzraudzības ietvaros</w:t>
      </w:r>
      <w:bookmarkEnd w:id="5"/>
      <w:r>
        <w:rPr>
          <w:rStyle w:val="Izteiksmgs"/>
          <w:rFonts w:ascii="Times New Roman" w:hAnsi="Times New Roman" w:cs="Times New Roman"/>
          <w:b w:val="0"/>
          <w:bCs w:val="0"/>
        </w:rPr>
        <w:t>.</w:t>
      </w:r>
    </w:p>
    <w:p w14:paraId="5F923C41" w14:textId="77777777" w:rsidR="002F04B8" w:rsidRPr="00223A7C" w:rsidRDefault="002F04B8" w:rsidP="002F04B8">
      <w:pPr>
        <w:numPr>
          <w:ilvl w:val="0"/>
          <w:numId w:val="4"/>
        </w:numPr>
        <w:spacing w:after="120"/>
        <w:ind w:left="426" w:hanging="425"/>
        <w:jc w:val="both"/>
        <w:rPr>
          <w:rStyle w:val="Izteiksmgs"/>
          <w:rFonts w:ascii="Times New Roman" w:hAnsi="Times New Roman" w:cs="Times New Roman"/>
          <w:b w:val="0"/>
          <w:bCs w:val="0"/>
        </w:rPr>
      </w:pPr>
      <w:r w:rsidRPr="009752A0">
        <w:rPr>
          <w:rStyle w:val="Izteiksmgs"/>
          <w:rFonts w:ascii="Times New Roman" w:hAnsi="Times New Roman" w:cs="Times New Roman"/>
          <w:b w:val="0"/>
          <w:bCs w:val="0"/>
        </w:rPr>
        <w:t>Ministru kabineta 14.10.2014. noteikumu Nr.628 „Noteikumi par pašvaldību teritorijas attīstības plānošanas dokumentiem” 131.</w:t>
      </w:r>
      <w:r w:rsidRPr="006D74FA">
        <w:rPr>
          <w:rStyle w:val="Izteiksmgs"/>
          <w:rFonts w:ascii="Times New Roman" w:hAnsi="Times New Roman" w:cs="Times New Roman"/>
          <w:b w:val="0"/>
          <w:bCs w:val="0"/>
          <w:vertAlign w:val="superscript"/>
        </w:rPr>
        <w:t>3</w:t>
      </w:r>
      <w:r w:rsidRPr="009752A0">
        <w:rPr>
          <w:rStyle w:val="Izteiksmgs"/>
          <w:rFonts w:ascii="Times New Roman" w:hAnsi="Times New Roman" w:cs="Times New Roman"/>
          <w:b w:val="0"/>
          <w:bCs w:val="0"/>
        </w:rPr>
        <w:t xml:space="preserve"> punkts noteic, ka </w:t>
      </w:r>
      <w:r>
        <w:rPr>
          <w:rStyle w:val="Izteiksmgs"/>
          <w:rFonts w:ascii="Times New Roman" w:hAnsi="Times New Roman" w:cs="Times New Roman"/>
          <w:b w:val="0"/>
          <w:bCs w:val="0"/>
        </w:rPr>
        <w:t>p</w:t>
      </w:r>
      <w:r w:rsidRPr="009752A0">
        <w:rPr>
          <w:rStyle w:val="Izteiksmgs"/>
          <w:rFonts w:ascii="Times New Roman" w:hAnsi="Times New Roman" w:cs="Times New Roman"/>
          <w:b w:val="0"/>
          <w:bCs w:val="0"/>
        </w:rPr>
        <w:t xml:space="preserve">ēc detālplānojuma izvērtēšanas pašvaldības dome lemj par detālplānojuma atcelšanu vai tā risinājumu iekļaušanu teritorijas plānojumā vai </w:t>
      </w:r>
      <w:proofErr w:type="spellStart"/>
      <w:r w:rsidRPr="009752A0">
        <w:rPr>
          <w:rStyle w:val="Izteiksmgs"/>
          <w:rFonts w:ascii="Times New Roman" w:hAnsi="Times New Roman" w:cs="Times New Roman"/>
          <w:b w:val="0"/>
          <w:bCs w:val="0"/>
        </w:rPr>
        <w:t>lokālplānojumā</w:t>
      </w:r>
      <w:proofErr w:type="spellEnd"/>
      <w:r>
        <w:rPr>
          <w:rStyle w:val="Izteiksmgs"/>
          <w:rFonts w:ascii="Times New Roman" w:hAnsi="Times New Roman" w:cs="Times New Roman"/>
          <w:b w:val="0"/>
          <w:bCs w:val="0"/>
        </w:rPr>
        <w:t>.</w:t>
      </w:r>
    </w:p>
    <w:p w14:paraId="081E6C39" w14:textId="6E66F4D5" w:rsidR="002F04B8" w:rsidRPr="00057B46" w:rsidRDefault="002F04B8" w:rsidP="002F04B8">
      <w:pPr>
        <w:pStyle w:val="Pamatteksts"/>
        <w:spacing w:after="120"/>
        <w:rPr>
          <w:rFonts w:ascii="Times New Roman" w:hAnsi="Times New Roman"/>
          <w:lang w:val="lv-LV"/>
        </w:rPr>
      </w:pPr>
      <w:r>
        <w:rPr>
          <w:rFonts w:ascii="Times New Roman" w:hAnsi="Times New Roman"/>
          <w:sz w:val="24"/>
          <w:szCs w:val="24"/>
        </w:rPr>
        <w:t xml:space="preserve">Pamatojoties uz iepriekš minēto un </w:t>
      </w:r>
      <w:r w:rsidRPr="006A6FE4">
        <w:rPr>
          <w:rFonts w:ascii="Times New Roman" w:hAnsi="Times New Roman"/>
          <w:sz w:val="24"/>
          <w:szCs w:val="24"/>
          <w:lang w:val="lv-LV"/>
        </w:rPr>
        <w:t>Pašvaldību likuma 4. panta pirmās daļas 15. punktu, 10. panta pirmās daļas 1.punktu, Teritorijas attīstības plānošanas likuma 12.panta trešo daļu</w:t>
      </w:r>
      <w:r>
        <w:rPr>
          <w:rFonts w:ascii="Times New Roman" w:hAnsi="Times New Roman"/>
          <w:sz w:val="24"/>
          <w:szCs w:val="24"/>
          <w:lang w:val="lv-LV"/>
        </w:rPr>
        <w:t>,</w:t>
      </w:r>
      <w:r w:rsidRPr="006A6FE4">
        <w:rPr>
          <w:rFonts w:ascii="Times New Roman" w:hAnsi="Times New Roman"/>
          <w:sz w:val="24"/>
          <w:szCs w:val="24"/>
          <w:lang w:val="lv-LV"/>
        </w:rPr>
        <w:t xml:space="preserve"> </w:t>
      </w:r>
      <w:r>
        <w:rPr>
          <w:rFonts w:ascii="Times New Roman" w:hAnsi="Times New Roman"/>
          <w:sz w:val="24"/>
          <w:szCs w:val="24"/>
          <w:lang w:val="lv-LV"/>
        </w:rPr>
        <w:t xml:space="preserve">29.pantu, </w:t>
      </w:r>
      <w:r w:rsidRPr="00D03AFE">
        <w:rPr>
          <w:rFonts w:ascii="Times New Roman" w:hAnsi="Times New Roman"/>
          <w:sz w:val="24"/>
          <w:szCs w:val="24"/>
          <w:lang w:val="lv-LV"/>
        </w:rPr>
        <w:t>Administratīvā procesa likuma 70.panta trešo daļu, 83.pantu, 85.panta otrās daļas 2.punktu</w:t>
      </w:r>
      <w:r>
        <w:rPr>
          <w:rFonts w:ascii="Times New Roman" w:hAnsi="Times New Roman"/>
          <w:sz w:val="24"/>
          <w:szCs w:val="24"/>
          <w:lang w:val="lv-LV"/>
        </w:rPr>
        <w:t>,</w:t>
      </w:r>
      <w:r w:rsidRPr="006A6FE4">
        <w:rPr>
          <w:rFonts w:ascii="Times New Roman" w:hAnsi="Times New Roman"/>
          <w:sz w:val="24"/>
          <w:szCs w:val="24"/>
          <w:lang w:val="lv-LV"/>
        </w:rPr>
        <w:t xml:space="preserve"> </w:t>
      </w:r>
      <w:r w:rsidRPr="006A6FE4">
        <w:rPr>
          <w:rFonts w:ascii="Times New Roman" w:hAnsi="Times New Roman"/>
          <w:bCs/>
          <w:sz w:val="24"/>
          <w:szCs w:val="24"/>
          <w:lang w:val="lv-LV"/>
        </w:rPr>
        <w:t>Ministru kabineta 14.10.2014. noteikumu Nr. 628 “Noteikumi par pašvaldību teritorijas attīstības plānošanas dokumentiem” 3.punktu</w:t>
      </w:r>
      <w:r>
        <w:rPr>
          <w:rFonts w:ascii="Times New Roman" w:hAnsi="Times New Roman"/>
          <w:bCs/>
          <w:sz w:val="24"/>
          <w:szCs w:val="24"/>
          <w:lang w:val="lv-LV"/>
        </w:rPr>
        <w:t xml:space="preserve">,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1</w:t>
      </w:r>
      <w:r w:rsidRPr="007A5687">
        <w:rPr>
          <w:rFonts w:ascii="Times New Roman" w:hAnsi="Times New Roman"/>
          <w:bCs/>
          <w:sz w:val="24"/>
          <w:szCs w:val="24"/>
          <w:lang w:val="lv-LV"/>
        </w:rPr>
        <w:t xml:space="preserve"> punkt</w:t>
      </w:r>
      <w:r>
        <w:rPr>
          <w:rFonts w:ascii="Times New Roman" w:hAnsi="Times New Roman"/>
          <w:bCs/>
          <w:sz w:val="24"/>
          <w:szCs w:val="24"/>
          <w:lang w:val="lv-LV"/>
        </w:rPr>
        <w:t xml:space="preserve">u,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3</w:t>
      </w:r>
      <w:r w:rsidRPr="007A5687">
        <w:rPr>
          <w:rFonts w:ascii="Times New Roman" w:hAnsi="Times New Roman"/>
          <w:bCs/>
          <w:sz w:val="24"/>
          <w:szCs w:val="24"/>
          <w:lang w:val="lv-LV"/>
        </w:rPr>
        <w:t xml:space="preserve"> punkt</w:t>
      </w:r>
      <w:r>
        <w:rPr>
          <w:rFonts w:ascii="Times New Roman" w:hAnsi="Times New Roman"/>
          <w:bCs/>
          <w:sz w:val="24"/>
          <w:szCs w:val="24"/>
          <w:lang w:val="lv-LV"/>
        </w:rPr>
        <w:t>u,</w:t>
      </w:r>
      <w:r w:rsidRPr="006A6FE4">
        <w:rPr>
          <w:rFonts w:ascii="Times New Roman" w:hAnsi="Times New Roman"/>
          <w:bCs/>
          <w:sz w:val="24"/>
          <w:szCs w:val="24"/>
          <w:lang w:val="lv-LV"/>
        </w:rPr>
        <w:t xml:space="preserve"> </w:t>
      </w:r>
      <w:r w:rsidRPr="00057B46">
        <w:rPr>
          <w:rFonts w:ascii="Times New Roman" w:hAnsi="Times New Roman"/>
          <w:sz w:val="24"/>
          <w:szCs w:val="24"/>
        </w:rPr>
        <w:t xml:space="preserve">kā arī ņemot vērā </w:t>
      </w:r>
      <w:r>
        <w:rPr>
          <w:rFonts w:ascii="Times New Roman" w:hAnsi="Times New Roman"/>
          <w:sz w:val="24"/>
          <w:szCs w:val="24"/>
        </w:rPr>
        <w:t>domes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w:t>
      </w:r>
      <w:r w:rsidRPr="006A6FE4">
        <w:rPr>
          <w:rFonts w:ascii="Times New Roman" w:hAnsi="Times New Roman"/>
          <w:sz w:val="24"/>
          <w:szCs w:val="24"/>
        </w:rPr>
        <w:t>komitej</w:t>
      </w:r>
      <w:r>
        <w:rPr>
          <w:rFonts w:ascii="Times New Roman" w:hAnsi="Times New Roman"/>
          <w:sz w:val="24"/>
          <w:szCs w:val="24"/>
        </w:rPr>
        <w:t>as</w:t>
      </w:r>
      <w:r w:rsidRPr="006A6FE4">
        <w:rPr>
          <w:rFonts w:ascii="Times New Roman" w:hAnsi="Times New Roman"/>
          <w:sz w:val="24"/>
          <w:szCs w:val="24"/>
        </w:rPr>
        <w:t xml:space="preserve"> </w:t>
      </w:r>
      <w:r w:rsidR="00716C7A">
        <w:rPr>
          <w:rFonts w:ascii="Times New Roman" w:hAnsi="Times New Roman"/>
          <w:noProof/>
          <w:sz w:val="24"/>
          <w:szCs w:val="24"/>
          <w:lang w:val="lv-LV"/>
        </w:rPr>
        <w:t>08</w:t>
      </w:r>
      <w:r>
        <w:rPr>
          <w:rFonts w:ascii="Times New Roman" w:hAnsi="Times New Roman"/>
          <w:noProof/>
          <w:sz w:val="24"/>
          <w:szCs w:val="24"/>
          <w:lang w:val="lv-LV"/>
        </w:rPr>
        <w:t>.</w:t>
      </w:r>
      <w:r w:rsidR="00716C7A">
        <w:rPr>
          <w:rFonts w:ascii="Times New Roman" w:hAnsi="Times New Roman"/>
          <w:noProof/>
          <w:sz w:val="24"/>
          <w:szCs w:val="24"/>
          <w:lang w:val="lv-LV"/>
        </w:rPr>
        <w:t>04</w:t>
      </w:r>
      <w:r w:rsidRPr="00833E86">
        <w:rPr>
          <w:rFonts w:ascii="Times New Roman" w:hAnsi="Times New Roman"/>
          <w:noProof/>
          <w:sz w:val="24"/>
          <w:szCs w:val="24"/>
        </w:rPr>
        <w:t>.</w:t>
      </w:r>
      <w:r w:rsidR="006700D1" w:rsidRPr="00833E86">
        <w:rPr>
          <w:rFonts w:ascii="Times New Roman" w:hAnsi="Times New Roman"/>
          <w:noProof/>
          <w:sz w:val="24"/>
          <w:szCs w:val="24"/>
        </w:rPr>
        <w:t>202</w:t>
      </w:r>
      <w:r w:rsidR="006700D1">
        <w:rPr>
          <w:rFonts w:ascii="Times New Roman" w:hAnsi="Times New Roman"/>
          <w:noProof/>
          <w:sz w:val="24"/>
          <w:szCs w:val="24"/>
          <w:lang w:val="lv-LV"/>
        </w:rPr>
        <w:t>6</w:t>
      </w:r>
      <w:r w:rsidRPr="006A6FE4">
        <w:rPr>
          <w:rFonts w:ascii="Times New Roman" w:hAnsi="Times New Roman"/>
          <w:sz w:val="24"/>
          <w:szCs w:val="24"/>
          <w:lang w:val="lv-LV"/>
        </w:rPr>
        <w:t>.</w:t>
      </w:r>
      <w:r>
        <w:rPr>
          <w:rFonts w:ascii="Times New Roman" w:hAnsi="Times New Roman"/>
          <w:sz w:val="24"/>
          <w:szCs w:val="24"/>
          <w:lang w:val="lv-LV"/>
        </w:rPr>
        <w:t xml:space="preserve"> atzinumu</w:t>
      </w:r>
      <w:r w:rsidRPr="006A6FE4">
        <w:rPr>
          <w:rFonts w:ascii="Times New Roman" w:hAnsi="Times New Roman"/>
          <w:sz w:val="24"/>
          <w:szCs w:val="24"/>
        </w:rPr>
        <w:t>,</w:t>
      </w:r>
      <w:r w:rsidRPr="006A6FE4">
        <w:rPr>
          <w:rFonts w:ascii="Times New Roman" w:hAnsi="Times New Roman"/>
          <w:color w:val="FF0000"/>
          <w:sz w:val="24"/>
          <w:szCs w:val="24"/>
        </w:rPr>
        <w:t xml:space="preserve"> </w:t>
      </w:r>
      <w:r w:rsidRPr="006A6FE4">
        <w:rPr>
          <w:rFonts w:ascii="Times New Roman" w:hAnsi="Times New Roman"/>
          <w:sz w:val="24"/>
          <w:szCs w:val="24"/>
        </w:rPr>
        <w:t>Ādažu novada pašvaldība</w:t>
      </w:r>
      <w:r w:rsidRPr="006A6FE4">
        <w:rPr>
          <w:rFonts w:ascii="Times New Roman" w:hAnsi="Times New Roman"/>
          <w:sz w:val="24"/>
          <w:szCs w:val="24"/>
          <w:lang w:val="lv-LV"/>
        </w:rPr>
        <w:t>s dome</w:t>
      </w:r>
    </w:p>
    <w:p w14:paraId="122A7BAF" w14:textId="77777777" w:rsidR="002F04B8" w:rsidRPr="00057B46" w:rsidRDefault="002F04B8" w:rsidP="002F04B8">
      <w:pPr>
        <w:spacing w:after="120"/>
        <w:jc w:val="center"/>
        <w:rPr>
          <w:rFonts w:ascii="Times New Roman" w:hAnsi="Times New Roman" w:cs="Times New Roman"/>
          <w:b/>
        </w:rPr>
      </w:pPr>
      <w:r w:rsidRPr="00057B46">
        <w:rPr>
          <w:rFonts w:ascii="Times New Roman" w:hAnsi="Times New Roman" w:cs="Times New Roman"/>
          <w:b/>
        </w:rPr>
        <w:t>NOLEMJ:</w:t>
      </w:r>
    </w:p>
    <w:p w14:paraId="02D7AC2A" w14:textId="1C7AA870" w:rsidR="002F04B8" w:rsidRDefault="002F04B8" w:rsidP="002F04B8">
      <w:pPr>
        <w:pStyle w:val="Pamatteksts2"/>
        <w:numPr>
          <w:ilvl w:val="0"/>
          <w:numId w:val="3"/>
        </w:numPr>
        <w:spacing w:after="120"/>
        <w:ind w:hanging="294"/>
        <w:rPr>
          <w:szCs w:val="24"/>
        </w:rPr>
      </w:pPr>
      <w:r>
        <w:rPr>
          <w:szCs w:val="24"/>
        </w:rPr>
        <w:t>Atcelt</w:t>
      </w:r>
      <w:r w:rsidRPr="00CD5C55">
        <w:rPr>
          <w:szCs w:val="24"/>
        </w:rPr>
        <w:t xml:space="preserve"> </w:t>
      </w:r>
      <w:bookmarkStart w:id="7" w:name="_Hlk162270156"/>
      <w:r>
        <w:rPr>
          <w:szCs w:val="24"/>
        </w:rPr>
        <w:t xml:space="preserve">Ādažu </w:t>
      </w:r>
      <w:r>
        <w:t>novada domes 23.02.2021. lēmumu Nr. 37 “</w:t>
      </w:r>
      <w:r w:rsidRPr="00583A10">
        <w:t>Par nekustam</w:t>
      </w:r>
      <w:r>
        <w:t xml:space="preserve">ā </w:t>
      </w:r>
      <w:r w:rsidRPr="00583A10">
        <w:t>īpašum</w:t>
      </w:r>
      <w:r>
        <w:t>a</w:t>
      </w:r>
      <w:r w:rsidRPr="00583A10">
        <w:t xml:space="preserve"> “</w:t>
      </w:r>
      <w:proofErr w:type="spellStart"/>
      <w:r>
        <w:t>Jaunceriņi</w:t>
      </w:r>
      <w:proofErr w:type="spellEnd"/>
      <w:r w:rsidRPr="00583A10">
        <w:t>” detālplānojuma apstiprināšanu</w:t>
      </w:r>
      <w:r>
        <w:t>”</w:t>
      </w:r>
      <w:r w:rsidRPr="00583A10">
        <w:t xml:space="preserve"> detālplānojuma apstiprināšanu</w:t>
      </w:r>
      <w:r w:rsidRPr="00CD5C55">
        <w:rPr>
          <w:szCs w:val="24"/>
        </w:rPr>
        <w:t>”</w:t>
      </w:r>
      <w:bookmarkEnd w:id="7"/>
      <w:r w:rsidR="006700D1">
        <w:rPr>
          <w:szCs w:val="24"/>
        </w:rPr>
        <w:t>.</w:t>
      </w:r>
      <w:r>
        <w:rPr>
          <w:szCs w:val="24"/>
        </w:rPr>
        <w:t xml:space="preserve"> </w:t>
      </w:r>
    </w:p>
    <w:p w14:paraId="26F47497" w14:textId="77777777" w:rsidR="002F04B8" w:rsidRPr="00484E96" w:rsidRDefault="002F04B8" w:rsidP="002F04B8">
      <w:pPr>
        <w:pStyle w:val="Sarakstarindkopa"/>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Centrālās pārvaldes</w:t>
      </w:r>
      <w:r w:rsidRPr="00484E96">
        <w:rPr>
          <w:rFonts w:ascii="Times New Roman" w:hAnsi="Times New Roman" w:cs="Times New Roman"/>
        </w:rPr>
        <w:t xml:space="preserve"> Teritorijas plānošanas nodaļai lēmumu ievietot Teritorijas attīstības plānošanas informācijas sistēmā (TAPIS) un publicēt oficiālajā izdevumā “Latvijas Vēstnesis”, kā arī paziņojumu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10" w:history="1">
        <w:r w:rsidRPr="00AD2679">
          <w:rPr>
            <w:rStyle w:val="Hipersaite"/>
            <w:rFonts w:ascii="Times New Roman" w:hAnsi="Times New Roman" w:cs="Times New Roman"/>
          </w:rPr>
          <w:t>www.adazunovads.lv</w:t>
        </w:r>
      </w:hyperlink>
      <w:r w:rsidRPr="00484E96">
        <w:rPr>
          <w:rFonts w:ascii="Times New Roman" w:hAnsi="Times New Roman" w:cs="Times New Roman"/>
        </w:rPr>
        <w:t>.</w:t>
      </w:r>
    </w:p>
    <w:p w14:paraId="0B299A94" w14:textId="77777777" w:rsidR="002F04B8" w:rsidRPr="008A44D5" w:rsidRDefault="002F04B8" w:rsidP="002F04B8">
      <w:pPr>
        <w:pStyle w:val="Pamatteksts2"/>
        <w:numPr>
          <w:ilvl w:val="0"/>
          <w:numId w:val="3"/>
        </w:numPr>
        <w:spacing w:before="120" w:after="120"/>
        <w:ind w:hanging="295"/>
        <w:rPr>
          <w:szCs w:val="24"/>
          <w:lang w:val="x-none"/>
        </w:rPr>
      </w:pPr>
      <w:r w:rsidRPr="008A44D5">
        <w:rPr>
          <w:szCs w:val="24"/>
          <w:lang w:val="x-none"/>
        </w:rPr>
        <w:t xml:space="preserve">Par lēmuma izpildi atbild </w:t>
      </w:r>
      <w:r>
        <w:rPr>
          <w:szCs w:val="24"/>
        </w:rPr>
        <w:t xml:space="preserve">Centrālās pārvaldes </w:t>
      </w:r>
      <w:r w:rsidRPr="008A44D5">
        <w:rPr>
          <w:szCs w:val="24"/>
          <w:lang w:val="x-none"/>
        </w:rPr>
        <w:t>Teritorijas plānošanas nodaļa.</w:t>
      </w:r>
    </w:p>
    <w:p w14:paraId="561BE273" w14:textId="77777777" w:rsidR="002F04B8" w:rsidRDefault="002F04B8" w:rsidP="002F04B8">
      <w:pPr>
        <w:pStyle w:val="Pamatteksts2"/>
        <w:numPr>
          <w:ilvl w:val="0"/>
          <w:numId w:val="3"/>
        </w:numPr>
        <w:ind w:hanging="294"/>
        <w:rPr>
          <w:szCs w:val="24"/>
        </w:rPr>
      </w:pPr>
      <w:r w:rsidRPr="006A6FE4">
        <w:rPr>
          <w:szCs w:val="24"/>
        </w:rPr>
        <w:t>Pašvaldības izpilddirektora vietniecei veikt šī lēmuma izpildes kontroli</w:t>
      </w:r>
      <w:r>
        <w:rPr>
          <w:szCs w:val="24"/>
        </w:rPr>
        <w:t>.</w:t>
      </w:r>
    </w:p>
    <w:p w14:paraId="06CB48F2" w14:textId="77777777" w:rsidR="002F04B8" w:rsidRPr="006848EF" w:rsidRDefault="002F04B8" w:rsidP="002F04B8">
      <w:pPr>
        <w:widowControl w:val="0"/>
        <w:shd w:val="clear" w:color="auto" w:fill="FFFFFF"/>
        <w:tabs>
          <w:tab w:val="left" w:pos="1985"/>
        </w:tabs>
        <w:autoSpaceDE w:val="0"/>
        <w:autoSpaceDN w:val="0"/>
        <w:adjustRightInd w:val="0"/>
        <w:jc w:val="both"/>
        <w:rPr>
          <w:rFonts w:ascii="Times New Roman" w:hAnsi="Times New Roman" w:cs="Times New Roman"/>
        </w:rPr>
      </w:pPr>
    </w:p>
    <w:p w14:paraId="3FBA265C" w14:textId="77777777" w:rsidR="002F04B8" w:rsidRDefault="002F04B8" w:rsidP="002F04B8">
      <w:pPr>
        <w:jc w:val="both"/>
        <w:rPr>
          <w:rFonts w:ascii="Times New Roman" w:hAnsi="Times New Roman" w:cs="Times New Roman"/>
        </w:rPr>
      </w:pPr>
    </w:p>
    <w:p w14:paraId="635E64F9" w14:textId="77777777" w:rsidR="002F04B8" w:rsidRPr="00564CA6" w:rsidRDefault="002F04B8" w:rsidP="002F04B8">
      <w:pPr>
        <w:jc w:val="both"/>
        <w:rPr>
          <w:rFonts w:ascii="Times New Roman" w:hAnsi="Times New Roman" w:cs="Times New Roman"/>
        </w:rPr>
      </w:pPr>
    </w:p>
    <w:p w14:paraId="7D419C01" w14:textId="77777777" w:rsidR="00934F21" w:rsidRPr="00934F21" w:rsidRDefault="00934F21" w:rsidP="00934F21">
      <w:pPr>
        <w:jc w:val="both"/>
        <w:rPr>
          <w:rFonts w:ascii="Times New Roman" w:hAnsi="Times New Roman" w:cs="Times New Roman"/>
          <w:noProof/>
        </w:rPr>
      </w:pPr>
      <w:r w:rsidRPr="00934F21">
        <w:rPr>
          <w:rFonts w:ascii="Times New Roman" w:hAnsi="Times New Roman" w:cs="Times New Roman"/>
          <w:noProof/>
        </w:rPr>
        <w:t>Pašvaldības domes priekšsēdētāja vietnieks</w:t>
      </w:r>
      <w:r w:rsidRPr="00934F21">
        <w:rPr>
          <w:rFonts w:ascii="Times New Roman" w:hAnsi="Times New Roman" w:cs="Times New Roman"/>
          <w:noProof/>
        </w:rPr>
        <w:tab/>
      </w:r>
      <w:r w:rsidRPr="00934F21">
        <w:rPr>
          <w:rFonts w:ascii="Times New Roman" w:hAnsi="Times New Roman" w:cs="Times New Roman"/>
          <w:noProof/>
        </w:rPr>
        <w:tab/>
      </w:r>
      <w:r w:rsidRPr="00934F21">
        <w:rPr>
          <w:rFonts w:ascii="Times New Roman" w:hAnsi="Times New Roman" w:cs="Times New Roman"/>
          <w:noProof/>
        </w:rPr>
        <w:tab/>
      </w:r>
      <w:r w:rsidRPr="00934F21">
        <w:rPr>
          <w:rFonts w:ascii="Times New Roman" w:hAnsi="Times New Roman" w:cs="Times New Roman"/>
          <w:noProof/>
        </w:rPr>
        <w:tab/>
      </w:r>
      <w:r w:rsidRPr="00934F21">
        <w:rPr>
          <w:rFonts w:ascii="Times New Roman" w:hAnsi="Times New Roman" w:cs="Times New Roman"/>
          <w:noProof/>
        </w:rPr>
        <w:tab/>
        <w:t>J. Vaivads</w:t>
      </w:r>
    </w:p>
    <w:p w14:paraId="590AC36E" w14:textId="77777777" w:rsidR="00934F21" w:rsidRPr="00934F21" w:rsidRDefault="00934F21" w:rsidP="00934F21">
      <w:pPr>
        <w:jc w:val="both"/>
        <w:rPr>
          <w:rFonts w:ascii="Times New Roman" w:hAnsi="Times New Roman" w:cs="Times New Roman"/>
          <w:noProof/>
        </w:rPr>
      </w:pPr>
      <w:r w:rsidRPr="00934F21">
        <w:rPr>
          <w:rFonts w:ascii="Times New Roman" w:hAnsi="Times New Roman" w:cs="Times New Roman"/>
          <w:noProof/>
        </w:rPr>
        <w:t>pašvaldības funkciju jautājumos</w:t>
      </w:r>
    </w:p>
    <w:p w14:paraId="0CF8308D" w14:textId="77777777" w:rsidR="00934F21" w:rsidRPr="00934F21" w:rsidRDefault="00934F21" w:rsidP="00934F21">
      <w:pPr>
        <w:jc w:val="both"/>
        <w:rPr>
          <w:rFonts w:ascii="Times New Roman" w:hAnsi="Times New Roman" w:cs="Times New Roman"/>
          <w:noProof/>
        </w:rPr>
      </w:pPr>
    </w:p>
    <w:p w14:paraId="286B3FAE" w14:textId="77777777" w:rsidR="00934F21" w:rsidRPr="00934F21" w:rsidRDefault="00934F21" w:rsidP="00934F21">
      <w:pPr>
        <w:jc w:val="center"/>
        <w:rPr>
          <w:rFonts w:ascii="Times New Roman" w:hAnsi="Times New Roman" w:cs="Times New Roman"/>
          <w:noProof/>
        </w:rPr>
      </w:pPr>
      <w:r w:rsidRPr="00934F21">
        <w:rPr>
          <w:rFonts w:ascii="Times New Roman" w:hAnsi="Times New Roman" w:cs="Times New Roman"/>
          <w:noProof/>
        </w:rPr>
        <w:t>ŠIS DOKUMENTS IR ELEKTRONISKI PARAKSTĪTS AR DROŠU ELEKTRONISKO PARAKSTU UN SATUR LAIKA ZĪMOGU</w:t>
      </w:r>
    </w:p>
    <w:p w14:paraId="53FF2773" w14:textId="77777777" w:rsidR="002F04B8" w:rsidRPr="00564CA6" w:rsidRDefault="002F04B8" w:rsidP="002F04B8">
      <w:pPr>
        <w:jc w:val="both"/>
        <w:rPr>
          <w:rFonts w:ascii="Times New Roman" w:hAnsi="Times New Roman" w:cs="Times New Roman"/>
        </w:rPr>
      </w:pPr>
      <w:r w:rsidRPr="00564CA6">
        <w:rPr>
          <w:rFonts w:ascii="Times New Roman" w:hAnsi="Times New Roman" w:cs="Times New Roman"/>
        </w:rPr>
        <w:t>__________________________</w:t>
      </w:r>
    </w:p>
    <w:p w14:paraId="7E994E53" w14:textId="77777777" w:rsidR="002F04B8" w:rsidRPr="00564CA6" w:rsidRDefault="002F04B8" w:rsidP="002F04B8">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A5EC767" w14:textId="7F85775B" w:rsidR="002F04B8" w:rsidRDefault="002F04B8" w:rsidP="002F04B8">
      <w:pPr>
        <w:jc w:val="both"/>
      </w:pPr>
      <w:r w:rsidRPr="00114A2D">
        <w:rPr>
          <w:rFonts w:ascii="Times New Roman" w:hAnsi="Times New Roman" w:cs="Times New Roman"/>
        </w:rPr>
        <w:t>@</w:t>
      </w:r>
      <w:r w:rsidR="00897379" w:rsidRPr="00114A2D">
        <w:rPr>
          <w:rFonts w:ascii="Times New Roman" w:hAnsi="Times New Roman" w:cs="Times New Roman"/>
        </w:rPr>
        <w:t>Īpašniek</w:t>
      </w:r>
      <w:r w:rsidR="00897379">
        <w:rPr>
          <w:rFonts w:ascii="Times New Roman" w:hAnsi="Times New Roman" w:cs="Times New Roman"/>
        </w:rPr>
        <w:t>iem</w:t>
      </w:r>
      <w:r w:rsidRPr="00114A2D">
        <w:rPr>
          <w:rFonts w:ascii="Times New Roman" w:hAnsi="Times New Roman" w:cs="Times New Roman"/>
        </w:rPr>
        <w:t xml:space="preserve">: </w:t>
      </w:r>
      <w:hyperlink r:id="rId11" w:history="1">
        <w:r w:rsidR="00897379">
          <w:rPr>
            <w:rStyle w:val="Hipersaite"/>
            <w:rFonts w:ascii="Times New Roman" w:hAnsi="Times New Roman" w:cs="Times New Roman"/>
          </w:rPr>
          <w:t>a</w:t>
        </w:r>
        <w:r w:rsidR="00897379" w:rsidRPr="0073665D">
          <w:rPr>
            <w:rStyle w:val="Hipersaite"/>
            <w:rFonts w:ascii="Times New Roman" w:hAnsi="Times New Roman" w:cs="Times New Roman"/>
          </w:rPr>
          <w:t>r</w:t>
        </w:r>
      </w:hyperlink>
      <w:r w:rsidR="00897379">
        <w:rPr>
          <w:rFonts w:ascii="Times New Roman" w:hAnsi="Times New Roman" w:cs="Times New Roman"/>
        </w:rPr>
        <w:t xml:space="preserve"> pievienoto adresātu sarakstu</w:t>
      </w:r>
    </w:p>
    <w:p w14:paraId="0114A100" w14:textId="77777777" w:rsidR="002F04B8" w:rsidRPr="00114A2D" w:rsidRDefault="002F04B8" w:rsidP="002F04B8">
      <w:pPr>
        <w:jc w:val="both"/>
        <w:rPr>
          <w:rFonts w:ascii="Times New Roman" w:hAnsi="Times New Roman" w:cs="Times New Roman"/>
        </w:rPr>
      </w:pPr>
      <w:r w:rsidRPr="00114A2D">
        <w:rPr>
          <w:rFonts w:ascii="Times New Roman" w:hAnsi="Times New Roman" w:cs="Times New Roman"/>
        </w:rPr>
        <w:t>@TPN;</w:t>
      </w:r>
    </w:p>
    <w:p w14:paraId="0F7123AB" w14:textId="77777777" w:rsidR="002F04B8" w:rsidRPr="00114A2D" w:rsidRDefault="002F04B8" w:rsidP="002F04B8">
      <w:pPr>
        <w:jc w:val="both"/>
        <w:rPr>
          <w:rFonts w:ascii="Times New Roman" w:hAnsi="Times New Roman" w:cs="Times New Roman"/>
        </w:rPr>
      </w:pPr>
      <w:r w:rsidRPr="00114A2D">
        <w:rPr>
          <w:rFonts w:ascii="Times New Roman" w:hAnsi="Times New Roman" w:cs="Times New Roman"/>
        </w:rPr>
        <w:t>@IDRV</w:t>
      </w:r>
    </w:p>
    <w:p w14:paraId="0272001D" w14:textId="77777777" w:rsidR="002F04B8" w:rsidRPr="00114A2D" w:rsidRDefault="002F04B8" w:rsidP="002F04B8">
      <w:pPr>
        <w:jc w:val="both"/>
        <w:rPr>
          <w:rFonts w:ascii="Times New Roman" w:hAnsi="Times New Roman" w:cs="Times New Roman"/>
        </w:rPr>
      </w:pPr>
    </w:p>
    <w:p w14:paraId="6A7AFEDC" w14:textId="77777777" w:rsidR="002F04B8" w:rsidRPr="00114A2D" w:rsidRDefault="002F04B8" w:rsidP="002F04B8">
      <w:pPr>
        <w:jc w:val="both"/>
        <w:rPr>
          <w:rFonts w:ascii="Times New Roman" w:hAnsi="Times New Roman" w:cs="Times New Roman"/>
          <w:color w:val="FF0000"/>
        </w:rPr>
      </w:pPr>
    </w:p>
    <w:p w14:paraId="170FDC70" w14:textId="1569AB54" w:rsidR="00564CA6" w:rsidRPr="00B47C10" w:rsidRDefault="002F04B8" w:rsidP="00FE209A">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F4F7" w14:textId="77777777" w:rsidR="0071610A" w:rsidRDefault="0071610A">
      <w:r>
        <w:separator/>
      </w:r>
    </w:p>
  </w:endnote>
  <w:endnote w:type="continuationSeparator" w:id="0">
    <w:p w14:paraId="3B0D1597" w14:textId="77777777" w:rsidR="0071610A" w:rsidRDefault="0071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8631"/>
      <w:docPartObj>
        <w:docPartGallery w:val="Page Numbers (Bottom of Page)"/>
        <w:docPartUnique/>
      </w:docPartObj>
    </w:sdtPr>
    <w:sdtEndPr>
      <w:rPr>
        <w:rFonts w:ascii="Times New Roman" w:hAnsi="Times New Roman" w:cs="Times New Roman"/>
        <w:noProof/>
      </w:rPr>
    </w:sdtEndPr>
    <w:sdtContent>
      <w:p w14:paraId="7ECACC78" w14:textId="77777777" w:rsidR="005C7FA1" w:rsidRPr="005C7FA1" w:rsidRDefault="002E102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513023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D62D" w14:textId="77777777" w:rsidR="005C7FA1" w:rsidRPr="005C7FA1" w:rsidRDefault="005C7FA1">
    <w:pPr>
      <w:pStyle w:val="Kjene"/>
      <w:jc w:val="right"/>
      <w:rPr>
        <w:rFonts w:ascii="Times New Roman" w:hAnsi="Times New Roman" w:cs="Times New Roman"/>
      </w:rPr>
    </w:pPr>
  </w:p>
  <w:p w14:paraId="61C05F2D"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84E1" w14:textId="77777777" w:rsidR="0071610A" w:rsidRDefault="0071610A">
      <w:r>
        <w:separator/>
      </w:r>
    </w:p>
  </w:footnote>
  <w:footnote w:type="continuationSeparator" w:id="0">
    <w:p w14:paraId="583BB74B" w14:textId="77777777" w:rsidR="0071610A" w:rsidRDefault="0071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9CE4"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976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B01238BA">
      <w:start w:val="1"/>
      <w:numFmt w:val="decimal"/>
      <w:lvlText w:val="%1."/>
      <w:lvlJc w:val="left"/>
      <w:pPr>
        <w:ind w:left="720" w:hanging="360"/>
      </w:pPr>
    </w:lvl>
    <w:lvl w:ilvl="1" w:tplc="8292A78A" w:tentative="1">
      <w:start w:val="1"/>
      <w:numFmt w:val="lowerLetter"/>
      <w:lvlText w:val="%2."/>
      <w:lvlJc w:val="left"/>
      <w:pPr>
        <w:ind w:left="1440" w:hanging="360"/>
      </w:pPr>
    </w:lvl>
    <w:lvl w:ilvl="2" w:tplc="EFA408FE" w:tentative="1">
      <w:start w:val="1"/>
      <w:numFmt w:val="lowerRoman"/>
      <w:lvlText w:val="%3."/>
      <w:lvlJc w:val="right"/>
      <w:pPr>
        <w:ind w:left="2160" w:hanging="180"/>
      </w:pPr>
    </w:lvl>
    <w:lvl w:ilvl="3" w:tplc="6960EAFC" w:tentative="1">
      <w:start w:val="1"/>
      <w:numFmt w:val="decimal"/>
      <w:lvlText w:val="%4."/>
      <w:lvlJc w:val="left"/>
      <w:pPr>
        <w:ind w:left="2880" w:hanging="360"/>
      </w:pPr>
    </w:lvl>
    <w:lvl w:ilvl="4" w:tplc="8C263924" w:tentative="1">
      <w:start w:val="1"/>
      <w:numFmt w:val="lowerLetter"/>
      <w:lvlText w:val="%5."/>
      <w:lvlJc w:val="left"/>
      <w:pPr>
        <w:ind w:left="3600" w:hanging="360"/>
      </w:pPr>
    </w:lvl>
    <w:lvl w:ilvl="5" w:tplc="87240D08" w:tentative="1">
      <w:start w:val="1"/>
      <w:numFmt w:val="lowerRoman"/>
      <w:lvlText w:val="%6."/>
      <w:lvlJc w:val="right"/>
      <w:pPr>
        <w:ind w:left="4320" w:hanging="180"/>
      </w:pPr>
    </w:lvl>
    <w:lvl w:ilvl="6" w:tplc="5F28DEAC" w:tentative="1">
      <w:start w:val="1"/>
      <w:numFmt w:val="decimal"/>
      <w:lvlText w:val="%7."/>
      <w:lvlJc w:val="left"/>
      <w:pPr>
        <w:ind w:left="5040" w:hanging="360"/>
      </w:pPr>
    </w:lvl>
    <w:lvl w:ilvl="7" w:tplc="EEDAE51A" w:tentative="1">
      <w:start w:val="1"/>
      <w:numFmt w:val="lowerLetter"/>
      <w:lvlText w:val="%8."/>
      <w:lvlJc w:val="left"/>
      <w:pPr>
        <w:ind w:left="5760" w:hanging="360"/>
      </w:pPr>
    </w:lvl>
    <w:lvl w:ilvl="8" w:tplc="C9B4BB4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52AFC96">
      <w:start w:val="1"/>
      <w:numFmt w:val="decimal"/>
      <w:lvlText w:val="%1."/>
      <w:lvlJc w:val="left"/>
      <w:pPr>
        <w:ind w:left="720" w:hanging="360"/>
      </w:pPr>
      <w:rPr>
        <w:rFonts w:hint="default"/>
      </w:rPr>
    </w:lvl>
    <w:lvl w:ilvl="1" w:tplc="A43E6360" w:tentative="1">
      <w:start w:val="1"/>
      <w:numFmt w:val="lowerLetter"/>
      <w:lvlText w:val="%2."/>
      <w:lvlJc w:val="left"/>
      <w:pPr>
        <w:ind w:left="1440" w:hanging="360"/>
      </w:pPr>
    </w:lvl>
    <w:lvl w:ilvl="2" w:tplc="B1744B0A" w:tentative="1">
      <w:start w:val="1"/>
      <w:numFmt w:val="lowerRoman"/>
      <w:lvlText w:val="%3."/>
      <w:lvlJc w:val="right"/>
      <w:pPr>
        <w:ind w:left="2160" w:hanging="180"/>
      </w:pPr>
    </w:lvl>
    <w:lvl w:ilvl="3" w:tplc="1F8A351E" w:tentative="1">
      <w:start w:val="1"/>
      <w:numFmt w:val="decimal"/>
      <w:lvlText w:val="%4."/>
      <w:lvlJc w:val="left"/>
      <w:pPr>
        <w:ind w:left="2880" w:hanging="360"/>
      </w:pPr>
    </w:lvl>
    <w:lvl w:ilvl="4" w:tplc="184ED7C6" w:tentative="1">
      <w:start w:val="1"/>
      <w:numFmt w:val="lowerLetter"/>
      <w:lvlText w:val="%5."/>
      <w:lvlJc w:val="left"/>
      <w:pPr>
        <w:ind w:left="3600" w:hanging="360"/>
      </w:pPr>
    </w:lvl>
    <w:lvl w:ilvl="5" w:tplc="519E6DAE" w:tentative="1">
      <w:start w:val="1"/>
      <w:numFmt w:val="lowerRoman"/>
      <w:lvlText w:val="%6."/>
      <w:lvlJc w:val="right"/>
      <w:pPr>
        <w:ind w:left="4320" w:hanging="180"/>
      </w:pPr>
    </w:lvl>
    <w:lvl w:ilvl="6" w:tplc="2D80FD30" w:tentative="1">
      <w:start w:val="1"/>
      <w:numFmt w:val="decimal"/>
      <w:lvlText w:val="%7."/>
      <w:lvlJc w:val="left"/>
      <w:pPr>
        <w:ind w:left="5040" w:hanging="360"/>
      </w:pPr>
    </w:lvl>
    <w:lvl w:ilvl="7" w:tplc="B672EB80" w:tentative="1">
      <w:start w:val="1"/>
      <w:numFmt w:val="lowerLetter"/>
      <w:lvlText w:val="%8."/>
      <w:lvlJc w:val="left"/>
      <w:pPr>
        <w:ind w:left="5760" w:hanging="360"/>
      </w:pPr>
    </w:lvl>
    <w:lvl w:ilvl="8" w:tplc="448C1326"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E9AE7634"/>
    <w:lvl w:ilvl="0" w:tplc="F3744682">
      <w:start w:val="1"/>
      <w:numFmt w:val="decimal"/>
      <w:lvlText w:val="%1."/>
      <w:lvlJc w:val="left"/>
      <w:pPr>
        <w:ind w:left="360" w:hanging="360"/>
      </w:pPr>
      <w:rPr>
        <w:rFonts w:hint="default"/>
        <w:color w:val="auto"/>
      </w:rPr>
    </w:lvl>
    <w:lvl w:ilvl="1" w:tplc="5DBC785A">
      <w:start w:val="1"/>
      <w:numFmt w:val="lowerLetter"/>
      <w:lvlText w:val="%2."/>
      <w:lvlJc w:val="left"/>
      <w:pPr>
        <w:ind w:left="1080" w:hanging="360"/>
      </w:pPr>
    </w:lvl>
    <w:lvl w:ilvl="2" w:tplc="A192CC4A" w:tentative="1">
      <w:start w:val="1"/>
      <w:numFmt w:val="lowerRoman"/>
      <w:lvlText w:val="%3."/>
      <w:lvlJc w:val="right"/>
      <w:pPr>
        <w:ind w:left="1800" w:hanging="180"/>
      </w:pPr>
    </w:lvl>
    <w:lvl w:ilvl="3" w:tplc="B360F348" w:tentative="1">
      <w:start w:val="1"/>
      <w:numFmt w:val="decimal"/>
      <w:lvlText w:val="%4."/>
      <w:lvlJc w:val="left"/>
      <w:pPr>
        <w:ind w:left="2520" w:hanging="360"/>
      </w:pPr>
    </w:lvl>
    <w:lvl w:ilvl="4" w:tplc="D23823A4" w:tentative="1">
      <w:start w:val="1"/>
      <w:numFmt w:val="lowerLetter"/>
      <w:lvlText w:val="%5."/>
      <w:lvlJc w:val="left"/>
      <w:pPr>
        <w:ind w:left="3240" w:hanging="360"/>
      </w:pPr>
    </w:lvl>
    <w:lvl w:ilvl="5" w:tplc="B386A976" w:tentative="1">
      <w:start w:val="1"/>
      <w:numFmt w:val="lowerRoman"/>
      <w:lvlText w:val="%6."/>
      <w:lvlJc w:val="right"/>
      <w:pPr>
        <w:ind w:left="3960" w:hanging="180"/>
      </w:pPr>
    </w:lvl>
    <w:lvl w:ilvl="6" w:tplc="8292C3C2" w:tentative="1">
      <w:start w:val="1"/>
      <w:numFmt w:val="decimal"/>
      <w:lvlText w:val="%7."/>
      <w:lvlJc w:val="left"/>
      <w:pPr>
        <w:ind w:left="4680" w:hanging="360"/>
      </w:pPr>
    </w:lvl>
    <w:lvl w:ilvl="7" w:tplc="5EBE1774" w:tentative="1">
      <w:start w:val="1"/>
      <w:numFmt w:val="lowerLetter"/>
      <w:lvlText w:val="%8."/>
      <w:lvlJc w:val="left"/>
      <w:pPr>
        <w:ind w:left="5400" w:hanging="360"/>
      </w:pPr>
    </w:lvl>
    <w:lvl w:ilvl="8" w:tplc="326CDB62"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383359856">
    <w:abstractNumId w:val="0"/>
  </w:num>
  <w:num w:numId="4" w16cid:durableId="966550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B4DFA"/>
    <w:rsid w:val="001D218B"/>
    <w:rsid w:val="0025391B"/>
    <w:rsid w:val="002722A7"/>
    <w:rsid w:val="00297558"/>
    <w:rsid w:val="002D53F6"/>
    <w:rsid w:val="002E1026"/>
    <w:rsid w:val="002F04B8"/>
    <w:rsid w:val="00351D48"/>
    <w:rsid w:val="003C401E"/>
    <w:rsid w:val="00416AD6"/>
    <w:rsid w:val="004D516C"/>
    <w:rsid w:val="00521C00"/>
    <w:rsid w:val="0053073B"/>
    <w:rsid w:val="00543508"/>
    <w:rsid w:val="00564CA6"/>
    <w:rsid w:val="005C7FA1"/>
    <w:rsid w:val="00617AAC"/>
    <w:rsid w:val="006700D1"/>
    <w:rsid w:val="00693F05"/>
    <w:rsid w:val="006D3451"/>
    <w:rsid w:val="006D513B"/>
    <w:rsid w:val="0071610A"/>
    <w:rsid w:val="00716C7A"/>
    <w:rsid w:val="0074092B"/>
    <w:rsid w:val="0079484F"/>
    <w:rsid w:val="007960D5"/>
    <w:rsid w:val="007B4DDB"/>
    <w:rsid w:val="007C1DCB"/>
    <w:rsid w:val="008257F8"/>
    <w:rsid w:val="00897379"/>
    <w:rsid w:val="008E3846"/>
    <w:rsid w:val="009139A1"/>
    <w:rsid w:val="00931891"/>
    <w:rsid w:val="00934F21"/>
    <w:rsid w:val="00996740"/>
    <w:rsid w:val="009A3989"/>
    <w:rsid w:val="009B7BE9"/>
    <w:rsid w:val="009B7F8F"/>
    <w:rsid w:val="00A254B5"/>
    <w:rsid w:val="00A41AD4"/>
    <w:rsid w:val="00A52B04"/>
    <w:rsid w:val="00AD2679"/>
    <w:rsid w:val="00B36CD4"/>
    <w:rsid w:val="00B4014F"/>
    <w:rsid w:val="00B42942"/>
    <w:rsid w:val="00B47C10"/>
    <w:rsid w:val="00BB16A4"/>
    <w:rsid w:val="00BE75D1"/>
    <w:rsid w:val="00C82360"/>
    <w:rsid w:val="00C9477C"/>
    <w:rsid w:val="00CA275E"/>
    <w:rsid w:val="00CC1B2F"/>
    <w:rsid w:val="00CF16C2"/>
    <w:rsid w:val="00D86969"/>
    <w:rsid w:val="00E52DA2"/>
    <w:rsid w:val="00E75D8D"/>
    <w:rsid w:val="00EC6EC7"/>
    <w:rsid w:val="00EF06E1"/>
    <w:rsid w:val="00F74C76"/>
    <w:rsid w:val="00FA29A3"/>
    <w:rsid w:val="00FE20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5C3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2F04B8"/>
    <w:rPr>
      <w:color w:val="0563C1" w:themeColor="hyperlink"/>
      <w:u w:val="single"/>
    </w:rPr>
  </w:style>
  <w:style w:type="paragraph" w:styleId="Pamatteksts">
    <w:name w:val="Body Text"/>
    <w:basedOn w:val="Parasts"/>
    <w:link w:val="PamattekstsRakstz"/>
    <w:rsid w:val="002F04B8"/>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2F04B8"/>
    <w:rPr>
      <w:rFonts w:ascii="Arial" w:eastAsia="Times New Roman" w:hAnsi="Arial" w:cs="Times New Roman"/>
      <w:sz w:val="20"/>
      <w:szCs w:val="20"/>
      <w:lang w:val="x-none"/>
    </w:rPr>
  </w:style>
  <w:style w:type="paragraph" w:styleId="Pamatteksts2">
    <w:name w:val="Body Text 2"/>
    <w:basedOn w:val="Parasts"/>
    <w:link w:val="Pamatteksts2Rakstz"/>
    <w:rsid w:val="002F04B8"/>
    <w:pPr>
      <w:jc w:val="both"/>
    </w:pPr>
    <w:rPr>
      <w:rFonts w:ascii="Times New Roman" w:eastAsia="Times New Roman" w:hAnsi="Times New Roman" w:cs="Times New Roman"/>
      <w:szCs w:val="20"/>
    </w:rPr>
  </w:style>
  <w:style w:type="character" w:customStyle="1" w:styleId="Pamatteksts2Rakstz">
    <w:name w:val="Pamatteksts 2 Rakstz."/>
    <w:basedOn w:val="Noklusjumarindkopasfonts"/>
    <w:link w:val="Pamatteksts2"/>
    <w:rsid w:val="002F04B8"/>
    <w:rPr>
      <w:rFonts w:ascii="Times New Roman" w:eastAsia="Times New Roman" w:hAnsi="Times New Roman" w:cs="Times New Roman"/>
      <w:szCs w:val="20"/>
    </w:rPr>
  </w:style>
  <w:style w:type="character" w:styleId="Izteiksmgs">
    <w:name w:val="Strong"/>
    <w:qFormat/>
    <w:rsid w:val="002F04B8"/>
    <w:rPr>
      <w:b/>
      <w:bCs/>
    </w:rPr>
  </w:style>
  <w:style w:type="paragraph" w:styleId="Sarakstarindkopa">
    <w:name w:val="List Paragraph"/>
    <w:aliases w:val="2,Satura rādītājs,Strip"/>
    <w:basedOn w:val="Parasts"/>
    <w:link w:val="SarakstarindkopaRakstz"/>
    <w:uiPriority w:val="34"/>
    <w:qFormat/>
    <w:rsid w:val="002F04B8"/>
    <w:pPr>
      <w:ind w:left="720"/>
      <w:contextualSpacing/>
    </w:pPr>
  </w:style>
  <w:style w:type="character" w:customStyle="1" w:styleId="SarakstarindkopaRakstz">
    <w:name w:val="Saraksta rindkopa Rakstz."/>
    <w:aliases w:val="2 Rakstz.,Satura rādītājs Rakstz.,Strip Rakstz."/>
    <w:link w:val="Sarakstarindkopa"/>
    <w:uiPriority w:val="34"/>
    <w:locked/>
    <w:rsid w:val="002F04B8"/>
  </w:style>
  <w:style w:type="paragraph" w:styleId="Prskatjums">
    <w:name w:val="Revision"/>
    <w:hidden/>
    <w:uiPriority w:val="99"/>
    <w:semiHidden/>
    <w:rsid w:val="007C1DCB"/>
  </w:style>
  <w:style w:type="character" w:styleId="Neatrisintapieminana">
    <w:name w:val="Unresolved Mention"/>
    <w:basedOn w:val="Noklusjumarindkopasfonts"/>
    <w:uiPriority w:val="99"/>
    <w:semiHidden/>
    <w:unhideWhenUsed/>
    <w:rsid w:val="00897379"/>
    <w:rPr>
      <w:color w:val="605E5C"/>
      <w:shd w:val="clear" w:color="auto" w:fill="E1DFDD"/>
    </w:rPr>
  </w:style>
  <w:style w:type="character" w:styleId="Izmantotahipersaite">
    <w:name w:val="FollowedHyperlink"/>
    <w:basedOn w:val="Noklusjumarindkopasfonts"/>
    <w:uiPriority w:val="99"/>
    <w:semiHidden/>
    <w:unhideWhenUsed/>
    <w:rsid w:val="001D21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sparktime@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5601</Words>
  <Characters>3193</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cp:revision>
  <dcterms:created xsi:type="dcterms:W3CDTF">2026-02-23T12:30:00Z</dcterms:created>
  <dcterms:modified xsi:type="dcterms:W3CDTF">2026-04-16T12:39:00Z</dcterms:modified>
</cp:coreProperties>
</file>