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B519" w14:textId="61E019E2" w:rsidR="00F7702A" w:rsidRPr="006F70FD" w:rsidRDefault="00F7702A" w:rsidP="006F70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F70FD">
        <w:rPr>
          <w:rFonts w:ascii="Times New Roman" w:hAnsi="Times New Roman" w:cs="Times New Roman"/>
        </w:rPr>
        <w:t>2.pielikums</w:t>
      </w:r>
    </w:p>
    <w:p w14:paraId="08B46C49" w14:textId="2A5BEBE1" w:rsidR="006F70FD" w:rsidRDefault="006F70FD" w:rsidP="006F70FD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F70FD">
        <w:rPr>
          <w:rFonts w:ascii="Times New Roman" w:hAnsi="Times New Roman" w:cs="Times New Roman"/>
        </w:rPr>
        <w:t>Ādažu novada pašvaldības domes 26.03.2026. sēdes lēmumam Nr. 101</w:t>
      </w:r>
    </w:p>
    <w:p w14:paraId="5F1E4DA9" w14:textId="77777777" w:rsidR="006F70FD" w:rsidRPr="006F70FD" w:rsidRDefault="006F70FD" w:rsidP="006F70FD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4ACFA88C" w14:textId="77777777" w:rsidR="00FE6D0E" w:rsidRDefault="00F7702A" w:rsidP="00FE6D0E">
      <w:pPr>
        <w:spacing w:after="0" w:line="240" w:lineRule="auto"/>
        <w:jc w:val="center"/>
        <w:rPr>
          <w:b/>
          <w:bCs/>
        </w:rPr>
      </w:pPr>
      <w:r w:rsidRPr="00F7702A">
        <w:rPr>
          <w:b/>
          <w:bCs/>
        </w:rPr>
        <w:t xml:space="preserve">Detālplānojuma Zaļo Vārnu ielā 3 un Zaļo Vārnu 4, </w:t>
      </w:r>
      <w:proofErr w:type="spellStart"/>
      <w:r w:rsidRPr="00F7702A">
        <w:rPr>
          <w:b/>
          <w:bCs/>
        </w:rPr>
        <w:t>Kalngalē</w:t>
      </w:r>
      <w:proofErr w:type="spellEnd"/>
      <w:r w:rsidRPr="00F7702A">
        <w:rPr>
          <w:b/>
          <w:bCs/>
        </w:rPr>
        <w:t xml:space="preserve"> </w:t>
      </w:r>
    </w:p>
    <w:p w14:paraId="11167B54" w14:textId="465F2307" w:rsidR="00146090" w:rsidRDefault="00FE6D0E" w:rsidP="00FE6D0E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(atpūtas bāze “</w:t>
      </w:r>
      <w:proofErr w:type="spellStart"/>
      <w:r>
        <w:rPr>
          <w:b/>
          <w:bCs/>
        </w:rPr>
        <w:t>Kalngale</w:t>
      </w:r>
      <w:proofErr w:type="spellEnd"/>
      <w:r>
        <w:rPr>
          <w:b/>
          <w:bCs/>
        </w:rPr>
        <w:t xml:space="preserve">”) </w:t>
      </w:r>
      <w:r w:rsidR="00F7702A" w:rsidRPr="00F7702A">
        <w:rPr>
          <w:b/>
          <w:bCs/>
        </w:rPr>
        <w:t>robeža</w:t>
      </w:r>
    </w:p>
    <w:p w14:paraId="160460E4" w14:textId="1706099E" w:rsidR="00F7702A" w:rsidRDefault="00F7702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ABC26C" wp14:editId="28963B4A">
            <wp:extent cx="5274310" cy="3715385"/>
            <wp:effectExtent l="0" t="0" r="2540" b="0"/>
            <wp:docPr id="1792720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20567" name="Picture 17927205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E35F9" w14:textId="381522C6" w:rsidR="00F7702A" w:rsidRPr="00F7702A" w:rsidRDefault="00F7702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DE3E055" wp14:editId="6D4DCF09">
            <wp:extent cx="5274310" cy="3715385"/>
            <wp:effectExtent l="0" t="0" r="2540" b="0"/>
            <wp:docPr id="1793626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26713" name="Picture 17936267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02A" w:rsidRPr="00F770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2A"/>
    <w:rsid w:val="00146090"/>
    <w:rsid w:val="003B4080"/>
    <w:rsid w:val="006F70FD"/>
    <w:rsid w:val="009C431E"/>
    <w:rsid w:val="00BA48FC"/>
    <w:rsid w:val="00F7702A"/>
    <w:rsid w:val="00F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793E"/>
  <w15:chartTrackingRefBased/>
  <w15:docId w15:val="{EBC1E607-D919-4BAA-A62B-87050A8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7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7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7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7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7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702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702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70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70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70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702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702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702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702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7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702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7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64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Sintija Tenisa</cp:lastModifiedBy>
  <cp:revision>5</cp:revision>
  <dcterms:created xsi:type="dcterms:W3CDTF">2026-02-19T08:28:00Z</dcterms:created>
  <dcterms:modified xsi:type="dcterms:W3CDTF">2026-03-27T09:33:00Z</dcterms:modified>
</cp:coreProperties>
</file>