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D" w:rsidRDefault="00DA3FF9" w:rsidP="00DA3FF9">
      <w:pPr>
        <w:spacing w:after="0"/>
        <w:jc w:val="center"/>
      </w:pPr>
      <w:bookmarkStart w:id="0" w:name="_GoBack"/>
      <w:bookmarkEnd w:id="0"/>
      <w:r w:rsidRPr="0082197D">
        <w:rPr>
          <w:noProof/>
          <w:lang w:eastAsia="lv-LV"/>
        </w:rPr>
        <w:drawing>
          <wp:inline distT="0" distB="0" distL="0" distR="0">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rsidR="00DA3FF9" w:rsidRDefault="00DA3FF9" w:rsidP="00DA3FF9">
      <w:pPr>
        <w:spacing w:after="0"/>
      </w:pPr>
    </w:p>
    <w:p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rsidR="00DA3FF9" w:rsidRDefault="00DA3FF9" w:rsidP="00DA3FF9">
      <w:pPr>
        <w:shd w:val="clear" w:color="auto" w:fill="FFFFFF"/>
        <w:spacing w:after="0"/>
        <w:jc w:val="right"/>
        <w:rPr>
          <w:rFonts w:eastAsia="Calibri"/>
          <w:lang w:bidi="en-US"/>
        </w:rPr>
      </w:pPr>
      <w:r>
        <w:rPr>
          <w:rFonts w:eastAsia="Calibri"/>
          <w:lang w:bidi="en-US"/>
        </w:rPr>
        <w:t>Ādažu novada domes</w:t>
      </w:r>
    </w:p>
    <w:p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rsidR="00DA3FF9" w:rsidRPr="0082197D" w:rsidRDefault="00DA3FF9" w:rsidP="00DA3FF9">
      <w:pPr>
        <w:shd w:val="clear" w:color="auto" w:fill="FFFFFF"/>
        <w:spacing w:after="0"/>
        <w:jc w:val="right"/>
        <w:rPr>
          <w:rFonts w:eastAsia="Calibri"/>
          <w:lang w:bidi="en-US"/>
        </w:rPr>
      </w:pPr>
      <w:r w:rsidRPr="00DA3FF9">
        <w:rPr>
          <w:rFonts w:eastAsia="Calibri"/>
          <w:lang w:bidi="en-US"/>
        </w:rPr>
        <w:t>atsavināšanas komisijas</w:t>
      </w:r>
      <w:r>
        <w:rPr>
          <w:rFonts w:eastAsia="Calibri"/>
          <w:lang w:bidi="en-US"/>
        </w:rPr>
        <w:t xml:space="preserve"> sēdē</w:t>
      </w:r>
    </w:p>
    <w:p w:rsidR="00DA3FF9" w:rsidRPr="0082197D" w:rsidRDefault="00A86B8F" w:rsidP="00DA3FF9">
      <w:pPr>
        <w:shd w:val="clear" w:color="auto" w:fill="FFFFFF"/>
        <w:spacing w:after="0"/>
        <w:jc w:val="right"/>
        <w:rPr>
          <w:rFonts w:eastAsia="Calibri"/>
          <w:lang w:bidi="en-US"/>
        </w:rPr>
      </w:pPr>
      <w:r>
        <w:rPr>
          <w:rFonts w:eastAsia="Calibri"/>
          <w:lang w:bidi="en-US"/>
        </w:rPr>
        <w:t>2023. gada 26</w:t>
      </w:r>
      <w:r w:rsidR="00DA3FF9" w:rsidRPr="0082197D">
        <w:rPr>
          <w:rFonts w:eastAsia="Calibri"/>
          <w:lang w:bidi="en-US"/>
        </w:rPr>
        <w:t xml:space="preserve">. </w:t>
      </w:r>
      <w:r>
        <w:rPr>
          <w:rFonts w:eastAsia="Calibri"/>
          <w:lang w:bidi="en-US"/>
        </w:rPr>
        <w:t>janvā</w:t>
      </w:r>
      <w:r w:rsidR="00DA3FF9">
        <w:rPr>
          <w:rFonts w:eastAsia="Calibri"/>
          <w:lang w:bidi="en-US"/>
        </w:rPr>
        <w:t>rī</w:t>
      </w:r>
      <w:r w:rsidR="00DA3FF9" w:rsidRPr="0082197D">
        <w:rPr>
          <w:rFonts w:eastAsia="Calibri"/>
          <w:lang w:bidi="en-US"/>
        </w:rPr>
        <w:t xml:space="preserve"> (protokols Nr. </w:t>
      </w:r>
      <w:r w:rsidR="00EA2ABB" w:rsidRPr="0011141A">
        <w:rPr>
          <w:rFonts w:eastAsia="Calibri"/>
          <w:lang w:bidi="en-US"/>
        </w:rPr>
        <w:t>23</w:t>
      </w:r>
      <w:r w:rsidRPr="0011141A">
        <w:rPr>
          <w:rFonts w:eastAsia="Calibri"/>
          <w:lang w:bidi="en-US"/>
        </w:rPr>
        <w:t>/2</w:t>
      </w:r>
      <w:r w:rsidR="00DA3FF9" w:rsidRPr="0011141A">
        <w:rPr>
          <w:rFonts w:eastAsia="Calibri"/>
          <w:lang w:bidi="en-US"/>
        </w:rPr>
        <w:t>)</w:t>
      </w:r>
    </w:p>
    <w:p w:rsidR="00DA3FF9" w:rsidRDefault="00DA3FF9" w:rsidP="00DA3FF9">
      <w:pPr>
        <w:spacing w:after="0"/>
      </w:pPr>
    </w:p>
    <w:p w:rsidR="00DA3FF9" w:rsidRDefault="00DA3FF9" w:rsidP="00DA3FF9">
      <w:pPr>
        <w:spacing w:after="0"/>
        <w:jc w:val="center"/>
      </w:pPr>
    </w:p>
    <w:p w:rsidR="00DA3FF9" w:rsidRPr="00DA3FF9" w:rsidRDefault="00DA3FF9" w:rsidP="00DA3FF9">
      <w:pPr>
        <w:spacing w:after="0"/>
        <w:jc w:val="center"/>
        <w:rPr>
          <w:sz w:val="28"/>
          <w:szCs w:val="28"/>
        </w:rPr>
      </w:pPr>
      <w:r w:rsidRPr="00DA3FF9">
        <w:rPr>
          <w:sz w:val="28"/>
          <w:szCs w:val="28"/>
        </w:rPr>
        <w:t>NOTEIKUMI</w:t>
      </w:r>
    </w:p>
    <w:p w:rsidR="00DA3FF9" w:rsidRDefault="00DA3FF9" w:rsidP="00DA3FF9">
      <w:pPr>
        <w:spacing w:after="0"/>
        <w:jc w:val="center"/>
      </w:pPr>
      <w:r>
        <w:t>Ādažos, Ādažu novadā</w:t>
      </w:r>
    </w:p>
    <w:p w:rsidR="00DA3FF9" w:rsidRDefault="00DA3FF9" w:rsidP="00DA3FF9">
      <w:pPr>
        <w:spacing w:after="0"/>
      </w:pPr>
    </w:p>
    <w:p w:rsidR="00DA3FF9" w:rsidRDefault="00A86B8F" w:rsidP="00DA3FF9">
      <w:pPr>
        <w:tabs>
          <w:tab w:val="right" w:pos="9356"/>
        </w:tabs>
        <w:spacing w:after="0"/>
      </w:pPr>
      <w:r>
        <w:t>2023</w:t>
      </w:r>
      <w:r w:rsidR="00EA2ABB">
        <w:t>. gada 2</w:t>
      </w:r>
      <w:r>
        <w:t>6. janvā</w:t>
      </w:r>
      <w:r w:rsidR="00EA2ABB">
        <w:t>rī</w:t>
      </w:r>
      <w:r w:rsidR="00DA3FF9">
        <w:t xml:space="preserve"> </w:t>
      </w:r>
      <w:r w:rsidR="00DA3FF9">
        <w:tab/>
        <w:t xml:space="preserve">Nr. </w:t>
      </w:r>
      <w:r w:rsidRPr="0011141A">
        <w:t>ĀNP/1-7-14-1/23/2</w:t>
      </w:r>
    </w:p>
    <w:p w:rsidR="00DA3FF9" w:rsidRDefault="00DA3FF9" w:rsidP="00DA3FF9">
      <w:pPr>
        <w:tabs>
          <w:tab w:val="right" w:pos="9356"/>
        </w:tabs>
        <w:spacing w:after="0"/>
      </w:pPr>
    </w:p>
    <w:p w:rsidR="00DA3FF9" w:rsidRPr="00DA3FF9" w:rsidRDefault="00DA3FF9" w:rsidP="00DA3FF9">
      <w:pPr>
        <w:tabs>
          <w:tab w:val="right" w:pos="9356"/>
        </w:tabs>
        <w:spacing w:after="0"/>
        <w:jc w:val="center"/>
        <w:rPr>
          <w:b/>
          <w:sz w:val="28"/>
          <w:szCs w:val="28"/>
        </w:rPr>
      </w:pPr>
      <w:r w:rsidRPr="00DA3FF9">
        <w:rPr>
          <w:b/>
          <w:sz w:val="28"/>
          <w:szCs w:val="28"/>
        </w:rPr>
        <w:t>NEKUSTAMĀ ĪPAŠUMA</w:t>
      </w:r>
    </w:p>
    <w:p w:rsidR="00DA3FF9" w:rsidRPr="00DA3FF9" w:rsidRDefault="00DC75F6" w:rsidP="00DA3FF9">
      <w:pPr>
        <w:tabs>
          <w:tab w:val="right" w:pos="9356"/>
        </w:tabs>
        <w:spacing w:after="0"/>
        <w:jc w:val="center"/>
        <w:rPr>
          <w:b/>
          <w:sz w:val="28"/>
          <w:szCs w:val="28"/>
        </w:rPr>
      </w:pPr>
      <w:r>
        <w:rPr>
          <w:b/>
          <w:sz w:val="28"/>
          <w:szCs w:val="28"/>
        </w:rPr>
        <w:t>SINTĒZES</w:t>
      </w:r>
      <w:r w:rsidR="00825939">
        <w:rPr>
          <w:b/>
          <w:sz w:val="28"/>
          <w:szCs w:val="28"/>
        </w:rPr>
        <w:t xml:space="preserve"> IELĀ 3</w:t>
      </w:r>
      <w:r w:rsidR="00DA3FF9" w:rsidRPr="00DA3FF9">
        <w:rPr>
          <w:b/>
          <w:sz w:val="28"/>
          <w:szCs w:val="28"/>
        </w:rPr>
        <w:t>, MEŽGARCIEMĀ,</w:t>
      </w:r>
    </w:p>
    <w:p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rsidR="00DA3FF9" w:rsidRPr="00DA3FF9" w:rsidRDefault="00DA3FF9" w:rsidP="00DA3FF9">
      <w:pPr>
        <w:tabs>
          <w:tab w:val="right" w:pos="9356"/>
        </w:tabs>
        <w:jc w:val="center"/>
        <w:rPr>
          <w:b/>
          <w:sz w:val="28"/>
          <w:szCs w:val="28"/>
        </w:rPr>
      </w:pPr>
      <w:r w:rsidRPr="00DA3FF9">
        <w:rPr>
          <w:b/>
          <w:sz w:val="28"/>
          <w:szCs w:val="28"/>
        </w:rPr>
        <w:t xml:space="preserve">(kadastra Nr. </w:t>
      </w:r>
      <w:r w:rsidR="00DC75F6" w:rsidRPr="00DC75F6">
        <w:rPr>
          <w:b/>
          <w:sz w:val="28"/>
          <w:szCs w:val="28"/>
        </w:rPr>
        <w:t>8052 008 1604</w:t>
      </w:r>
      <w:r w:rsidRPr="00DA3FF9">
        <w:rPr>
          <w:b/>
          <w:sz w:val="28"/>
          <w:szCs w:val="28"/>
        </w:rPr>
        <w:t>)</w:t>
      </w:r>
    </w:p>
    <w:p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rsidR="00DA3FF9" w:rsidRDefault="00DA3FF9" w:rsidP="00DA3FF9">
      <w:pPr>
        <w:tabs>
          <w:tab w:val="right" w:pos="9356"/>
        </w:tabs>
        <w:spacing w:after="0"/>
      </w:pPr>
    </w:p>
    <w:p w:rsidR="00003F9A" w:rsidRDefault="00DA3FF9" w:rsidP="00DA3FF9">
      <w:pPr>
        <w:tabs>
          <w:tab w:val="right" w:pos="9356"/>
        </w:tabs>
        <w:spacing w:after="0"/>
        <w:jc w:val="right"/>
        <w:rPr>
          <w:i/>
        </w:rPr>
      </w:pPr>
      <w:r w:rsidRPr="00DA3FF9">
        <w:rPr>
          <w:i/>
        </w:rPr>
        <w:t>Izdoti saskaņā ar Publiskas</w:t>
      </w:r>
      <w:r>
        <w:rPr>
          <w:i/>
        </w:rPr>
        <w:t xml:space="preserve"> personas mantas</w:t>
      </w:r>
    </w:p>
    <w:p w:rsidR="00DA3FF9" w:rsidRDefault="00003F9A" w:rsidP="00003F9A">
      <w:pPr>
        <w:tabs>
          <w:tab w:val="right" w:pos="9356"/>
        </w:tabs>
        <w:spacing w:after="0"/>
        <w:jc w:val="right"/>
        <w:rPr>
          <w:i/>
        </w:rPr>
      </w:pPr>
      <w:r>
        <w:rPr>
          <w:i/>
        </w:rPr>
        <w:t xml:space="preserve">atsavināšanas likuma </w:t>
      </w:r>
      <w:r w:rsidR="00DA3FF9">
        <w:rPr>
          <w:i/>
        </w:rPr>
        <w:t>10. panta pirmo daļu un</w:t>
      </w:r>
    </w:p>
    <w:p w:rsidR="00003F9A" w:rsidRDefault="00DA3FF9" w:rsidP="00DA3FF9">
      <w:pPr>
        <w:tabs>
          <w:tab w:val="right" w:pos="9356"/>
        </w:tabs>
        <w:spacing w:after="0"/>
        <w:jc w:val="right"/>
        <w:rPr>
          <w:i/>
        </w:rPr>
      </w:pPr>
      <w:r w:rsidRPr="00DA3FF9">
        <w:rPr>
          <w:i/>
        </w:rPr>
        <w:t>Ādažu novada domes Pa</w:t>
      </w:r>
      <w:r w:rsidR="00003F9A">
        <w:rPr>
          <w:i/>
        </w:rPr>
        <w:t>švaldības mantas</w:t>
      </w:r>
    </w:p>
    <w:p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rsidR="00DA3FF9" w:rsidRPr="00DA3FF9" w:rsidRDefault="00DA3FF9" w:rsidP="00DA3FF9">
      <w:pPr>
        <w:tabs>
          <w:tab w:val="right" w:pos="9356"/>
        </w:tabs>
        <w:spacing w:after="0"/>
        <w:jc w:val="right"/>
        <w:rPr>
          <w:i/>
        </w:rPr>
      </w:pPr>
      <w:r w:rsidRPr="00DA3FF9">
        <w:rPr>
          <w:i/>
        </w:rPr>
        <w:t>2022. gada 23. marta nolikuma Nr. 14 8.1. punktu</w:t>
      </w:r>
    </w:p>
    <w:p w:rsidR="00DA3FF9" w:rsidRDefault="00DA3FF9" w:rsidP="00DA3FF9">
      <w:pPr>
        <w:tabs>
          <w:tab w:val="right" w:pos="9356"/>
        </w:tabs>
        <w:spacing w:after="0"/>
      </w:pPr>
    </w:p>
    <w:p w:rsidR="004B4C46" w:rsidRPr="004B4C46" w:rsidRDefault="004B4C46" w:rsidP="004B4C46">
      <w:pPr>
        <w:pStyle w:val="ListParagraph"/>
        <w:numPr>
          <w:ilvl w:val="0"/>
          <w:numId w:val="2"/>
        </w:numPr>
        <w:ind w:left="357" w:hanging="357"/>
        <w:contextualSpacing w:val="0"/>
        <w:rPr>
          <w:b/>
        </w:rPr>
      </w:pPr>
      <w:r w:rsidRPr="004B4C46">
        <w:rPr>
          <w:b/>
        </w:rPr>
        <w:t>Informācija par atsavināmo nekustamo īpašumu.</w:t>
      </w:r>
    </w:p>
    <w:p w:rsidR="00003F9A" w:rsidRDefault="00003F9A" w:rsidP="004B4C46">
      <w:pPr>
        <w:pStyle w:val="ListParagraph"/>
        <w:numPr>
          <w:ilvl w:val="1"/>
          <w:numId w:val="2"/>
        </w:numPr>
        <w:contextualSpacing w:val="0"/>
      </w:pPr>
      <w:r>
        <w:t xml:space="preserve">Adrese - </w:t>
      </w:r>
      <w:r w:rsidR="00DC75F6">
        <w:t>Sintēzes</w:t>
      </w:r>
      <w:r w:rsidR="00825939">
        <w:t xml:space="preserve"> iela 3</w:t>
      </w:r>
      <w:r>
        <w:t>, Mežgarciems, Carnikavas pag., Ādažu nov., LV-2163.</w:t>
      </w:r>
    </w:p>
    <w:p w:rsidR="00003F9A" w:rsidRDefault="00003F9A" w:rsidP="004B4C46">
      <w:pPr>
        <w:pStyle w:val="ListParagraph"/>
        <w:numPr>
          <w:ilvl w:val="1"/>
          <w:numId w:val="2"/>
        </w:numPr>
        <w:contextualSpacing w:val="0"/>
      </w:pPr>
      <w:r>
        <w:t>Izsoles objekta (turpmāk - Objekts) sastāvs un raksturojums:</w:t>
      </w:r>
    </w:p>
    <w:p w:rsidR="00003F9A" w:rsidRDefault="00003F9A" w:rsidP="00DC75F6">
      <w:pPr>
        <w:pStyle w:val="ListParagraph"/>
        <w:numPr>
          <w:ilvl w:val="2"/>
          <w:numId w:val="2"/>
        </w:numPr>
        <w:contextualSpacing w:val="0"/>
      </w:pPr>
      <w:r>
        <w:t xml:space="preserve">zemesgabals (kadastra apzīmējums </w:t>
      </w:r>
      <w:r w:rsidR="00DC75F6" w:rsidRPr="00DC75F6">
        <w:t>8052 008 1569</w:t>
      </w:r>
      <w:r>
        <w:t>) 0,</w:t>
      </w:r>
      <w:r w:rsidR="00DC75F6" w:rsidRPr="00DC75F6">
        <w:t>8265</w:t>
      </w:r>
      <w:r>
        <w:t xml:space="preserve"> ha platībā;</w:t>
      </w:r>
    </w:p>
    <w:p w:rsidR="00003F9A" w:rsidRDefault="00003F9A" w:rsidP="004B4C46">
      <w:pPr>
        <w:pStyle w:val="ListParagraph"/>
        <w:numPr>
          <w:ilvl w:val="2"/>
          <w:numId w:val="2"/>
        </w:numPr>
        <w:ind w:left="1560" w:hanging="709"/>
        <w:contextualSpacing w:val="0"/>
      </w:pPr>
      <w:r>
        <w:t>uz zemesgabala ēku (būvju) nav;</w:t>
      </w:r>
    </w:p>
    <w:p w:rsidR="00003F9A" w:rsidRDefault="00003F9A" w:rsidP="004B4C46">
      <w:pPr>
        <w:pStyle w:val="ListParagraph"/>
        <w:numPr>
          <w:ilvl w:val="2"/>
          <w:numId w:val="2"/>
        </w:numPr>
        <w:ind w:left="1560" w:hanging="709"/>
        <w:contextualSpacing w:val="0"/>
      </w:pPr>
      <w:r>
        <w:t>zemesgabalam Nekustamā īpašuma valsts kadastra informācijas sistēmas (turpmāk - kadastrs) datos reģistrēts nekustamā īpašuma lietošanas mērķis -„Neapgūta ražošanas objektu apbūves zemes” (kods 1000);</w:t>
      </w:r>
    </w:p>
    <w:p w:rsidR="00003F9A" w:rsidRDefault="00003F9A" w:rsidP="004B4C46">
      <w:pPr>
        <w:pStyle w:val="ListParagraph"/>
        <w:numPr>
          <w:ilvl w:val="2"/>
          <w:numId w:val="2"/>
        </w:numPr>
        <w:spacing w:after="0"/>
        <w:ind w:left="1560" w:hanging="709"/>
        <w:contextualSpacing w:val="0"/>
      </w:pPr>
      <w:r>
        <w:t>saskaņā ar Carnikavas novada teritorijas plānojuma 2018.-2028. gadam (turpmāk - teritorijas plānojums) Teritorijas izmantošanas un apbūves noteikumiem:</w:t>
      </w:r>
    </w:p>
    <w:p w:rsidR="00003F9A" w:rsidRDefault="00003F9A" w:rsidP="004B4C46">
      <w:pPr>
        <w:pStyle w:val="ListParagraph"/>
        <w:numPr>
          <w:ilvl w:val="3"/>
          <w:numId w:val="2"/>
        </w:numPr>
        <w:spacing w:after="0"/>
        <w:ind w:left="2410" w:hanging="851"/>
        <w:contextualSpacing w:val="0"/>
      </w:pPr>
      <w:r>
        <w:t>punkts 4.5.1. - Jauktas centra apbūves teritorija (JC1) (100%);</w:t>
      </w:r>
    </w:p>
    <w:p w:rsidR="00003F9A" w:rsidRDefault="00003F9A" w:rsidP="004B4C46">
      <w:pPr>
        <w:pStyle w:val="ListParagraph"/>
        <w:numPr>
          <w:ilvl w:val="2"/>
          <w:numId w:val="2"/>
        </w:numPr>
        <w:ind w:left="1560" w:hanging="709"/>
        <w:contextualSpacing w:val="0"/>
      </w:pPr>
      <w:r>
        <w:lastRenderedPageBreak/>
        <w:t xml:space="preserve">Objektam ir šādi pašvaldības noteikti </w:t>
      </w:r>
      <w:r w:rsidRPr="006809AD">
        <w:rPr>
          <w:u w:val="single"/>
        </w:rPr>
        <w:t>īpaši turpmākās izmantošanas nosacījumi un atsavināšanas tiesību aprobežojumi</w:t>
      </w:r>
      <w:r>
        <w:t>:</w:t>
      </w:r>
    </w:p>
    <w:p w:rsidR="00003F9A" w:rsidRDefault="00003F9A" w:rsidP="004B4C46">
      <w:pPr>
        <w:pStyle w:val="ListParagraph"/>
        <w:numPr>
          <w:ilvl w:val="3"/>
          <w:numId w:val="2"/>
        </w:numPr>
        <w:ind w:left="2410" w:hanging="790"/>
        <w:contextualSpacing w:val="0"/>
      </w:pPr>
      <w:r>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rsidR="00003F9A" w:rsidRDefault="00003F9A" w:rsidP="004B4C46">
      <w:pPr>
        <w:pStyle w:val="ListParagraph"/>
        <w:numPr>
          <w:ilvl w:val="3"/>
          <w:numId w:val="2"/>
        </w:numPr>
        <w:ind w:left="2410" w:hanging="790"/>
        <w:contextualSpacing w:val="0"/>
      </w:pPr>
      <w: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rsidR="00003F9A" w:rsidRDefault="00003F9A" w:rsidP="004B4C46">
      <w:pPr>
        <w:pStyle w:val="ListParagraph"/>
        <w:numPr>
          <w:ilvl w:val="3"/>
          <w:numId w:val="2"/>
        </w:numPr>
        <w:ind w:left="2410" w:hanging="790"/>
        <w:contextualSpacing w:val="0"/>
      </w:pPr>
      <w:r>
        <w:t>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003F9A" w:rsidRDefault="00003F9A" w:rsidP="004B4C46">
      <w:pPr>
        <w:pStyle w:val="ListParagraph"/>
        <w:numPr>
          <w:ilvl w:val="3"/>
          <w:numId w:val="2"/>
        </w:numPr>
        <w:spacing w:after="0"/>
        <w:ind w:left="2410" w:hanging="790"/>
        <w:contextualSpacing w:val="0"/>
      </w:pPr>
      <w:r>
        <w:t xml:space="preserve">36 (trīsdesmit sešu) mēnešu laikā no īpašuma tiesības uz izsolāmo Objektu nostiprināšanas zemesgrāmatā tajā jāuzsāk augstas pievienotās vērtības produkcijas ražošana un jānodrošina: </w:t>
      </w:r>
    </w:p>
    <w:p w:rsidR="00003F9A" w:rsidRDefault="00003F9A" w:rsidP="004B4C46">
      <w:pPr>
        <w:pStyle w:val="ListParagraph"/>
        <w:numPr>
          <w:ilvl w:val="4"/>
          <w:numId w:val="2"/>
        </w:numPr>
        <w:spacing w:after="0"/>
        <w:ind w:left="3544" w:hanging="1075"/>
        <w:contextualSpacing w:val="0"/>
      </w:pPr>
      <w:r>
        <w:t xml:space="preserve">ne mazāk kā 15 (piecpadsmit) jaunu darba vietu radīšanu un darbību; </w:t>
      </w:r>
    </w:p>
    <w:p w:rsidR="00003F9A" w:rsidRDefault="00003F9A" w:rsidP="004B4C46">
      <w:pPr>
        <w:pStyle w:val="ListParagraph"/>
        <w:numPr>
          <w:ilvl w:val="4"/>
          <w:numId w:val="2"/>
        </w:numPr>
        <w:ind w:left="3544" w:hanging="1075"/>
        <w:contextualSpacing w:val="0"/>
      </w:pPr>
      <w:r>
        <w:t>investīcijas ne mazāk kā EUR 500 000 (pieci simti tūkstoši eiro) apmērā nosolītā Objekta īpašnieka/ nomnieka/ īrnieka/ patapinājuma ņēmēja nemateriālajos ieguldījumos un pamatlīdzekļos;</w:t>
      </w:r>
    </w:p>
    <w:p w:rsidR="00003F9A" w:rsidRPr="00BF3192" w:rsidRDefault="00003F9A" w:rsidP="004B4C46">
      <w:pPr>
        <w:pStyle w:val="ListParagraph"/>
        <w:numPr>
          <w:ilvl w:val="3"/>
          <w:numId w:val="2"/>
        </w:numPr>
        <w:spacing w:after="0"/>
        <w:ind w:left="2410" w:hanging="790"/>
        <w:contextualSpacing w:val="0"/>
      </w:pPr>
      <w:r>
        <w:t xml:space="preserve">vienlaikus ar Objekta nosolītāja īpašuma tiesības uz Objektu un ķīlas tiesības par labu pašvaldībai (noteikumu </w:t>
      </w:r>
      <w:r w:rsidRPr="00BF3192">
        <w:t>6.13.punkts) nostiprināšanu zemesgrāmatā (ja attiecināms), zemesgrāmatā reģistrējama aizlieguma atzīme, kas paredz, ka līdz 31.12.2028. Objekta nosolītājs nav tiesīgs (noteikumu 6.19.punkts):</w:t>
      </w:r>
    </w:p>
    <w:p w:rsidR="00003F9A" w:rsidRDefault="00003F9A" w:rsidP="004B4C46">
      <w:pPr>
        <w:pStyle w:val="ListParagraph"/>
        <w:numPr>
          <w:ilvl w:val="4"/>
          <w:numId w:val="2"/>
        </w:numPr>
        <w:spacing w:after="0"/>
        <w:ind w:left="3544" w:hanging="1133"/>
        <w:contextualSpacing w:val="0"/>
      </w:pPr>
      <w:r>
        <w:t>mainīt nosolītajam Objektam detālplānojumā noteikto un teritorijas plānojumā atļauto (plānoto) teritorijas izmantošanas mērķi un izmantot Objektu neatbilstoši šim mērķim;</w:t>
      </w:r>
    </w:p>
    <w:p w:rsidR="00003F9A" w:rsidRDefault="00003F9A" w:rsidP="004B4C46">
      <w:pPr>
        <w:pStyle w:val="ListParagraph"/>
        <w:numPr>
          <w:ilvl w:val="4"/>
          <w:numId w:val="2"/>
        </w:numPr>
        <w:ind w:left="3544" w:hanging="1133"/>
        <w:contextualSpacing w:val="0"/>
      </w:pPr>
      <w: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rsidR="00003F9A" w:rsidRDefault="00003F9A" w:rsidP="004B4C46">
      <w:pPr>
        <w:pStyle w:val="ListParagraph"/>
        <w:numPr>
          <w:ilvl w:val="3"/>
          <w:numId w:val="2"/>
        </w:numPr>
        <w:ind w:left="2552" w:hanging="790"/>
        <w:contextualSpacing w:val="0"/>
      </w:pPr>
      <w:r>
        <w:t xml:space="preserve">nosolītā Objekta atsavināšanas gadījumā pirkuma līgums ir saistošs Objekta nosolītāja tiesību un saistību pārņēmējam, tajā skaitā, uz </w:t>
      </w:r>
      <w:r>
        <w:lastRenderedPageBreak/>
        <w:t>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rsidR="00003F9A" w:rsidRDefault="00003F9A" w:rsidP="004B4C46">
      <w:pPr>
        <w:pStyle w:val="ListParagraph"/>
        <w:numPr>
          <w:ilvl w:val="3"/>
          <w:numId w:val="2"/>
        </w:numPr>
        <w:ind w:left="2552" w:hanging="790"/>
        <w:contextualSpacing w:val="0"/>
      </w:pPr>
      <w:r>
        <w:t>Objekta nosolītājs domes piekrišanu Objekta iznomāšanai, izīrēšanai, nodošanai patapinājumā var saņemt, ja nomnieks/ īrnieks/ patapinājuma ņēmējs atbilst noteikumu 1.2.5.4. punkta un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003F9A" w:rsidRDefault="00003F9A" w:rsidP="00130251">
      <w:pPr>
        <w:pStyle w:val="ListParagraph"/>
        <w:numPr>
          <w:ilvl w:val="1"/>
          <w:numId w:val="2"/>
        </w:numPr>
        <w:contextualSpacing w:val="0"/>
      </w:pPr>
      <w:r>
        <w:t>Īpašuma tiesība: īpašnieks – Ādažu novada pašvaldība (reģistrācijas Nr. 90000048472) (turpmāk arī - pašvaldība) – Rīgas rajona tiesas Carnikavas pagasta zemesgrāmatas nodalījums Nr.</w:t>
      </w:r>
      <w:r w:rsidR="00130251" w:rsidRPr="00130251">
        <w:t xml:space="preserve"> 100000564413</w:t>
      </w:r>
      <w:r>
        <w:t>.</w:t>
      </w:r>
    </w:p>
    <w:p w:rsidR="00003F9A" w:rsidRDefault="00003F9A" w:rsidP="004B4C46">
      <w:pPr>
        <w:pStyle w:val="ListParagraph"/>
        <w:numPr>
          <w:ilvl w:val="1"/>
          <w:numId w:val="2"/>
        </w:numPr>
        <w:spacing w:after="0"/>
        <w:contextualSpacing w:val="0"/>
      </w:pPr>
      <w:r>
        <w:t>Apgrūtinājumi:</w:t>
      </w:r>
    </w:p>
    <w:p w:rsidR="00003F9A" w:rsidRDefault="00003F9A" w:rsidP="00020382">
      <w:pPr>
        <w:pStyle w:val="ListParagraph"/>
        <w:numPr>
          <w:ilvl w:val="2"/>
          <w:numId w:val="2"/>
        </w:numPr>
        <w:spacing w:after="0"/>
        <w:ind w:left="1560" w:hanging="709"/>
        <w:contextualSpacing w:val="0"/>
      </w:pPr>
      <w:r>
        <w:t>Objekts nav iznomāts vai citādi nodots lietošanā trešajai personai, netiek izmantots un nav norobežots ar žogu;</w:t>
      </w:r>
    </w:p>
    <w:p w:rsidR="00003F9A" w:rsidRDefault="00003F9A" w:rsidP="00020382">
      <w:pPr>
        <w:pStyle w:val="ListParagraph"/>
        <w:numPr>
          <w:ilvl w:val="2"/>
          <w:numId w:val="2"/>
        </w:numPr>
        <w:ind w:left="1560" w:hanging="709"/>
        <w:contextualSpacing w:val="0"/>
      </w:pPr>
      <w:r>
        <w:t>lietu tiesības, kas apgrūtina Objektu, nav reģistrētas.</w:t>
      </w:r>
    </w:p>
    <w:p w:rsidR="00DA3FF9" w:rsidRDefault="00003F9A" w:rsidP="004B4C46">
      <w:pPr>
        <w:pStyle w:val="ListParagraph"/>
        <w:numPr>
          <w:ilvl w:val="1"/>
          <w:numId w:val="2"/>
        </w:numPr>
        <w:contextualSpacing w:val="0"/>
      </w:pPr>
      <w:r>
        <w:t>Sludinājums par Objekta elektronisko izsoli tiek publicēts Latvijas Republikas oficiālajā izdevumā „Latvijas Vēstnesis”, pašvaldības tīmekļvietnē: www.adazi.lv , kā arī Elektronisko izsoļu vietnē https://izsoles.ta.gov.lv . Informācija par izsoli izliekama labi redzamā vietā pie Objekta.</w:t>
      </w:r>
    </w:p>
    <w:p w:rsidR="004B4C46" w:rsidRPr="004B4C46" w:rsidRDefault="004B4C46" w:rsidP="004B4C46">
      <w:pPr>
        <w:pStyle w:val="ListParagraph"/>
        <w:numPr>
          <w:ilvl w:val="0"/>
          <w:numId w:val="2"/>
        </w:numPr>
        <w:ind w:left="357" w:hanging="357"/>
        <w:contextualSpacing w:val="0"/>
        <w:rPr>
          <w:b/>
        </w:rPr>
      </w:pPr>
      <w:r w:rsidRPr="004B4C46">
        <w:rPr>
          <w:b/>
        </w:rPr>
        <w:t>Izsoles veids, maksājumi un samaksas kārtība.</w:t>
      </w:r>
    </w:p>
    <w:p w:rsidR="004B4C46" w:rsidRDefault="004B4C46" w:rsidP="004B4C46">
      <w:pPr>
        <w:pStyle w:val="ListParagraph"/>
        <w:numPr>
          <w:ilvl w:val="1"/>
          <w:numId w:val="2"/>
        </w:numPr>
        <w:contextualSpacing w:val="0"/>
      </w:pPr>
      <w:r>
        <w:t>Izsoles veids - elektroniska izsole ar augšupejošu soli. Objekts tiek pārdots uz nomaksu. Ar izsoles noteikumiem var iepazīties pašvaldības tīmekļvietnē www.adazi.lv.</w:t>
      </w:r>
    </w:p>
    <w:p w:rsidR="004B4C46" w:rsidRDefault="004B4C46" w:rsidP="00F51C0D">
      <w:pPr>
        <w:pStyle w:val="ListParagraph"/>
        <w:numPr>
          <w:ilvl w:val="1"/>
          <w:numId w:val="2"/>
        </w:numPr>
        <w:contextualSpacing w:val="0"/>
      </w:pPr>
      <w:r>
        <w:t>Maksāšanas līdzekļi - 100% eiro.</w:t>
      </w:r>
    </w:p>
    <w:p w:rsidR="004B4C46" w:rsidRPr="00C37952" w:rsidRDefault="004B4C46" w:rsidP="00F51C0D">
      <w:pPr>
        <w:pStyle w:val="ListParagraph"/>
        <w:numPr>
          <w:ilvl w:val="1"/>
          <w:numId w:val="2"/>
        </w:numPr>
        <w:contextualSpacing w:val="0"/>
      </w:pPr>
      <w:r w:rsidRPr="00EA2ABB">
        <w:t>Objekta atkārtotās izsol</w:t>
      </w:r>
      <w:r w:rsidR="00F51C0D" w:rsidRPr="00EA2ABB">
        <w:t xml:space="preserve">es </w:t>
      </w:r>
      <w:r w:rsidR="00F51C0D" w:rsidRPr="00EA2ABB">
        <w:rPr>
          <w:b/>
        </w:rPr>
        <w:t>sākuma cena</w:t>
      </w:r>
      <w:r w:rsidR="00F51C0D" w:rsidRPr="00EA2ABB">
        <w:t xml:space="preserve"> (nosacītā cena)</w:t>
      </w:r>
      <w:r w:rsidRPr="00EA2ABB">
        <w:t xml:space="preserve"> </w:t>
      </w:r>
      <w:r w:rsidRPr="00C37952">
        <w:rPr>
          <w:b/>
        </w:rPr>
        <w:t>EUR</w:t>
      </w:r>
      <w:r w:rsidRPr="00C37952">
        <w:t xml:space="preserve"> </w:t>
      </w:r>
      <w:r w:rsidR="00130251" w:rsidRPr="00C37952">
        <w:rPr>
          <w:b/>
        </w:rPr>
        <w:t>26</w:t>
      </w:r>
      <w:r w:rsidR="00F51C0D" w:rsidRPr="00C37952">
        <w:rPr>
          <w:b/>
        </w:rPr>
        <w:t> 000,-</w:t>
      </w:r>
      <w:r w:rsidR="00130251" w:rsidRPr="00C37952">
        <w:t xml:space="preserve"> (divdesmit seši </w:t>
      </w:r>
      <w:r w:rsidR="00F51C0D" w:rsidRPr="00C37952">
        <w:t xml:space="preserve">tūkstoši </w:t>
      </w:r>
      <w:r w:rsidRPr="00C37952">
        <w:t>eiro).</w:t>
      </w:r>
    </w:p>
    <w:p w:rsidR="004B4C46" w:rsidRPr="00C37952" w:rsidRDefault="004B4C46" w:rsidP="00F968BA">
      <w:pPr>
        <w:pStyle w:val="ListParagraph"/>
        <w:numPr>
          <w:ilvl w:val="1"/>
          <w:numId w:val="2"/>
        </w:numPr>
        <w:contextualSpacing w:val="0"/>
      </w:pPr>
      <w:r w:rsidRPr="00C37952">
        <w:rPr>
          <w:b/>
        </w:rPr>
        <w:t>Izsoles solis</w:t>
      </w:r>
      <w:r w:rsidRPr="00C37952">
        <w:t xml:space="preserve"> noteikts </w:t>
      </w:r>
      <w:r w:rsidR="00AE0697" w:rsidRPr="00C37952">
        <w:rPr>
          <w:b/>
        </w:rPr>
        <w:t>EUR 1</w:t>
      </w:r>
      <w:r w:rsidR="00825939" w:rsidRPr="00C37952">
        <w:rPr>
          <w:b/>
        </w:rPr>
        <w:t> </w:t>
      </w:r>
      <w:r w:rsidR="00AE0697" w:rsidRPr="00C37952">
        <w:rPr>
          <w:b/>
        </w:rPr>
        <w:t>0</w:t>
      </w:r>
      <w:r w:rsidRPr="00C37952">
        <w:rPr>
          <w:b/>
        </w:rPr>
        <w:t>00,-</w:t>
      </w:r>
      <w:r w:rsidRPr="00C37952">
        <w:t xml:space="preserve"> (</w:t>
      </w:r>
      <w:r w:rsidR="00AE0697" w:rsidRPr="00C37952">
        <w:t>viens tūkstotis</w:t>
      </w:r>
      <w:r w:rsidRPr="00C37952">
        <w:t xml:space="preserve"> eiro).</w:t>
      </w:r>
    </w:p>
    <w:p w:rsidR="004B4C46" w:rsidRDefault="00F968BA" w:rsidP="00F968BA">
      <w:pPr>
        <w:pStyle w:val="ListParagraph"/>
        <w:numPr>
          <w:ilvl w:val="1"/>
          <w:numId w:val="2"/>
        </w:numPr>
        <w:contextualSpacing w:val="0"/>
      </w:pPr>
      <w:r w:rsidRPr="00F968BA">
        <w:rPr>
          <w:b/>
        </w:rPr>
        <w:t>Izsoles nodrošinājums</w:t>
      </w:r>
      <w:r w:rsidR="00825939">
        <w:rPr>
          <w:b/>
        </w:rPr>
        <w:t xml:space="preserve"> EUR 2 6</w:t>
      </w:r>
      <w:r w:rsidR="004B4C46" w:rsidRPr="00F968BA">
        <w:rPr>
          <w:b/>
        </w:rPr>
        <w:t>00,-</w:t>
      </w:r>
      <w:r w:rsidR="004B4C46">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w:t>
      </w:r>
      <w:r w:rsidR="00825939">
        <w:t>Sintēzes ielā 3</w:t>
      </w:r>
      <w:r w:rsidR="004B4C46">
        <w:t>, Mežgarciemā, Carnikavas pa., Ādažu nov., izsoles nodrošinājums”. Nodrošinājums uzskatāms par iesniegtu dienā, kad attiecīgā naudas summa ir ieskaitīta šajā noteikumu punktā norādītajā bankas kontā.</w:t>
      </w:r>
    </w:p>
    <w:p w:rsidR="004B4C46" w:rsidRDefault="004B4C46" w:rsidP="00F968BA">
      <w:pPr>
        <w:pStyle w:val="ListParagraph"/>
        <w:numPr>
          <w:ilvl w:val="1"/>
          <w:numId w:val="2"/>
        </w:numPr>
        <w:contextualSpacing w:val="0"/>
      </w:pPr>
      <w:r>
        <w:t>Avanss 10% (desmit procentu) apmērā no par Objektu nosolītās augstākās cenas - uzvarējušajam dalībniekam jāpārskaita 2 (divu) nedēļu laikā pēc izsoles noslēguma dienas un paziņojuma saņemšanas dienas uz noteikumu 2.5.punktā norādīto bankas kontu.</w:t>
      </w:r>
    </w:p>
    <w:p w:rsidR="004B4C46" w:rsidRDefault="004B4C46" w:rsidP="00F968BA">
      <w:pPr>
        <w:pStyle w:val="ListParagraph"/>
        <w:numPr>
          <w:ilvl w:val="1"/>
          <w:numId w:val="2"/>
        </w:numPr>
        <w:contextualSpacing w:val="0"/>
      </w:pPr>
      <w:r>
        <w:lastRenderedPageBreak/>
        <w:t>Nodrošinājums tiek ieskaitīts avansa maksājumā uzvarējušajam dalībniekam, bet pārējiem dalībniekiem - kredītiestādes kontā, kura numurs norādīts norēķinu rekvizītos elektronisko izsoļu vietnē https://izsoles.ta.gov.lv.</w:t>
      </w:r>
    </w:p>
    <w:p w:rsidR="004B4C46" w:rsidRDefault="004B4C46" w:rsidP="00F968BA">
      <w:pPr>
        <w:pStyle w:val="ListParagraph"/>
        <w:numPr>
          <w:ilvl w:val="1"/>
          <w:numId w:val="2"/>
        </w:numPr>
        <w:contextualSpacing w:val="0"/>
      </w:pPr>
      <w:r>
        <w:t>Izsoles dalībniekam, kurš par Objektu ir nosolījis augstāko cenu, piedāvātā augstākā cena jāsamaksā 5 (piecu) gadu laikā pēc izsoles noslēguma dienas 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rsidR="004B4C46" w:rsidRDefault="004B4C46" w:rsidP="00963B04">
      <w:pPr>
        <w:pStyle w:val="ListParagraph"/>
        <w:numPr>
          <w:ilvl w:val="1"/>
          <w:numId w:val="2"/>
        </w:numPr>
        <w:contextualSpacing w:val="0"/>
      </w:pPr>
      <w:r>
        <w:t xml:space="preserve">Objekta izsoli organizē Ādažu novada pašvaldības dome (turpmāk – dome). Objekta izsoli rīko domes Pašvaldības mantas iznomāšanas un atsavināšanas komisija (turpmāk - izsoles komisija vai izsoles rīkotājs), pamatojoties uz domes </w:t>
      </w:r>
      <w:r w:rsidR="00963B04">
        <w:t>2023. gada  25. janvāra</w:t>
      </w:r>
      <w:r w:rsidR="00897AA7" w:rsidRPr="00897AA7">
        <w:t xml:space="preserve"> lēmum</w:t>
      </w:r>
      <w:r w:rsidR="00963B04">
        <w:t xml:space="preserve">u </w:t>
      </w:r>
      <w:r w:rsidR="0011141A" w:rsidRPr="0011141A">
        <w:t>Nr. 11</w:t>
      </w:r>
      <w:r w:rsidR="00897AA7" w:rsidRPr="00897AA7">
        <w:t xml:space="preserve"> “</w:t>
      </w:r>
      <w:r w:rsidR="00963B04" w:rsidRPr="00963B04">
        <w:t>Par nekustamā īpašuma “Sintēzes iela 3” izsoles atzīšanu par nenotikuš</w:t>
      </w:r>
      <w:r w:rsidR="00963B04">
        <w:t>u un atkārtotas izsoles rīkošan</w:t>
      </w:r>
      <w:r w:rsidR="001906FE">
        <w:t>u</w:t>
      </w:r>
      <w:r w:rsidR="00897AA7" w:rsidRPr="00897AA7">
        <w:t>”</w:t>
      </w:r>
      <w:r w:rsidR="00F968BA">
        <w:t>.</w:t>
      </w:r>
    </w:p>
    <w:p w:rsidR="00F968BA" w:rsidRPr="00F968BA" w:rsidRDefault="00F968BA" w:rsidP="00F968BA">
      <w:pPr>
        <w:pStyle w:val="ListParagraph"/>
        <w:numPr>
          <w:ilvl w:val="0"/>
          <w:numId w:val="2"/>
        </w:numPr>
        <w:ind w:left="357" w:hanging="357"/>
        <w:contextualSpacing w:val="0"/>
        <w:rPr>
          <w:b/>
        </w:rPr>
      </w:pPr>
      <w:r w:rsidRPr="00F968BA">
        <w:rPr>
          <w:b/>
        </w:rPr>
        <w:t>Izsoles subjekts.</w:t>
      </w:r>
    </w:p>
    <w:p w:rsidR="00F968BA" w:rsidRDefault="00F968BA" w:rsidP="00F968BA">
      <w:pPr>
        <w:pStyle w:val="ListParagraph"/>
        <w:numPr>
          <w:ilvl w:val="1"/>
          <w:numId w:val="2"/>
        </w:numPr>
        <w:contextualSpacing w:val="0"/>
      </w:pPr>
      <w: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rsidR="00F968BA" w:rsidRDefault="00F968BA" w:rsidP="00F968BA">
      <w:pPr>
        <w:pStyle w:val="ListParagraph"/>
        <w:numPr>
          <w:ilvl w:val="1"/>
          <w:numId w:val="2"/>
        </w:numPr>
        <w:contextualSpacing w:val="0"/>
      </w:pPr>
      <w:r>
        <w:t>Izsoles dalībniekiem nedrīkst būt pasludināta maksātnespēja, tiem nav uzsākts likvidācijas process, to saimnieciskā darbība nav apturēta vai pārtraukta, vai nav uzsākta tiesvedība par darbības izbeigšanu, maksātnespēju vai bankrotu.</w:t>
      </w:r>
    </w:p>
    <w:p w:rsidR="00F968BA" w:rsidRDefault="00F968BA" w:rsidP="00F968BA">
      <w:pPr>
        <w:pStyle w:val="ListParagraph"/>
        <w:numPr>
          <w:ilvl w:val="1"/>
          <w:numId w:val="2"/>
        </w:numPr>
        <w:contextualSpacing w:val="0"/>
      </w:pPr>
      <w:r>
        <w:t>Par izsoles dalībnieku var kļūt persona, kura atbilst noteikumu 1.2.5.7.punktā norādītajā normatīvajā aktā minētajām prasībām.</w:t>
      </w:r>
    </w:p>
    <w:p w:rsidR="00F968BA" w:rsidRDefault="00F968BA" w:rsidP="00F968BA">
      <w:pPr>
        <w:pStyle w:val="ListParagraph"/>
        <w:numPr>
          <w:ilvl w:val="1"/>
          <w:numId w:val="2"/>
        </w:numPr>
        <w:contextualSpacing w:val="0"/>
      </w:pPr>
      <w: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F968BA" w:rsidRDefault="00F968BA" w:rsidP="00F968BA">
      <w:pPr>
        <w:pStyle w:val="ListParagraph"/>
        <w:numPr>
          <w:ilvl w:val="1"/>
          <w:numId w:val="2"/>
        </w:numPr>
        <w:contextualSpacing w:val="0"/>
      </w:pPr>
      <w:r>
        <w:t>Izsoles komisijas locekļi nedrīkst būt Objekta īpašuma tiesību pretendenti, kā arī tieši vai netieši ieinteresēti attiecīgā procesa iznākumā.</w:t>
      </w:r>
    </w:p>
    <w:p w:rsidR="00E35013" w:rsidRPr="00E35013" w:rsidRDefault="00E35013" w:rsidP="00E35013">
      <w:pPr>
        <w:pStyle w:val="ListParagraph"/>
        <w:numPr>
          <w:ilvl w:val="0"/>
          <w:numId w:val="2"/>
        </w:numPr>
        <w:ind w:left="357" w:hanging="357"/>
        <w:contextualSpacing w:val="0"/>
        <w:rPr>
          <w:b/>
        </w:rPr>
      </w:pPr>
      <w:r w:rsidRPr="00E35013">
        <w:rPr>
          <w:b/>
        </w:rPr>
        <w:t>Izsoles pretendentu reģistrēšana Izsoļu dalībnieku reģistrā</w:t>
      </w:r>
      <w:r>
        <w:rPr>
          <w:b/>
        </w:rPr>
        <w:t>.</w:t>
      </w:r>
    </w:p>
    <w:p w:rsidR="00E35013" w:rsidRDefault="00E35013" w:rsidP="00E35013">
      <w:pPr>
        <w:pStyle w:val="ListParagraph"/>
        <w:numPr>
          <w:ilvl w:val="1"/>
          <w:numId w:val="2"/>
        </w:numPr>
        <w:contextualSpacing w:val="0"/>
      </w:pPr>
      <w:r>
        <w:t xml:space="preserve">Izsoles pretendentu </w:t>
      </w:r>
      <w:r w:rsidRPr="00E35013">
        <w:rPr>
          <w:b/>
        </w:rPr>
        <w:t>re</w:t>
      </w:r>
      <w:r w:rsidR="00963B04">
        <w:rPr>
          <w:b/>
        </w:rPr>
        <w:t>ģistrācija notiek no 2023.</w:t>
      </w:r>
      <w:r w:rsidR="00963B04" w:rsidRPr="00C37952">
        <w:rPr>
          <w:b/>
        </w:rPr>
        <w:t>gada 3. februā</w:t>
      </w:r>
      <w:r w:rsidRPr="00C37952">
        <w:rPr>
          <w:b/>
        </w:rPr>
        <w:t>r</w:t>
      </w:r>
      <w:r w:rsidR="00963B04" w:rsidRPr="00C37952">
        <w:rPr>
          <w:b/>
        </w:rPr>
        <w:t>a plkst. 13.00 līdz 2022.gada 23</w:t>
      </w:r>
      <w:r w:rsidRPr="00C37952">
        <w:rPr>
          <w:b/>
        </w:rPr>
        <w:t>.</w:t>
      </w:r>
      <w:r w:rsidR="00963B04" w:rsidRPr="00C37952">
        <w:rPr>
          <w:b/>
        </w:rPr>
        <w:t> februāra</w:t>
      </w:r>
      <w:r w:rsidRPr="00C37952">
        <w:rPr>
          <w:b/>
        </w:rPr>
        <w:t xml:space="preserve"> plkst. 23.59</w:t>
      </w:r>
      <w:r w:rsidRPr="00C37952">
        <w:t xml:space="preserve"> elektronisko izso</w:t>
      </w:r>
      <w:r>
        <w:t xml:space="preserve">ļu vietnē https://izsoles.ta.gov.lv </w:t>
      </w:r>
      <w:r>
        <w:lastRenderedPageBreak/>
        <w:t>uzturētā Izsoļu dalībnieku reģistrā pēc oficiāla paziņojuma par izsoli publicēšanas Latvijas Republikas oficiālā izdevuma "Latvijas Vēstnesis" tīmekļvietnē www.vestnesis.lv.</w:t>
      </w:r>
    </w:p>
    <w:p w:rsidR="00E35013" w:rsidRDefault="00E35013" w:rsidP="00E35013">
      <w:pPr>
        <w:pStyle w:val="ListParagraph"/>
        <w:numPr>
          <w:ilvl w:val="1"/>
          <w:numId w:val="2"/>
        </w:numPr>
        <w:contextualSpacing w:val="0"/>
      </w:pPr>
      <w:r>
        <w:t>Izsoles pretendents - fiziska persona, kura vēlas savā vai citas fiziskas vai juridiskas personas vārdā pieteikties izsolei, elektronisko izsoļu vietnē https://izsoles.ta.gov.lv norāda:</w:t>
      </w:r>
    </w:p>
    <w:p w:rsidR="00E35013" w:rsidRDefault="00E35013" w:rsidP="00E35013">
      <w:pPr>
        <w:pStyle w:val="ListParagraph"/>
        <w:numPr>
          <w:ilvl w:val="2"/>
          <w:numId w:val="2"/>
        </w:numPr>
        <w:spacing w:after="0"/>
        <w:ind w:left="1560" w:hanging="799"/>
        <w:contextualSpacing w:val="0"/>
      </w:pPr>
      <w:r>
        <w:t>Fiziska persona:</w:t>
      </w:r>
    </w:p>
    <w:p w:rsidR="00E35013" w:rsidRDefault="00E35013" w:rsidP="00E35013">
      <w:pPr>
        <w:pStyle w:val="ListParagraph"/>
        <w:numPr>
          <w:ilvl w:val="3"/>
          <w:numId w:val="2"/>
        </w:numPr>
        <w:spacing w:after="0"/>
        <w:ind w:left="2552" w:hanging="931"/>
        <w:contextualSpacing w:val="0"/>
      </w:pPr>
      <w:r>
        <w:t>vārdu, uzvārdu;</w:t>
      </w:r>
    </w:p>
    <w:p w:rsidR="00E35013" w:rsidRDefault="00E35013" w:rsidP="00E35013">
      <w:pPr>
        <w:pStyle w:val="ListParagraph"/>
        <w:numPr>
          <w:ilvl w:val="3"/>
          <w:numId w:val="2"/>
        </w:numPr>
        <w:spacing w:after="0"/>
        <w:ind w:left="2552" w:hanging="931"/>
        <w:contextualSpacing w:val="0"/>
      </w:pPr>
      <w:r>
        <w:t>personas kodu vai dzimšanas datumu (persona, kurai nav piešķirts personas kods);</w:t>
      </w:r>
    </w:p>
    <w:p w:rsidR="00E35013" w:rsidRDefault="00E35013" w:rsidP="00E35013">
      <w:pPr>
        <w:pStyle w:val="ListParagraph"/>
        <w:numPr>
          <w:ilvl w:val="3"/>
          <w:numId w:val="2"/>
        </w:numPr>
        <w:spacing w:after="0"/>
        <w:ind w:left="2552" w:hanging="931"/>
        <w:contextualSpacing w:val="0"/>
      </w:pPr>
      <w:r>
        <w:t>kontaktadresi;</w:t>
      </w:r>
    </w:p>
    <w:p w:rsidR="00E35013" w:rsidRDefault="00E35013" w:rsidP="00E35013">
      <w:pPr>
        <w:pStyle w:val="ListParagraph"/>
        <w:numPr>
          <w:ilvl w:val="3"/>
          <w:numId w:val="2"/>
        </w:numPr>
        <w:spacing w:after="0"/>
        <w:ind w:left="2552" w:hanging="931"/>
        <w:contextualSpacing w:val="0"/>
      </w:pPr>
      <w:r>
        <w:t>norēķinu rekvizītus (kredītiestādes konta numurs, uz kuru personai atmaksājama nodrošinājuma summa);</w:t>
      </w:r>
    </w:p>
    <w:p w:rsidR="00E35013" w:rsidRDefault="00E35013" w:rsidP="00E35013">
      <w:pPr>
        <w:pStyle w:val="ListParagraph"/>
        <w:numPr>
          <w:ilvl w:val="3"/>
          <w:numId w:val="2"/>
        </w:numPr>
        <w:ind w:left="2552" w:hanging="931"/>
        <w:contextualSpacing w:val="0"/>
      </w:pPr>
      <w:r>
        <w:t>personas papildu kontaktinformāciju - elektroniskā pasta adresi un tālruņa numuru (ja tāds ir).</w:t>
      </w:r>
    </w:p>
    <w:p w:rsidR="00E35013" w:rsidRDefault="00E35013" w:rsidP="00E35013">
      <w:pPr>
        <w:pStyle w:val="ListParagraph"/>
        <w:numPr>
          <w:ilvl w:val="2"/>
          <w:numId w:val="2"/>
        </w:numPr>
        <w:spacing w:after="0"/>
        <w:ind w:left="1560" w:hanging="799"/>
        <w:contextualSpacing w:val="0"/>
      </w:pPr>
      <w:r>
        <w:t>Fiziska persona, kura pārstāv citu fizisku vai juridisku personu, papildus punktā 4.2.1.norādītajam, sniedz informāciju par:</w:t>
      </w:r>
    </w:p>
    <w:p w:rsidR="00E35013" w:rsidRDefault="00E35013" w:rsidP="00E35013">
      <w:pPr>
        <w:pStyle w:val="ListParagraph"/>
        <w:numPr>
          <w:ilvl w:val="3"/>
          <w:numId w:val="2"/>
        </w:numPr>
        <w:spacing w:after="0"/>
        <w:ind w:left="2552" w:hanging="992"/>
        <w:contextualSpacing w:val="0"/>
      </w:pPr>
      <w:r>
        <w:t>pārstāvamās personas veidu;</w:t>
      </w:r>
    </w:p>
    <w:p w:rsidR="00E35013" w:rsidRDefault="00E35013" w:rsidP="00E35013">
      <w:pPr>
        <w:pStyle w:val="ListParagraph"/>
        <w:numPr>
          <w:ilvl w:val="3"/>
          <w:numId w:val="2"/>
        </w:numPr>
        <w:spacing w:after="0"/>
        <w:ind w:left="2552" w:hanging="992"/>
        <w:contextualSpacing w:val="0"/>
      </w:pPr>
      <w:r>
        <w:t>vārdu, uzvārdu fiziskai personai vai nosaukumu juridiskai personai;</w:t>
      </w:r>
    </w:p>
    <w:p w:rsidR="00E35013" w:rsidRDefault="00E35013" w:rsidP="00E35013">
      <w:pPr>
        <w:pStyle w:val="ListParagraph"/>
        <w:numPr>
          <w:ilvl w:val="3"/>
          <w:numId w:val="2"/>
        </w:numPr>
        <w:spacing w:after="0"/>
        <w:ind w:left="2552" w:hanging="992"/>
        <w:contextualSpacing w:val="0"/>
      </w:pPr>
      <w:r>
        <w:t>personas kodu vai dzimšanas datumu (ārzemniekam) fiziskai personai vai reģistrācijas numuru juridiskai personai;</w:t>
      </w:r>
    </w:p>
    <w:p w:rsidR="00E35013" w:rsidRDefault="00E35013" w:rsidP="00E35013">
      <w:pPr>
        <w:pStyle w:val="ListParagraph"/>
        <w:numPr>
          <w:ilvl w:val="3"/>
          <w:numId w:val="2"/>
        </w:numPr>
        <w:spacing w:after="0"/>
        <w:ind w:left="2552" w:hanging="992"/>
        <w:contextualSpacing w:val="0"/>
      </w:pPr>
      <w:r>
        <w:t>kontaktadresi;</w:t>
      </w:r>
    </w:p>
    <w:p w:rsidR="00E35013" w:rsidRDefault="00E35013" w:rsidP="00E35013">
      <w:pPr>
        <w:pStyle w:val="ListParagraph"/>
        <w:numPr>
          <w:ilvl w:val="3"/>
          <w:numId w:val="2"/>
        </w:numPr>
        <w:spacing w:after="0"/>
        <w:ind w:left="2552" w:hanging="992"/>
        <w:contextualSpacing w:val="0"/>
      </w:pPr>
      <w:r>
        <w:t>personu apliecinoša dokumenta veidu un numuru fiziskai personai;</w:t>
      </w:r>
    </w:p>
    <w:p w:rsidR="00E35013" w:rsidRDefault="00E35013" w:rsidP="00E35013">
      <w:pPr>
        <w:pStyle w:val="ListParagraph"/>
        <w:numPr>
          <w:ilvl w:val="3"/>
          <w:numId w:val="2"/>
        </w:numPr>
        <w:spacing w:after="0"/>
        <w:ind w:left="2552" w:hanging="992"/>
        <w:contextualSpacing w:val="0"/>
      </w:pPr>
      <w: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5013" w:rsidRDefault="00E35013" w:rsidP="00E35013">
      <w:pPr>
        <w:pStyle w:val="ListParagraph"/>
        <w:numPr>
          <w:ilvl w:val="3"/>
          <w:numId w:val="2"/>
        </w:numPr>
        <w:ind w:left="2552" w:hanging="992"/>
        <w:contextualSpacing w:val="0"/>
      </w:pPr>
      <w:r>
        <w:t>informāciju par pilnvarojuma apjomu (pārstāvības tiesības konkrētai izsolei, vairākām konkrētām izsolēm, uz noteiktu laiku, pastāvīgi).</w:t>
      </w:r>
    </w:p>
    <w:p w:rsidR="00E35013" w:rsidRDefault="00E35013" w:rsidP="00E35013">
      <w:pPr>
        <w:pStyle w:val="ListParagraph"/>
        <w:numPr>
          <w:ilvl w:val="1"/>
          <w:numId w:val="2"/>
        </w:numPr>
        <w:contextualSpacing w:val="0"/>
      </w:pPr>
      <w:r>
        <w:t>Reģistrējoties Izsoļu dalībnieku reģistrā, persona iepazīstas ar elektronisko izsoļu vietnes lietošanas noteikumiem un apliecina noteikumu ievērošanu, kā arī par sevi sniegto datu pareizību.</w:t>
      </w:r>
    </w:p>
    <w:p w:rsidR="00E35013" w:rsidRDefault="00E35013" w:rsidP="00E35013">
      <w:pPr>
        <w:pStyle w:val="ListParagraph"/>
        <w:numPr>
          <w:ilvl w:val="1"/>
          <w:numId w:val="2"/>
        </w:numPr>
        <w:contextualSpacing w:val="0"/>
      </w:pPr>
      <w: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rsidR="00E35013" w:rsidRDefault="00E35013" w:rsidP="00E35013">
      <w:pPr>
        <w:pStyle w:val="ListParagraph"/>
        <w:numPr>
          <w:ilvl w:val="1"/>
          <w:numId w:val="2"/>
        </w:numPr>
        <w:contextualSpacing w:val="0"/>
      </w:pPr>
      <w: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5013" w:rsidRDefault="00E35013" w:rsidP="00E35013">
      <w:pPr>
        <w:pStyle w:val="ListParagraph"/>
        <w:numPr>
          <w:ilvl w:val="1"/>
          <w:numId w:val="2"/>
        </w:numPr>
        <w:contextualSpacing w:val="0"/>
      </w:pPr>
      <w:r>
        <w:t>Izsoles rīkotājs autorizē izsoles pretendentu, kurš izpildījis izsoles priekšnoteikumus, dalībai izsolē 7 (septiņu) dienu laikā, izmantojot elektronisko izsoļu vietnē pieejamo rīku.</w:t>
      </w:r>
    </w:p>
    <w:p w:rsidR="00E35013" w:rsidRDefault="00E35013" w:rsidP="00E35013">
      <w:pPr>
        <w:pStyle w:val="ListParagraph"/>
        <w:numPr>
          <w:ilvl w:val="1"/>
          <w:numId w:val="2"/>
        </w:numPr>
        <w:contextualSpacing w:val="0"/>
      </w:pPr>
      <w:r>
        <w:lastRenderedPageBreak/>
        <w:t>Informāciju par autorizēšanu dalībai izsolē izsoles rīkotājs reģistrētam lietotājam nosūta elektroniski uz elektronisko izsoļu vietnē reģistrētam lietotājam izveidoto kontu.</w:t>
      </w:r>
    </w:p>
    <w:p w:rsidR="00E35013" w:rsidRDefault="00E35013" w:rsidP="00E35013">
      <w:pPr>
        <w:pStyle w:val="ListParagraph"/>
        <w:numPr>
          <w:ilvl w:val="1"/>
          <w:numId w:val="2"/>
        </w:numPr>
        <w:contextualSpacing w:val="0"/>
      </w:pPr>
      <w:r>
        <w:t>Autorizējot personu izsolei, katram solītājam elektronisko izsoļu vietnes sistēma automātiski izveido unikālu identifikatoru.</w:t>
      </w:r>
    </w:p>
    <w:p w:rsidR="00E35013" w:rsidRDefault="00E35013" w:rsidP="00E35013">
      <w:pPr>
        <w:pStyle w:val="ListParagraph"/>
        <w:numPr>
          <w:ilvl w:val="1"/>
          <w:numId w:val="2"/>
        </w:numPr>
        <w:contextualSpacing w:val="0"/>
      </w:pPr>
      <w:r>
        <w:t>Izsoles pretendents netiek reģistrēts, ja:</w:t>
      </w:r>
    </w:p>
    <w:p w:rsidR="00E35013" w:rsidRDefault="00E35013" w:rsidP="00E35013">
      <w:pPr>
        <w:pStyle w:val="ListParagraph"/>
        <w:numPr>
          <w:ilvl w:val="2"/>
          <w:numId w:val="2"/>
        </w:numPr>
        <w:ind w:left="1701" w:hanging="646"/>
        <w:contextualSpacing w:val="0"/>
      </w:pPr>
      <w:r>
        <w:t>nav vēl iestājies vai ir beidzies pretendentu reģistrācijas termiņš;</w:t>
      </w:r>
    </w:p>
    <w:p w:rsidR="00E35013" w:rsidRDefault="00E35013" w:rsidP="00E35013">
      <w:pPr>
        <w:pStyle w:val="ListParagraph"/>
        <w:numPr>
          <w:ilvl w:val="2"/>
          <w:numId w:val="2"/>
        </w:numPr>
        <w:ind w:left="1701" w:hanging="646"/>
        <w:contextualSpacing w:val="0"/>
      </w:pPr>
      <w:r>
        <w:t>ja nav izpildīti visi šo noteikumu 4.2.1.punktā vai 4.2.2.punktā minētie norādījumi;</w:t>
      </w:r>
    </w:p>
    <w:p w:rsidR="00E35013" w:rsidRDefault="00E35013" w:rsidP="00E35013">
      <w:pPr>
        <w:pStyle w:val="ListParagraph"/>
        <w:numPr>
          <w:ilvl w:val="2"/>
          <w:numId w:val="2"/>
        </w:numPr>
        <w:ind w:left="1701" w:hanging="646"/>
        <w:contextualSpacing w:val="0"/>
      </w:pPr>
      <w:r>
        <w:t>konstatēts, ka pretendentam ir izsoles noteikumu 3.1.punktā minētās parādsaistības;</w:t>
      </w:r>
    </w:p>
    <w:p w:rsidR="00E35013" w:rsidRDefault="00E35013" w:rsidP="00E35013">
      <w:pPr>
        <w:pStyle w:val="ListParagraph"/>
        <w:numPr>
          <w:ilvl w:val="2"/>
          <w:numId w:val="2"/>
        </w:numPr>
        <w:ind w:left="1701" w:hanging="646"/>
        <w:contextualSpacing w:val="0"/>
      </w:pPr>
      <w:r>
        <w:t>fiziskā vai juridiskā persona saskaņā ar spēkā esošajiem normatīvajiem aktiem nevar iegūt savā īpašumā zemi vai persona neatbilst noteikumu 3.2.-3.4. punktos norādītajām prasībām;</w:t>
      </w:r>
    </w:p>
    <w:p w:rsidR="00E35013" w:rsidRDefault="00E35013" w:rsidP="00E35013">
      <w:pPr>
        <w:pStyle w:val="ListParagraph"/>
        <w:numPr>
          <w:ilvl w:val="2"/>
          <w:numId w:val="2"/>
        </w:numPr>
        <w:ind w:left="1701" w:hanging="646"/>
        <w:contextualSpacing w:val="0"/>
      </w:pPr>
      <w:r>
        <w:t>konstatēts, ka viņš izsoles komisijai sniedzis nepatiesas ziņas.</w:t>
      </w:r>
    </w:p>
    <w:p w:rsidR="00E35013" w:rsidRDefault="00E35013" w:rsidP="00E35013">
      <w:pPr>
        <w:pStyle w:val="ListParagraph"/>
        <w:numPr>
          <w:ilvl w:val="1"/>
          <w:numId w:val="2"/>
        </w:numPr>
        <w:ind w:left="993" w:hanging="633"/>
        <w:contextualSpacing w:val="0"/>
      </w:pPr>
      <w:r>
        <w:t>Izsoles rīkotājs nav tiesīgs izsoles gaitā sniegt informāciju par izsoles pretendentiem.</w:t>
      </w:r>
    </w:p>
    <w:p w:rsidR="00E35013" w:rsidRDefault="00E35013" w:rsidP="00E35013">
      <w:pPr>
        <w:pStyle w:val="ListParagraph"/>
        <w:numPr>
          <w:ilvl w:val="1"/>
          <w:numId w:val="2"/>
        </w:numPr>
        <w:ind w:left="993" w:hanging="633"/>
        <w:contextualSpacing w:val="0"/>
      </w:pPr>
      <w:r>
        <w:t>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Komunālserviss”, Stacijas ielā 7, Carnikavā, Carnikavas pagastā, Ādažu novadā (elektroniskā pasta adrese: lauris.bernans@carnikava.lv vai komunalserviss@carnikava.lv , tālrunis 28378568 vai 67993705). Informāciju par Objekta turpmākās izmantošanas iespējām izsoles pretendentiem sniedz Ādažu novada pašvaldības administrācijas Teritorijas plānošanas nodaļā (elektroniskā pasta adrese: zintis.varts@carnikava.lv, tālrunis 20237346).</w:t>
      </w:r>
    </w:p>
    <w:p w:rsidR="00E35013" w:rsidRDefault="00E35013" w:rsidP="00E35013">
      <w:pPr>
        <w:pStyle w:val="ListParagraph"/>
        <w:numPr>
          <w:ilvl w:val="1"/>
          <w:numId w:val="2"/>
        </w:numPr>
        <w:ind w:left="993" w:hanging="633"/>
        <w:contextualSpacing w:val="0"/>
      </w:pPr>
      <w:r>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rsidR="00F968BA" w:rsidRDefault="00E35013" w:rsidP="00E35013">
      <w:pPr>
        <w:pStyle w:val="ListParagraph"/>
        <w:numPr>
          <w:ilvl w:val="1"/>
          <w:numId w:val="2"/>
        </w:numPr>
        <w:ind w:left="993" w:hanging="633"/>
        <w:contextualSpacing w:val="0"/>
      </w:pPr>
      <w:r>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rsidR="00E35013" w:rsidRPr="00E35013" w:rsidRDefault="00E35013" w:rsidP="00E35013">
      <w:pPr>
        <w:pStyle w:val="ListParagraph"/>
        <w:numPr>
          <w:ilvl w:val="0"/>
          <w:numId w:val="2"/>
        </w:numPr>
        <w:ind w:left="357" w:hanging="357"/>
        <w:contextualSpacing w:val="0"/>
        <w:rPr>
          <w:b/>
        </w:rPr>
      </w:pPr>
      <w:r w:rsidRPr="00E35013">
        <w:rPr>
          <w:b/>
        </w:rPr>
        <w:t>Izsoles norise</w:t>
      </w:r>
      <w:r>
        <w:rPr>
          <w:b/>
        </w:rPr>
        <w:t>.</w:t>
      </w:r>
    </w:p>
    <w:p w:rsidR="00E35013" w:rsidRPr="00C37952" w:rsidRDefault="00E35013" w:rsidP="00E35013">
      <w:pPr>
        <w:pStyle w:val="ListParagraph"/>
        <w:numPr>
          <w:ilvl w:val="1"/>
          <w:numId w:val="2"/>
        </w:numPr>
        <w:contextualSpacing w:val="0"/>
      </w:pPr>
      <w:r w:rsidRPr="00C37952">
        <w:rPr>
          <w:b/>
        </w:rPr>
        <w:t>Izsole sākas elektronisko izsoļu vietnē https</w:t>
      </w:r>
      <w:r w:rsidR="00EA2ABB" w:rsidRPr="00C37952">
        <w:rPr>
          <w:b/>
        </w:rPr>
        <w:t>:</w:t>
      </w:r>
      <w:r w:rsidR="00963B04" w:rsidRPr="00C37952">
        <w:rPr>
          <w:b/>
        </w:rPr>
        <w:t>//izsoles.ta.gov.lv 2022.gada 3</w:t>
      </w:r>
      <w:r w:rsidRPr="00C37952">
        <w:rPr>
          <w:b/>
        </w:rPr>
        <w:t>.</w:t>
      </w:r>
      <w:r w:rsidR="00963B04" w:rsidRPr="00C37952">
        <w:rPr>
          <w:b/>
        </w:rPr>
        <w:t> februā</w:t>
      </w:r>
      <w:r w:rsidRPr="00C37952">
        <w:rPr>
          <w:b/>
        </w:rPr>
        <w:t>rī plkst. 13.00 un noslēdzas 20</w:t>
      </w:r>
      <w:r w:rsidR="00963B04" w:rsidRPr="00C37952">
        <w:rPr>
          <w:b/>
        </w:rPr>
        <w:t>22.gada 6.martā</w:t>
      </w:r>
      <w:r w:rsidRPr="00C37952">
        <w:rPr>
          <w:b/>
        </w:rPr>
        <w:t xml:space="preserve"> plkst. 13.00</w:t>
      </w:r>
      <w:r w:rsidRPr="00C37952">
        <w:t>.</w:t>
      </w:r>
    </w:p>
    <w:p w:rsidR="00E35013" w:rsidRDefault="00E35013" w:rsidP="00E35013">
      <w:pPr>
        <w:pStyle w:val="ListParagraph"/>
        <w:numPr>
          <w:ilvl w:val="1"/>
          <w:numId w:val="2"/>
        </w:numPr>
        <w:contextualSpacing w:val="0"/>
      </w:pPr>
      <w:r>
        <w:t>Izsolei autorizētie dalībnieki drīkst izdarīt solījumus visā izsoles norises laikā.</w:t>
      </w:r>
    </w:p>
    <w:p w:rsidR="00E35013" w:rsidRDefault="00E35013" w:rsidP="00E35013">
      <w:pPr>
        <w:pStyle w:val="ListParagraph"/>
        <w:numPr>
          <w:ilvl w:val="1"/>
          <w:numId w:val="2"/>
        </w:numPr>
        <w:contextualSpacing w:val="0"/>
      </w:pPr>
      <w:r>
        <w:t>Ja pēdējo 5 (piecu) minūšu laikā pirms izsoles noslēgšanai noteiktā laika tiek reģistrēts solījums, izsoles laiks automātiski tiek pagarināts par 5 (piecām) minūtēm.</w:t>
      </w:r>
    </w:p>
    <w:p w:rsidR="00E35013" w:rsidRDefault="00E35013" w:rsidP="00E35013">
      <w:pPr>
        <w:pStyle w:val="ListParagraph"/>
        <w:numPr>
          <w:ilvl w:val="1"/>
          <w:numId w:val="2"/>
        </w:numPr>
        <w:contextualSpacing w:val="0"/>
      </w:pPr>
      <w:r>
        <w:t xml:space="preserve">Ja pēdējās stundas laikā pirms izsoles noslēgšanas tiek konstatēti būtiski tehniski traucējumi, kas var ietekmēt izsoles rezultātu, un tie nav saistīti ar sistēmas drošības </w:t>
      </w:r>
      <w:r>
        <w:lastRenderedPageBreak/>
        <w:t>pārkāpumiem, izsoles laiks automātiski tiek pagarināts līdz nākamās darbdienas pulksten 13.00.</w:t>
      </w:r>
    </w:p>
    <w:p w:rsidR="00E35013" w:rsidRDefault="00E35013" w:rsidP="00E35013">
      <w:pPr>
        <w:pStyle w:val="ListParagraph"/>
        <w:numPr>
          <w:ilvl w:val="1"/>
          <w:numId w:val="2"/>
        </w:numPr>
        <w:contextualSpacing w:val="0"/>
      </w:pPr>
      <w:r>
        <w:t>Pēc izsoles noslēgšanas solījumus nereģistrē un elektronisko izsoļu vietnē tiek norādīts izsoles noslēgums datums, laiks un pēdējais izdarītais solījums.</w:t>
      </w:r>
    </w:p>
    <w:p w:rsidR="00E35013" w:rsidRDefault="00E35013" w:rsidP="00E35013">
      <w:pPr>
        <w:pStyle w:val="ListParagraph"/>
        <w:numPr>
          <w:ilvl w:val="1"/>
          <w:numId w:val="2"/>
        </w:numPr>
        <w:contextualSpacing w:val="0"/>
      </w:pPr>
      <w: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5013" w:rsidRDefault="00E35013" w:rsidP="00E35013">
      <w:pPr>
        <w:pStyle w:val="ListParagraph"/>
        <w:numPr>
          <w:ilvl w:val="1"/>
          <w:numId w:val="2"/>
        </w:numPr>
        <w:contextualSpacing w:val="0"/>
      </w:pPr>
      <w:r>
        <w:t>Pēc izsoles slēgšanas elektronisko izsoļu vietnes sistēma automātiski sagatavo izsoles aktu, kuru izsoles komisija apstiprina 7 (septiņu) dienu laikā pēc izsoles.</w:t>
      </w:r>
    </w:p>
    <w:p w:rsidR="00E35013" w:rsidRDefault="00E35013" w:rsidP="00E35013">
      <w:pPr>
        <w:pStyle w:val="ListParagraph"/>
        <w:numPr>
          <w:ilvl w:val="1"/>
          <w:numId w:val="2"/>
        </w:numPr>
        <w:contextualSpacing w:val="0"/>
      </w:pPr>
      <w: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rsidR="00E35013" w:rsidRDefault="00E35013" w:rsidP="00E35013">
      <w:pPr>
        <w:pStyle w:val="ListParagraph"/>
        <w:numPr>
          <w:ilvl w:val="1"/>
          <w:numId w:val="2"/>
        </w:numPr>
        <w:contextualSpacing w:val="0"/>
      </w:pPr>
      <w:r>
        <w:t>Izsoles dalībniekam, kurš nosolījis otru augstāko cenu Objekta izsoles nodrošinājums tiek atmaksāts 7 (septiņu) darba dienu laikā pēc domes lēmuma par izsoles rezultātu apstiprināšanu pieņemšanas.</w:t>
      </w:r>
    </w:p>
    <w:p w:rsidR="00E35013" w:rsidRDefault="00E35013" w:rsidP="00E35013">
      <w:pPr>
        <w:pStyle w:val="ListParagraph"/>
        <w:numPr>
          <w:ilvl w:val="1"/>
          <w:numId w:val="2"/>
        </w:numPr>
        <w:ind w:left="993" w:hanging="633"/>
        <w:contextualSpacing w:val="0"/>
      </w:pPr>
      <w:r>
        <w:t>Ja juridiskajai personai, kura nosolījusi visaugstāko cenu, konstatēts nodokļu parāds, Objekts tiek piedāvāts pircējam, kurš nosolījis nākamo augstāko cenu.</w:t>
      </w:r>
    </w:p>
    <w:p w:rsidR="00E35013" w:rsidRDefault="00E35013" w:rsidP="00E35013">
      <w:pPr>
        <w:pStyle w:val="ListParagraph"/>
        <w:numPr>
          <w:ilvl w:val="1"/>
          <w:numId w:val="2"/>
        </w:numPr>
        <w:ind w:left="993" w:hanging="633"/>
        <w:contextualSpacing w:val="0"/>
      </w:pPr>
      <w:r>
        <w:t>Izsole tiek atzīta par nenotikušu un nodrošinājums netiek atmaksāts nevienam no izsoles dalībniekiem, ja neviens no viņiem nav pārsolījis izsoles sākumcenu.</w:t>
      </w:r>
    </w:p>
    <w:p w:rsidR="00E35013" w:rsidRPr="00E35013" w:rsidRDefault="00E35013" w:rsidP="00E35013">
      <w:pPr>
        <w:pStyle w:val="ListParagraph"/>
        <w:numPr>
          <w:ilvl w:val="0"/>
          <w:numId w:val="2"/>
        </w:numPr>
        <w:ind w:left="357" w:hanging="357"/>
        <w:contextualSpacing w:val="0"/>
        <w:rPr>
          <w:b/>
        </w:rPr>
      </w:pPr>
      <w:r w:rsidRPr="00E35013">
        <w:rPr>
          <w:b/>
        </w:rPr>
        <w:t>Izsoles rezultātu apstiprināšana, nomaksas pirkuma līguma un ķīlas līguma noslēgšana, īpašuma tiesības un ķīlas tiesības reģistrācija zemesgrāmatā</w:t>
      </w:r>
      <w:r>
        <w:rPr>
          <w:b/>
        </w:rPr>
        <w:t>.</w:t>
      </w:r>
    </w:p>
    <w:p w:rsidR="00E35013" w:rsidRDefault="00E35013" w:rsidP="00E35013">
      <w:pPr>
        <w:pStyle w:val="ListParagraph"/>
        <w:numPr>
          <w:ilvl w:val="1"/>
          <w:numId w:val="2"/>
        </w:numPr>
        <w:contextualSpacing w:val="0"/>
      </w:pPr>
      <w:r>
        <w:t>Izsoles komisija 7 (septiņu) darbdienu laikā pēc izsoles noslēguma dienas izsniedz Izsoles dalībniekam, kurš par Objektu nosolījis augstāko cenu, paziņojumu par avansa summu.</w:t>
      </w:r>
    </w:p>
    <w:p w:rsidR="00E35013" w:rsidRDefault="00E35013" w:rsidP="00E35013">
      <w:pPr>
        <w:pStyle w:val="ListParagraph"/>
        <w:numPr>
          <w:ilvl w:val="1"/>
          <w:numId w:val="2"/>
        </w:numPr>
        <w:contextualSpacing w:val="0"/>
      </w:pPr>
      <w:r w:rsidRPr="008C2CA9">
        <w:rPr>
          <w:u w:val="single"/>
        </w:rPr>
        <w:t>Objekts tiek pārdots uz nomaksu</w:t>
      </w:r>
      <w:r>
        <w:t>.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w:t>
      </w:r>
      <w:r w:rsidR="00897AA7">
        <w:t>Sintēzes iela 3</w:t>
      </w:r>
      <w:r>
        <w:t>, Mežgarciems, Carnikavas pag., Ādažu nov., avanss”. Pēc maksājuma veikšanas maksājumu apliecinošais dokuments iesniedzams Valsts un pašvaldības vienotajā klientu apkalpošanas centrā Gaujas iela 33A, Ādaži, Ādažu pagasts, Ādažu novads, vai Stacijas iela 5, Carnikava, Carnikavas pagasts, Ādažu novads (turpmāk – KAC), vai nosūtāms elektroniski uz e-pasta adresi: dome@adazi.lv. Par apmaksas dienu tiek uzskatīta diena, kad attiecīgā naudas summa ir saņemta noteikumu 2.5. punktā norādītajā bankas kontā.</w:t>
      </w:r>
    </w:p>
    <w:p w:rsidR="00E35013" w:rsidRDefault="00E35013" w:rsidP="008C2CA9">
      <w:pPr>
        <w:pStyle w:val="ListParagraph"/>
        <w:numPr>
          <w:ilvl w:val="1"/>
          <w:numId w:val="2"/>
        </w:numPr>
        <w:contextualSpacing w:val="0"/>
      </w:pPr>
      <w:r>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rsidR="00E35013" w:rsidRDefault="00E35013" w:rsidP="008C2CA9">
      <w:pPr>
        <w:pStyle w:val="ListParagraph"/>
        <w:numPr>
          <w:ilvl w:val="1"/>
          <w:numId w:val="2"/>
        </w:numPr>
        <w:contextualSpacing w:val="0"/>
      </w:pPr>
      <w:r>
        <w:t xml:space="preserve">Ja nosolītājs noteiktajā termiņā nav samaksājis par Objektu avansu, izsoles rīkotājs informē par šo faktu domi un piedāvā izsolāmo Objektu pirkt izsoles dalībniekam, kurš </w:t>
      </w:r>
      <w:r>
        <w:lastRenderedPageBreak/>
        <w:t>izsolē nosolījis nākamo augstāko cenu. Šim dalībniekam ir tiesības 2 (divu) nedēļu laikā no paziņojuma saņemšanas dienas paziņot izsoles rīkotājam par izsolāmā Objekta pirkšanu par paša nosolīto augstāko cenu.</w:t>
      </w:r>
    </w:p>
    <w:p w:rsidR="00E35013" w:rsidRDefault="00E35013" w:rsidP="008C2CA9">
      <w:pPr>
        <w:pStyle w:val="ListParagraph"/>
        <w:numPr>
          <w:ilvl w:val="1"/>
          <w:numId w:val="2"/>
        </w:numPr>
        <w:contextualSpacing w:val="0"/>
      </w:pPr>
      <w:r>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rsidR="00E35013" w:rsidRDefault="00E35013" w:rsidP="008C2CA9">
      <w:pPr>
        <w:pStyle w:val="ListParagraph"/>
        <w:numPr>
          <w:ilvl w:val="1"/>
          <w:numId w:val="2"/>
        </w:numPr>
        <w:contextualSpacing w:val="0"/>
      </w:pPr>
      <w: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rsidR="00E35013" w:rsidRDefault="00E35013" w:rsidP="008C2CA9">
      <w:pPr>
        <w:pStyle w:val="ListParagraph"/>
        <w:numPr>
          <w:ilvl w:val="1"/>
          <w:numId w:val="2"/>
        </w:numPr>
        <w:contextualSpacing w:val="0"/>
      </w:pPr>
      <w: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rsidR="00E35013" w:rsidRDefault="00E35013" w:rsidP="008C2CA9">
      <w:pPr>
        <w:pStyle w:val="ListParagraph"/>
        <w:numPr>
          <w:ilvl w:val="1"/>
          <w:numId w:val="2"/>
        </w:numPr>
        <w:contextualSpacing w:val="0"/>
      </w:pPr>
      <w:r>
        <w:t>Izsoles rīkotājs sagatavo un pašvaldības administrācijas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nokārtošanas. Izsoles komisija 2 (divu) darbadienu laikā pēc izsoles rezultātu apstiprināšanas publicē tos domes tīmekļvietnē www.adazi.lv.</w:t>
      </w:r>
    </w:p>
    <w:p w:rsidR="00E35013" w:rsidRDefault="00E35013" w:rsidP="008C2CA9">
      <w:pPr>
        <w:pStyle w:val="ListParagraph"/>
        <w:numPr>
          <w:ilvl w:val="1"/>
          <w:numId w:val="2"/>
        </w:numPr>
        <w:contextualSpacing w:val="0"/>
      </w:pPr>
      <w:r>
        <w:t>Izsoles komisija 10 (desmit) darba dienu laikā pēc domes lēmuma pieņemšanas par Objekta izsoles rezultātu apstiprināšanu uzaicina izsoles uzvarētāju noslēgt Objekta pirkuma un ķīlas līgumus.</w:t>
      </w:r>
    </w:p>
    <w:p w:rsidR="00E35013" w:rsidRDefault="00E35013" w:rsidP="008C2CA9">
      <w:pPr>
        <w:pStyle w:val="ListParagraph"/>
        <w:numPr>
          <w:ilvl w:val="1"/>
          <w:numId w:val="2"/>
        </w:numPr>
        <w:ind w:left="993" w:hanging="633"/>
        <w:contextualSpacing w:val="0"/>
      </w:pPr>
      <w:r>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rsidR="008C2CA9" w:rsidRDefault="00E35013" w:rsidP="008C2CA9">
      <w:pPr>
        <w:pStyle w:val="ListParagraph"/>
        <w:numPr>
          <w:ilvl w:val="1"/>
          <w:numId w:val="2"/>
        </w:numPr>
        <w:ind w:left="993" w:hanging="633"/>
        <w:contextualSpacing w:val="0"/>
      </w:pPr>
      <w:r>
        <w:t>Nomaksas pirkuma līguma projekts (1.pielikums) un ķīlas līguma projekts (2.pielikums) tiek apstiprināti kopā ar šiem noteikumiem.</w:t>
      </w:r>
    </w:p>
    <w:p w:rsidR="00E35013" w:rsidRDefault="00E35013" w:rsidP="008C2CA9">
      <w:pPr>
        <w:pStyle w:val="ListParagraph"/>
        <w:numPr>
          <w:ilvl w:val="1"/>
          <w:numId w:val="2"/>
        </w:numPr>
        <w:ind w:left="993" w:hanging="633"/>
        <w:contextualSpacing w:val="0"/>
      </w:pPr>
      <w:r>
        <w:t>Pirkuma un ķīlas līgumus pašvaldības vārdā paraksta domes paraksttiesīga vai pilnvarota persona.</w:t>
      </w:r>
    </w:p>
    <w:p w:rsidR="00E35013" w:rsidRDefault="00E35013" w:rsidP="008C2CA9">
      <w:pPr>
        <w:pStyle w:val="ListParagraph"/>
        <w:numPr>
          <w:ilvl w:val="1"/>
          <w:numId w:val="2"/>
        </w:numPr>
        <w:ind w:left="993" w:hanging="633"/>
        <w:contextualSpacing w:val="0"/>
      </w:pPr>
      <w: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rsidR="00E35013" w:rsidRDefault="00E35013" w:rsidP="008C2CA9">
      <w:pPr>
        <w:pStyle w:val="ListParagraph"/>
        <w:numPr>
          <w:ilvl w:val="1"/>
          <w:numId w:val="2"/>
        </w:numPr>
        <w:ind w:left="993" w:hanging="633"/>
        <w:contextualSpacing w:val="0"/>
      </w:pPr>
      <w:r>
        <w:lastRenderedPageBreak/>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rsidR="008C2CA9" w:rsidRDefault="00E35013" w:rsidP="00E477E6">
      <w:pPr>
        <w:pStyle w:val="ListParagraph"/>
        <w:numPr>
          <w:ilvl w:val="1"/>
          <w:numId w:val="2"/>
        </w:numPr>
        <w:ind w:left="993" w:hanging="633"/>
        <w:contextualSpacing w:val="0"/>
      </w:pPr>
      <w:r>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E477E6">
        <w:t xml:space="preserve"> </w:t>
      </w:r>
      <w:r w:rsidR="00E477E6" w:rsidRPr="002B670C">
        <w:rPr>
          <w:color w:val="000000" w:themeColor="text1"/>
        </w:rPr>
        <w:t xml:space="preserve">Noteikumu 6.18. punktā minētās vienošanās par līguma izbeigšanu neparakstīšanas gadījumā pašvaldība ir tiesīga pieprasīt no Objekta nosolītāja līgumsodu EUR 5000,00 (pieci tūkstoši euro, nulle centi) apmērā. </w:t>
      </w:r>
    </w:p>
    <w:p w:rsidR="00E35013" w:rsidRDefault="00E35013" w:rsidP="008C2CA9">
      <w:pPr>
        <w:pStyle w:val="ListParagraph"/>
        <w:numPr>
          <w:ilvl w:val="1"/>
          <w:numId w:val="2"/>
        </w:numPr>
        <w:ind w:left="993" w:hanging="633"/>
        <w:contextualSpacing w:val="0"/>
      </w:pPr>
      <w:r>
        <w:t>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rsidR="00E35013" w:rsidRDefault="00E35013" w:rsidP="008C2CA9">
      <w:pPr>
        <w:pStyle w:val="ListParagraph"/>
        <w:numPr>
          <w:ilvl w:val="1"/>
          <w:numId w:val="2"/>
        </w:numPr>
        <w:ind w:left="993" w:hanging="633"/>
        <w:contextualSpacing w:val="0"/>
      </w:pPr>
      <w: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rsidR="00E35013" w:rsidRDefault="00E35013" w:rsidP="008C2CA9">
      <w:pPr>
        <w:pStyle w:val="ListParagraph"/>
        <w:numPr>
          <w:ilvl w:val="1"/>
          <w:numId w:val="2"/>
        </w:numPr>
        <w:ind w:left="993" w:hanging="633"/>
        <w:contextualSpacing w:val="0"/>
      </w:pPr>
      <w:r>
        <w:t>Iestājoties kādam no noteikumu 1.2.5.1. vai 1.2.5.2. punktā minētā nosacījuma nokavējumam, ja nokavējumā ir vainojams Objekta nosolītājs, un nokavējums sastāda vairāk kā 2 (divi) mēneši, pašvaldība nosūta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rsidR="00E35013" w:rsidRDefault="00E35013" w:rsidP="008C2CA9">
      <w:pPr>
        <w:pStyle w:val="ListParagraph"/>
        <w:numPr>
          <w:ilvl w:val="1"/>
          <w:numId w:val="2"/>
        </w:numPr>
        <w:ind w:left="993" w:hanging="633"/>
        <w:contextualSpacing w:val="0"/>
      </w:pPr>
      <w:r>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rsidR="00E35013" w:rsidRDefault="00E35013" w:rsidP="008C2CA9">
      <w:pPr>
        <w:pStyle w:val="ListParagraph"/>
        <w:numPr>
          <w:ilvl w:val="1"/>
          <w:numId w:val="2"/>
        </w:numPr>
        <w:ind w:left="993" w:hanging="633"/>
        <w:contextualSpacing w:val="0"/>
      </w:pPr>
      <w:r>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LĪGUMA </w:t>
      </w:r>
      <w:r>
        <w:lastRenderedPageBreak/>
        <w:t>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rsidR="00E35013" w:rsidRDefault="00E35013" w:rsidP="008C2CA9">
      <w:pPr>
        <w:pStyle w:val="ListParagraph"/>
        <w:numPr>
          <w:ilvl w:val="1"/>
          <w:numId w:val="2"/>
        </w:numPr>
        <w:ind w:left="993" w:hanging="633"/>
        <w:contextualSpacing w:val="0"/>
      </w:pPr>
      <w:r>
        <w:t>Objekta nosolītājs nodrošina nomaksas pirkuma līgumam atbilstošu nosolītā Objekta izmantošanu un nepieļauj tā vērtības samazināšanos.</w:t>
      </w:r>
    </w:p>
    <w:p w:rsidR="00E35013" w:rsidRDefault="00E35013" w:rsidP="00167B56">
      <w:pPr>
        <w:pStyle w:val="ListParagraph"/>
        <w:numPr>
          <w:ilvl w:val="1"/>
          <w:numId w:val="2"/>
        </w:numPr>
        <w:spacing w:after="0"/>
        <w:ind w:left="993" w:hanging="633"/>
        <w:contextualSpacing w:val="0"/>
      </w:pPr>
      <w:r>
        <w:t>Objekta nosolītājs apņemas līdz 31.12.2028.:</w:t>
      </w:r>
    </w:p>
    <w:p w:rsidR="00E35013" w:rsidRDefault="00E35013" w:rsidP="00167B56">
      <w:pPr>
        <w:pStyle w:val="ListParagraph"/>
        <w:numPr>
          <w:ilvl w:val="2"/>
          <w:numId w:val="2"/>
        </w:numPr>
        <w:spacing w:after="0"/>
        <w:ind w:left="1843" w:hanging="775"/>
        <w:contextualSpacing w:val="0"/>
      </w:pPr>
      <w:r>
        <w:t>nemainīt nosolītajam Objektam detālplānojumā noteikto un teritorijas plānojumā atļauto (plānoto) teritorijas izmantošanas mērķi, kā arī neizmantot nosolīto Objektu neatbilstoši šim mērķim;</w:t>
      </w:r>
    </w:p>
    <w:p w:rsidR="00E35013" w:rsidRDefault="00E35013" w:rsidP="00167B56">
      <w:pPr>
        <w:pStyle w:val="ListParagraph"/>
        <w:numPr>
          <w:ilvl w:val="2"/>
          <w:numId w:val="2"/>
        </w:numPr>
        <w:spacing w:after="0"/>
        <w:ind w:left="1843" w:hanging="775"/>
        <w:contextualSpacing w:val="0"/>
      </w:pPr>
      <w: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rsidR="00E35013" w:rsidRDefault="00E35013" w:rsidP="008C2CA9">
      <w:pPr>
        <w:pStyle w:val="ListParagraph"/>
        <w:numPr>
          <w:ilvl w:val="2"/>
          <w:numId w:val="2"/>
        </w:numPr>
        <w:ind w:left="1843" w:hanging="775"/>
        <w:contextualSpacing w:val="0"/>
      </w:pPr>
      <w:r>
        <w:t>neveikt nosolītā īpašuma iznomāšanu, izīrēšanu, nodošanu patapinājumā, bez domes rakstiskas piekrišanas. Šādu piekrišanu Objekta nosolītājs var saņemt, ja nosolītā īpašuma nomnieks/ īrnieks/ patapinājuma ņēmējs atbilst noteikumu 1.2.5.4.punkta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E35013" w:rsidRDefault="00E35013" w:rsidP="008C2CA9">
      <w:pPr>
        <w:pStyle w:val="ListParagraph"/>
        <w:numPr>
          <w:ilvl w:val="1"/>
          <w:numId w:val="2"/>
        </w:numPr>
        <w:ind w:left="993" w:hanging="633"/>
        <w:contextualSpacing w:val="0"/>
      </w:pPr>
      <w:r>
        <w:t>Visas izmaksas, kas saistītas ar izsolāmā Objekta reģistrāciju uz pircēja vārda, sedz izsolāmā Objekta ieguvējs, atbilstoši nomaksas pirkuma līguma noteikumiem (1.pielikums)</w:t>
      </w:r>
      <w:r w:rsidR="008C2CA9">
        <w:t>.</w:t>
      </w:r>
    </w:p>
    <w:p w:rsidR="00167B56" w:rsidRPr="00167B56" w:rsidRDefault="00167B56" w:rsidP="00167B56">
      <w:pPr>
        <w:pStyle w:val="ListParagraph"/>
        <w:numPr>
          <w:ilvl w:val="0"/>
          <w:numId w:val="2"/>
        </w:numPr>
        <w:ind w:left="357" w:hanging="357"/>
        <w:contextualSpacing w:val="0"/>
        <w:rPr>
          <w:b/>
        </w:rPr>
      </w:pPr>
      <w:r w:rsidRPr="00167B56">
        <w:rPr>
          <w:b/>
        </w:rPr>
        <w:t>Nenotikušās izsoles.</w:t>
      </w:r>
    </w:p>
    <w:p w:rsidR="00167B56" w:rsidRDefault="00167B56" w:rsidP="00167B56">
      <w:pPr>
        <w:pStyle w:val="ListParagraph"/>
        <w:numPr>
          <w:ilvl w:val="1"/>
          <w:numId w:val="2"/>
        </w:numPr>
        <w:contextualSpacing w:val="0"/>
      </w:pPr>
      <w:r>
        <w:t>Dome pieņem lēmumu par izsoles atzīšanu par nenotikušu, ja:</w:t>
      </w:r>
    </w:p>
    <w:p w:rsidR="00167B56" w:rsidRDefault="00167B56" w:rsidP="00167B56">
      <w:pPr>
        <w:pStyle w:val="ListParagraph"/>
        <w:numPr>
          <w:ilvl w:val="2"/>
          <w:numId w:val="2"/>
        </w:numPr>
        <w:ind w:left="1418" w:hanging="698"/>
        <w:contextualSpacing w:val="0"/>
      </w:pPr>
      <w:r>
        <w:t>uz izsoli nav autorizēts neviens izsoles dalībnieks;</w:t>
      </w:r>
    </w:p>
    <w:p w:rsidR="00167B56" w:rsidRDefault="00167B56" w:rsidP="00167B56">
      <w:pPr>
        <w:pStyle w:val="ListParagraph"/>
        <w:numPr>
          <w:ilvl w:val="2"/>
          <w:numId w:val="2"/>
        </w:numPr>
        <w:ind w:left="1418" w:hanging="698"/>
        <w:contextualSpacing w:val="0"/>
      </w:pPr>
      <w:r>
        <w:t>izsole bijusi izziņota, pārkāpjot noteikumus vai Publiskas personas mantas atsavināšanas likumu;</w:t>
      </w:r>
    </w:p>
    <w:p w:rsidR="00167B56" w:rsidRDefault="00167B56" w:rsidP="00167B56">
      <w:pPr>
        <w:pStyle w:val="ListParagraph"/>
        <w:numPr>
          <w:ilvl w:val="2"/>
          <w:numId w:val="2"/>
        </w:numPr>
        <w:ind w:left="1418" w:hanging="698"/>
        <w:contextualSpacing w:val="0"/>
      </w:pPr>
      <w:r>
        <w:t>tiek noskaidrots, ka nepamatoti noraidīta kāda dalībnieka piedalīšanās izsolē vai nepareizi noraidīts kāds pārsolījums;</w:t>
      </w:r>
    </w:p>
    <w:p w:rsidR="00167B56" w:rsidRDefault="00167B56" w:rsidP="00167B56">
      <w:pPr>
        <w:pStyle w:val="ListParagraph"/>
        <w:numPr>
          <w:ilvl w:val="2"/>
          <w:numId w:val="2"/>
        </w:numPr>
        <w:ind w:left="1418" w:hanging="698"/>
        <w:contextualSpacing w:val="0"/>
      </w:pPr>
      <w:r>
        <w:t>neviens izsoles dalībnieks nav pārsolījis izsoles sākumcenu;</w:t>
      </w:r>
    </w:p>
    <w:p w:rsidR="00167B56" w:rsidRDefault="00167B56" w:rsidP="00167B56">
      <w:pPr>
        <w:pStyle w:val="ListParagraph"/>
        <w:numPr>
          <w:ilvl w:val="2"/>
          <w:numId w:val="2"/>
        </w:numPr>
        <w:ind w:left="1418" w:hanging="698"/>
        <w:contextualSpacing w:val="0"/>
      </w:pPr>
      <w:r>
        <w:t>vienīgais izsoles dalībnieks, kurš nosolījis izsolāmo Objektu, nav parakstījis izsolāmā Objekta nomaksas pirkuma līgumu un ķīlas līgumu (ja attiecināms);</w:t>
      </w:r>
    </w:p>
    <w:p w:rsidR="00167B56" w:rsidRDefault="00167B56" w:rsidP="00167B56">
      <w:pPr>
        <w:pStyle w:val="ListParagraph"/>
        <w:numPr>
          <w:ilvl w:val="2"/>
          <w:numId w:val="2"/>
        </w:numPr>
        <w:ind w:left="1418" w:hanging="698"/>
        <w:contextualSpacing w:val="0"/>
      </w:pPr>
      <w:r>
        <w:t>neviens no izsoles dalībniekiem, kurš atzīts par nosolītāju, neveic avansa samaksu noteikumos norādītajā termiņā;</w:t>
      </w:r>
    </w:p>
    <w:p w:rsidR="00167B56" w:rsidRDefault="00167B56" w:rsidP="00167B56">
      <w:pPr>
        <w:pStyle w:val="ListParagraph"/>
        <w:numPr>
          <w:ilvl w:val="2"/>
          <w:numId w:val="2"/>
        </w:numPr>
        <w:ind w:left="1418" w:hanging="698"/>
        <w:contextualSpacing w:val="0"/>
      </w:pPr>
      <w:r>
        <w:t>izsolāmo Objektu nopirkusi persona, kurai nav bijušas tiesības piedalīties izsolē.</w:t>
      </w:r>
    </w:p>
    <w:p w:rsidR="00167B56" w:rsidRDefault="00167B56" w:rsidP="00167B56">
      <w:pPr>
        <w:pStyle w:val="ListParagraph"/>
        <w:numPr>
          <w:ilvl w:val="1"/>
          <w:numId w:val="2"/>
        </w:numPr>
        <w:contextualSpacing w:val="0"/>
      </w:pPr>
      <w:r>
        <w:t xml:space="preserve">Domes pieņemto lēmumu par izsoles atzīšanu par nenotikušu 1 (vienas) nedēļas laikā paziņo reģistrētajiem izsoles dalībniekiem. Domes lēmumu var pārsūdzēt administratīvajā rajona tiesā 1 (viena) mēneša laikā no paziņojuma dienas. Pēc izsoles, kas atzīta par </w:t>
      </w:r>
      <w:r>
        <w:lastRenderedPageBreak/>
        <w:t>nenotikušu izsoles rīkotāja vainas dēļ, tās dalībniekiem 2 (divu) nedēļu laikā tiek atmaksāts nodrošinājums, izņemot noteikumu 7.3.punktā minētos gadījumus.</w:t>
      </w:r>
    </w:p>
    <w:p w:rsidR="00167B56" w:rsidRDefault="00167B56" w:rsidP="00167B56">
      <w:pPr>
        <w:pStyle w:val="ListParagraph"/>
        <w:numPr>
          <w:ilvl w:val="1"/>
          <w:numId w:val="2"/>
        </w:numPr>
        <w:contextualSpacing w:val="0"/>
      </w:pPr>
      <w:r>
        <w:t>Nosolītājs zaudē iesniegto nodrošinājumu:</w:t>
      </w:r>
    </w:p>
    <w:p w:rsidR="00167B56" w:rsidRDefault="00167B56" w:rsidP="00167B56">
      <w:pPr>
        <w:pStyle w:val="ListParagraph"/>
        <w:numPr>
          <w:ilvl w:val="2"/>
          <w:numId w:val="2"/>
        </w:numPr>
        <w:ind w:left="1418" w:hanging="698"/>
        <w:contextualSpacing w:val="0"/>
      </w:pPr>
      <w:r>
        <w:t>ja noteikumu 6.2.punktā norādītajā termiņā nav samaksājis avansu par nosolīto Objektu;</w:t>
      </w:r>
    </w:p>
    <w:p w:rsidR="00167B56" w:rsidRDefault="00167B56" w:rsidP="00167B56">
      <w:pPr>
        <w:pStyle w:val="ListParagraph"/>
        <w:numPr>
          <w:ilvl w:val="2"/>
          <w:numId w:val="2"/>
        </w:numPr>
        <w:ind w:left="1418" w:hanging="698"/>
        <w:contextualSpacing w:val="0"/>
      </w:pPr>
      <w:r>
        <w:t>ja pēc izsoles noslēguma dienas un izsoles akta sagatavošanas ir atteicies no tiesībām uz nosolītā Objekta pirkšanu;</w:t>
      </w:r>
    </w:p>
    <w:p w:rsidR="00167B56" w:rsidRDefault="00167B56" w:rsidP="00167B56">
      <w:pPr>
        <w:pStyle w:val="ListParagraph"/>
        <w:numPr>
          <w:ilvl w:val="2"/>
          <w:numId w:val="2"/>
        </w:numPr>
        <w:ind w:left="1418" w:hanging="698"/>
        <w:contextualSpacing w:val="0"/>
      </w:pPr>
      <w:r>
        <w:t>citos normatīvajos aktos paredzētos gadījumos (tai skaitā, noteikumu 5.8.punkts).</w:t>
      </w:r>
    </w:p>
    <w:p w:rsidR="00CB4E5A" w:rsidRPr="00CB4E5A" w:rsidRDefault="00CB4E5A" w:rsidP="00CB4E5A">
      <w:pPr>
        <w:pStyle w:val="ListParagraph"/>
        <w:numPr>
          <w:ilvl w:val="0"/>
          <w:numId w:val="2"/>
        </w:numPr>
        <w:ind w:left="357" w:hanging="357"/>
        <w:contextualSpacing w:val="0"/>
        <w:rPr>
          <w:b/>
        </w:rPr>
      </w:pPr>
      <w:r w:rsidRPr="00CB4E5A">
        <w:rPr>
          <w:b/>
        </w:rPr>
        <w:t>Izsoles rīkotāja darbību un izsoles rezultātu apstrīdēšana.</w:t>
      </w:r>
    </w:p>
    <w:p w:rsidR="00CB4E5A" w:rsidRDefault="00CB4E5A" w:rsidP="00CB4E5A">
      <w:pPr>
        <w:pStyle w:val="ListParagraph"/>
        <w:numPr>
          <w:ilvl w:val="1"/>
          <w:numId w:val="2"/>
        </w:numPr>
        <w:contextualSpacing w:val="0"/>
      </w:pPr>
      <w:r>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rsidR="00CB4E5A" w:rsidRDefault="00CB4E5A" w:rsidP="00CB4E5A">
      <w:pPr>
        <w:pStyle w:val="ListParagraph"/>
        <w:numPr>
          <w:ilvl w:val="1"/>
          <w:numId w:val="2"/>
        </w:numPr>
        <w:contextualSpacing w:val="0"/>
      </w:pPr>
      <w:r>
        <w:t>Izsoles rezultātus var apstrīdēt domē 7 (septiņu) dienu laikā pēc tam, kad izsoles komisija ir apstiprinājusi izsoles aktu.</w:t>
      </w:r>
    </w:p>
    <w:p w:rsidR="00CB4E5A" w:rsidRPr="00CB4E5A" w:rsidRDefault="00CB4E5A" w:rsidP="00CB4E5A">
      <w:pPr>
        <w:pStyle w:val="ListParagraph"/>
        <w:numPr>
          <w:ilvl w:val="0"/>
          <w:numId w:val="2"/>
        </w:numPr>
        <w:ind w:left="357" w:hanging="357"/>
        <w:contextualSpacing w:val="0"/>
        <w:rPr>
          <w:b/>
        </w:rPr>
      </w:pPr>
      <w:r w:rsidRPr="00CB4E5A">
        <w:rPr>
          <w:b/>
        </w:rPr>
        <w:t>Noslēguma jautājumi.</w:t>
      </w:r>
    </w:p>
    <w:p w:rsidR="00CB4E5A" w:rsidRDefault="00CB4E5A" w:rsidP="00CB4E5A">
      <w:pPr>
        <w:pStyle w:val="ListParagraph"/>
        <w:numPr>
          <w:ilvl w:val="1"/>
          <w:numId w:val="2"/>
        </w:numPr>
        <w:contextualSpacing w:val="0"/>
      </w:pPr>
      <w:r>
        <w:t>Noteikumi stājas spēkā to apstiprināšanas dienā.</w:t>
      </w:r>
    </w:p>
    <w:p w:rsidR="00CB4E5A" w:rsidRDefault="00CB4E5A" w:rsidP="00CB4E5A">
      <w:pPr>
        <w:pStyle w:val="ListParagraph"/>
        <w:numPr>
          <w:ilvl w:val="1"/>
          <w:numId w:val="2"/>
        </w:numPr>
        <w:contextualSpacing w:val="0"/>
      </w:pPr>
      <w:r>
        <w:t>Noteikumiem pievienoti 2</w:t>
      </w:r>
      <w:r w:rsidR="00EA2ABB">
        <w:t xml:space="preserve"> (divi)</w:t>
      </w:r>
      <w:r>
        <w:t xml:space="preserve"> pielikumi:</w:t>
      </w:r>
    </w:p>
    <w:p w:rsidR="00CB4E5A" w:rsidRDefault="00CB4E5A" w:rsidP="000908C8">
      <w:pPr>
        <w:pStyle w:val="ListParagraph"/>
        <w:numPr>
          <w:ilvl w:val="2"/>
          <w:numId w:val="2"/>
        </w:numPr>
        <w:ind w:left="1276"/>
        <w:contextualSpacing w:val="0"/>
      </w:pPr>
      <w:r>
        <w:t xml:space="preserve">1. pielikums – </w:t>
      </w:r>
      <w:r w:rsidR="000908C8">
        <w:t>N</w:t>
      </w:r>
      <w:r w:rsidR="000908C8" w:rsidRPr="000908C8">
        <w:t>omaksas pirkuma līguma projekts</w:t>
      </w:r>
      <w:r w:rsidR="000908C8">
        <w:t>;</w:t>
      </w:r>
    </w:p>
    <w:p w:rsidR="00CB4E5A" w:rsidRDefault="00CB4E5A" w:rsidP="000908C8">
      <w:pPr>
        <w:pStyle w:val="ListParagraph"/>
        <w:numPr>
          <w:ilvl w:val="2"/>
          <w:numId w:val="2"/>
        </w:numPr>
        <w:spacing w:after="0"/>
        <w:ind w:left="1276"/>
        <w:contextualSpacing w:val="0"/>
      </w:pPr>
      <w:r>
        <w:t xml:space="preserve">2. pielikums – </w:t>
      </w:r>
      <w:r w:rsidR="000908C8">
        <w:t>Ķ</w:t>
      </w:r>
      <w:r w:rsidR="000908C8" w:rsidRPr="000908C8">
        <w:t>īlas līguma projekts</w:t>
      </w:r>
      <w:r>
        <w:t>.</w:t>
      </w:r>
    </w:p>
    <w:p w:rsidR="000908C8" w:rsidRDefault="000908C8" w:rsidP="000908C8">
      <w:pPr>
        <w:spacing w:after="0"/>
      </w:pPr>
    </w:p>
    <w:p w:rsidR="000908C8" w:rsidRDefault="000908C8" w:rsidP="000908C8">
      <w:pPr>
        <w:spacing w:after="0"/>
      </w:pPr>
    </w:p>
    <w:p w:rsidR="000908C8" w:rsidRDefault="000908C8" w:rsidP="000908C8">
      <w:pPr>
        <w:spacing w:after="0"/>
      </w:pPr>
    </w:p>
    <w:p w:rsidR="00963B04" w:rsidRDefault="000908C8" w:rsidP="00963B04">
      <w:r>
        <w:t xml:space="preserve">Ādažu novada </w:t>
      </w:r>
      <w:r w:rsidR="00963B04">
        <w:t>domes</w:t>
      </w:r>
    </w:p>
    <w:p w:rsidR="00963B04" w:rsidRDefault="000908C8" w:rsidP="00963B04">
      <w:pPr>
        <w:spacing w:after="0"/>
      </w:pPr>
      <w:r>
        <w:t>Pašvaldības mantas</w:t>
      </w:r>
      <w:r w:rsidR="00963B04">
        <w:t xml:space="preserve"> i</w:t>
      </w:r>
      <w:r>
        <w:t>znomāšanas</w:t>
      </w:r>
      <w:r w:rsidR="00963B04">
        <w:t xml:space="preserve"> un</w:t>
      </w:r>
    </w:p>
    <w:p w:rsidR="000908C8" w:rsidRDefault="000908C8" w:rsidP="00963B04">
      <w:pPr>
        <w:spacing w:after="0"/>
      </w:pPr>
      <w:r>
        <w:t>atsavināšanas komisijas priekšsēdētājs</w:t>
      </w:r>
      <w:r>
        <w:tab/>
      </w:r>
      <w:r w:rsidR="00963B04">
        <w:tab/>
      </w:r>
      <w:r w:rsidR="00963B04">
        <w:tab/>
      </w:r>
      <w:r w:rsidR="00963B04">
        <w:tab/>
      </w:r>
      <w:r w:rsidR="00963B04">
        <w:tab/>
      </w:r>
      <w:r>
        <w:t>Edvīns Šēpers</w:t>
      </w:r>
    </w:p>
    <w:p w:rsidR="000908C8" w:rsidRDefault="000908C8" w:rsidP="000908C8">
      <w:pPr>
        <w:tabs>
          <w:tab w:val="right" w:pos="9356"/>
        </w:tabs>
        <w:spacing w:after="0"/>
      </w:pPr>
    </w:p>
    <w:p w:rsidR="000908C8" w:rsidRDefault="000908C8" w:rsidP="000908C8">
      <w:pPr>
        <w:tabs>
          <w:tab w:val="right" w:pos="9356"/>
        </w:tabs>
        <w:spacing w:after="0"/>
      </w:pPr>
    </w:p>
    <w:p w:rsidR="000908C8" w:rsidRDefault="000908C8" w:rsidP="000908C8">
      <w:pPr>
        <w:tabs>
          <w:tab w:val="right" w:pos="9356"/>
        </w:tabs>
        <w:spacing w:after="0"/>
      </w:pPr>
    </w:p>
    <w:p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rsidR="00CB4E5A" w:rsidRDefault="00CB4E5A" w:rsidP="000908C8"/>
    <w:p w:rsidR="00BF3192" w:rsidRDefault="00BF3192">
      <w:r>
        <w:br w:type="page"/>
      </w:r>
    </w:p>
    <w:p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rsidR="00BF3192" w:rsidRPr="00BF3192" w:rsidRDefault="00BF3192" w:rsidP="00BF3192">
      <w:pPr>
        <w:spacing w:after="0"/>
        <w:ind w:left="5041" w:right="142"/>
        <w:jc w:val="right"/>
        <w:rPr>
          <w:rFonts w:eastAsia="Calibri"/>
        </w:rPr>
      </w:pPr>
      <w:r w:rsidRPr="00BF3192">
        <w:rPr>
          <w:rFonts w:eastAsia="Calibri"/>
        </w:rPr>
        <w:t>Ādažu novada domes</w:t>
      </w:r>
    </w:p>
    <w:p w:rsidR="00BF3192" w:rsidRDefault="00BF3192" w:rsidP="00BF3192">
      <w:pPr>
        <w:spacing w:after="0"/>
        <w:ind w:left="5041" w:right="142"/>
        <w:jc w:val="right"/>
        <w:rPr>
          <w:rFonts w:eastAsia="Calibri"/>
        </w:rPr>
      </w:pPr>
      <w:r w:rsidRPr="00BF3192">
        <w:rPr>
          <w:rFonts w:eastAsia="Calibri"/>
        </w:rPr>
        <w:t>Pašvaldības mantas iznomāšanas</w:t>
      </w:r>
    </w:p>
    <w:p w:rsidR="00BF3192" w:rsidRPr="00BF3192" w:rsidRDefault="00EA2ABB" w:rsidP="00BF3192">
      <w:pPr>
        <w:spacing w:after="0"/>
        <w:ind w:left="5041" w:right="142"/>
        <w:jc w:val="right"/>
        <w:rPr>
          <w:rFonts w:eastAsia="Calibri"/>
        </w:rPr>
      </w:pPr>
      <w:r>
        <w:rPr>
          <w:rFonts w:eastAsia="Calibri"/>
        </w:rPr>
        <w:t>u</w:t>
      </w:r>
      <w:r w:rsidR="00BF3192">
        <w:rPr>
          <w:rFonts w:eastAsia="Calibri"/>
        </w:rPr>
        <w:t>n atsavināšanas komisijas</w:t>
      </w:r>
    </w:p>
    <w:p w:rsidR="00BF3192" w:rsidRPr="006B0792" w:rsidRDefault="002C1F5B" w:rsidP="00BF3192">
      <w:pPr>
        <w:spacing w:after="0"/>
        <w:ind w:left="5041" w:right="142"/>
        <w:jc w:val="right"/>
        <w:rPr>
          <w:rFonts w:eastAsia="Calibri"/>
        </w:rPr>
      </w:pPr>
      <w:r>
        <w:rPr>
          <w:rFonts w:eastAsia="Calibri"/>
        </w:rPr>
        <w:t>2023</w:t>
      </w:r>
      <w:r w:rsidR="005C70CE">
        <w:rPr>
          <w:rFonts w:eastAsia="Calibri"/>
        </w:rPr>
        <w:t>. gada 2</w:t>
      </w:r>
      <w:r>
        <w:rPr>
          <w:rFonts w:eastAsia="Calibri"/>
        </w:rPr>
        <w:t>6. janvā</w:t>
      </w:r>
      <w:r w:rsidR="00BF3192">
        <w:rPr>
          <w:rFonts w:eastAsia="Calibri"/>
        </w:rPr>
        <w:t>ra</w:t>
      </w:r>
      <w:r w:rsidR="00BF3192" w:rsidRPr="00BF3192">
        <w:rPr>
          <w:rFonts w:eastAsia="Calibri"/>
        </w:rPr>
        <w:t xml:space="preserve"> </w:t>
      </w:r>
      <w:r w:rsidR="00BF3192">
        <w:rPr>
          <w:rFonts w:eastAsia="Calibri"/>
        </w:rPr>
        <w:t>noteikumiem</w:t>
      </w:r>
    </w:p>
    <w:p w:rsidR="00BF3192" w:rsidRPr="009F0BFF" w:rsidRDefault="00BF3192" w:rsidP="00BF3192">
      <w:pPr>
        <w:spacing w:after="0"/>
        <w:ind w:left="5041" w:right="142"/>
        <w:jc w:val="right"/>
        <w:rPr>
          <w:rFonts w:eastAsia="Calibri"/>
        </w:rPr>
      </w:pPr>
      <w:r w:rsidRPr="006B0792">
        <w:rPr>
          <w:rFonts w:eastAsia="Lucida Sans Unicode"/>
        </w:rPr>
        <w:t xml:space="preserve">Nr. </w:t>
      </w:r>
      <w:r w:rsidR="002C1F5B">
        <w:t>ĀNP/1-7-14-1/</w:t>
      </w:r>
      <w:r w:rsidR="002C1F5B" w:rsidRPr="00C37952">
        <w:t>23/2</w:t>
      </w:r>
    </w:p>
    <w:p w:rsidR="00BF3192" w:rsidRPr="009F0BFF" w:rsidRDefault="00BF3192" w:rsidP="00BF3192">
      <w:pPr>
        <w:ind w:left="3600"/>
        <w:jc w:val="center"/>
        <w:rPr>
          <w:rFonts w:eastAsia="Calibri"/>
        </w:rPr>
      </w:pPr>
    </w:p>
    <w:p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rsidR="00897AA7" w:rsidRPr="006C0B1C" w:rsidRDefault="00897AA7" w:rsidP="00897AA7">
      <w:pPr>
        <w:widowControl w:val="0"/>
        <w:suppressAutoHyphens/>
        <w:rPr>
          <w:rFonts w:eastAsia="Lucida Sans Unicode"/>
          <w:sz w:val="26"/>
          <w:szCs w:val="26"/>
        </w:rPr>
      </w:pPr>
    </w:p>
    <w:p w:rsidR="00897AA7" w:rsidRPr="006C0B1C" w:rsidRDefault="00897AA7" w:rsidP="00897AA7">
      <w:pPr>
        <w:widowControl w:val="0"/>
        <w:suppressAutoHyphens/>
        <w:rPr>
          <w:rFonts w:eastAsia="Lucida Sans Unicode"/>
        </w:rPr>
      </w:pPr>
      <w:r w:rsidRPr="006C0B1C">
        <w:rPr>
          <w:rFonts w:eastAsia="Lucida Sans Unicode"/>
        </w:rPr>
        <w:t xml:space="preserve">Ādažos, Ādažu novadā                                                                    </w:t>
      </w:r>
      <w:r w:rsidR="007370CF">
        <w:rPr>
          <w:rFonts w:eastAsia="Lucida Sans Unicode"/>
        </w:rPr>
        <w:t>2023</w:t>
      </w:r>
      <w:r w:rsidRPr="006C0B1C">
        <w:rPr>
          <w:rFonts w:eastAsia="Lucida Sans Unicode"/>
        </w:rPr>
        <w:t>.gada ___.__________</w:t>
      </w:r>
    </w:p>
    <w:p w:rsidR="00897AA7" w:rsidRPr="006C0B1C" w:rsidRDefault="00897AA7" w:rsidP="00897AA7">
      <w:pPr>
        <w:widowControl w:val="0"/>
        <w:suppressAutoHyphens/>
        <w:ind w:left="2160" w:firstLine="720"/>
        <w:jc w:val="center"/>
        <w:rPr>
          <w:rFonts w:eastAsia="Lucida Sans Unicode"/>
        </w:rPr>
      </w:pPr>
    </w:p>
    <w:p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rsidR="00897AA7" w:rsidRPr="008B3F1D" w:rsidRDefault="00897AA7" w:rsidP="007370CF">
      <w:pPr>
        <w:widowControl w:val="0"/>
        <w:numPr>
          <w:ilvl w:val="2"/>
          <w:numId w:val="7"/>
        </w:numPr>
        <w:ind w:left="709" w:hanging="425"/>
        <w:rPr>
          <w:rFonts w:eastAsia="Times New Roman"/>
          <w:lang w:eastAsia="lv-LV"/>
        </w:rPr>
      </w:pPr>
      <w:r w:rsidRPr="008B3F1D">
        <w:rPr>
          <w:rFonts w:eastAsia="Times New Roman"/>
          <w:lang w:eastAsia="lv-LV"/>
        </w:rPr>
        <w:t>Publiskas personas mantas atsavināšanas likumu;</w:t>
      </w:r>
    </w:p>
    <w:p w:rsidR="00897AA7" w:rsidRPr="007370CF" w:rsidRDefault="00897AA7" w:rsidP="007370CF">
      <w:pPr>
        <w:widowControl w:val="0"/>
        <w:numPr>
          <w:ilvl w:val="2"/>
          <w:numId w:val="7"/>
        </w:numPr>
        <w:ind w:left="709" w:hanging="425"/>
        <w:rPr>
          <w:rFonts w:eastAsia="Times New Roman"/>
          <w:lang w:eastAsia="lv-LV"/>
        </w:rPr>
      </w:pPr>
      <w:r w:rsidRPr="007370CF">
        <w:rPr>
          <w:rFonts w:eastAsia="Times New Roman"/>
          <w:lang w:eastAsia="lv-LV"/>
        </w:rPr>
        <w:t>Āda</w:t>
      </w:r>
      <w:r w:rsidR="007370CF" w:rsidRPr="007370CF">
        <w:rPr>
          <w:rFonts w:eastAsia="Times New Roman"/>
          <w:lang w:eastAsia="lv-LV"/>
        </w:rPr>
        <w:t>žu novada pašvaldības domes 2023</w:t>
      </w:r>
      <w:r w:rsidRPr="007370CF">
        <w:rPr>
          <w:rFonts w:eastAsia="Times New Roman"/>
          <w:lang w:eastAsia="lv-LV"/>
        </w:rPr>
        <w:t xml:space="preserve">. gada </w:t>
      </w:r>
      <w:r w:rsidR="007370CF" w:rsidRPr="007370CF">
        <w:rPr>
          <w:rFonts w:eastAsia="Times New Roman"/>
          <w:lang w:eastAsia="lv-LV"/>
        </w:rPr>
        <w:t>__</w:t>
      </w:r>
      <w:r w:rsidRPr="007370CF">
        <w:rPr>
          <w:rFonts w:eastAsia="Times New Roman"/>
          <w:lang w:eastAsia="lv-LV"/>
        </w:rPr>
        <w:t xml:space="preserve">. </w:t>
      </w:r>
      <w:r w:rsidR="007370CF" w:rsidRPr="007370CF">
        <w:rPr>
          <w:rFonts w:eastAsia="Times New Roman"/>
          <w:lang w:eastAsia="lv-LV"/>
        </w:rPr>
        <w:t>_________</w:t>
      </w:r>
      <w:r w:rsidRPr="007370CF">
        <w:rPr>
          <w:rFonts w:eastAsia="Times New Roman"/>
          <w:lang w:eastAsia="lv-LV"/>
        </w:rPr>
        <w:t xml:space="preserve"> lēmumu Nr. </w:t>
      </w:r>
      <w:r w:rsidR="007370CF" w:rsidRPr="00C37952">
        <w:rPr>
          <w:rFonts w:eastAsia="Times New Roman"/>
          <w:highlight w:val="yellow"/>
          <w:lang w:eastAsia="lv-LV"/>
        </w:rPr>
        <w:t>__</w:t>
      </w:r>
      <w:r w:rsidRPr="007370CF">
        <w:rPr>
          <w:rFonts w:eastAsia="Times New Roman"/>
          <w:lang w:eastAsia="lv-LV"/>
        </w:rPr>
        <w:t xml:space="preserve"> </w:t>
      </w:r>
      <w:r w:rsidR="007370CF" w:rsidRPr="007370CF">
        <w:rPr>
          <w:rFonts w:eastAsia="Times New Roman"/>
          <w:lang w:eastAsia="lv-LV"/>
        </w:rPr>
        <w:t>“Par nekustamā īpašuma “</w:t>
      </w:r>
      <w:r w:rsidR="007370CF">
        <w:rPr>
          <w:rFonts w:eastAsia="Times New Roman"/>
          <w:lang w:eastAsia="lv-LV"/>
        </w:rPr>
        <w:t>Sintēzes iela 3</w:t>
      </w:r>
      <w:r w:rsidR="007370CF" w:rsidRPr="007370CF">
        <w:rPr>
          <w:rFonts w:eastAsia="Times New Roman"/>
          <w:lang w:eastAsia="lv-LV"/>
        </w:rPr>
        <w:t>” izsoles rezultātu apstiprināšanu” (1.pielikums)</w:t>
      </w:r>
    </w:p>
    <w:p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rsidR="00897AA7" w:rsidRPr="006C0B1C" w:rsidRDefault="00897AA7" w:rsidP="00897AA7">
      <w:pPr>
        <w:widowControl w:val="0"/>
        <w:suppressAutoHyphens/>
        <w:rPr>
          <w:rFonts w:eastAsia="Lucida Sans Unicode"/>
        </w:rPr>
      </w:pPr>
      <w:r w:rsidRPr="006C0B1C">
        <w:rPr>
          <w:rFonts w:eastAsia="Lucida Sans Unicode"/>
        </w:rPr>
        <w:t>1.1. Saskaņā a</w:t>
      </w:r>
      <w:r w:rsidR="004C0B51">
        <w:rPr>
          <w:rFonts w:eastAsia="Lucida Sans Unicode"/>
        </w:rPr>
        <w:t>r __.__.2023</w:t>
      </w:r>
      <w:r w:rsidRPr="006C0B1C">
        <w:rPr>
          <w:rFonts w:eastAsia="Lucida Sans Unicode"/>
        </w:rPr>
        <w:t>. noslēgušās izsoles rezultātiem PĀRDEVĒJS pārdod un PIRCĒJS</w:t>
      </w:r>
      <w:r w:rsidRPr="006C0B1C">
        <w:rPr>
          <w:rFonts w:eastAsia="Lucida Sans Unicode"/>
          <w:b/>
        </w:rPr>
        <w:t xml:space="preserve"> </w:t>
      </w:r>
      <w:r w:rsidRPr="006C0B1C">
        <w:rPr>
          <w:rFonts w:eastAsia="Lucida Sans Unicode"/>
        </w:rPr>
        <w:t xml:space="preserve">pērk PĀRDEVĒJAM piederošu nekustamo īpašumu </w:t>
      </w:r>
      <w:r w:rsidRPr="00101509">
        <w:rPr>
          <w:rFonts w:eastAsia="Lucida Sans Unicode"/>
        </w:rPr>
        <w:t>“Sintēzes iela 3”, Mežgarciems, Carnikavas pagasts, Ādažu novads</w:t>
      </w:r>
      <w:r>
        <w:rPr>
          <w:rFonts w:eastAsia="Lucida Sans Unicode"/>
        </w:rPr>
        <w:t>.</w:t>
      </w:r>
      <w:r w:rsidRPr="00101509">
        <w:rPr>
          <w:rFonts w:eastAsia="Lucida Sans Unicode"/>
        </w:rPr>
        <w:t xml:space="preserve"> </w:t>
      </w:r>
      <w:r w:rsidRPr="00BE0D07">
        <w:rPr>
          <w:rFonts w:eastAsia="Lucida Sans Unicode"/>
        </w:rPr>
        <w:t>kadastra numur</w:t>
      </w:r>
      <w:r>
        <w:rPr>
          <w:rFonts w:eastAsia="Lucida Sans Unicode"/>
        </w:rPr>
        <w:t>u</w:t>
      </w:r>
      <w:r w:rsidRPr="00BE0D07">
        <w:rPr>
          <w:rFonts w:eastAsia="Lucida Sans Unicode"/>
        </w:rPr>
        <w:t xml:space="preserve"> </w:t>
      </w:r>
      <w:r w:rsidRPr="00BE0D07">
        <w:rPr>
          <w:rFonts w:eastAsia="Lucida Sans Unicode"/>
          <w:bCs/>
        </w:rPr>
        <w:t>8052 008 1604,</w:t>
      </w:r>
      <w:r w:rsidRPr="00BE0D07">
        <w:rPr>
          <w:rFonts w:eastAsia="Lucida Sans Unicode"/>
        </w:rPr>
        <w:t xml:space="preserve"> kas sastāv no </w:t>
      </w:r>
      <w:r w:rsidRPr="00BE0D07">
        <w:rPr>
          <w:rFonts w:eastAsia="Lucida Sans Unicode"/>
          <w:bCs/>
        </w:rPr>
        <w:t>zemes vienības ar kadastra apzīmējums 8052 008 1569</w:t>
      </w:r>
      <w:r>
        <w:rPr>
          <w:rFonts w:eastAsia="Lucida Sans Unicode"/>
          <w:bCs/>
        </w:rPr>
        <w:t>,</w:t>
      </w:r>
      <w:r w:rsidRPr="00BE0D07">
        <w:rPr>
          <w:rFonts w:eastAsia="Lucida Sans Unicode"/>
          <w:bCs/>
        </w:rPr>
        <w:t xml:space="preserve"> platīb</w:t>
      </w:r>
      <w:r>
        <w:rPr>
          <w:rFonts w:eastAsia="Lucida Sans Unicode"/>
          <w:bCs/>
        </w:rPr>
        <w:t>a</w:t>
      </w:r>
      <w:r w:rsidRPr="00BE0D07">
        <w:rPr>
          <w:rFonts w:eastAsia="Lucida Sans Unicode"/>
          <w:bCs/>
        </w:rPr>
        <w:t xml:space="preserve"> 0,8265 ha,</w:t>
      </w:r>
      <w:r w:rsidRPr="006C0B1C">
        <w:rPr>
          <w:rFonts w:eastAsia="Lucida Sans Unicode"/>
          <w:bCs/>
        </w:rPr>
        <w:t xml:space="preserve"> </w:t>
      </w:r>
      <w:r w:rsidRPr="006C0B1C">
        <w:rPr>
          <w:rFonts w:eastAsia="Lucida Sans Unicode"/>
        </w:rPr>
        <w:t>turpmāk – Īpašums.</w:t>
      </w:r>
    </w:p>
    <w:p w:rsidR="00897AA7" w:rsidRPr="006C0B1C" w:rsidRDefault="00897AA7" w:rsidP="00897AA7">
      <w:pPr>
        <w:widowControl w:val="0"/>
        <w:suppressAutoHyphens/>
        <w:rPr>
          <w:rFonts w:eastAsia="Lucida Sans Unicode"/>
        </w:rPr>
      </w:pPr>
      <w:r w:rsidRPr="006C0B1C">
        <w:rPr>
          <w:rFonts w:eastAsia="Lucida Sans Unicode"/>
        </w:rPr>
        <w:t>1.2. PĀRDEVĒJA īpašuma tiesība uz Īpašumu nostiprināta Rīgas rajona tiesas Carnikavas pagasta zemesgrāmatas nodalījumā Nr.100000</w:t>
      </w:r>
      <w:r>
        <w:rPr>
          <w:rFonts w:eastAsia="Lucida Sans Unicode"/>
        </w:rPr>
        <w:t>564413</w:t>
      </w:r>
      <w:r w:rsidRPr="006C0B1C">
        <w:rPr>
          <w:rFonts w:eastAsia="Lucida Sans Unicode"/>
        </w:rPr>
        <w:t>.</w:t>
      </w:r>
    </w:p>
    <w:p w:rsidR="00897AA7" w:rsidRPr="006C0B1C" w:rsidRDefault="00897AA7" w:rsidP="00897AA7">
      <w:pPr>
        <w:widowControl w:val="0"/>
        <w:numPr>
          <w:ilvl w:val="0"/>
          <w:numId w:val="4"/>
        </w:numPr>
        <w:suppressAutoHyphens/>
        <w:spacing w:line="259" w:lineRule="auto"/>
        <w:contextualSpacing/>
        <w:jc w:val="center"/>
        <w:rPr>
          <w:rFonts w:eastAsia="Times New Roman"/>
          <w:b/>
          <w:bCs/>
          <w:lang w:eastAsia="lv-LV"/>
        </w:rPr>
      </w:pPr>
      <w:r w:rsidRPr="006C0B1C">
        <w:rPr>
          <w:rFonts w:eastAsia="Times New Roman"/>
          <w:b/>
          <w:bCs/>
          <w:lang w:eastAsia="lv-LV"/>
        </w:rPr>
        <w:t>PIRKUMA MAKSA UN SAMAKSAS KĀRTĪBA</w:t>
      </w:r>
    </w:p>
    <w:p w:rsidR="00897AA7" w:rsidRPr="006C0B1C" w:rsidRDefault="00897AA7" w:rsidP="00897AA7">
      <w:pPr>
        <w:widowControl w:val="0"/>
        <w:suppressAutoHyphens/>
        <w:rPr>
          <w:rFonts w:eastAsia="Lucida Sans Unicode"/>
        </w:rPr>
      </w:pPr>
      <w:r w:rsidRPr="006C0B1C">
        <w:rPr>
          <w:rFonts w:eastAsia="Lucida Sans Unicode"/>
        </w:rPr>
        <w:t xml:space="preserve">2.1. Īpašuma pirkuma maksa ir EUR </w:t>
      </w:r>
      <w:r w:rsidRPr="006C0B1C">
        <w:rPr>
          <w:rFonts w:eastAsia="SimSun"/>
        </w:rPr>
        <w:t xml:space="preserve">____,00 (___ tūkstoši ___ simti ___ </w:t>
      </w:r>
      <w:r w:rsidRPr="00205AA5">
        <w:rPr>
          <w:rFonts w:eastAsia="SimSun"/>
          <w:i/>
          <w:iCs/>
        </w:rPr>
        <w:t>euro</w:t>
      </w:r>
      <w:r w:rsidRPr="006C0B1C">
        <w:rPr>
          <w:rFonts w:eastAsia="SimSun"/>
        </w:rPr>
        <w:t>, nulle centi)</w:t>
      </w:r>
      <w:r w:rsidRPr="006C0B1C">
        <w:rPr>
          <w:rFonts w:eastAsia="Lucida Sans Unicode"/>
        </w:rPr>
        <w:t xml:space="preserve">, turpmāk – Pirkuma maksa. </w:t>
      </w:r>
    </w:p>
    <w:p w:rsidR="00897AA7" w:rsidRPr="006C0B1C" w:rsidRDefault="00897AA7" w:rsidP="00897AA7">
      <w:pPr>
        <w:widowControl w:val="0"/>
        <w:suppressAutoHyphens/>
        <w:rPr>
          <w:rFonts w:eastAsia="Lucida Sans Unicode"/>
        </w:rPr>
      </w:pPr>
      <w:r w:rsidRPr="006C0B1C">
        <w:rPr>
          <w:rFonts w:eastAsia="Lucida Sans Unicode"/>
        </w:rPr>
        <w:t>2.2. Līdz Līguma noslēgšanai PIRCĒJS jau ir samaksājis daļu no Īpašuma Pirkuma maksas, t.i., EUR ____,00 (_</w:t>
      </w:r>
      <w:r w:rsidR="004C0B51">
        <w:rPr>
          <w:rFonts w:eastAsia="Lucida Sans Unicode"/>
        </w:rPr>
        <w:t>__________) kā avanss __.__.2023</w:t>
      </w:r>
      <w:r w:rsidRPr="006C0B1C">
        <w:rPr>
          <w:rFonts w:eastAsia="Lucida Sans Unicode"/>
        </w:rPr>
        <w:t>. ir iemaksāta PĀRDEVĒJA norēķinu kontā.</w:t>
      </w:r>
    </w:p>
    <w:p w:rsidR="00897AA7" w:rsidRPr="006C0B1C" w:rsidRDefault="00897AA7" w:rsidP="00897AA7">
      <w:pPr>
        <w:widowControl w:val="0"/>
        <w:suppressAutoHyphens/>
        <w:rPr>
          <w:rFonts w:eastAsia="Lucida Sans Unicode"/>
        </w:rPr>
      </w:pPr>
      <w:r w:rsidRPr="006C0B1C">
        <w:rPr>
          <w:rFonts w:eastAsia="Lucida Sans Unicode"/>
        </w:rPr>
        <w:t xml:space="preserve">2.3. PIRCĒJS Pirkuma maksu maksā 5 (piecos) vienādos maksājumos 5 (piecu)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 vai līdz nomaksas pirkuma grafikā (2.pielikums) norādītajam maksājuma datumam. </w:t>
      </w:r>
    </w:p>
    <w:p w:rsidR="00897AA7" w:rsidRPr="006C0B1C" w:rsidRDefault="00897AA7" w:rsidP="00897AA7">
      <w:pPr>
        <w:widowControl w:val="0"/>
        <w:suppressAutoHyphens/>
        <w:rPr>
          <w:rFonts w:eastAsia="Lucida Sans Unicode"/>
        </w:rPr>
      </w:pPr>
      <w:r w:rsidRPr="006C0B1C">
        <w:rPr>
          <w:rFonts w:eastAsia="Lucida Sans Unicode"/>
        </w:rPr>
        <w:lastRenderedPageBreak/>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rsidR="00897AA7" w:rsidRPr="006C0B1C" w:rsidRDefault="00897AA7" w:rsidP="00897AA7">
      <w:pPr>
        <w:widowControl w:val="0"/>
        <w:suppressAutoHyphens/>
        <w:rPr>
          <w:rFonts w:eastAsia="Lucida Sans Unicode"/>
        </w:rPr>
      </w:pPr>
      <w:r w:rsidRPr="006C0B1C">
        <w:rPr>
          <w:rFonts w:eastAsia="Lucida Sans Unicode"/>
        </w:rPr>
        <w:t>2.5. Maksājumi un procenti par atlikto maksājumu veicami saskaņā ar nomaksas pirkuma grafiku (2.pielikums), kas ir LĪGUMA neatņemama sastāvdaļa.</w:t>
      </w:r>
    </w:p>
    <w:p w:rsidR="00897AA7" w:rsidRPr="006C0B1C" w:rsidRDefault="00897AA7" w:rsidP="00897AA7">
      <w:pPr>
        <w:widowControl w:val="0"/>
        <w:suppressAutoHyphens/>
        <w:rPr>
          <w:rFonts w:eastAsia="Lucida Sans Unicode"/>
        </w:rPr>
      </w:pPr>
      <w:r w:rsidRPr="006C0B1C">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rsidR="00897AA7" w:rsidRPr="006C0B1C" w:rsidRDefault="00897AA7" w:rsidP="00897AA7">
      <w:pPr>
        <w:widowControl w:val="0"/>
        <w:suppressAutoHyphens/>
        <w:jc w:val="center"/>
        <w:rPr>
          <w:rFonts w:eastAsia="Times New Roman"/>
          <w:b/>
          <w:bCs/>
          <w:lang w:eastAsia="lv-LV"/>
        </w:rPr>
      </w:pPr>
      <w:r w:rsidRPr="006C0B1C">
        <w:rPr>
          <w:rFonts w:eastAsia="Lucida Sans Unicode"/>
          <w:b/>
          <w:bCs/>
        </w:rPr>
        <w:t xml:space="preserve">3. </w:t>
      </w:r>
      <w:r w:rsidRPr="006C0B1C">
        <w:rPr>
          <w:rFonts w:eastAsia="Times New Roman"/>
          <w:b/>
          <w:bCs/>
          <w:lang w:eastAsia="lv-LV"/>
        </w:rPr>
        <w:t>PUŠU PAZIŅOJUMI</w:t>
      </w:r>
    </w:p>
    <w:p w:rsidR="00897AA7" w:rsidRPr="006C0B1C" w:rsidRDefault="00897AA7" w:rsidP="00897AA7">
      <w:pPr>
        <w:widowControl w:val="0"/>
        <w:suppressAutoHyphens/>
        <w:rPr>
          <w:rFonts w:eastAsia="Lucida Sans Unicode"/>
        </w:rPr>
      </w:pPr>
      <w:r w:rsidRPr="006C0B1C">
        <w:rPr>
          <w:rFonts w:eastAsia="Lucida Sans Unicode"/>
        </w:rPr>
        <w:t xml:space="preserve">3.1. PIRCĒJAM ir zināms Īpašuma stāvoklis un šajā sakarā PIRCĒJS apņemas neizvirzīt pret PĀRDEVĒJU nekādas pretenzijas. </w:t>
      </w:r>
    </w:p>
    <w:p w:rsidR="00897AA7" w:rsidRPr="006C0B1C" w:rsidRDefault="00897AA7" w:rsidP="00897AA7">
      <w:pPr>
        <w:widowControl w:val="0"/>
        <w:suppressAutoHyphens/>
        <w:rPr>
          <w:rFonts w:eastAsia="Lucida Sans Unicode"/>
        </w:rPr>
      </w:pPr>
      <w:r w:rsidRPr="006C0B1C">
        <w:rPr>
          <w:rFonts w:eastAsia="Lucida Sans Unicode"/>
        </w:rPr>
        <w:t>3.2. PĀRDEVĒJS garantē, ka ir vienīgais Īpašuma īpašnieks un tam ir attiecīgas pilnvaras slēgt LĪGUMU.</w:t>
      </w:r>
    </w:p>
    <w:p w:rsidR="00897AA7" w:rsidRPr="006C0B1C" w:rsidRDefault="00897AA7" w:rsidP="00897AA7">
      <w:pPr>
        <w:widowControl w:val="0"/>
        <w:suppressAutoHyphens/>
        <w:rPr>
          <w:rFonts w:eastAsia="Lucida Sans Unicode"/>
        </w:rPr>
      </w:pPr>
      <w:r w:rsidRPr="006C0B1C">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rsidR="00897AA7" w:rsidRPr="006C0B1C" w:rsidRDefault="00897AA7" w:rsidP="00897AA7">
      <w:pPr>
        <w:widowControl w:val="0"/>
        <w:suppressAutoHyphens/>
        <w:rPr>
          <w:rFonts w:eastAsia="Lucida Sans Unicode"/>
        </w:rPr>
      </w:pPr>
      <w:r w:rsidRPr="006C0B1C">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rsidR="00897AA7" w:rsidRPr="006C0B1C" w:rsidRDefault="00897AA7" w:rsidP="00897AA7">
      <w:pPr>
        <w:widowControl w:val="0"/>
        <w:suppressAutoHyphens/>
        <w:rPr>
          <w:rFonts w:eastAsia="Lucida Sans Unicode"/>
        </w:rPr>
      </w:pPr>
      <w:r w:rsidRPr="006C0B1C">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rsidR="00897AA7" w:rsidRPr="006C0B1C" w:rsidRDefault="00897AA7" w:rsidP="00897AA7">
      <w:pPr>
        <w:widowControl w:val="0"/>
        <w:suppressAutoHyphens/>
        <w:rPr>
          <w:rFonts w:eastAsia="Lucida Sans Unicode"/>
        </w:rPr>
      </w:pPr>
      <w:r w:rsidRPr="006C0B1C">
        <w:rPr>
          <w:rFonts w:eastAsia="Lucida Sans Unicode"/>
        </w:rPr>
        <w:t>3.5.1. PIRCĒJS nav tiesīgs mainīt Īpašumam detālplānojumā noteikto un teritorijas plānojumā atļauto (plānoto) teritorijas izmantošanas mērķi, kā arī izmantot Īpašumu neatbilstoši šim mērķim;</w:t>
      </w:r>
    </w:p>
    <w:p w:rsidR="00897AA7" w:rsidRPr="006C0B1C" w:rsidRDefault="00897AA7" w:rsidP="00897AA7">
      <w:pPr>
        <w:tabs>
          <w:tab w:val="left" w:pos="0"/>
        </w:tabs>
        <w:spacing w:line="276" w:lineRule="auto"/>
        <w:rPr>
          <w:rFonts w:eastAsia="Times New Roman"/>
          <w:lang w:eastAsia="lv-LV"/>
        </w:rPr>
      </w:pPr>
      <w:r w:rsidRPr="006C0B1C">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rsidR="00897AA7" w:rsidRPr="006C0B1C" w:rsidRDefault="00897AA7" w:rsidP="00897AA7">
      <w:pPr>
        <w:widowControl w:val="0"/>
        <w:suppressAutoHyphens/>
        <w:rPr>
          <w:rFonts w:eastAsia="Lucida Sans Unicode"/>
          <w:bCs/>
        </w:rPr>
      </w:pPr>
      <w:r w:rsidRPr="006C0B1C">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6C0B1C">
        <w:rPr>
          <w:rFonts w:eastAsia="Lucida Sans Unicode"/>
          <w:bCs/>
        </w:rPr>
        <w:t>Ministru kabineta 13.10.</w:t>
      </w:r>
      <w:r w:rsidRPr="006C0B1C">
        <w:rPr>
          <w:rFonts w:eastAsia="Lucida Sans Unicode"/>
        </w:rPr>
        <w:t xml:space="preserve">2015. </w:t>
      </w:r>
      <w:r w:rsidRPr="006C0B1C">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897AA7" w:rsidRPr="006C0B1C" w:rsidRDefault="00897AA7" w:rsidP="00897AA7">
      <w:pPr>
        <w:widowControl w:val="0"/>
        <w:suppressAutoHyphens/>
        <w:rPr>
          <w:rFonts w:eastAsia="Lucida Sans Unicode"/>
        </w:rPr>
      </w:pPr>
      <w:r w:rsidRPr="006C0B1C">
        <w:rPr>
          <w:rFonts w:eastAsia="Lucida Sans Unicode"/>
        </w:rPr>
        <w:lastRenderedPageBreak/>
        <w:t>3.5.4. PIRCĒJS nodrošina LĪGUMAM atbilstošu Īpašuma izmantošanu un nepieļauj tā vērtības samazināšanos.</w:t>
      </w:r>
    </w:p>
    <w:p w:rsidR="00897AA7" w:rsidRPr="006C0B1C" w:rsidRDefault="00897AA7" w:rsidP="00897AA7">
      <w:pPr>
        <w:widowControl w:val="0"/>
        <w:suppressAutoHyphens/>
        <w:jc w:val="center"/>
        <w:rPr>
          <w:rFonts w:eastAsia="Lucida Sans Unicode"/>
          <w:b/>
          <w:bCs/>
        </w:rPr>
      </w:pPr>
      <w:r w:rsidRPr="006C0B1C">
        <w:rPr>
          <w:rFonts w:eastAsia="Lucida Sans Unicode"/>
          <w:b/>
          <w:bCs/>
        </w:rPr>
        <w:t>4. PUŠU TIESĪBAS UN PIENĀKUMI</w:t>
      </w:r>
    </w:p>
    <w:p w:rsidR="00897AA7" w:rsidRPr="006C0B1C" w:rsidRDefault="00897AA7" w:rsidP="00897AA7">
      <w:pPr>
        <w:widowControl w:val="0"/>
        <w:suppressAutoHyphens/>
        <w:rPr>
          <w:rFonts w:eastAsia="Lucida Sans Unicode"/>
        </w:rPr>
      </w:pPr>
      <w:r w:rsidRPr="006C0B1C">
        <w:rPr>
          <w:rFonts w:eastAsia="Lucida Sans Unicode"/>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rsidR="00897AA7" w:rsidRPr="008D60BD" w:rsidRDefault="00897AA7" w:rsidP="00897AA7">
      <w:pPr>
        <w:widowControl w:val="0"/>
        <w:suppressAutoHyphens/>
        <w:rPr>
          <w:rFonts w:eastAsia="Lucida Sans Unicode"/>
        </w:rPr>
      </w:pPr>
      <w:r w:rsidRPr="006C0B1C">
        <w:rPr>
          <w:rFonts w:eastAsia="Lucida Sans Unicode"/>
        </w:rPr>
        <w:t>4.2. Vienlaicīgi ar LĪGUMA 4.1</w:t>
      </w:r>
      <w:r w:rsidRPr="008D60BD">
        <w:rPr>
          <w:rFonts w:eastAsia="Lucida Sans Unicode"/>
        </w:rPr>
        <w:t xml:space="preserve">.punktā norādīto nostiprinājuma lūgumu ar tam pievienotajiem dokumentiem PĀRDEVĒJS nodod PIRCĒJAM Īpašuma sastāvā ietilpstošās </w:t>
      </w:r>
      <w:r w:rsidRPr="008D60BD">
        <w:rPr>
          <w:rFonts w:eastAsia="Lucida Sans Unicode"/>
          <w:bCs/>
        </w:rPr>
        <w:t>zemes vienības ar kadastra apzīmējumu 8052 008 1569 zemes robežu plānu, situācijas plānu un informāciju par apgrūtinājumiem (</w:t>
      </w:r>
      <w:r w:rsidRPr="008D60BD">
        <w:rPr>
          <w:rFonts w:eastAsia="Lucida Sans Unicode"/>
        </w:rPr>
        <w:t>oriģināli</w:t>
      </w:r>
      <w:r w:rsidRPr="008D60BD">
        <w:rPr>
          <w:rFonts w:eastAsia="Lucida Sans Unicode"/>
          <w:bCs/>
        </w:rPr>
        <w:t>)</w:t>
      </w:r>
      <w:r w:rsidRPr="008D60BD">
        <w:rPr>
          <w:rFonts w:eastAsia="Lucida Sans Unicode"/>
        </w:rPr>
        <w:t>.</w:t>
      </w:r>
    </w:p>
    <w:p w:rsidR="00897AA7" w:rsidRPr="008D60BD" w:rsidRDefault="00897AA7" w:rsidP="00897AA7">
      <w:pPr>
        <w:widowControl w:val="0"/>
        <w:suppressAutoHyphens/>
        <w:rPr>
          <w:rFonts w:eastAsia="Lucida Sans Unicode"/>
        </w:rPr>
      </w:pPr>
      <w:r w:rsidRPr="008D60BD">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rsidR="00897AA7" w:rsidRPr="008D60BD" w:rsidRDefault="00897AA7" w:rsidP="00897AA7">
      <w:pPr>
        <w:widowControl w:val="0"/>
        <w:suppressAutoHyphens/>
        <w:rPr>
          <w:rFonts w:eastAsia="Lucida Sans Unicode"/>
        </w:rPr>
      </w:pPr>
      <w:r w:rsidRPr="008D60BD">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rsidR="00897AA7" w:rsidRPr="008D60BD" w:rsidRDefault="00897AA7" w:rsidP="00897AA7">
      <w:pPr>
        <w:widowControl w:val="0"/>
        <w:suppressAutoHyphens/>
        <w:rPr>
          <w:rFonts w:eastAsia="Lucida Sans Unicode"/>
        </w:rPr>
      </w:pPr>
      <w:r w:rsidRPr="008D60BD">
        <w:rPr>
          <w:rFonts w:eastAsia="Lucida Sans Unicode"/>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897AA7" w:rsidRPr="008D60BD" w:rsidRDefault="00897AA7" w:rsidP="00897AA7">
      <w:pPr>
        <w:widowControl w:val="0"/>
        <w:suppressAutoHyphens/>
        <w:rPr>
          <w:rFonts w:eastAsia="Lucida Sans Unicode"/>
        </w:rPr>
      </w:pPr>
      <w:r w:rsidRPr="008D60BD">
        <w:rPr>
          <w:rFonts w:eastAsia="Lucida Sans Unicode"/>
        </w:rPr>
        <w:t>4.6. PIRCĒJS nodrošina, ka 36 (trīsdesmit sešu) mēnešu laikā no īpašuma tiesības uz Īpašumu nostiprināšanas zemesgrāmatā tajā tiek uzsākta augstas pievienotās vērtības produkcijas ražošana un:</w:t>
      </w:r>
    </w:p>
    <w:p w:rsidR="00897AA7" w:rsidRPr="008D60BD" w:rsidRDefault="00897AA7" w:rsidP="00897AA7">
      <w:pPr>
        <w:widowControl w:val="0"/>
        <w:suppressAutoHyphens/>
        <w:rPr>
          <w:rFonts w:eastAsia="Lucida Sans Unicode"/>
        </w:rPr>
      </w:pPr>
      <w:r w:rsidRPr="008D60BD">
        <w:rPr>
          <w:rFonts w:eastAsia="Lucida Sans Unicode"/>
        </w:rPr>
        <w:t>4.6.1.</w:t>
      </w:r>
      <w:r w:rsidRPr="008D60BD">
        <w:rPr>
          <w:rFonts w:eastAsia="Lucida Sans Unicode"/>
        </w:rPr>
        <w:tab/>
        <w:t>tiek radītas un darbojas ne mazāk kā 15 (piecpadsmit) jaunas darba vietas;</w:t>
      </w:r>
    </w:p>
    <w:p w:rsidR="00897AA7" w:rsidRPr="008D60BD" w:rsidRDefault="00897AA7" w:rsidP="00897AA7">
      <w:pPr>
        <w:widowControl w:val="0"/>
        <w:suppressAutoHyphens/>
        <w:ind w:left="720" w:hanging="720"/>
        <w:rPr>
          <w:rFonts w:eastAsia="Lucida Sans Unicode"/>
        </w:rPr>
      </w:pPr>
      <w:r w:rsidRPr="008D60BD">
        <w:rPr>
          <w:rFonts w:eastAsia="Lucida Sans Unicode"/>
        </w:rPr>
        <w:t>4.6.2.</w:t>
      </w:r>
      <w:r w:rsidRPr="008D60BD">
        <w:rPr>
          <w:rFonts w:eastAsia="Lucida Sans Unicode"/>
        </w:rPr>
        <w:tab/>
        <w:t xml:space="preserve">tiek veiktas investīcijas ne mazāk kā EUR 500 000 (pieci simti tūkstoši </w:t>
      </w:r>
      <w:r w:rsidRPr="008D60BD">
        <w:rPr>
          <w:rFonts w:eastAsia="Lucida Sans Unicode"/>
          <w:i/>
          <w:iCs/>
        </w:rPr>
        <w:t>euro</w:t>
      </w:r>
      <w:r w:rsidRPr="008D60BD">
        <w:rPr>
          <w:rFonts w:eastAsia="Lucida Sans Unicode"/>
        </w:rPr>
        <w:t>) apmērā Īpašuma īpašnieka/nomnieka/īrnieka/patapinājuma ņēmēja nemateriālajos ieguldījumos un pamatlīdzekļos.</w:t>
      </w:r>
    </w:p>
    <w:p w:rsidR="00897AA7" w:rsidRPr="008D60BD" w:rsidRDefault="00897AA7" w:rsidP="00897AA7">
      <w:pPr>
        <w:tabs>
          <w:tab w:val="left" w:pos="851"/>
        </w:tabs>
        <w:spacing w:before="120"/>
        <w:rPr>
          <w:rFonts w:eastAsia="Lucida Sans Unicode"/>
        </w:rPr>
      </w:pPr>
      <w:r w:rsidRPr="008D60BD">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rsidR="00897AA7" w:rsidRPr="008D60BD" w:rsidRDefault="00897AA7" w:rsidP="00897AA7">
      <w:pPr>
        <w:tabs>
          <w:tab w:val="left" w:pos="851"/>
        </w:tabs>
        <w:spacing w:before="120"/>
        <w:rPr>
          <w:rFonts w:eastAsia="Lucida Sans Unicode"/>
        </w:rPr>
      </w:pPr>
      <w:r w:rsidRPr="008D60BD">
        <w:rPr>
          <w:rFonts w:eastAsia="Lucida Sans Unicode"/>
        </w:rPr>
        <w:t>4.8.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rsidR="00897AA7" w:rsidRPr="008D60BD" w:rsidRDefault="00897AA7" w:rsidP="00897AA7">
      <w:pPr>
        <w:tabs>
          <w:tab w:val="left" w:pos="851"/>
        </w:tabs>
        <w:spacing w:before="120"/>
        <w:rPr>
          <w:rFonts w:eastAsia="Lucida Sans Unicode"/>
        </w:rPr>
      </w:pPr>
      <w:r w:rsidRPr="008D60BD">
        <w:rPr>
          <w:rFonts w:eastAsia="Lucida Sans Unicode"/>
        </w:rPr>
        <w:t>4.9. PIRCĒJS apņemas līdz 31.12.2028.:</w:t>
      </w:r>
    </w:p>
    <w:p w:rsidR="00897AA7" w:rsidRPr="008D60BD" w:rsidRDefault="00897AA7" w:rsidP="00897AA7">
      <w:pPr>
        <w:widowControl w:val="0"/>
        <w:suppressAutoHyphens/>
        <w:ind w:left="720" w:hanging="720"/>
        <w:rPr>
          <w:rFonts w:eastAsia="Lucida Sans Unicode"/>
        </w:rPr>
      </w:pPr>
      <w:r w:rsidRPr="008D60BD">
        <w:rPr>
          <w:rFonts w:eastAsia="Lucida Sans Unicode"/>
        </w:rPr>
        <w:t>4.9.1. nemainīt Īpašumam detālplānojumā noteikto un teritorijas plānojumā atļauto (plānoto) teritorijas izmantošanas mērķi, kā arī neizmantot Īpašumu neatbilstoši šim mērķim;</w:t>
      </w:r>
    </w:p>
    <w:p w:rsidR="00897AA7" w:rsidRPr="008D60BD" w:rsidRDefault="00897AA7" w:rsidP="00897AA7">
      <w:pPr>
        <w:tabs>
          <w:tab w:val="left" w:pos="142"/>
        </w:tabs>
        <w:spacing w:line="276" w:lineRule="auto"/>
        <w:ind w:left="709" w:hanging="709"/>
        <w:rPr>
          <w:rFonts w:eastAsia="Times New Roman"/>
          <w:lang w:eastAsia="lv-LV"/>
        </w:rPr>
      </w:pPr>
      <w:r w:rsidRPr="008D60BD">
        <w:rPr>
          <w:rFonts w:eastAsia="Times New Roman"/>
          <w:lang w:eastAsia="lv-LV"/>
        </w:rPr>
        <w:t>4.9.2.</w:t>
      </w:r>
      <w:r w:rsidR="00803550">
        <w:rPr>
          <w:rFonts w:eastAsia="Times New Roman"/>
          <w:lang w:eastAsia="lv-LV"/>
        </w:rPr>
        <w:t xml:space="preserve"> </w:t>
      </w:r>
      <w:r w:rsidRPr="008D60BD">
        <w:rPr>
          <w:rFonts w:eastAsia="Times New Roman"/>
          <w:lang w:eastAsia="lv-LV"/>
        </w:rPr>
        <w:t xml:space="preserve">neveikt Īpašuma atsavināšanu, tajā skaitā arī pārdošanu, ieguldīšanu pamatkapitālā, dāvināšanu, maiņu, kā arī ieķīlāšanu, sadalīšanu, apgrūtināšanu ar lietu tiesībām (izņemot </w:t>
      </w:r>
      <w:r w:rsidRPr="008D60BD">
        <w:rPr>
          <w:rFonts w:eastAsia="Times New Roman"/>
          <w:lang w:eastAsia="lv-LV"/>
        </w:rPr>
        <w:lastRenderedPageBreak/>
        <w:t xml:space="preserve">gadījumus, ja apgrūtinājumi noteikti ar likumu vai atsavināšana notiek ar tiesas spriedumu), galvošanu u. tml., bez PĀRDEVĒJA rakstiskas piekrišanas. </w:t>
      </w:r>
    </w:p>
    <w:p w:rsidR="00897AA7" w:rsidRPr="008D60BD" w:rsidRDefault="00897AA7" w:rsidP="00897AA7">
      <w:pPr>
        <w:widowControl w:val="0"/>
        <w:suppressAutoHyphens/>
        <w:ind w:left="720" w:hanging="720"/>
        <w:rPr>
          <w:rFonts w:eastAsia="Lucida Sans Unicode"/>
          <w:bCs/>
        </w:rPr>
      </w:pPr>
      <w:r w:rsidRPr="008D60BD">
        <w:rPr>
          <w:rFonts w:eastAsia="Lucida Sans Unicode"/>
        </w:rPr>
        <w:t xml:space="preserve"> 4.9.3. neveikt Īpašuma iznomāšanu, izīrēšanu, nodošanu patapinājumā, bez PĀRDEVĒJA rakstiskas piekrišanas. Šādu piekrišanu PIRCĒJS var saņemt, ja Īpašuma nomnieks/īrnieks/patapinājuma ņēmējs atbilst LĪGUMA 4.6.punkta un </w:t>
      </w:r>
      <w:r w:rsidRPr="008D60BD">
        <w:rPr>
          <w:rFonts w:eastAsia="Lucida Sans Unicode"/>
          <w:bCs/>
        </w:rPr>
        <w:t>Ministru kabineta 13.10.</w:t>
      </w:r>
      <w:r w:rsidRPr="008D60BD">
        <w:rPr>
          <w:rFonts w:eastAsia="Lucida Sans Unicode"/>
        </w:rPr>
        <w:t xml:space="preserve">2015. </w:t>
      </w:r>
      <w:r w:rsidRPr="008D60BD">
        <w:rPr>
          <w:rFonts w:eastAsia="Lucida Sans Unicode"/>
          <w:bCs/>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897AA7" w:rsidRPr="008D60BD" w:rsidRDefault="00897AA7" w:rsidP="00897AA7">
      <w:pPr>
        <w:widowControl w:val="0"/>
        <w:suppressAutoHyphens/>
        <w:ind w:left="709" w:hanging="709"/>
        <w:rPr>
          <w:rFonts w:eastAsia="Lucida Sans Unicode"/>
        </w:rPr>
      </w:pPr>
      <w:r w:rsidRPr="008D60BD">
        <w:rPr>
          <w:rFonts w:eastAsia="Lucida Sans Unicode"/>
        </w:rPr>
        <w:t>4.9.4. nodrošināt LĪGUMAM atbilstošu Īpašuma izmantošanu un nepieļaut tā vērtības samazināšanos.</w:t>
      </w:r>
    </w:p>
    <w:p w:rsidR="00897AA7" w:rsidRPr="008D60BD" w:rsidRDefault="00897AA7" w:rsidP="00897AA7">
      <w:pPr>
        <w:widowControl w:val="0"/>
        <w:suppressAutoHyphens/>
        <w:rPr>
          <w:rFonts w:eastAsia="Lucida Sans Unicode"/>
        </w:rPr>
      </w:pPr>
      <w:r w:rsidRPr="008D60BD">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rsidR="00897AA7" w:rsidRPr="00897AA7" w:rsidRDefault="00897AA7" w:rsidP="00897AA7">
      <w:pPr>
        <w:widowControl w:val="0"/>
        <w:suppressAutoHyphens/>
        <w:rPr>
          <w:rFonts w:eastAsia="Lucida Sans Unicode"/>
        </w:rPr>
      </w:pPr>
      <w:r w:rsidRPr="008D60BD">
        <w:rPr>
          <w:rFonts w:eastAsia="Lucida Sans Unicode"/>
        </w:rPr>
        <w:t>4.11. PIRCĒJS apņemas līdz __.__.20__. samaksāt LĪGUMA 2.1.punktā norādīto Pirkuma maksu  LĪGUMA 2.pielikumā (nomaksas pirkuma grafiks) minētajos termiņos un apmērā.</w:t>
      </w:r>
    </w:p>
    <w:p w:rsidR="00897AA7" w:rsidRPr="008D60BD" w:rsidRDefault="00897AA7" w:rsidP="00897AA7">
      <w:pPr>
        <w:widowControl w:val="0"/>
        <w:suppressAutoHyphens/>
        <w:jc w:val="center"/>
        <w:rPr>
          <w:rFonts w:eastAsia="Lucida Sans Unicode"/>
        </w:rPr>
      </w:pPr>
      <w:r w:rsidRPr="008D60BD">
        <w:rPr>
          <w:rFonts w:eastAsia="Lucida Sans Unicode"/>
          <w:b/>
          <w:bCs/>
        </w:rPr>
        <w:t>5.</w:t>
      </w:r>
      <w:r w:rsidRPr="008D60BD">
        <w:rPr>
          <w:rFonts w:eastAsia="Lucida Sans Unicode"/>
        </w:rPr>
        <w:t xml:space="preserve"> </w:t>
      </w:r>
      <w:r w:rsidRPr="008D60BD">
        <w:rPr>
          <w:rFonts w:eastAsia="Lucida Sans Unicode"/>
          <w:b/>
          <w:bCs/>
        </w:rPr>
        <w:t>PUŠU ATBILDĪBA</w:t>
      </w:r>
    </w:p>
    <w:p w:rsidR="00897AA7" w:rsidRPr="008D60BD" w:rsidRDefault="00897AA7" w:rsidP="00897AA7">
      <w:pPr>
        <w:widowControl w:val="0"/>
        <w:suppressAutoHyphens/>
        <w:rPr>
          <w:rFonts w:eastAsia="Lucida Sans Unicode"/>
        </w:rPr>
      </w:pPr>
      <w:r w:rsidRPr="008D60BD">
        <w:rPr>
          <w:rFonts w:eastAsia="Lucida Sans Unicode"/>
        </w:rPr>
        <w:t xml:space="preserve">5.1. Par katru LĪGUMA 4.1. un 4.2.punktā noteiktā termiņa nokavējumu PĀRDEVĒJS maksā PIRCĒJAM līgumsodu 0,1% (vienas desmitās daļas procenta) apmērā no Pirkuma maksas par katru nokavēto dienu. </w:t>
      </w:r>
    </w:p>
    <w:p w:rsidR="00897AA7" w:rsidRPr="008D60BD" w:rsidRDefault="00897AA7" w:rsidP="00897AA7">
      <w:pPr>
        <w:widowControl w:val="0"/>
        <w:suppressAutoHyphens/>
        <w:rPr>
          <w:rFonts w:eastAsia="Lucida Sans Unicode"/>
        </w:rPr>
      </w:pPr>
      <w:r w:rsidRPr="008D60BD">
        <w:rPr>
          <w:rFonts w:eastAsia="Lucida Sans Unicode"/>
        </w:rPr>
        <w:t xml:space="preserve">5.2. Par LĪGUMA 4.3.punktā noteiktā termiņa nokavējumu PIRCĒJS maksā PĀRDEVĒJAM līgumsodu 0,1% (vienas desmitās daļas procenta) apmērā no Pirkuma maksas par katru nokavēto dienu. </w:t>
      </w:r>
    </w:p>
    <w:p w:rsidR="00897AA7" w:rsidRPr="008D60BD" w:rsidRDefault="00897AA7" w:rsidP="00897AA7">
      <w:pPr>
        <w:widowControl w:val="0"/>
        <w:suppressAutoHyphens/>
        <w:rPr>
          <w:rFonts w:eastAsia="Lucida Sans Unicode"/>
        </w:rPr>
      </w:pPr>
      <w:r w:rsidRPr="008D60BD">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rsidR="00897AA7" w:rsidRPr="008D60BD" w:rsidRDefault="00897AA7" w:rsidP="00897AA7">
      <w:pPr>
        <w:widowControl w:val="0"/>
        <w:suppressAutoHyphens/>
        <w:rPr>
          <w:rFonts w:eastAsia="Lucida Sans Unicode"/>
        </w:rPr>
      </w:pPr>
      <w:r w:rsidRPr="008D60BD">
        <w:rPr>
          <w:rFonts w:eastAsia="Lucida Sans Unicode"/>
        </w:rPr>
        <w:t xml:space="preserve">5.4. LĪGUMA 4.9.punktā minēto noteikumu pārkāpuma gadījumā PIRCĒJS maksā PĀRDEVĒJAM līgumsodu EUR 5000,00 (pieci tūkstoši </w:t>
      </w:r>
      <w:r w:rsidRPr="008D60BD">
        <w:rPr>
          <w:rFonts w:eastAsia="Lucida Sans Unicode"/>
          <w:i/>
          <w:iCs/>
        </w:rPr>
        <w:t>euro</w:t>
      </w:r>
      <w:r w:rsidRPr="008D60BD">
        <w:rPr>
          <w:rFonts w:eastAsia="Lucida Sans Unicode"/>
        </w:rPr>
        <w:t xml:space="preserve">, nulle centi) apmērā par katru pārkāpumu. </w:t>
      </w:r>
      <w:bookmarkStart w:id="1" w:name="_Hlk117693917"/>
      <w:r w:rsidRPr="008D60BD">
        <w:rPr>
          <w:rFonts w:eastAsia="Lucida Sans Unicode"/>
        </w:rPr>
        <w:t xml:space="preserve">Līgumsodu EUR 5000,00 (pieci tūkstoši </w:t>
      </w:r>
      <w:r w:rsidRPr="008D60BD">
        <w:rPr>
          <w:rFonts w:eastAsia="Lucida Sans Unicode"/>
          <w:i/>
          <w:iCs/>
        </w:rPr>
        <w:t>euro</w:t>
      </w:r>
      <w:r w:rsidRPr="008D60BD">
        <w:rPr>
          <w:rFonts w:eastAsia="Lucida Sans Unicode"/>
        </w:rPr>
        <w:t xml:space="preserve">, nulle centi) apmērā  PĀRDEVĒJS ir tiesīgs pieprasīt no PIRCĒJA arī LĪGUMA 5.8. punktā minētās vienošanās par līgumu izbeigšanu neparakstīšanas gadījumā. </w:t>
      </w:r>
    </w:p>
    <w:bookmarkEnd w:id="1"/>
    <w:p w:rsidR="00897AA7" w:rsidRPr="008D60BD" w:rsidRDefault="00897AA7" w:rsidP="00897AA7">
      <w:pPr>
        <w:widowControl w:val="0"/>
        <w:suppressAutoHyphens/>
        <w:rPr>
          <w:rFonts w:eastAsia="Lucida Sans Unicode"/>
        </w:rPr>
      </w:pPr>
      <w:r w:rsidRPr="008D60BD">
        <w:rPr>
          <w:rFonts w:eastAsia="Lucida Sans Unicode"/>
        </w:rPr>
        <w:t>5.5. Līgumsoda samaksa neatbrīvo PUSES no līgumsaistību izpildes.</w:t>
      </w:r>
    </w:p>
    <w:p w:rsidR="00897AA7" w:rsidRPr="008D60BD" w:rsidRDefault="00897AA7" w:rsidP="00897AA7">
      <w:pPr>
        <w:widowControl w:val="0"/>
        <w:suppressAutoHyphens/>
        <w:rPr>
          <w:rFonts w:eastAsia="Lucida Sans Unicode"/>
        </w:rPr>
      </w:pPr>
      <w:r w:rsidRPr="008D60BD">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rsidR="00897AA7" w:rsidRPr="008D60BD" w:rsidRDefault="00897AA7" w:rsidP="00897AA7">
      <w:pPr>
        <w:widowControl w:val="0"/>
        <w:suppressAutoHyphens/>
        <w:rPr>
          <w:rFonts w:eastAsia="Lucida Sans Unicode"/>
        </w:rPr>
      </w:pPr>
      <w:r w:rsidRPr="008D60BD">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rsidR="00897AA7" w:rsidRPr="008D60BD" w:rsidRDefault="00897AA7" w:rsidP="00897AA7">
      <w:pPr>
        <w:tabs>
          <w:tab w:val="left" w:pos="426"/>
        </w:tabs>
        <w:spacing w:before="120"/>
        <w:ind w:right="-1"/>
        <w:rPr>
          <w:lang w:eastAsia="lv-LV"/>
        </w:rPr>
      </w:pPr>
      <w:r w:rsidRPr="008D60BD">
        <w:lastRenderedPageBreak/>
        <w:t xml:space="preserve">5.8. Iestājoties kāda no LĪGUMA 4.7. vai 4.8. punktā minētā </w:t>
      </w:r>
      <w:r w:rsidRPr="008D60BD">
        <w:rPr>
          <w:rFonts w:eastAsia="Arial"/>
          <w:lang w:bidi="lv-LV"/>
        </w:rPr>
        <w:t xml:space="preserve">nosacījuma nokavējumam, ja nokavējumā ir vainojams </w:t>
      </w:r>
      <w:r w:rsidRPr="008D60BD">
        <w:t>PIRCĒJS</w:t>
      </w:r>
      <w:r w:rsidRPr="008D60BD">
        <w:rPr>
          <w:rFonts w:eastAsia="Arial"/>
          <w:lang w:bidi="lv-LV"/>
        </w:rPr>
        <w:t>, un nokavējums sastāda vairāk kā 2 (divi) mēneši</w:t>
      </w:r>
      <w:r w:rsidRPr="008D60BD">
        <w:t>, PĀRDEVĒJS nosūta PIRCĒJAM motivētu paziņojumu par atkāpšanos no LĪGUMA un vienošanos par LĪGUMA un ar to saistītā ķīlas līguma izbeigšanu. PIRCĒJS 2 (divu) mēnešu laikā, skaitot no paziņojuma saņemšanas dienas, paraksta vienošanos par līgumu izbeigšanu un nostiprinājuma lūgumu PIRCĒJA</w:t>
      </w:r>
      <w:r w:rsidRPr="008D60BD">
        <w:rPr>
          <w:lang w:eastAsia="lv-LV"/>
        </w:rPr>
        <w:t xml:space="preserve"> īpašuma tiesību uz Īpašumu pārejai atpakaļ uz PĀRDEVĒJU, kā arī nostiprināto aizlieguma atzīmju un hipotēkas dzēšanu zemesgrāmatā. </w:t>
      </w:r>
    </w:p>
    <w:p w:rsidR="00897AA7" w:rsidRPr="008D60BD" w:rsidRDefault="00897AA7" w:rsidP="00897AA7">
      <w:pPr>
        <w:tabs>
          <w:tab w:val="left" w:pos="426"/>
        </w:tabs>
        <w:spacing w:before="120"/>
        <w:ind w:right="-1"/>
        <w:rPr>
          <w:lang w:eastAsia="lv-LV"/>
        </w:rPr>
      </w:pPr>
      <w:r w:rsidRPr="008D60BD">
        <w:rPr>
          <w:lang w:eastAsia="lv-LV"/>
        </w:rPr>
        <w:t xml:space="preserve">5.9. </w:t>
      </w:r>
      <w:r w:rsidRPr="008D60BD">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rsidR="00897AA7" w:rsidRPr="008D60BD" w:rsidRDefault="00897AA7" w:rsidP="00897AA7">
      <w:pPr>
        <w:tabs>
          <w:tab w:val="left" w:pos="426"/>
        </w:tabs>
        <w:spacing w:before="120"/>
        <w:ind w:right="-1"/>
        <w:rPr>
          <w:lang w:eastAsia="lv-LV"/>
        </w:rPr>
      </w:pPr>
      <w:r w:rsidRPr="008D60BD">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rsidR="00897AA7" w:rsidRPr="008D60BD" w:rsidRDefault="00897AA7" w:rsidP="00897AA7">
      <w:pPr>
        <w:tabs>
          <w:tab w:val="left" w:pos="426"/>
        </w:tabs>
        <w:spacing w:before="120"/>
        <w:ind w:right="-1"/>
        <w:rPr>
          <w:lang w:eastAsia="zh-CN"/>
        </w:rPr>
      </w:pPr>
      <w:r w:rsidRPr="008D60BD">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rsidR="00897AA7" w:rsidRPr="00897AA7" w:rsidRDefault="00897AA7" w:rsidP="00897AA7">
      <w:pPr>
        <w:tabs>
          <w:tab w:val="left" w:pos="426"/>
        </w:tabs>
        <w:spacing w:before="120"/>
        <w:ind w:right="-1"/>
        <w:rPr>
          <w:rFonts w:eastAsia="Lucida Sans Unicode"/>
        </w:rPr>
      </w:pPr>
      <w:r w:rsidRPr="008D60BD">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rsidR="00897AA7" w:rsidRPr="000E4C14" w:rsidRDefault="00897AA7" w:rsidP="000E4C14">
      <w:pPr>
        <w:widowControl w:val="0"/>
        <w:numPr>
          <w:ilvl w:val="0"/>
          <w:numId w:val="5"/>
        </w:numPr>
        <w:suppressAutoHyphens/>
        <w:spacing w:line="259" w:lineRule="auto"/>
        <w:ind w:left="714" w:hanging="357"/>
        <w:jc w:val="center"/>
        <w:rPr>
          <w:rFonts w:eastAsia="Times New Roman"/>
          <w:b/>
          <w:bCs/>
          <w:lang w:eastAsia="lv-LV"/>
        </w:rPr>
      </w:pPr>
      <w:r w:rsidRPr="008D60BD">
        <w:rPr>
          <w:rFonts w:eastAsia="Times New Roman"/>
          <w:b/>
          <w:bCs/>
          <w:lang w:eastAsia="lv-LV"/>
        </w:rPr>
        <w:t>LĪGUMA SPĒKĀ STĀŠANĀS UN TERMIŅŠ</w:t>
      </w:r>
    </w:p>
    <w:p w:rsidR="00897AA7" w:rsidRPr="008D60BD" w:rsidRDefault="00897AA7" w:rsidP="00897AA7">
      <w:pPr>
        <w:widowControl w:val="0"/>
        <w:suppressAutoHyphens/>
        <w:rPr>
          <w:rFonts w:eastAsia="Lucida Sans Unicode"/>
        </w:rPr>
      </w:pPr>
      <w:r w:rsidRPr="008D60BD">
        <w:rPr>
          <w:rFonts w:eastAsia="Lucida Sans Unicode"/>
        </w:rPr>
        <w:t>6.1. LĪGUMS stājas spēkā dienā, kad to parakstījušas abas PUSES.</w:t>
      </w:r>
    </w:p>
    <w:p w:rsidR="00897AA7" w:rsidRPr="008D60BD" w:rsidRDefault="00897AA7" w:rsidP="00897AA7">
      <w:pPr>
        <w:widowControl w:val="0"/>
        <w:suppressAutoHyphens/>
        <w:rPr>
          <w:rFonts w:eastAsia="Lucida Sans Unicode"/>
        </w:rPr>
      </w:pPr>
      <w:r w:rsidRPr="008D60BD">
        <w:rPr>
          <w:rFonts w:eastAsia="Lucida Sans Unicode"/>
        </w:rPr>
        <w:t>6.2. LĪGUMS ir spēkā līdz tā saistību pilnīgai un pienācīgai izpildei vai līdz tā izbeigšanai normatīvajos aktos noteiktā kārtībā.</w:t>
      </w:r>
    </w:p>
    <w:p w:rsidR="00897AA7" w:rsidRPr="008D60BD" w:rsidRDefault="00897AA7" w:rsidP="00803550">
      <w:pPr>
        <w:widowControl w:val="0"/>
        <w:suppressAutoHyphens/>
        <w:jc w:val="center"/>
        <w:rPr>
          <w:rFonts w:eastAsia="Lucida Sans Unicode"/>
        </w:rPr>
      </w:pPr>
      <w:r w:rsidRPr="008D60BD">
        <w:rPr>
          <w:rFonts w:eastAsia="Lucida Sans Unicode"/>
          <w:b/>
          <w:bCs/>
        </w:rPr>
        <w:t>7. LĪGUMA ATCELŠANA</w:t>
      </w:r>
    </w:p>
    <w:p w:rsidR="00803550" w:rsidRPr="008D60BD" w:rsidRDefault="00897AA7" w:rsidP="00803550">
      <w:pPr>
        <w:widowControl w:val="0"/>
        <w:suppressAutoHyphens/>
        <w:rPr>
          <w:rFonts w:eastAsia="Lucida Sans Unicode"/>
        </w:rPr>
      </w:pPr>
      <w:r w:rsidRPr="008D60BD">
        <w:rPr>
          <w:rFonts w:eastAsia="Lucida Sans Unicode"/>
        </w:rPr>
        <w:t>7.1. PUSES var atcelt LĪGUMU, savstarpēji par to vienojoties vai gadījumos, kurus paredz spēkā esošie normatīvie akti.</w:t>
      </w:r>
    </w:p>
    <w:p w:rsidR="00897AA7" w:rsidRPr="008D60BD" w:rsidRDefault="00897AA7" w:rsidP="00897AA7">
      <w:pPr>
        <w:widowControl w:val="0"/>
        <w:suppressAutoHyphens/>
        <w:rPr>
          <w:rFonts w:eastAsia="Lucida Sans Unicode"/>
        </w:rPr>
      </w:pPr>
      <w:r w:rsidRPr="008D60BD">
        <w:rPr>
          <w:rFonts w:eastAsia="Lucida Sans Unicode"/>
        </w:rPr>
        <w:t>7.2. PĀRDEVĒJS var prasīt LĪGUMA atcelšanu normatīvajos aktos noteiktajos gadījumos un kārtībā.</w:t>
      </w:r>
    </w:p>
    <w:p w:rsidR="00897AA7" w:rsidRPr="008D60BD" w:rsidRDefault="00897AA7" w:rsidP="00897AA7">
      <w:pPr>
        <w:widowControl w:val="0"/>
        <w:numPr>
          <w:ilvl w:val="0"/>
          <w:numId w:val="6"/>
        </w:numPr>
        <w:suppressAutoHyphens/>
        <w:spacing w:line="259" w:lineRule="auto"/>
        <w:jc w:val="center"/>
        <w:rPr>
          <w:rFonts w:eastAsia="Times New Roman"/>
          <w:b/>
          <w:bCs/>
          <w:lang w:eastAsia="lv-LV"/>
        </w:rPr>
      </w:pPr>
      <w:r w:rsidRPr="008D60BD">
        <w:rPr>
          <w:rFonts w:eastAsia="Times New Roman"/>
          <w:b/>
          <w:bCs/>
          <w:lang w:eastAsia="lv-LV"/>
        </w:rPr>
        <w:t>STRĪDU IZŠĶIRŠANAS KĀRTĪBA</w:t>
      </w:r>
    </w:p>
    <w:p w:rsidR="00897AA7" w:rsidRPr="008D60BD" w:rsidRDefault="00897AA7" w:rsidP="00897AA7">
      <w:pPr>
        <w:rPr>
          <w:rFonts w:eastAsia="Times New Roman"/>
          <w:lang w:eastAsia="lv-LV"/>
        </w:rPr>
      </w:pPr>
      <w:r w:rsidRPr="008D60BD">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rsidR="00897AA7" w:rsidRPr="008D60BD"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8D60BD">
        <w:rPr>
          <w:rFonts w:eastAsia="Times New Roman"/>
          <w:b/>
          <w:bCs/>
          <w:lang w:eastAsia="lv-LV"/>
        </w:rPr>
        <w:lastRenderedPageBreak/>
        <w:t>CITI NOTEIKUMI</w:t>
      </w:r>
    </w:p>
    <w:p w:rsidR="00897AA7" w:rsidRPr="008D60BD" w:rsidRDefault="00897AA7" w:rsidP="00897AA7">
      <w:pPr>
        <w:tabs>
          <w:tab w:val="left" w:pos="0"/>
        </w:tabs>
        <w:rPr>
          <w:rFonts w:eastAsia="Times New Roman"/>
          <w:lang w:eastAsia="lv-LV"/>
        </w:rPr>
      </w:pPr>
      <w:r w:rsidRPr="008D60BD">
        <w:rPr>
          <w:rFonts w:eastAsia="Times New Roman"/>
          <w:lang w:eastAsia="lv-LV"/>
        </w:rPr>
        <w:t>9.1. PUSES vienojas, ka Īpašums tiek nodots PIRCĒJAM ar Īpašuma nodošanas – pieņemšanas aktu, pēc PIRCĒJA īpašuma tiesības reģistrācijas zemesgrāmatā.</w:t>
      </w:r>
    </w:p>
    <w:p w:rsidR="00897AA7" w:rsidRPr="008D60BD" w:rsidRDefault="00897AA7" w:rsidP="00897AA7">
      <w:pPr>
        <w:tabs>
          <w:tab w:val="left" w:pos="0"/>
        </w:tabs>
        <w:rPr>
          <w:rFonts w:eastAsia="Times New Roman"/>
          <w:lang w:eastAsia="lv-LV"/>
        </w:rPr>
      </w:pPr>
      <w:r w:rsidRPr="008D60BD">
        <w:rPr>
          <w:rFonts w:eastAsia="Times New Roman"/>
          <w:lang w:eastAsia="lv-LV"/>
        </w:rPr>
        <w:t>9.2. PUSES apņemas 10 (desmit) darba dienu laikā, skaitot no PIRCĒJA īpašuma tiesības reģistrācijas uz Īpašumu zemesgrāmatā, parakstīt Īpašuma nodošanas – pieņemšanas aktu.</w:t>
      </w:r>
    </w:p>
    <w:p w:rsidR="00897AA7" w:rsidRPr="008D60BD" w:rsidRDefault="00897AA7" w:rsidP="00897AA7">
      <w:pPr>
        <w:tabs>
          <w:tab w:val="left" w:pos="0"/>
        </w:tabs>
        <w:rPr>
          <w:rFonts w:eastAsia="Times New Roman"/>
          <w:lang w:eastAsia="lv-LV"/>
        </w:rPr>
      </w:pPr>
      <w:r w:rsidRPr="008D60BD">
        <w:rPr>
          <w:rFonts w:eastAsia="Times New Roman"/>
          <w:lang w:eastAsia="lv-LV"/>
        </w:rPr>
        <w:t xml:space="preserve">9.3. PĀRDEVĒJS sedz maksājumus un pakalpojumus, ja tādi ir saistīti ar Īpašuma lietošanu un pārvaldīšanu līdz tā nodošanas dienai PIRCĒJAM. </w:t>
      </w:r>
    </w:p>
    <w:p w:rsidR="00897AA7" w:rsidRPr="008D60BD" w:rsidRDefault="00897AA7" w:rsidP="00897AA7">
      <w:pPr>
        <w:tabs>
          <w:tab w:val="left" w:pos="0"/>
        </w:tabs>
        <w:rPr>
          <w:rFonts w:eastAsia="Times New Roman"/>
          <w:lang w:eastAsia="lv-LV"/>
        </w:rPr>
      </w:pPr>
      <w:r w:rsidRPr="008D60BD">
        <w:rPr>
          <w:rFonts w:eastAsia="Times New Roman"/>
          <w:lang w:eastAsia="lv-LV"/>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rsidR="00897AA7" w:rsidRPr="008D60BD" w:rsidRDefault="00897AA7" w:rsidP="00897AA7">
      <w:pPr>
        <w:widowControl w:val="0"/>
        <w:numPr>
          <w:ilvl w:val="0"/>
          <w:numId w:val="6"/>
        </w:numPr>
        <w:suppressAutoHyphens/>
        <w:jc w:val="center"/>
        <w:rPr>
          <w:rFonts w:eastAsia="Times New Roman"/>
          <w:b/>
          <w:bCs/>
          <w:lang w:eastAsia="lv-LV"/>
        </w:rPr>
      </w:pPr>
      <w:r w:rsidRPr="008D60BD">
        <w:rPr>
          <w:rFonts w:eastAsia="Times New Roman"/>
          <w:b/>
          <w:bCs/>
          <w:lang w:eastAsia="lv-LV"/>
        </w:rPr>
        <w:t>NOBEIGUMA NOTEIKUMI</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10.1.</w:t>
      </w:r>
      <w:r w:rsidRPr="008D60BD">
        <w:rPr>
          <w:rFonts w:eastAsia="Lucida Sans Unicode"/>
          <w:b/>
        </w:rPr>
        <w:t xml:space="preserve"> </w:t>
      </w:r>
      <w:r w:rsidRPr="008D60BD">
        <w:rPr>
          <w:rFonts w:eastAsia="Lucida Sans Unicode"/>
        </w:rPr>
        <w:t>Visas izmaiņas un papildinājumi LĪGUMĀ var tikt izdarīti tikai rakstveidā, PUSĒM savstarpēji vienojoties, un tie ir LĪGUMA neatņemama sastāvdaļa. Ja kāds no LĪGUMA noteikumiem zaudē spēku, tas neietekmē pārējo LĪGUMA noteikumu spēkā esamību.</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10.2. Ja PUSE maina savus rekvizītus, tad par to rakstiski paziņo otrai PUSEI 1 (vienas) nedēļas laikā.</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10.3. LĪGUMĀ ietvertie sadaļu nosaukumi tiek lietoti vienīgi atsauksmju ērtībai un nevar tikt izmantoti atsevišķu LĪGUMA noteikumu interpretācijai.</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10.4. Atbildīgās personas no PĀRDEVĒJA puses, kas kontrolē LĪGUMA izpildes gaitu, sniedz informāciju, priekšlikumus, ierosinājumus saistībā ar LĪGUMU, ir:</w:t>
      </w:r>
    </w:p>
    <w:p w:rsidR="00897AA7" w:rsidRPr="006C0B1C" w:rsidRDefault="00897AA7" w:rsidP="00897AA7">
      <w:pPr>
        <w:widowControl w:val="0"/>
        <w:tabs>
          <w:tab w:val="left" w:pos="900"/>
        </w:tabs>
        <w:suppressAutoHyphens/>
        <w:ind w:left="720" w:hanging="720"/>
        <w:rPr>
          <w:rFonts w:eastAsia="Lucida Sans Unicode"/>
        </w:rPr>
      </w:pPr>
      <w:r w:rsidRPr="006C0B1C">
        <w:rPr>
          <w:rFonts w:eastAsia="Lucida Sans Unicode"/>
        </w:rPr>
        <w:t xml:space="preserve">10.4.1. </w:t>
      </w:r>
      <w:bookmarkStart w:id="2" w:name="_Hlk94012963"/>
      <w:r w:rsidRPr="006C0B1C">
        <w:rPr>
          <w:rFonts w:eastAsia="Arial Unicode MS"/>
          <w:color w:val="000000"/>
          <w:lang w:eastAsia="lv-LV" w:bidi="lv-LV"/>
        </w:rPr>
        <w:t xml:space="preserve">pašvaldības administrācijas </w:t>
      </w:r>
      <w:r w:rsidRPr="006C0B1C">
        <w:rPr>
          <w:rFonts w:eastAsia="Arial Unicode MS"/>
          <w:b/>
          <w:bCs/>
          <w:color w:val="000000"/>
          <w:lang w:eastAsia="lv-LV" w:bidi="lv-LV"/>
        </w:rPr>
        <w:t xml:space="preserve">Attīstības un projektu nodaļas vadītāja </w:t>
      </w:r>
      <w:r w:rsidR="000E4C14">
        <w:rPr>
          <w:rFonts w:eastAsia="Arial Unicode MS"/>
          <w:b/>
          <w:bCs/>
          <w:color w:val="000000"/>
          <w:lang w:eastAsia="lv-LV" w:bidi="lv-LV"/>
        </w:rPr>
        <w:t>p.i. Inga Pērko</w:t>
      </w:r>
      <w:r w:rsidRPr="006C0B1C">
        <w:rPr>
          <w:rFonts w:eastAsia="Arial Unicode MS"/>
          <w:b/>
          <w:bCs/>
          <w:color w:val="000000"/>
          <w:lang w:eastAsia="lv-LV" w:bidi="lv-LV"/>
        </w:rPr>
        <w:t xml:space="preserve">ne, t. </w:t>
      </w:r>
      <w:bookmarkStart w:id="3" w:name="_Hlk95138902"/>
      <w:r w:rsidRPr="006C0B1C">
        <w:rPr>
          <w:rFonts w:eastAsia="Arial Unicode MS"/>
          <w:b/>
          <w:bCs/>
          <w:color w:val="000000"/>
          <w:lang w:eastAsia="lv-LV" w:bidi="lv-LV"/>
        </w:rPr>
        <w:t>67997300</w:t>
      </w:r>
      <w:bookmarkEnd w:id="3"/>
      <w:r w:rsidRPr="006C0B1C">
        <w:rPr>
          <w:rFonts w:eastAsia="Arial Unicode MS"/>
          <w:b/>
          <w:bCs/>
          <w:color w:val="000000"/>
          <w:lang w:eastAsia="lv-LV" w:bidi="lv-LV"/>
        </w:rPr>
        <w:t xml:space="preserve">, e-pasts: </w:t>
      </w:r>
      <w:hyperlink r:id="rId8" w:history="1">
        <w:r w:rsidR="00DA6E7F" w:rsidRPr="0098322B">
          <w:rPr>
            <w:rStyle w:val="Hyperlink"/>
            <w:rFonts w:eastAsia="Arial Unicode MS"/>
            <w:b/>
            <w:bCs/>
            <w:lang w:eastAsia="lv-LV" w:bidi="lv-LV"/>
          </w:rPr>
          <w:t>inga.perkone@adazi.lv</w:t>
        </w:r>
      </w:hyperlink>
      <w:bookmarkEnd w:id="2"/>
      <w:r w:rsidRPr="006C0B1C">
        <w:rPr>
          <w:rFonts w:eastAsia="Arial Unicode MS"/>
          <w:color w:val="000000"/>
          <w:lang w:eastAsia="lv-LV" w:bidi="lv-LV"/>
        </w:rPr>
        <w:t xml:space="preserve"> (par LĪGUMA izpildi kopumā, tai skaitā, par priekšlikumu sankciju (līgumsods, atkāpšanās no līguma u.tml.) piemērošanai sniegšanu</w:t>
      </w:r>
      <w:r w:rsidRPr="006C0B1C">
        <w:rPr>
          <w:rFonts w:eastAsia="Lucida Sans Unicode"/>
        </w:rPr>
        <w:t>;</w:t>
      </w:r>
    </w:p>
    <w:p w:rsidR="00897AA7" w:rsidRPr="007A47DA" w:rsidRDefault="00897AA7" w:rsidP="00897AA7">
      <w:pPr>
        <w:widowControl w:val="0"/>
        <w:tabs>
          <w:tab w:val="left" w:pos="900"/>
        </w:tabs>
        <w:suppressAutoHyphens/>
        <w:ind w:left="720" w:hanging="720"/>
        <w:rPr>
          <w:rFonts w:eastAsia="Arial Unicode MS"/>
          <w:b/>
          <w:bCs/>
          <w:color w:val="000000"/>
          <w:lang w:eastAsia="lv-LV" w:bidi="lv-LV"/>
        </w:rPr>
      </w:pPr>
      <w:r w:rsidRPr="006C0B1C">
        <w:rPr>
          <w:rFonts w:eastAsia="Lucida Sans Unicode"/>
        </w:rPr>
        <w:t xml:space="preserve">10.4.2. </w:t>
      </w:r>
      <w:r w:rsidRPr="006C0B1C">
        <w:rPr>
          <w:rFonts w:eastAsia="Arial Unicode MS"/>
          <w:color w:val="000000"/>
          <w:lang w:eastAsia="lv-LV" w:bidi="lv-LV"/>
        </w:rPr>
        <w:t xml:space="preserve">pašvaldības administrācijas </w:t>
      </w:r>
      <w:r>
        <w:rPr>
          <w:rFonts w:eastAsia="Arial Unicode MS"/>
          <w:b/>
          <w:bCs/>
          <w:color w:val="000000"/>
          <w:lang w:eastAsia="lv-LV" w:bidi="lv-LV"/>
        </w:rPr>
        <w:t>Nekustamā ī</w:t>
      </w:r>
      <w:r w:rsidRPr="006C0B1C">
        <w:rPr>
          <w:rFonts w:eastAsia="Arial Unicode MS"/>
          <w:b/>
          <w:bCs/>
          <w:color w:val="000000"/>
          <w:lang w:eastAsia="lv-LV" w:bidi="lv-LV"/>
        </w:rPr>
        <w:t>pašum</w:t>
      </w:r>
      <w:r>
        <w:rPr>
          <w:rFonts w:eastAsia="Arial Unicode MS"/>
          <w:b/>
          <w:bCs/>
          <w:color w:val="000000"/>
          <w:lang w:eastAsia="lv-LV" w:bidi="lv-LV"/>
        </w:rPr>
        <w:t>a</w:t>
      </w:r>
      <w:r w:rsidRPr="006C0B1C">
        <w:rPr>
          <w:rFonts w:eastAsia="Arial Unicode MS"/>
          <w:b/>
          <w:bCs/>
          <w:color w:val="000000"/>
          <w:lang w:eastAsia="lv-LV" w:bidi="lv-LV"/>
        </w:rPr>
        <w:t xml:space="preserve"> nodaļas </w:t>
      </w:r>
      <w:r>
        <w:rPr>
          <w:rFonts w:eastAsia="Arial Unicode MS"/>
          <w:b/>
          <w:bCs/>
          <w:color w:val="000000"/>
          <w:lang w:eastAsia="lv-LV" w:bidi="lv-LV"/>
        </w:rPr>
        <w:t>vadītāja</w:t>
      </w:r>
      <w:r w:rsidRPr="006C0B1C">
        <w:rPr>
          <w:rFonts w:eastAsia="Arial Unicode MS"/>
          <w:b/>
          <w:bCs/>
          <w:color w:val="000000"/>
          <w:lang w:eastAsia="lv-LV" w:bidi="lv-LV"/>
        </w:rPr>
        <w:t xml:space="preserve"> Diāna Čūriška, t. 28615546, 67993388, e-pasts: </w:t>
      </w:r>
      <w:hyperlink r:id="rId9" w:history="1">
        <w:r w:rsidRPr="006C0B1C">
          <w:rPr>
            <w:rFonts w:eastAsia="Arial Unicode MS"/>
            <w:b/>
            <w:bCs/>
            <w:color w:val="0066CC"/>
            <w:u w:val="single"/>
            <w:lang w:eastAsia="lv-LV" w:bidi="lv-LV"/>
          </w:rPr>
          <w:t>diana.curiska@carnikava.lv</w:t>
        </w:r>
      </w:hyperlink>
      <w:r w:rsidRPr="006C0B1C">
        <w:rPr>
          <w:rFonts w:eastAsia="Arial Unicode MS"/>
          <w:color w:val="000000"/>
          <w:lang w:eastAsia="lv-LV" w:bidi="lv-LV"/>
        </w:rPr>
        <w:t xml:space="preserve"> (par LĪGUMA 3.5., 4.1., 4.2. punktu izpildi)</w:t>
      </w:r>
      <w:r w:rsidRPr="006C0B1C">
        <w:rPr>
          <w:rFonts w:eastAsia="Lucida Sans Unicode"/>
        </w:rPr>
        <w:t>;</w:t>
      </w:r>
    </w:p>
    <w:p w:rsidR="00897AA7" w:rsidRPr="006C0B1C" w:rsidRDefault="00897AA7" w:rsidP="00897AA7">
      <w:pPr>
        <w:widowControl w:val="0"/>
        <w:tabs>
          <w:tab w:val="left" w:pos="900"/>
        </w:tabs>
        <w:suppressAutoHyphens/>
        <w:ind w:left="720" w:hanging="720"/>
        <w:rPr>
          <w:rFonts w:eastAsia="Lucida Sans Unicode"/>
          <w:u w:val="single"/>
        </w:rPr>
      </w:pPr>
      <w:r w:rsidRPr="006C0B1C">
        <w:rPr>
          <w:rFonts w:eastAsia="Lucida Sans Unicode"/>
        </w:rPr>
        <w:t xml:space="preserve">10.4.3. </w:t>
      </w:r>
      <w:r w:rsidRPr="006C0B1C">
        <w:rPr>
          <w:rFonts w:eastAsia="Arial Unicode MS"/>
          <w:color w:val="000000"/>
          <w:lang w:eastAsia="lv-LV" w:bidi="lv-LV"/>
        </w:rPr>
        <w:t xml:space="preserve">pašvaldības administrācijas </w:t>
      </w:r>
      <w:r w:rsidRPr="006C0B1C">
        <w:rPr>
          <w:rFonts w:eastAsia="Arial Unicode MS"/>
          <w:b/>
          <w:bCs/>
          <w:color w:val="000000"/>
          <w:lang w:eastAsia="lv-LV" w:bidi="lv-LV"/>
        </w:rPr>
        <w:t xml:space="preserve">Grāmatvedības nodaļas vadītāja Anita Snigireva, t. 28711695, e-pasts: </w:t>
      </w:r>
      <w:hyperlink r:id="rId10" w:history="1">
        <w:r w:rsidRPr="006C0B1C">
          <w:rPr>
            <w:rFonts w:eastAsia="Arial Unicode MS"/>
            <w:b/>
            <w:bCs/>
            <w:color w:val="0066CC"/>
            <w:u w:val="single"/>
            <w:lang w:eastAsia="lv-LV" w:bidi="lv-LV"/>
          </w:rPr>
          <w:t>anita.snigireva@carnikava.lv</w:t>
        </w:r>
      </w:hyperlink>
      <w:r w:rsidRPr="006C0B1C">
        <w:rPr>
          <w:rFonts w:eastAsia="Arial Unicode MS"/>
          <w:color w:val="000000"/>
          <w:lang w:eastAsia="lv-LV" w:bidi="lv-LV"/>
        </w:rPr>
        <w:t xml:space="preserve"> (par LĪGUMA 2.3.-2.6., </w:t>
      </w:r>
      <w:r w:rsidRPr="00E400A3">
        <w:rPr>
          <w:rFonts w:eastAsia="Arial Unicode MS"/>
          <w:color w:val="0070C0"/>
          <w:lang w:eastAsia="lv-LV" w:bidi="lv-LV"/>
        </w:rPr>
        <w:t xml:space="preserve">4.11. </w:t>
      </w:r>
      <w:r w:rsidRPr="006C0B1C">
        <w:rPr>
          <w:rFonts w:eastAsia="Arial Unicode MS"/>
          <w:color w:val="000000"/>
          <w:lang w:eastAsia="lv-LV" w:bidi="lv-LV"/>
        </w:rPr>
        <w:t>punktu izpildi)</w:t>
      </w:r>
      <w:r w:rsidRPr="006C0B1C">
        <w:rPr>
          <w:rFonts w:eastAsia="Lucida Sans Unicode"/>
        </w:rPr>
        <w:t>.</w:t>
      </w:r>
    </w:p>
    <w:p w:rsidR="00803550" w:rsidRPr="006C0B1C" w:rsidRDefault="00897AA7" w:rsidP="00897AA7">
      <w:pPr>
        <w:widowControl w:val="0"/>
        <w:tabs>
          <w:tab w:val="left" w:pos="900"/>
        </w:tabs>
        <w:suppressAutoHyphens/>
        <w:rPr>
          <w:rFonts w:eastAsia="Lucida Sans Unicode"/>
        </w:rPr>
      </w:pPr>
      <w:r w:rsidRPr="006C0B1C">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11" w:history="1">
        <w:r w:rsidRPr="006C0B1C">
          <w:rPr>
            <w:rFonts w:eastAsia="Lucida Sans Unicode"/>
          </w:rPr>
          <w:t>_____________________</w:t>
        </w:r>
      </w:hyperlink>
      <w:r w:rsidRPr="006C0B1C">
        <w:rPr>
          <w:rFonts w:eastAsia="Lucida Sans Unicode"/>
        </w:rPr>
        <w:t>.</w:t>
      </w:r>
    </w:p>
    <w:p w:rsidR="00897AA7" w:rsidRPr="006C0B1C" w:rsidRDefault="00897AA7" w:rsidP="00897AA7">
      <w:pPr>
        <w:widowControl w:val="0"/>
        <w:suppressAutoHyphens/>
        <w:rPr>
          <w:rFonts w:eastAsia="Lucida Sans Unicode"/>
        </w:rPr>
      </w:pPr>
      <w:r w:rsidRPr="006C0B1C">
        <w:rPr>
          <w:rFonts w:eastAsia="Lucida Sans Unicode"/>
        </w:rPr>
        <w:t>10.6. LĪGUMS</w:t>
      </w:r>
      <w:r w:rsidRPr="006C0B1C">
        <w:rPr>
          <w:rFonts w:eastAsia="Lucida Sans Unicode"/>
          <w:b/>
        </w:rPr>
        <w:t xml:space="preserve"> </w:t>
      </w:r>
      <w:r w:rsidRPr="006C0B1C">
        <w:rPr>
          <w:rFonts w:eastAsia="Lucida Sans Unicode"/>
        </w:rPr>
        <w:t>ir sastādīts latviešu valodā un parakstīts 3 (trīs) eksemplāros, kuriem ir vienāds juridisks spēks. LĪG</w:t>
      </w:r>
      <w:r w:rsidR="00DA6E7F">
        <w:rPr>
          <w:rFonts w:eastAsia="Lucida Sans Unicode"/>
        </w:rPr>
        <w:t>UMAM ir 2 (divi) pielikumi –2023</w:t>
      </w:r>
      <w:r w:rsidRPr="006C0B1C">
        <w:rPr>
          <w:rFonts w:eastAsia="Lucida Sans Unicode"/>
        </w:rPr>
        <w:t>.</w:t>
      </w:r>
      <w:r>
        <w:rPr>
          <w:rFonts w:eastAsia="Lucida Sans Unicode"/>
        </w:rPr>
        <w:t xml:space="preserve"> gada </w:t>
      </w:r>
      <w:r w:rsidR="00803550">
        <w:rPr>
          <w:rFonts w:eastAsia="Lucida Sans Unicode"/>
          <w:highlight w:val="yellow"/>
        </w:rPr>
        <w:t>__</w:t>
      </w:r>
      <w:r w:rsidRPr="00817E4D">
        <w:rPr>
          <w:rFonts w:eastAsia="Lucida Sans Unicode"/>
          <w:highlight w:val="yellow"/>
        </w:rPr>
        <w:t>.___</w:t>
      </w:r>
      <w:r w:rsidRPr="006C0B1C">
        <w:rPr>
          <w:rFonts w:eastAsia="Lucida Sans Unicode"/>
        </w:rPr>
        <w:t xml:space="preserve"> Ādažu novada pašvaldības domes </w:t>
      </w:r>
      <w:r w:rsidRPr="00C37952">
        <w:rPr>
          <w:rFonts w:eastAsia="Lucida Sans Unicode"/>
        </w:rPr>
        <w:t>lēmums</w:t>
      </w:r>
      <w:r w:rsidR="00C60478" w:rsidRPr="00C37952">
        <w:rPr>
          <w:rFonts w:eastAsia="Lucida Sans Unicode"/>
        </w:rPr>
        <w:t xml:space="preserve"> Nr. </w:t>
      </w:r>
      <w:r w:rsidR="00C60478" w:rsidRPr="00C60478">
        <w:rPr>
          <w:rFonts w:eastAsia="Lucida Sans Unicode"/>
          <w:highlight w:val="yellow"/>
        </w:rPr>
        <w:t>___</w:t>
      </w:r>
      <w:r w:rsidRPr="006C0B1C">
        <w:rPr>
          <w:rFonts w:eastAsia="Lucida Sans Unicode"/>
        </w:rPr>
        <w:t xml:space="preserve"> un nomaksas pirkuma grafiks. Viens no LĪGUMA eksemplāriem paredzēts iesniegšanai Rīgas rajona tiesā (zemesgrāmatā), viens eksemplārs tiek nodots PIRCĒJAM, viens – PĀRDEVĒJAM.</w:t>
      </w:r>
    </w:p>
    <w:p w:rsidR="00897AA7" w:rsidRPr="006C0B1C" w:rsidRDefault="00897AA7" w:rsidP="00897AA7">
      <w:pPr>
        <w:widowControl w:val="0"/>
        <w:numPr>
          <w:ilvl w:val="0"/>
          <w:numId w:val="6"/>
        </w:numPr>
        <w:suppressAutoHyphens/>
        <w:jc w:val="center"/>
        <w:rPr>
          <w:rFonts w:eastAsia="Times New Roman"/>
          <w:b/>
          <w:bCs/>
          <w:lang w:eastAsia="lv-LV"/>
        </w:rPr>
      </w:pPr>
      <w:r w:rsidRPr="006C0B1C">
        <w:rPr>
          <w:rFonts w:eastAsia="Times New Roman"/>
          <w:b/>
          <w:bCs/>
          <w:lang w:eastAsia="lv-LV"/>
        </w:rPr>
        <w:t>PERSONAS DATU APSTRĀDE</w:t>
      </w:r>
    </w:p>
    <w:p w:rsidR="00897AA7" w:rsidRPr="006C0B1C" w:rsidRDefault="00897AA7" w:rsidP="00897AA7">
      <w:pPr>
        <w:tabs>
          <w:tab w:val="left" w:pos="0"/>
          <w:tab w:val="left" w:pos="408"/>
        </w:tabs>
        <w:suppressAutoHyphens/>
        <w:rPr>
          <w:rFonts w:eastAsia="Calibri"/>
        </w:rPr>
      </w:pPr>
      <w:r w:rsidRPr="006C0B1C">
        <w:rPr>
          <w:rFonts w:eastAsia="Calibri"/>
        </w:rPr>
        <w:t xml:space="preserve">11.1. Līdzējiem ir tiesības apstrādāt no otra Līdzēja iegūtos fizisko personu datus tikai ar mērķi nodrošināt LĪGUMĀ noteikto saistību izpildi, kā arī LĪGUMA izpildes ietvaros iegūtos fizisko </w:t>
      </w:r>
      <w:r w:rsidRPr="006C0B1C">
        <w:rPr>
          <w:rFonts w:eastAsia="Calibri"/>
        </w:rPr>
        <w:lastRenderedPageBreak/>
        <w:t xml:space="preserve">personu datus, ievērojot tiesību normatīvajos aktos noteiktās prasības šādu datu apstrādei un aizsardzībai, tajā skaitā, bet ne tikai, ievērot </w:t>
      </w:r>
      <w:r>
        <w:rPr>
          <w:rFonts w:eastAsia="Calibri"/>
        </w:rPr>
        <w:t>Euro</w:t>
      </w:r>
      <w:r w:rsidRPr="006C0B1C">
        <w:rPr>
          <w:rFonts w:eastAsia="Calibri"/>
        </w:rPr>
        <w:t>pas Parlamenta un Padomes Regulas (ES) 2016/679 par fizisko personu aizsardzību attiecībā uz personas datu apstrādi un šādu datu brīvu apriti un ar ko atceļ Direktīvu 95/46/EK prasības.</w:t>
      </w:r>
    </w:p>
    <w:p w:rsidR="00897AA7" w:rsidRPr="006C0B1C" w:rsidRDefault="00897AA7" w:rsidP="00897AA7">
      <w:pPr>
        <w:tabs>
          <w:tab w:val="left" w:pos="0"/>
          <w:tab w:val="left" w:pos="408"/>
        </w:tabs>
        <w:suppressAutoHyphens/>
        <w:rPr>
          <w:rFonts w:eastAsia="Calibri"/>
        </w:rPr>
      </w:pPr>
      <w:r w:rsidRPr="006C0B1C">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897AA7" w:rsidRPr="006C0B1C" w:rsidRDefault="00897AA7" w:rsidP="00897AA7">
      <w:pPr>
        <w:tabs>
          <w:tab w:val="left" w:pos="0"/>
          <w:tab w:val="left" w:pos="408"/>
        </w:tabs>
        <w:suppressAutoHyphens/>
        <w:rPr>
          <w:rFonts w:eastAsia="Calibri"/>
        </w:rPr>
      </w:pPr>
      <w:r w:rsidRPr="006C0B1C">
        <w:rPr>
          <w:rFonts w:eastAsia="Calibri"/>
        </w:rPr>
        <w:t>11.3. Līdzējs, kurš nodod otram Līdzējam fizisko personu datus, atbild par attiecīgo datu subjektu personas datu apstrādes tiesiskā pamata nodrošināšanu.</w:t>
      </w:r>
    </w:p>
    <w:p w:rsidR="00897AA7" w:rsidRPr="006C0B1C" w:rsidRDefault="00897AA7" w:rsidP="00897AA7">
      <w:pPr>
        <w:tabs>
          <w:tab w:val="left" w:pos="0"/>
          <w:tab w:val="left" w:pos="408"/>
        </w:tabs>
        <w:suppressAutoHyphens/>
        <w:rPr>
          <w:rFonts w:eastAsia="Calibri"/>
        </w:rPr>
      </w:pPr>
      <w:r w:rsidRPr="006C0B1C">
        <w:rPr>
          <w:rFonts w:eastAsia="Calibri"/>
        </w:rPr>
        <w:t>11.4. Līdzēji apņemas bez iepriekšējas saskaņošanas nenodot tālāk trešajām personām no otra Līdzēja iegūtos fizisko personu datus, izņemot gadījumu, ja LĪGUMĀ ir noteikts citādi vai normatīvie akti paredz šādu datu nodošanu.</w:t>
      </w:r>
    </w:p>
    <w:p w:rsidR="00BF3192" w:rsidRPr="00897AA7" w:rsidRDefault="00897AA7" w:rsidP="00897AA7">
      <w:pPr>
        <w:widowControl w:val="0"/>
        <w:tabs>
          <w:tab w:val="left" w:pos="0"/>
        </w:tabs>
        <w:suppressAutoHyphens/>
        <w:rPr>
          <w:rFonts w:eastAsia="Calibri"/>
        </w:rPr>
      </w:pPr>
      <w:r w:rsidRPr="006C0B1C">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rsidR="00BF3192" w:rsidRPr="004F0BC9" w:rsidRDefault="00BF3192" w:rsidP="00BF3192">
      <w:pPr>
        <w:suppressAutoHyphens/>
        <w:spacing w:line="259" w:lineRule="auto"/>
        <w:ind w:left="1080"/>
        <w:contextualSpacing/>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DA6E7F" w:rsidTr="00E32374">
        <w:tc>
          <w:tcPr>
            <w:tcW w:w="4957" w:type="dxa"/>
          </w:tcPr>
          <w:p w:rsidR="00DA6E7F" w:rsidRDefault="00DA6E7F" w:rsidP="00E32374">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rsidR="00DA6E7F" w:rsidRDefault="00DA6E7F" w:rsidP="00E32374">
            <w:pPr>
              <w:suppressAutoHyphens/>
              <w:spacing w:after="120" w:line="259" w:lineRule="auto"/>
              <w:rPr>
                <w:rFonts w:eastAsia="Times New Roman"/>
                <w:b/>
                <w:bCs/>
              </w:rPr>
            </w:pPr>
            <w:r w:rsidRPr="009F0BFF">
              <w:rPr>
                <w:rFonts w:eastAsia="Lucida Sans Unicode"/>
                <w:b/>
                <w:u w:val="single"/>
              </w:rPr>
              <w:t>PIRCĒJS</w:t>
            </w:r>
          </w:p>
        </w:tc>
      </w:tr>
      <w:tr w:rsidR="00DA6E7F" w:rsidTr="00E32374">
        <w:tc>
          <w:tcPr>
            <w:tcW w:w="4957" w:type="dxa"/>
          </w:tcPr>
          <w:p w:rsidR="00DA6E7F" w:rsidRDefault="00DA6E7F" w:rsidP="00E32374">
            <w:pPr>
              <w:suppressAutoHyphens/>
              <w:spacing w:after="120" w:line="259" w:lineRule="auto"/>
              <w:rPr>
                <w:rFonts w:eastAsia="Lucida Sans Unicode"/>
                <w:b/>
              </w:rPr>
            </w:pPr>
            <w:r w:rsidRPr="009F0BFF">
              <w:rPr>
                <w:rFonts w:eastAsia="Lucida Sans Unicode"/>
                <w:b/>
              </w:rPr>
              <w:t>Ādažu novada pašvaldības dome</w:t>
            </w:r>
          </w:p>
          <w:p w:rsidR="00DA6E7F" w:rsidRDefault="00DA6E7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DA6E7F" w:rsidRDefault="00DA6E7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DA6E7F" w:rsidRDefault="00DA6E7F" w:rsidP="00E32374">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DA6E7F" w:rsidRDefault="00DA6E7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DA6E7F" w:rsidRPr="009F0BFF" w:rsidRDefault="00DA6E7F" w:rsidP="00E32374">
            <w:pPr>
              <w:suppressAutoHyphens/>
              <w:ind w:right="28"/>
              <w:contextualSpacing/>
              <w:rPr>
                <w:rFonts w:eastAsia="Lucida Sans Unicode"/>
              </w:rPr>
            </w:pPr>
            <w:r w:rsidRPr="009F0BFF">
              <w:rPr>
                <w:rFonts w:eastAsia="Lucida Sans Unicode"/>
              </w:rPr>
              <w:t>Konts: LV59UNLA0050003955158</w:t>
            </w:r>
          </w:p>
          <w:p w:rsidR="00DA6E7F" w:rsidRDefault="00DA6E7F" w:rsidP="00E32374">
            <w:pPr>
              <w:suppressAutoHyphens/>
              <w:ind w:left="4253" w:right="28" w:hanging="4253"/>
              <w:contextualSpacing/>
              <w:rPr>
                <w:rFonts w:eastAsia="Lucida Sans Unicode"/>
              </w:rPr>
            </w:pPr>
            <w:r w:rsidRPr="009F0BFF">
              <w:rPr>
                <w:rFonts w:eastAsia="Lucida Sans Unicode"/>
              </w:rPr>
              <w:t>Kods: UNLALV2X</w:t>
            </w:r>
          </w:p>
          <w:p w:rsidR="00DA6E7F" w:rsidRPr="009F0BFF" w:rsidRDefault="00DA6E7F" w:rsidP="00E32374">
            <w:pPr>
              <w:suppressAutoHyphens/>
              <w:ind w:right="28"/>
              <w:contextualSpacing/>
              <w:rPr>
                <w:rFonts w:eastAsia="Lucida Sans Unicode"/>
              </w:rPr>
            </w:pPr>
            <w:r w:rsidRPr="009F0BFF">
              <w:rPr>
                <w:rFonts w:eastAsia="Lucida Sans Unicode"/>
              </w:rPr>
              <w:t>Tālrunis: 67997350</w:t>
            </w:r>
          </w:p>
          <w:p w:rsidR="00DA6E7F" w:rsidRPr="006E6EF7" w:rsidRDefault="00DA6E7F" w:rsidP="00E32374">
            <w:pPr>
              <w:suppressAutoHyphens/>
              <w:ind w:right="28"/>
              <w:contextualSpacing/>
              <w:rPr>
                <w:rFonts w:eastAsia="Lucida Sans Unicode"/>
              </w:rPr>
            </w:pPr>
            <w:r w:rsidRPr="009F0BFF">
              <w:rPr>
                <w:rFonts w:eastAsia="Lucida Sans Unicode"/>
              </w:rPr>
              <w:t xml:space="preserve">e-pasts: </w:t>
            </w:r>
            <w:hyperlink r:id="rId12" w:history="1">
              <w:r w:rsidRPr="009F0BFF">
                <w:rPr>
                  <w:rFonts w:eastAsia="Lucida Sans Unicode"/>
                  <w:color w:val="0066CC"/>
                  <w:u w:val="single"/>
                </w:rPr>
                <w:t>dome@adazi.lv</w:t>
              </w:r>
            </w:hyperlink>
          </w:p>
        </w:tc>
        <w:tc>
          <w:tcPr>
            <w:tcW w:w="4438" w:type="dxa"/>
          </w:tcPr>
          <w:p w:rsidR="00DA6E7F" w:rsidRPr="006E6EF7" w:rsidRDefault="00DA6E7F" w:rsidP="00E32374">
            <w:pPr>
              <w:pBdr>
                <w:bottom w:val="single" w:sz="12" w:space="1" w:color="auto"/>
              </w:pBdr>
              <w:suppressAutoHyphens/>
              <w:spacing w:after="120" w:line="259" w:lineRule="auto"/>
              <w:rPr>
                <w:rFonts w:eastAsia="Times New Roman"/>
                <w:bCs/>
              </w:rPr>
            </w:pPr>
          </w:p>
          <w:p w:rsidR="00DA6E7F" w:rsidRPr="006E6EF7" w:rsidRDefault="00DA6E7F" w:rsidP="00E32374">
            <w:pPr>
              <w:suppressAutoHyphens/>
              <w:spacing w:line="259" w:lineRule="auto"/>
              <w:contextualSpacing/>
              <w:rPr>
                <w:rFonts w:eastAsia="Lucida Sans Unicode"/>
              </w:rPr>
            </w:pPr>
            <w:r w:rsidRPr="006E6EF7">
              <w:rPr>
                <w:rFonts w:eastAsia="Lucida Sans Unicode"/>
              </w:rPr>
              <w:t>personas kods/reģistrācijas Nr.</w:t>
            </w:r>
          </w:p>
          <w:p w:rsidR="00DA6E7F" w:rsidRPr="006E6EF7" w:rsidRDefault="00DA6E7F" w:rsidP="00E32374">
            <w:pPr>
              <w:suppressAutoHyphens/>
              <w:spacing w:line="259" w:lineRule="auto"/>
              <w:contextualSpacing/>
              <w:rPr>
                <w:rFonts w:eastAsia="Times New Roman"/>
                <w:bCs/>
              </w:rPr>
            </w:pPr>
            <w:r w:rsidRPr="006E6EF7">
              <w:rPr>
                <w:rFonts w:eastAsia="Lucida Sans Unicode"/>
              </w:rPr>
              <w:t>_______, ______, __________, LV-_____</w:t>
            </w:r>
          </w:p>
        </w:tc>
      </w:tr>
      <w:tr w:rsidR="00DA6E7F" w:rsidTr="00E32374">
        <w:tc>
          <w:tcPr>
            <w:tcW w:w="4957" w:type="dxa"/>
          </w:tcPr>
          <w:p w:rsidR="00DA6E7F" w:rsidRDefault="00DA6E7F" w:rsidP="00E32374">
            <w:pPr>
              <w:suppressAutoHyphens/>
              <w:ind w:right="26"/>
              <w:rPr>
                <w:rFonts w:eastAsia="Lucida Sans Unicode"/>
              </w:rPr>
            </w:pPr>
          </w:p>
          <w:p w:rsidR="00DA6E7F" w:rsidRDefault="00DA6E7F" w:rsidP="00E32374">
            <w:pPr>
              <w:suppressAutoHyphens/>
              <w:ind w:right="26"/>
              <w:rPr>
                <w:rFonts w:eastAsia="Lucida Sans Unicode"/>
              </w:rPr>
            </w:pPr>
            <w:r w:rsidRPr="009F0BFF">
              <w:rPr>
                <w:rFonts w:eastAsia="Lucida Sans Unicode"/>
              </w:rPr>
              <w:t>Ādažu novada pašvaldība</w:t>
            </w:r>
            <w:r>
              <w:rPr>
                <w:rFonts w:eastAsia="Lucida Sans Unicode"/>
              </w:rPr>
              <w:t>s</w:t>
            </w:r>
          </w:p>
          <w:p w:rsidR="00DA6E7F" w:rsidRPr="006E6EF7" w:rsidRDefault="00DA6E7F" w:rsidP="00E32374">
            <w:pPr>
              <w:suppressAutoHyphens/>
              <w:ind w:right="26"/>
              <w:rPr>
                <w:rFonts w:eastAsia="Lucida Sans Unicode"/>
              </w:rPr>
            </w:pPr>
            <w:r>
              <w:rPr>
                <w:rFonts w:eastAsia="Lucida Sans Unicode"/>
              </w:rPr>
              <w:t>domes priekšsēdētāja</w:t>
            </w:r>
          </w:p>
        </w:tc>
        <w:tc>
          <w:tcPr>
            <w:tcW w:w="4438" w:type="dxa"/>
          </w:tcPr>
          <w:p w:rsidR="00DA6E7F" w:rsidRPr="006E6EF7" w:rsidRDefault="00DA6E7F" w:rsidP="00E32374">
            <w:pPr>
              <w:suppressAutoHyphens/>
              <w:spacing w:line="259" w:lineRule="auto"/>
              <w:contextualSpacing/>
              <w:rPr>
                <w:rFonts w:eastAsia="Times New Roman"/>
                <w:bCs/>
              </w:rPr>
            </w:pPr>
          </w:p>
        </w:tc>
      </w:tr>
      <w:tr w:rsidR="00DA6E7F" w:rsidTr="00E32374">
        <w:tc>
          <w:tcPr>
            <w:tcW w:w="4957" w:type="dxa"/>
          </w:tcPr>
          <w:p w:rsidR="00DA6E7F" w:rsidRDefault="00DA6E7F" w:rsidP="00E32374">
            <w:pPr>
              <w:suppressAutoHyphens/>
              <w:ind w:right="26"/>
              <w:rPr>
                <w:rFonts w:eastAsia="Lucida Sans Unicode"/>
              </w:rPr>
            </w:pPr>
          </w:p>
          <w:p w:rsidR="00DA6E7F" w:rsidRDefault="00DA6E7F" w:rsidP="00E32374">
            <w:pPr>
              <w:suppressAutoHyphens/>
              <w:ind w:right="26"/>
              <w:rPr>
                <w:rFonts w:eastAsia="Lucida Sans Unicode"/>
              </w:rPr>
            </w:pPr>
          </w:p>
          <w:p w:rsidR="00DA6E7F" w:rsidRDefault="00DA6E7F" w:rsidP="00E32374">
            <w:pPr>
              <w:suppressAutoHyphens/>
              <w:ind w:right="26"/>
              <w:rPr>
                <w:rFonts w:eastAsia="Lucida Sans Unicode"/>
              </w:rPr>
            </w:pPr>
            <w:r>
              <w:rPr>
                <w:rFonts w:eastAsia="Lucida Sans Unicode"/>
              </w:rPr>
              <w:t>______________________/ K.Miķelsone</w:t>
            </w:r>
          </w:p>
        </w:tc>
        <w:tc>
          <w:tcPr>
            <w:tcW w:w="4438" w:type="dxa"/>
          </w:tcPr>
          <w:p w:rsidR="00DA6E7F" w:rsidRPr="006E6EF7" w:rsidRDefault="00DA6E7F" w:rsidP="00E32374">
            <w:pPr>
              <w:suppressAutoHyphens/>
              <w:spacing w:line="259" w:lineRule="auto"/>
              <w:contextualSpacing/>
              <w:rPr>
                <w:rFonts w:eastAsia="Times New Roman"/>
                <w:bCs/>
              </w:rPr>
            </w:pPr>
          </w:p>
          <w:p w:rsidR="00DA6E7F" w:rsidRPr="006E6EF7" w:rsidRDefault="00DA6E7F" w:rsidP="00E32374">
            <w:pPr>
              <w:suppressAutoHyphens/>
              <w:spacing w:line="259" w:lineRule="auto"/>
              <w:contextualSpacing/>
              <w:rPr>
                <w:rFonts w:eastAsia="Times New Roman"/>
                <w:bCs/>
              </w:rPr>
            </w:pPr>
          </w:p>
          <w:p w:rsidR="00DA6E7F" w:rsidRPr="006E6EF7" w:rsidRDefault="00DA6E7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V.Uzvārds</w:t>
            </w:r>
          </w:p>
        </w:tc>
      </w:tr>
      <w:tr w:rsidR="00DA6E7F" w:rsidTr="00E32374">
        <w:tc>
          <w:tcPr>
            <w:tcW w:w="4957" w:type="dxa"/>
          </w:tcPr>
          <w:p w:rsidR="00DA6E7F" w:rsidRDefault="00DA6E7F" w:rsidP="00E32374">
            <w:pPr>
              <w:suppressAutoHyphens/>
              <w:ind w:right="26"/>
              <w:rPr>
                <w:rFonts w:eastAsia="Lucida Sans Unicode"/>
              </w:rPr>
            </w:pPr>
            <w:r>
              <w:rPr>
                <w:rFonts w:eastAsia="Lucida Sans Unicode"/>
              </w:rPr>
              <w:t>__.__.2023.</w:t>
            </w:r>
          </w:p>
        </w:tc>
        <w:tc>
          <w:tcPr>
            <w:tcW w:w="4438" w:type="dxa"/>
          </w:tcPr>
          <w:p w:rsidR="00DA6E7F" w:rsidRPr="006E6EF7" w:rsidRDefault="00DA6E7F" w:rsidP="00E32374">
            <w:pPr>
              <w:suppressAutoHyphens/>
              <w:spacing w:line="259" w:lineRule="auto"/>
              <w:contextualSpacing/>
              <w:rPr>
                <w:rFonts w:eastAsia="Times New Roman"/>
                <w:bCs/>
              </w:rPr>
            </w:pPr>
            <w:r>
              <w:rPr>
                <w:rFonts w:eastAsia="Times New Roman"/>
                <w:bCs/>
              </w:rPr>
              <w:t>__.__.2023.</w:t>
            </w:r>
          </w:p>
        </w:tc>
      </w:tr>
    </w:tbl>
    <w:p w:rsidR="00A0470D" w:rsidRDefault="00A0470D" w:rsidP="007857C3">
      <w:pPr>
        <w:suppressAutoHyphens/>
        <w:spacing w:after="0"/>
        <w:ind w:left="5761"/>
        <w:jc w:val="right"/>
        <w:rPr>
          <w:rFonts w:eastAsia="Lucida Sans Unicode"/>
          <w:i/>
        </w:rPr>
      </w:pPr>
    </w:p>
    <w:p w:rsidR="00A0470D" w:rsidRDefault="00A0470D">
      <w:pPr>
        <w:rPr>
          <w:rFonts w:eastAsia="Lucida Sans Unicode"/>
          <w:i/>
        </w:rPr>
      </w:pPr>
      <w:r>
        <w:rPr>
          <w:rFonts w:eastAsia="Lucida Sans Unicode"/>
          <w:i/>
        </w:rPr>
        <w:br w:type="page"/>
      </w:r>
    </w:p>
    <w:p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rsidR="007857C3" w:rsidRDefault="00DA6E7F" w:rsidP="007857C3">
      <w:pPr>
        <w:suppressAutoHyphens/>
        <w:spacing w:after="0"/>
        <w:ind w:left="5761"/>
        <w:jc w:val="right"/>
        <w:rPr>
          <w:rFonts w:eastAsia="Lucida Sans Unicode"/>
          <w:i/>
        </w:rPr>
      </w:pPr>
      <w:r>
        <w:rPr>
          <w:rFonts w:eastAsia="Lucida Sans Unicode"/>
          <w:i/>
        </w:rPr>
        <w:t>__.__.2023</w:t>
      </w:r>
      <w:r w:rsidR="007857C3">
        <w:rPr>
          <w:rFonts w:eastAsia="Lucida Sans Unicode"/>
          <w:i/>
        </w:rPr>
        <w:t>. Nomaksas pirkuma</w:t>
      </w:r>
    </w:p>
    <w:p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rsidR="007857C3" w:rsidRDefault="007857C3" w:rsidP="007857C3">
      <w:pPr>
        <w:suppressAutoHyphens/>
        <w:jc w:val="center"/>
        <w:rPr>
          <w:rFonts w:eastAsia="Lucida Sans Unicode"/>
          <w:b/>
          <w:bCs/>
          <w:sz w:val="28"/>
          <w:szCs w:val="28"/>
        </w:rPr>
      </w:pPr>
    </w:p>
    <w:p w:rsidR="007857C3" w:rsidRDefault="007857C3" w:rsidP="007857C3">
      <w:pPr>
        <w:suppressAutoHyphens/>
        <w:jc w:val="center"/>
        <w:rPr>
          <w:rFonts w:eastAsia="Lucida Sans Unicode"/>
          <w:b/>
          <w:bCs/>
          <w:sz w:val="28"/>
          <w:szCs w:val="28"/>
        </w:rPr>
      </w:pPr>
    </w:p>
    <w:p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897AA7">
        <w:rPr>
          <w:rFonts w:eastAsia="Lucida Sans Unicode"/>
          <w:bCs/>
          <w:sz w:val="26"/>
          <w:szCs w:val="26"/>
        </w:rPr>
        <w:t>Sintēzes</w:t>
      </w:r>
      <w:r w:rsidRPr="009F0BFF">
        <w:rPr>
          <w:rFonts w:eastAsia="Lucida Sans Unicode"/>
          <w:bCs/>
          <w:sz w:val="26"/>
          <w:szCs w:val="26"/>
        </w:rPr>
        <w:t xml:space="preserve"> iela </w:t>
      </w:r>
      <w:r w:rsidR="00897AA7">
        <w:rPr>
          <w:rFonts w:eastAsia="Lucida Sans Unicode"/>
          <w:bCs/>
          <w:sz w:val="26"/>
          <w:szCs w:val="26"/>
        </w:rPr>
        <w:t>3</w:t>
      </w:r>
      <w:r w:rsidRPr="009F0BFF">
        <w:rPr>
          <w:rFonts w:eastAsia="Lucida Sans Unicode"/>
          <w:bCs/>
          <w:sz w:val="26"/>
          <w:szCs w:val="26"/>
        </w:rPr>
        <w:t>, Mežgarciems,</w:t>
      </w:r>
    </w:p>
    <w:p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r>
      <w:tr w:rsidR="007857C3" w:rsidRPr="009F0BFF"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rPr>
            </w:pPr>
            <w:r w:rsidRPr="009F0BFF">
              <w:rPr>
                <w:rFonts w:eastAsia="Lucida Sans Unicode"/>
              </w:rPr>
              <w:t>5</w:t>
            </w: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3</w:t>
            </w:r>
            <w:r w:rsidRPr="009F0BFF">
              <w:rPr>
                <w:rFonts w:eastAsia="Lucida Sans Unicode"/>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DA6E7F" w:rsidP="00864D6E">
            <w:pPr>
              <w:suppressAutoHyphens/>
              <w:rPr>
                <w:rFonts w:eastAsia="Lucida Sans Unicode"/>
              </w:rPr>
            </w:pPr>
            <w:r>
              <w:rPr>
                <w:rFonts w:eastAsia="Lucida Sans Unicode"/>
              </w:rPr>
              <w:t>__.__.2024</w:t>
            </w:r>
            <w:r w:rsidR="007857C3"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2.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5</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3.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4.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7</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5.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5 gadi</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bl>
    <w:p w:rsidR="007857C3" w:rsidRPr="009F0BFF" w:rsidRDefault="007857C3" w:rsidP="007857C3">
      <w:pPr>
        <w:suppressAutoHyphens/>
        <w:jc w:val="center"/>
        <w:rPr>
          <w:rFonts w:eastAsia="Lucida Sans Unicode"/>
          <w:b/>
          <w:sz w:val="28"/>
          <w:szCs w:val="28"/>
        </w:rPr>
      </w:pPr>
    </w:p>
    <w:p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eiro, __________ centi).</w:t>
      </w:r>
    </w:p>
    <w:p w:rsidR="007857C3" w:rsidRPr="009F0BFF" w:rsidRDefault="007857C3" w:rsidP="007857C3">
      <w:pPr>
        <w:suppressAutoHyphens/>
        <w:rPr>
          <w:rFonts w:eastAsia="Lucida Sans Unicode"/>
        </w:rPr>
      </w:pPr>
    </w:p>
    <w:p w:rsidR="006D424E" w:rsidRDefault="007857C3" w:rsidP="007857C3">
      <w:pPr>
        <w:suppressAutoHyphens/>
        <w:rPr>
          <w:rFonts w:eastAsia="Lucida Sans Unicode"/>
        </w:rPr>
      </w:pPr>
      <w:r w:rsidRPr="009F0BFF">
        <w:rPr>
          <w:rFonts w:eastAsia="Lucida Sans Unicode"/>
        </w:rPr>
        <w:br w:type="page"/>
      </w:r>
    </w:p>
    <w:p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rsidR="006D424E" w:rsidRPr="00BF3192" w:rsidRDefault="006D424E" w:rsidP="006D424E">
      <w:pPr>
        <w:spacing w:after="0"/>
        <w:ind w:left="5041" w:right="142"/>
        <w:jc w:val="right"/>
        <w:rPr>
          <w:rFonts w:eastAsia="Calibri"/>
        </w:rPr>
      </w:pPr>
      <w:r w:rsidRPr="00BF3192">
        <w:rPr>
          <w:rFonts w:eastAsia="Calibri"/>
        </w:rPr>
        <w:t>Ādažu novada domes</w:t>
      </w:r>
    </w:p>
    <w:p w:rsidR="006D424E" w:rsidRDefault="006D424E" w:rsidP="006D424E">
      <w:pPr>
        <w:spacing w:after="0"/>
        <w:ind w:left="5041" w:right="142"/>
        <w:jc w:val="right"/>
        <w:rPr>
          <w:rFonts w:eastAsia="Calibri"/>
        </w:rPr>
      </w:pPr>
      <w:r w:rsidRPr="00BF3192">
        <w:rPr>
          <w:rFonts w:eastAsia="Calibri"/>
        </w:rPr>
        <w:t>Pašvaldības mantas iznomāšanas</w:t>
      </w:r>
    </w:p>
    <w:p w:rsidR="006D424E" w:rsidRPr="00BF3192" w:rsidRDefault="00607E3C" w:rsidP="006D424E">
      <w:pPr>
        <w:spacing w:after="0"/>
        <w:ind w:left="5041" w:right="142"/>
        <w:jc w:val="right"/>
        <w:rPr>
          <w:rFonts w:eastAsia="Calibri"/>
        </w:rPr>
      </w:pPr>
      <w:r>
        <w:rPr>
          <w:rFonts w:eastAsia="Calibri"/>
        </w:rPr>
        <w:t>u</w:t>
      </w:r>
      <w:r w:rsidR="006D424E">
        <w:rPr>
          <w:rFonts w:eastAsia="Calibri"/>
        </w:rPr>
        <w:t>n atsavināšanas komisijas</w:t>
      </w:r>
    </w:p>
    <w:p w:rsidR="006D424E" w:rsidRPr="006B0792" w:rsidRDefault="0011141A" w:rsidP="006D424E">
      <w:pPr>
        <w:spacing w:after="0"/>
        <w:ind w:left="5041" w:right="142"/>
        <w:jc w:val="right"/>
        <w:rPr>
          <w:rFonts w:eastAsia="Calibri"/>
        </w:rPr>
      </w:pPr>
      <w:r>
        <w:rPr>
          <w:rFonts w:eastAsia="Calibri"/>
        </w:rPr>
        <w:t>2023. gada 26. janvāra</w:t>
      </w:r>
      <w:r w:rsidR="006D424E" w:rsidRPr="00BF3192">
        <w:rPr>
          <w:rFonts w:eastAsia="Calibri"/>
        </w:rPr>
        <w:t xml:space="preserve"> </w:t>
      </w:r>
      <w:r w:rsidR="006D424E">
        <w:rPr>
          <w:rFonts w:eastAsia="Calibri"/>
        </w:rPr>
        <w:t>noteikumiem</w:t>
      </w:r>
    </w:p>
    <w:p w:rsidR="006D424E" w:rsidRPr="009F0BFF" w:rsidRDefault="006D424E" w:rsidP="006D424E">
      <w:pPr>
        <w:spacing w:after="0"/>
        <w:ind w:left="5041" w:right="142"/>
        <w:jc w:val="right"/>
        <w:rPr>
          <w:rFonts w:eastAsia="Calibri"/>
        </w:rPr>
      </w:pPr>
      <w:r w:rsidRPr="006B0792">
        <w:rPr>
          <w:rFonts w:eastAsia="Lucida Sans Unicode"/>
        </w:rPr>
        <w:t xml:space="preserve">Nr. </w:t>
      </w:r>
      <w:r w:rsidR="00C73987" w:rsidRPr="00123537">
        <w:t>ĀNP/1-7-14-1/23/2</w:t>
      </w:r>
    </w:p>
    <w:p w:rsidR="006D424E" w:rsidRDefault="006D424E" w:rsidP="006D424E">
      <w:pPr>
        <w:suppressAutoHyphens/>
        <w:rPr>
          <w:rFonts w:eastAsia="Lucida Sans Unicode"/>
        </w:rPr>
      </w:pPr>
    </w:p>
    <w:p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rsidR="00C43CD8" w:rsidRPr="006C0B1C" w:rsidRDefault="00C43CD8" w:rsidP="00C43CD8">
      <w:pPr>
        <w:widowControl w:val="0"/>
        <w:tabs>
          <w:tab w:val="left" w:pos="6804"/>
        </w:tabs>
        <w:suppressAutoHyphens/>
        <w:rPr>
          <w:rFonts w:eastAsia="Lucida Sans Unicode"/>
          <w:sz w:val="26"/>
          <w:szCs w:val="26"/>
        </w:rPr>
      </w:pPr>
    </w:p>
    <w:p w:rsidR="00C43CD8" w:rsidRPr="006C0B1C" w:rsidRDefault="00C43CD8" w:rsidP="00C43CD8">
      <w:pPr>
        <w:widowControl w:val="0"/>
        <w:tabs>
          <w:tab w:val="left" w:pos="6804"/>
        </w:tabs>
        <w:suppressAutoHyphens/>
        <w:rPr>
          <w:rFonts w:eastAsia="Lucida Sans Unicode"/>
        </w:rPr>
      </w:pPr>
      <w:r w:rsidRPr="006C0B1C">
        <w:rPr>
          <w:rFonts w:eastAsia="Lucida Sans Unicode"/>
        </w:rPr>
        <w:t xml:space="preserve">Ādažos, Ādažu novadā                                                              </w:t>
      </w:r>
      <w:r w:rsidR="006377A0">
        <w:rPr>
          <w:rFonts w:eastAsia="Lucida Sans Unicode"/>
        </w:rPr>
        <w:t>2023</w:t>
      </w:r>
      <w:r w:rsidRPr="006C0B1C">
        <w:rPr>
          <w:rFonts w:eastAsia="Lucida Sans Unicode"/>
        </w:rPr>
        <w:t>.gada __.______________</w:t>
      </w:r>
    </w:p>
    <w:p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domes </w:t>
      </w:r>
      <w:bookmarkStart w:id="4" w:name="_Hlk109998698"/>
      <w:r w:rsidR="006377A0">
        <w:rPr>
          <w:rFonts w:eastAsia="Lucida Sans Unicode"/>
        </w:rPr>
        <w:t>2023</w:t>
      </w:r>
      <w:r w:rsidRPr="006C0B1C">
        <w:rPr>
          <w:rFonts w:eastAsia="Lucida Sans Unicode"/>
        </w:rPr>
        <w:t>.</w:t>
      </w:r>
      <w:r>
        <w:rPr>
          <w:rFonts w:eastAsia="Lucida Sans Unicode"/>
        </w:rPr>
        <w:t xml:space="preserve"> gada</w:t>
      </w:r>
      <w:r w:rsidRPr="00827C6D">
        <w:t xml:space="preserve"> </w:t>
      </w:r>
      <w:r w:rsidRPr="00827C6D">
        <w:rPr>
          <w:rFonts w:eastAsia="Lucida Sans Unicode"/>
        </w:rPr>
        <w:t>__.__</w:t>
      </w:r>
      <w:r>
        <w:rPr>
          <w:rFonts w:eastAsia="Lucida Sans Unicode"/>
        </w:rPr>
        <w:t>______</w:t>
      </w:r>
      <w:bookmarkEnd w:id="4"/>
      <w:r w:rsidRPr="006C0B1C">
        <w:rPr>
          <w:rFonts w:eastAsia="Lucida Sans Unicode"/>
        </w:rPr>
        <w:t xml:space="preserve"> lēmumu Nr.___ „Par nekustamā īpašuma </w:t>
      </w:r>
      <w:r w:rsidRPr="008B4CA9">
        <w:rPr>
          <w:rFonts w:eastAsia="Lucida Sans Unicode"/>
        </w:rPr>
        <w:t>“Sintēzes iela 3”, Mežgarciems, Carnikavas pagasts, Ādažu novads</w:t>
      </w:r>
      <w:r w:rsidRPr="006C0B1C">
        <w:rPr>
          <w:rFonts w:eastAsia="Lucida Sans Unicode"/>
          <w:bCs/>
        </w:rPr>
        <w:t xml:space="preserve"> </w:t>
      </w:r>
      <w:r w:rsidRPr="006C0B1C">
        <w:rPr>
          <w:rFonts w:eastAsia="Lucida Sans Unicode"/>
        </w:rPr>
        <w:t xml:space="preserve">izsoles rezultātu apstiprināšanu” un  </w:t>
      </w:r>
      <w:r w:rsidR="006377A0">
        <w:rPr>
          <w:rFonts w:eastAsia="Lucida Sans Unicode"/>
        </w:rPr>
        <w:t>20</w:t>
      </w:r>
      <w:r w:rsidRPr="00685D7A">
        <w:rPr>
          <w:rFonts w:eastAsia="Lucida Sans Unicode"/>
        </w:rPr>
        <w:t>2</w:t>
      </w:r>
      <w:r w:rsidR="006377A0">
        <w:rPr>
          <w:rFonts w:eastAsia="Lucida Sans Unicode"/>
        </w:rPr>
        <w:t>3</w:t>
      </w:r>
      <w:r w:rsidRPr="00685D7A">
        <w:rPr>
          <w:rFonts w:eastAsia="Lucida Sans Unicode"/>
        </w:rPr>
        <w:t>. gada __.________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rsidR="00C43CD8" w:rsidRPr="006C0B1C" w:rsidRDefault="00C43CD8" w:rsidP="00C43CD8">
      <w:pPr>
        <w:widowControl w:val="0"/>
        <w:suppressAutoHyphens/>
        <w:rPr>
          <w:rFonts w:eastAsia="Lucida Sans Unicode"/>
        </w:rPr>
      </w:pPr>
      <w:r w:rsidRPr="006C0B1C">
        <w:rPr>
          <w:rFonts w:eastAsia="Lucida Sans Unicode"/>
        </w:rPr>
        <w:t xml:space="preserve">1.1. Noslēdzot Līgumu, Ķīlas devējs ieķīlā par labu Ķīlas ņēmējam nekustamo īpašumu </w:t>
      </w:r>
      <w:r w:rsidRPr="00337AD2">
        <w:rPr>
          <w:rFonts w:eastAsia="Lucida Sans Unicode"/>
        </w:rPr>
        <w:t>“Sintēzes iela 3”, Mežgarciems, Carnikavas pagasts, Ādažu novads</w:t>
      </w:r>
      <w:r w:rsidRPr="006C0B1C">
        <w:rPr>
          <w:rFonts w:eastAsia="Lucida Sans Unicode"/>
        </w:rPr>
        <w:t>, ar kadastra numuru 8052 008 1</w:t>
      </w:r>
      <w:r>
        <w:rPr>
          <w:rFonts w:eastAsia="Lucida Sans Unicode"/>
        </w:rPr>
        <w:t>604</w:t>
      </w:r>
      <w:r w:rsidRPr="006C0B1C">
        <w:rPr>
          <w:rFonts w:eastAsia="Lucida Sans Unicode"/>
        </w:rPr>
        <w:t>, kas sastāv no zemes vienības ar kadastra apzīmējumu 8052 008 1</w:t>
      </w:r>
      <w:r>
        <w:rPr>
          <w:rFonts w:eastAsia="Lucida Sans Unicode"/>
        </w:rPr>
        <w:t>569</w:t>
      </w:r>
      <w:r w:rsidRPr="006C0B1C">
        <w:rPr>
          <w:rFonts w:eastAsia="Lucida Sans Unicode"/>
        </w:rPr>
        <w:t>, 0,</w:t>
      </w:r>
      <w:r>
        <w:rPr>
          <w:rFonts w:eastAsia="Lucida Sans Unicode"/>
        </w:rPr>
        <w:t>8265</w:t>
      </w:r>
      <w:r w:rsidRPr="006C0B1C">
        <w:rPr>
          <w:rFonts w:eastAsia="Lucida Sans Unicode"/>
        </w:rPr>
        <w:t xml:space="preserve"> ha platībā, ar visiem esošajiem un nākotnē iegūtajiem piederumiem un pieaugumiem, tai skaitā ēkām un būvēm, kas tiks tajā uzbūvētas, turpmāk - Ķīlas priekšmets.  </w:t>
      </w:r>
    </w:p>
    <w:p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r w:rsidRPr="00205AA5">
        <w:rPr>
          <w:rFonts w:eastAsia="Lucida Sans Unicode"/>
          <w:i/>
          <w:iCs/>
        </w:rPr>
        <w:t>euro</w:t>
      </w:r>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rsidR="00C43CD8" w:rsidRPr="006C0B1C" w:rsidRDefault="00C43CD8" w:rsidP="00C43CD8">
      <w:pPr>
        <w:widowControl w:val="0"/>
        <w:suppressAutoHyphens/>
        <w:rPr>
          <w:rFonts w:eastAsia="Lucida Sans Unicode"/>
        </w:rPr>
      </w:pPr>
      <w:r w:rsidRPr="006C0B1C">
        <w:rPr>
          <w:rFonts w:eastAsia="Lucida Sans Unicode"/>
        </w:rPr>
        <w:t xml:space="preserve">2.3. Ķīlas devējam ir pienākums nostiprināt Ķīlas tiesību uz Ķīlas priekšmetu par labu Ķīlas </w:t>
      </w:r>
      <w:r w:rsidRPr="006C0B1C">
        <w:rPr>
          <w:rFonts w:eastAsia="Lucida Sans Unicode"/>
        </w:rPr>
        <w:lastRenderedPageBreak/>
        <w:t>ņēmējam Rīgas rajona tiesā (zemesgrāmatā) vienlaikus ar Ķīlas devēja īpašuma tiesības uz Ķīlas priekšmetu nostiprināšanu.</w:t>
      </w:r>
    </w:p>
    <w:p w:rsidR="00C43CD8" w:rsidRPr="006C0B1C" w:rsidRDefault="00C43CD8" w:rsidP="00C43CD8">
      <w:pPr>
        <w:widowControl w:val="0"/>
        <w:suppressAutoHyphens/>
        <w:rPr>
          <w:rFonts w:eastAsia="Lucida Sans Unicode"/>
        </w:rPr>
      </w:pPr>
      <w:r w:rsidRPr="006C0B1C">
        <w:rPr>
          <w:rFonts w:eastAsia="Lucida Sans Unicode"/>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 xml:space="preserve">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w:t>
      </w:r>
      <w:r w:rsidRPr="006C0B1C">
        <w:rPr>
          <w:rFonts w:eastAsia="Lucida Sans Unicode"/>
        </w:rPr>
        <w:lastRenderedPageBreak/>
        <w:t>priekšmetu, kas rodas Līguma spēkā esamības laikā.</w:t>
      </w:r>
    </w:p>
    <w:p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rsidR="00C43CD8" w:rsidRPr="006C0B1C" w:rsidRDefault="00C43CD8" w:rsidP="00C43CD8">
      <w:pPr>
        <w:widowControl w:val="0"/>
        <w:suppressAutoHyphens/>
        <w:rPr>
          <w:rFonts w:eastAsia="Lucida Sans Unicode"/>
        </w:rPr>
      </w:pPr>
      <w:r w:rsidRPr="006C0B1C">
        <w:rPr>
          <w:rFonts w:eastAsia="Lucida Sans Unicode"/>
        </w:rPr>
        <w:t>3.7. Puses vienojas, ka Ķīlas devējam visā Līguma darbības laikā ir tiesības netraucēti izmantot Līguma 1.1.punktā noteikto Ķīlas priekšmetu, ievērojot Līguma un Galvenā līguma nosacījumus.</w:t>
      </w:r>
    </w:p>
    <w:p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rsidR="00C43CD8" w:rsidRPr="006C0B1C"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Pr="006C0B1C">
        <w:rPr>
          <w:rFonts w:eastAsia="Arial Unicode MS"/>
          <w:b/>
          <w:bCs/>
          <w:color w:val="000000"/>
          <w:lang w:eastAsia="lv-LV" w:bidi="lv-LV"/>
        </w:rPr>
        <w:t xml:space="preserve">pašvaldības administrācijas Attīstības un projektu nodaļas vadītāja </w:t>
      </w:r>
      <w:r w:rsidR="006377A0">
        <w:rPr>
          <w:rFonts w:eastAsia="Arial Unicode MS"/>
          <w:b/>
          <w:bCs/>
          <w:color w:val="000000"/>
          <w:lang w:eastAsia="lv-LV" w:bidi="lv-LV"/>
        </w:rPr>
        <w:t>p.i. Inga Pērkone</w:t>
      </w:r>
      <w:r w:rsidRPr="006C0B1C">
        <w:rPr>
          <w:rFonts w:eastAsia="Arial Unicode MS"/>
          <w:b/>
          <w:bCs/>
          <w:color w:val="000000"/>
          <w:lang w:eastAsia="lv-LV" w:bidi="lv-LV"/>
        </w:rPr>
        <w:t xml:space="preserve">, t. 67997300, e-pasts: </w:t>
      </w:r>
      <w:hyperlink r:id="rId13" w:history="1">
        <w:r w:rsidR="00A3303F" w:rsidRPr="0098322B">
          <w:rPr>
            <w:rStyle w:val="Hyperlink"/>
            <w:rFonts w:eastAsia="Arial Unicode MS"/>
            <w:b/>
            <w:bCs/>
            <w:lang w:eastAsia="lv-LV" w:bidi="lv-LV"/>
          </w:rPr>
          <w:t>inga.perkone@adazi.lv</w:t>
        </w:r>
      </w:hyperlink>
      <w:r w:rsidRPr="006C0B1C">
        <w:rPr>
          <w:rFonts w:eastAsia="Lucida Sans Unicode"/>
        </w:rPr>
        <w:t>.</w:t>
      </w:r>
    </w:p>
    <w:p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r>
        <w:rPr>
          <w:rFonts w:eastAsia="Calibri"/>
        </w:rPr>
        <w:t>Euro</w:t>
      </w:r>
      <w:r w:rsidRPr="006C0B1C">
        <w:rPr>
          <w:rFonts w:eastAsia="Calibri"/>
        </w:rPr>
        <w:t xml:space="preserve">pas Parlamenta un Padomes Regulas (ES) 2016/679 par fizisko </w:t>
      </w:r>
      <w:r w:rsidRPr="006C0B1C">
        <w:rPr>
          <w:rFonts w:eastAsia="Calibri"/>
        </w:rPr>
        <w:lastRenderedPageBreak/>
        <w:t>personu aizsardzību attiecībā uz personas datu apstrādi un šādu datu brīvu apriti un ar ko atceļ Direktīvu 95/46/EK prasības.</w:t>
      </w:r>
    </w:p>
    <w:p w:rsidR="00C43CD8" w:rsidRPr="006C0B1C" w:rsidRDefault="00C43CD8" w:rsidP="00C43CD8">
      <w:pPr>
        <w:tabs>
          <w:tab w:val="left" w:pos="0"/>
          <w:tab w:val="left" w:pos="408"/>
        </w:tabs>
        <w:suppressAutoHyphens/>
        <w:rPr>
          <w:rFonts w:eastAsia="Calibri"/>
        </w:rPr>
      </w:pPr>
      <w:r w:rsidRPr="006C0B1C">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C43CD8" w:rsidRPr="006C0B1C" w:rsidRDefault="00C43CD8" w:rsidP="00C43CD8">
      <w:pPr>
        <w:tabs>
          <w:tab w:val="left" w:pos="0"/>
          <w:tab w:val="left" w:pos="408"/>
        </w:tabs>
        <w:suppressAutoHyphens/>
        <w:rPr>
          <w:rFonts w:eastAsia="Calibri"/>
        </w:rPr>
      </w:pPr>
      <w:r w:rsidRPr="006C0B1C">
        <w:rPr>
          <w:rFonts w:eastAsia="Calibri"/>
        </w:rPr>
        <w:t>5.3. Līdzējs, kurš nodod otram Līdzējam fizisko personu datus, atbild par attiecīgo datu subjektu personas datu apstrādes tiesiskā pamata nodrošināšanu.</w:t>
      </w:r>
    </w:p>
    <w:p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rsidR="006D424E" w:rsidRPr="009F0BFF" w:rsidRDefault="006D424E" w:rsidP="006D424E">
      <w:pPr>
        <w:suppressAutoHyphens/>
        <w:rPr>
          <w:rFonts w:eastAsia="Lucida Sans Unicode"/>
        </w:rPr>
      </w:pPr>
    </w:p>
    <w:p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A3303F" w:rsidTr="00E32374">
        <w:tc>
          <w:tcPr>
            <w:tcW w:w="4957" w:type="dxa"/>
          </w:tcPr>
          <w:p w:rsidR="00A3303F" w:rsidRDefault="00A3303F"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rsidR="00A3303F" w:rsidRDefault="00A3303F" w:rsidP="00E32374">
            <w:pPr>
              <w:suppressAutoHyphens/>
              <w:spacing w:after="120" w:line="259" w:lineRule="auto"/>
              <w:rPr>
                <w:rFonts w:eastAsia="Times New Roman"/>
                <w:b/>
                <w:bCs/>
              </w:rPr>
            </w:pPr>
            <w:r w:rsidRPr="009F0BFF">
              <w:rPr>
                <w:rFonts w:eastAsia="Lucida Sans Unicode"/>
                <w:b/>
              </w:rPr>
              <w:t>Ķīlas devējs</w:t>
            </w:r>
          </w:p>
        </w:tc>
      </w:tr>
      <w:tr w:rsidR="00A3303F" w:rsidTr="00E32374">
        <w:tc>
          <w:tcPr>
            <w:tcW w:w="4957" w:type="dxa"/>
          </w:tcPr>
          <w:p w:rsidR="00A3303F" w:rsidRDefault="00A3303F" w:rsidP="00E32374">
            <w:pPr>
              <w:suppressAutoHyphens/>
              <w:spacing w:after="120" w:line="259" w:lineRule="auto"/>
              <w:rPr>
                <w:rFonts w:eastAsia="Lucida Sans Unicode"/>
                <w:b/>
              </w:rPr>
            </w:pPr>
            <w:r w:rsidRPr="009F0BFF">
              <w:rPr>
                <w:rFonts w:eastAsia="Lucida Sans Unicode"/>
                <w:b/>
              </w:rPr>
              <w:t>Ādažu novada pašvaldības dome</w:t>
            </w:r>
          </w:p>
          <w:p w:rsidR="00A3303F" w:rsidRDefault="00A3303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A3303F" w:rsidRDefault="00A3303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A3303F" w:rsidRDefault="00A3303F" w:rsidP="00E32374">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A3303F" w:rsidRDefault="00A3303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A3303F" w:rsidRPr="009F0BFF" w:rsidRDefault="00A3303F" w:rsidP="00E32374">
            <w:pPr>
              <w:suppressAutoHyphens/>
              <w:ind w:right="28"/>
              <w:contextualSpacing/>
              <w:rPr>
                <w:rFonts w:eastAsia="Lucida Sans Unicode"/>
              </w:rPr>
            </w:pPr>
            <w:r w:rsidRPr="009F0BFF">
              <w:rPr>
                <w:rFonts w:eastAsia="Lucida Sans Unicode"/>
              </w:rPr>
              <w:t>Konts: LV59UNLA0050003955158</w:t>
            </w:r>
          </w:p>
          <w:p w:rsidR="00A3303F" w:rsidRDefault="00A3303F" w:rsidP="00E32374">
            <w:pPr>
              <w:suppressAutoHyphens/>
              <w:ind w:left="4253" w:right="28" w:hanging="4253"/>
              <w:contextualSpacing/>
              <w:rPr>
                <w:rFonts w:eastAsia="Lucida Sans Unicode"/>
              </w:rPr>
            </w:pPr>
            <w:r w:rsidRPr="009F0BFF">
              <w:rPr>
                <w:rFonts w:eastAsia="Lucida Sans Unicode"/>
              </w:rPr>
              <w:t>Kods: UNLALV2X</w:t>
            </w:r>
          </w:p>
          <w:p w:rsidR="00A3303F" w:rsidRPr="009F0BFF" w:rsidRDefault="00A3303F" w:rsidP="00E32374">
            <w:pPr>
              <w:suppressAutoHyphens/>
              <w:ind w:right="28"/>
              <w:contextualSpacing/>
              <w:rPr>
                <w:rFonts w:eastAsia="Lucida Sans Unicode"/>
              </w:rPr>
            </w:pPr>
            <w:r w:rsidRPr="009F0BFF">
              <w:rPr>
                <w:rFonts w:eastAsia="Lucida Sans Unicode"/>
              </w:rPr>
              <w:t>Tālrunis: 67997350</w:t>
            </w:r>
          </w:p>
          <w:p w:rsidR="00A3303F" w:rsidRPr="006E6EF7" w:rsidRDefault="00A3303F" w:rsidP="00E32374">
            <w:pPr>
              <w:suppressAutoHyphens/>
              <w:ind w:right="28"/>
              <w:contextualSpacing/>
              <w:rPr>
                <w:rFonts w:eastAsia="Lucida Sans Unicode"/>
              </w:rPr>
            </w:pPr>
            <w:r w:rsidRPr="009F0BFF">
              <w:rPr>
                <w:rFonts w:eastAsia="Lucida Sans Unicode"/>
              </w:rPr>
              <w:t xml:space="preserve">e-pasts: </w:t>
            </w:r>
            <w:hyperlink r:id="rId14" w:history="1">
              <w:r w:rsidRPr="009F0BFF">
                <w:rPr>
                  <w:rFonts w:eastAsia="Lucida Sans Unicode"/>
                  <w:color w:val="0066CC"/>
                  <w:u w:val="single"/>
                </w:rPr>
                <w:t>dome@adazi.lv</w:t>
              </w:r>
            </w:hyperlink>
          </w:p>
        </w:tc>
        <w:tc>
          <w:tcPr>
            <w:tcW w:w="4438" w:type="dxa"/>
          </w:tcPr>
          <w:p w:rsidR="00A3303F" w:rsidRPr="006E6EF7" w:rsidRDefault="00A3303F" w:rsidP="00E32374">
            <w:pPr>
              <w:pBdr>
                <w:bottom w:val="single" w:sz="12" w:space="1" w:color="auto"/>
              </w:pBdr>
              <w:suppressAutoHyphens/>
              <w:spacing w:after="120" w:line="259" w:lineRule="auto"/>
              <w:rPr>
                <w:rFonts w:eastAsia="Times New Roman"/>
                <w:bCs/>
              </w:rPr>
            </w:pPr>
          </w:p>
          <w:p w:rsidR="00A3303F" w:rsidRPr="006E6EF7" w:rsidRDefault="00A3303F" w:rsidP="00E32374">
            <w:pPr>
              <w:suppressAutoHyphens/>
              <w:spacing w:line="259" w:lineRule="auto"/>
              <w:contextualSpacing/>
              <w:rPr>
                <w:rFonts w:eastAsia="Lucida Sans Unicode"/>
              </w:rPr>
            </w:pPr>
            <w:r w:rsidRPr="006E6EF7">
              <w:rPr>
                <w:rFonts w:eastAsia="Lucida Sans Unicode"/>
              </w:rPr>
              <w:t>personas kods/reģistrācijas Nr.</w:t>
            </w:r>
          </w:p>
          <w:p w:rsidR="00A3303F" w:rsidRPr="006E6EF7" w:rsidRDefault="00A3303F" w:rsidP="00E32374">
            <w:pPr>
              <w:suppressAutoHyphens/>
              <w:spacing w:line="259" w:lineRule="auto"/>
              <w:contextualSpacing/>
              <w:rPr>
                <w:rFonts w:eastAsia="Times New Roman"/>
                <w:bCs/>
              </w:rPr>
            </w:pPr>
            <w:r w:rsidRPr="006E6EF7">
              <w:rPr>
                <w:rFonts w:eastAsia="Lucida Sans Unicode"/>
              </w:rPr>
              <w:t>_______, ______, __________, LV-_____</w:t>
            </w:r>
          </w:p>
        </w:tc>
      </w:tr>
      <w:tr w:rsidR="00A3303F" w:rsidTr="00E32374">
        <w:tc>
          <w:tcPr>
            <w:tcW w:w="4957" w:type="dxa"/>
          </w:tcPr>
          <w:p w:rsidR="00A3303F" w:rsidRDefault="00A3303F" w:rsidP="00E32374">
            <w:pPr>
              <w:suppressAutoHyphens/>
              <w:ind w:right="26"/>
              <w:rPr>
                <w:rFonts w:eastAsia="Lucida Sans Unicode"/>
              </w:rPr>
            </w:pPr>
          </w:p>
          <w:p w:rsidR="00A3303F" w:rsidRDefault="00A3303F" w:rsidP="00E32374">
            <w:pPr>
              <w:suppressAutoHyphens/>
              <w:ind w:right="26"/>
              <w:rPr>
                <w:rFonts w:eastAsia="Lucida Sans Unicode"/>
              </w:rPr>
            </w:pPr>
            <w:r w:rsidRPr="009F0BFF">
              <w:rPr>
                <w:rFonts w:eastAsia="Lucida Sans Unicode"/>
              </w:rPr>
              <w:t>Ādažu novada pašvaldība</w:t>
            </w:r>
            <w:r>
              <w:rPr>
                <w:rFonts w:eastAsia="Lucida Sans Unicode"/>
              </w:rPr>
              <w:t>s</w:t>
            </w:r>
          </w:p>
          <w:p w:rsidR="00A3303F" w:rsidRPr="006E6EF7" w:rsidRDefault="00A3303F" w:rsidP="00E32374">
            <w:pPr>
              <w:suppressAutoHyphens/>
              <w:ind w:right="26"/>
              <w:rPr>
                <w:rFonts w:eastAsia="Lucida Sans Unicode"/>
              </w:rPr>
            </w:pPr>
            <w:r>
              <w:rPr>
                <w:rFonts w:eastAsia="Lucida Sans Unicode"/>
              </w:rPr>
              <w:t>domes priekšsēdētāja</w:t>
            </w:r>
          </w:p>
        </w:tc>
        <w:tc>
          <w:tcPr>
            <w:tcW w:w="4438" w:type="dxa"/>
          </w:tcPr>
          <w:p w:rsidR="00A3303F" w:rsidRPr="006E6EF7" w:rsidRDefault="00A3303F" w:rsidP="00E32374">
            <w:pPr>
              <w:suppressAutoHyphens/>
              <w:spacing w:line="259" w:lineRule="auto"/>
              <w:contextualSpacing/>
              <w:rPr>
                <w:rFonts w:eastAsia="Times New Roman"/>
                <w:bCs/>
              </w:rPr>
            </w:pPr>
          </w:p>
        </w:tc>
      </w:tr>
      <w:tr w:rsidR="00A3303F" w:rsidTr="00E32374">
        <w:tc>
          <w:tcPr>
            <w:tcW w:w="4957" w:type="dxa"/>
          </w:tcPr>
          <w:p w:rsidR="00A3303F" w:rsidRDefault="00A3303F" w:rsidP="00E32374">
            <w:pPr>
              <w:suppressAutoHyphens/>
              <w:ind w:right="26"/>
              <w:rPr>
                <w:rFonts w:eastAsia="Lucida Sans Unicode"/>
              </w:rPr>
            </w:pPr>
          </w:p>
          <w:p w:rsidR="00A3303F" w:rsidRDefault="00A3303F" w:rsidP="00E32374">
            <w:pPr>
              <w:suppressAutoHyphens/>
              <w:ind w:right="26"/>
              <w:rPr>
                <w:rFonts w:eastAsia="Lucida Sans Unicode"/>
              </w:rPr>
            </w:pPr>
          </w:p>
          <w:p w:rsidR="00A3303F" w:rsidRDefault="00A3303F" w:rsidP="00E32374">
            <w:pPr>
              <w:suppressAutoHyphens/>
              <w:ind w:right="26"/>
              <w:rPr>
                <w:rFonts w:eastAsia="Lucida Sans Unicode"/>
              </w:rPr>
            </w:pPr>
            <w:r>
              <w:rPr>
                <w:rFonts w:eastAsia="Lucida Sans Unicode"/>
              </w:rPr>
              <w:t>______________________/ K.Miķelsone</w:t>
            </w:r>
          </w:p>
        </w:tc>
        <w:tc>
          <w:tcPr>
            <w:tcW w:w="4438" w:type="dxa"/>
          </w:tcPr>
          <w:p w:rsidR="00A3303F" w:rsidRPr="006E6EF7" w:rsidRDefault="00A3303F" w:rsidP="00E32374">
            <w:pPr>
              <w:suppressAutoHyphens/>
              <w:spacing w:line="259" w:lineRule="auto"/>
              <w:contextualSpacing/>
              <w:rPr>
                <w:rFonts w:eastAsia="Times New Roman"/>
                <w:bCs/>
              </w:rPr>
            </w:pPr>
          </w:p>
          <w:p w:rsidR="00A3303F" w:rsidRPr="006E6EF7" w:rsidRDefault="00A3303F" w:rsidP="00E32374">
            <w:pPr>
              <w:suppressAutoHyphens/>
              <w:spacing w:line="259" w:lineRule="auto"/>
              <w:contextualSpacing/>
              <w:rPr>
                <w:rFonts w:eastAsia="Times New Roman"/>
                <w:bCs/>
              </w:rPr>
            </w:pPr>
          </w:p>
          <w:p w:rsidR="00A3303F" w:rsidRPr="006E6EF7" w:rsidRDefault="00A3303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V.Uzvārds</w:t>
            </w:r>
          </w:p>
        </w:tc>
      </w:tr>
      <w:tr w:rsidR="00A3303F" w:rsidTr="00E32374">
        <w:tc>
          <w:tcPr>
            <w:tcW w:w="4957" w:type="dxa"/>
          </w:tcPr>
          <w:p w:rsidR="00A3303F" w:rsidRDefault="00A3303F" w:rsidP="00E32374">
            <w:pPr>
              <w:suppressAutoHyphens/>
              <w:ind w:right="26"/>
              <w:rPr>
                <w:rFonts w:eastAsia="Lucida Sans Unicode"/>
              </w:rPr>
            </w:pPr>
            <w:r>
              <w:rPr>
                <w:rFonts w:eastAsia="Lucida Sans Unicode"/>
              </w:rPr>
              <w:t>__.__.2023.</w:t>
            </w:r>
          </w:p>
        </w:tc>
        <w:tc>
          <w:tcPr>
            <w:tcW w:w="4438" w:type="dxa"/>
          </w:tcPr>
          <w:p w:rsidR="00A3303F" w:rsidRPr="006E6EF7" w:rsidRDefault="00A3303F" w:rsidP="00E32374">
            <w:pPr>
              <w:suppressAutoHyphens/>
              <w:spacing w:line="259" w:lineRule="auto"/>
              <w:contextualSpacing/>
              <w:rPr>
                <w:rFonts w:eastAsia="Times New Roman"/>
                <w:bCs/>
              </w:rPr>
            </w:pPr>
            <w:r>
              <w:rPr>
                <w:rFonts w:eastAsia="Times New Roman"/>
                <w:bCs/>
              </w:rPr>
              <w:t>__.__.2023.</w:t>
            </w:r>
          </w:p>
        </w:tc>
      </w:tr>
    </w:tbl>
    <w:p w:rsidR="006D424E" w:rsidRPr="006D424E" w:rsidRDefault="006D424E" w:rsidP="006D424E">
      <w:pPr>
        <w:suppressAutoHyphens/>
        <w:rPr>
          <w:rFonts w:eastAsia="Lucida Sans Unicode"/>
        </w:rPr>
      </w:pPr>
    </w:p>
    <w:sectPr w:rsidR="006D424E" w:rsidRPr="006D424E" w:rsidSect="00DA3FF9">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4F" w:rsidRDefault="0096164F" w:rsidP="00BF3192">
      <w:pPr>
        <w:spacing w:after="0"/>
      </w:pPr>
      <w:r>
        <w:separator/>
      </w:r>
    </w:p>
  </w:endnote>
  <w:endnote w:type="continuationSeparator" w:id="0">
    <w:p w:rsidR="0096164F" w:rsidRDefault="0096164F"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4981"/>
      <w:docPartObj>
        <w:docPartGallery w:val="Page Numbers (Bottom of Page)"/>
        <w:docPartUnique/>
      </w:docPartObj>
    </w:sdtPr>
    <w:sdtEndPr>
      <w:rPr>
        <w:noProof/>
      </w:rPr>
    </w:sdtEndPr>
    <w:sdtContent>
      <w:p w:rsidR="00BF3192" w:rsidRDefault="00BF3192">
        <w:pPr>
          <w:pStyle w:val="Footer"/>
          <w:jc w:val="right"/>
        </w:pPr>
        <w:r>
          <w:fldChar w:fldCharType="begin"/>
        </w:r>
        <w:r>
          <w:instrText xml:space="preserve"> PAGE   \* MERGEFORMAT </w:instrText>
        </w:r>
        <w:r>
          <w:fldChar w:fldCharType="separate"/>
        </w:r>
        <w:r w:rsidR="00152B78">
          <w:rPr>
            <w:noProof/>
          </w:rPr>
          <w:t>1</w:t>
        </w:r>
        <w:r>
          <w:rPr>
            <w:noProof/>
          </w:rPr>
          <w:fldChar w:fldCharType="end"/>
        </w:r>
      </w:p>
    </w:sdtContent>
  </w:sdt>
  <w:p w:rsidR="00BF3192" w:rsidRDefault="00BF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4F" w:rsidRDefault="0096164F" w:rsidP="00BF3192">
      <w:pPr>
        <w:spacing w:after="0"/>
      </w:pPr>
      <w:r>
        <w:separator/>
      </w:r>
    </w:p>
  </w:footnote>
  <w:footnote w:type="continuationSeparator" w:id="0">
    <w:p w:rsidR="0096164F" w:rsidRDefault="0096164F"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7"/>
  </w:num>
  <w:num w:numId="5">
    <w:abstractNumId w:val="0"/>
  </w:num>
  <w:num w:numId="6">
    <w:abstractNumId w:val="1"/>
  </w:num>
  <w:num w:numId="7">
    <w:abstractNumId w:val="5"/>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8"/>
    <w:rsid w:val="00003F9A"/>
    <w:rsid w:val="00020382"/>
    <w:rsid w:val="00077177"/>
    <w:rsid w:val="000908C8"/>
    <w:rsid w:val="000A16CA"/>
    <w:rsid w:val="000E4C14"/>
    <w:rsid w:val="0011141A"/>
    <w:rsid w:val="00123537"/>
    <w:rsid w:val="00130251"/>
    <w:rsid w:val="00152B78"/>
    <w:rsid w:val="00167B56"/>
    <w:rsid w:val="001906FE"/>
    <w:rsid w:val="00205383"/>
    <w:rsid w:val="0021052C"/>
    <w:rsid w:val="00242B86"/>
    <w:rsid w:val="002B670C"/>
    <w:rsid w:val="002C1F5B"/>
    <w:rsid w:val="00310DC3"/>
    <w:rsid w:val="00484330"/>
    <w:rsid w:val="004854EA"/>
    <w:rsid w:val="004B4C46"/>
    <w:rsid w:val="004C0B51"/>
    <w:rsid w:val="00556D1D"/>
    <w:rsid w:val="005C70CE"/>
    <w:rsid w:val="00607E3C"/>
    <w:rsid w:val="006377A0"/>
    <w:rsid w:val="00661814"/>
    <w:rsid w:val="006809AD"/>
    <w:rsid w:val="006D424E"/>
    <w:rsid w:val="007214C7"/>
    <w:rsid w:val="007339F5"/>
    <w:rsid w:val="007370CF"/>
    <w:rsid w:val="007857C3"/>
    <w:rsid w:val="00803550"/>
    <w:rsid w:val="00825939"/>
    <w:rsid w:val="00897AA7"/>
    <w:rsid w:val="008C2CA9"/>
    <w:rsid w:val="008F0EDD"/>
    <w:rsid w:val="0096164F"/>
    <w:rsid w:val="00963B04"/>
    <w:rsid w:val="009D51F7"/>
    <w:rsid w:val="009F35AA"/>
    <w:rsid w:val="00A0470D"/>
    <w:rsid w:val="00A3303F"/>
    <w:rsid w:val="00A86B8F"/>
    <w:rsid w:val="00AE0697"/>
    <w:rsid w:val="00B05EE5"/>
    <w:rsid w:val="00BA35D7"/>
    <w:rsid w:val="00BF3192"/>
    <w:rsid w:val="00C37952"/>
    <w:rsid w:val="00C43CD8"/>
    <w:rsid w:val="00C60478"/>
    <w:rsid w:val="00C73987"/>
    <w:rsid w:val="00CB4E5A"/>
    <w:rsid w:val="00D40D64"/>
    <w:rsid w:val="00D92CB5"/>
    <w:rsid w:val="00DA3FF9"/>
    <w:rsid w:val="00DA6E7F"/>
    <w:rsid w:val="00DC75F6"/>
    <w:rsid w:val="00E35013"/>
    <w:rsid w:val="00E44132"/>
    <w:rsid w:val="00E477E6"/>
    <w:rsid w:val="00E77873"/>
    <w:rsid w:val="00EA2ABB"/>
    <w:rsid w:val="00EC3A25"/>
    <w:rsid w:val="00EE7228"/>
    <w:rsid w:val="00F16C3B"/>
    <w:rsid w:val="00F51C0D"/>
    <w:rsid w:val="00F968BA"/>
    <w:rsid w:val="00FD2CC0"/>
    <w:rsid w:val="00FE0C3B"/>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F9A"/>
    <w:pPr>
      <w:ind w:left="720"/>
      <w:contextualSpacing/>
    </w:pPr>
  </w:style>
  <w:style w:type="paragraph" w:styleId="Header">
    <w:name w:val="header"/>
    <w:basedOn w:val="Normal"/>
    <w:link w:val="HeaderChar"/>
    <w:uiPriority w:val="99"/>
    <w:unhideWhenUsed/>
    <w:rsid w:val="00BF3192"/>
    <w:pPr>
      <w:tabs>
        <w:tab w:val="center" w:pos="4153"/>
        <w:tab w:val="right" w:pos="8306"/>
      </w:tabs>
      <w:spacing w:after="0"/>
    </w:pPr>
  </w:style>
  <w:style w:type="character" w:customStyle="1" w:styleId="HeaderChar">
    <w:name w:val="Header Char"/>
    <w:basedOn w:val="DefaultParagraphFont"/>
    <w:link w:val="Header"/>
    <w:uiPriority w:val="99"/>
    <w:rsid w:val="00BF3192"/>
    <w:rPr>
      <w:lang w:val="lv-LV"/>
    </w:rPr>
  </w:style>
  <w:style w:type="paragraph" w:styleId="Footer">
    <w:name w:val="footer"/>
    <w:basedOn w:val="Normal"/>
    <w:link w:val="FooterChar"/>
    <w:uiPriority w:val="99"/>
    <w:unhideWhenUsed/>
    <w:rsid w:val="00BF3192"/>
    <w:pPr>
      <w:tabs>
        <w:tab w:val="center" w:pos="4153"/>
        <w:tab w:val="right" w:pos="8306"/>
      </w:tabs>
      <w:spacing w:after="0"/>
    </w:pPr>
  </w:style>
  <w:style w:type="character" w:customStyle="1" w:styleId="FooterChar">
    <w:name w:val="Footer Char"/>
    <w:basedOn w:val="DefaultParagraphFont"/>
    <w:link w:val="Footer"/>
    <w:uiPriority w:val="99"/>
    <w:rsid w:val="00BF3192"/>
    <w:rPr>
      <w:lang w:val="lv-LV"/>
    </w:rPr>
  </w:style>
  <w:style w:type="character" w:styleId="Hyperlink">
    <w:name w:val="Hyperlink"/>
    <w:basedOn w:val="DefaultParagraphFont"/>
    <w:rsid w:val="00BF3192"/>
    <w:rPr>
      <w:color w:val="0066CC"/>
      <w:u w:val="single"/>
    </w:rPr>
  </w:style>
  <w:style w:type="table" w:styleId="TableGrid">
    <w:name w:val="Table Grid"/>
    <w:basedOn w:val="TableNormal"/>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erkone@adazi.lv" TargetMode="External"/><Relationship Id="rId13" Type="http://schemas.openxmlformats.org/officeDocument/2006/relationships/hyperlink" Target="mailto:inga.perkone@ad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ovefa.kozlovska@carnik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ta.snigireva@carnikava.lv" TargetMode="External"/><Relationship Id="rId4" Type="http://schemas.openxmlformats.org/officeDocument/2006/relationships/webSettings" Target="webSettings.xml"/><Relationship Id="rId9" Type="http://schemas.openxmlformats.org/officeDocument/2006/relationships/hyperlink" Target="mailto:diana.curiska@carnikava.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39591</Words>
  <Characters>22568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2023-01-30T08:49:00Z</dcterms:created>
  <dcterms:modified xsi:type="dcterms:W3CDTF">2023-01-30T08:49:00Z</dcterms:modified>
</cp:coreProperties>
</file>