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C249" w14:textId="77777777" w:rsidR="007A4EAF" w:rsidRPr="001D16CE" w:rsidRDefault="007A4EAF" w:rsidP="007A4EAF">
      <w:pPr>
        <w:rPr>
          <w:rFonts w:asciiTheme="majorBidi" w:hAnsiTheme="majorBidi" w:cstheme="majorBidi"/>
        </w:rPr>
      </w:pPr>
      <w:bookmarkStart w:id="0" w:name="_Hlk184652637"/>
      <w:r w:rsidRPr="001D16CE">
        <w:rPr>
          <w:rFonts w:asciiTheme="majorBidi" w:hAnsiTheme="majorBidi" w:cstheme="majorBidi"/>
          <w:noProof/>
        </w:rPr>
        <w:drawing>
          <wp:inline distT="0" distB="0" distL="0" distR="0" wp14:anchorId="7C5A904B" wp14:editId="395E8894">
            <wp:extent cx="5723890" cy="1163955"/>
            <wp:effectExtent l="0" t="0" r="0" b="0"/>
            <wp:docPr id="1282460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3890" cy="1163955"/>
                    </a:xfrm>
                    <a:prstGeom prst="rect">
                      <a:avLst/>
                    </a:prstGeom>
                    <a:noFill/>
                    <a:ln>
                      <a:noFill/>
                    </a:ln>
                  </pic:spPr>
                </pic:pic>
              </a:graphicData>
            </a:graphic>
          </wp:inline>
        </w:drawing>
      </w:r>
    </w:p>
    <w:p w14:paraId="143B3CCB" w14:textId="77777777" w:rsidR="007A4EAF" w:rsidRPr="001D16CE" w:rsidRDefault="007A4EAF" w:rsidP="007A4EAF">
      <w:pPr>
        <w:jc w:val="right"/>
        <w:rPr>
          <w:rFonts w:asciiTheme="majorBidi" w:hAnsiTheme="majorBidi" w:cstheme="majorBidi"/>
        </w:rPr>
      </w:pPr>
      <w:r w:rsidRPr="001D16CE">
        <w:rPr>
          <w:rFonts w:asciiTheme="majorBidi" w:hAnsiTheme="majorBidi" w:cstheme="majorBidi"/>
        </w:rPr>
        <w:t>PROJEKTS uz 12.03.2026.</w:t>
      </w:r>
    </w:p>
    <w:p w14:paraId="3F97FC28" w14:textId="77777777" w:rsidR="007A4EAF" w:rsidRPr="001D16CE" w:rsidRDefault="007A4EAF" w:rsidP="007A4EAF">
      <w:pPr>
        <w:jc w:val="right"/>
        <w:rPr>
          <w:rFonts w:asciiTheme="majorBidi" w:hAnsiTheme="majorBidi" w:cstheme="majorBidi"/>
        </w:rPr>
      </w:pPr>
      <w:r w:rsidRPr="001D16CE">
        <w:rPr>
          <w:rFonts w:asciiTheme="majorBidi" w:hAnsiTheme="majorBidi" w:cstheme="majorBidi"/>
        </w:rPr>
        <w:t>FK – 18.03.2026.</w:t>
      </w:r>
    </w:p>
    <w:p w14:paraId="44B15E27" w14:textId="77777777" w:rsidR="007A4EAF" w:rsidRPr="001D16CE" w:rsidRDefault="007A4EAF" w:rsidP="007A4EAF">
      <w:pPr>
        <w:jc w:val="right"/>
        <w:rPr>
          <w:rFonts w:asciiTheme="majorBidi" w:hAnsiTheme="majorBidi" w:cstheme="majorBidi"/>
        </w:rPr>
      </w:pPr>
      <w:r w:rsidRPr="001D16CE">
        <w:rPr>
          <w:rFonts w:asciiTheme="majorBidi" w:hAnsiTheme="majorBidi" w:cstheme="majorBidi"/>
        </w:rPr>
        <w:t>domē – 26.03.2026.</w:t>
      </w:r>
    </w:p>
    <w:p w14:paraId="6375CCEA" w14:textId="77777777" w:rsidR="007A4EAF" w:rsidRPr="001D16CE" w:rsidRDefault="007A4EAF" w:rsidP="007A4EAF">
      <w:pPr>
        <w:jc w:val="right"/>
        <w:rPr>
          <w:rFonts w:asciiTheme="majorBidi" w:hAnsiTheme="majorBidi" w:cstheme="majorBidi"/>
        </w:rPr>
      </w:pPr>
      <w:r w:rsidRPr="001D16CE">
        <w:rPr>
          <w:rFonts w:asciiTheme="majorBidi" w:hAnsiTheme="majorBidi" w:cstheme="majorBidi"/>
        </w:rPr>
        <w:t>sagatavotājs: S. Vītola, R. Sūna</w:t>
      </w:r>
    </w:p>
    <w:p w14:paraId="3943298A" w14:textId="77777777" w:rsidR="007A4EAF" w:rsidRPr="001D16CE" w:rsidRDefault="007A4EAF" w:rsidP="007A4EAF">
      <w:pPr>
        <w:jc w:val="right"/>
        <w:rPr>
          <w:rFonts w:asciiTheme="majorBidi" w:hAnsiTheme="majorBidi" w:cstheme="majorBidi"/>
        </w:rPr>
      </w:pPr>
      <w:r w:rsidRPr="001D16CE">
        <w:rPr>
          <w:rFonts w:asciiTheme="majorBidi" w:hAnsiTheme="majorBidi" w:cstheme="majorBidi"/>
        </w:rPr>
        <w:t>ziņotājs: R. Sūna</w:t>
      </w:r>
    </w:p>
    <w:p w14:paraId="609D68A0" w14:textId="77777777" w:rsidR="007A4EAF" w:rsidRPr="001D16CE" w:rsidRDefault="007A4EAF" w:rsidP="007A4EAF">
      <w:pPr>
        <w:jc w:val="center"/>
        <w:rPr>
          <w:rFonts w:asciiTheme="majorBidi" w:hAnsiTheme="majorBidi" w:cstheme="majorBidi"/>
          <w:noProof/>
        </w:rPr>
      </w:pPr>
    </w:p>
    <w:p w14:paraId="11C3A5A2" w14:textId="77777777" w:rsidR="007A4EAF" w:rsidRPr="008151E4" w:rsidRDefault="007A4EAF" w:rsidP="007A4EAF">
      <w:pPr>
        <w:jc w:val="center"/>
        <w:rPr>
          <w:rFonts w:asciiTheme="majorBidi" w:eastAsia="Times New Roman" w:hAnsiTheme="majorBidi" w:cstheme="majorBidi"/>
          <w:noProof/>
          <w:sz w:val="28"/>
          <w:szCs w:val="28"/>
        </w:rPr>
      </w:pPr>
      <w:r w:rsidRPr="008151E4">
        <w:rPr>
          <w:rFonts w:asciiTheme="majorBidi" w:hAnsiTheme="majorBidi" w:cstheme="majorBidi"/>
          <w:noProof/>
          <w:sz w:val="28"/>
          <w:szCs w:val="28"/>
        </w:rPr>
        <w:t xml:space="preserve">LĒMUMS </w:t>
      </w:r>
    </w:p>
    <w:p w14:paraId="19B5F3B9" w14:textId="77777777" w:rsidR="007A4EAF" w:rsidRPr="001D16CE" w:rsidRDefault="007A4EAF" w:rsidP="007A4EAF">
      <w:pPr>
        <w:jc w:val="center"/>
        <w:rPr>
          <w:rFonts w:asciiTheme="majorBidi" w:hAnsiTheme="majorBidi" w:cstheme="majorBidi"/>
          <w:noProof/>
        </w:rPr>
      </w:pPr>
      <w:r w:rsidRPr="001D16CE">
        <w:rPr>
          <w:rFonts w:asciiTheme="majorBidi" w:hAnsiTheme="majorBidi" w:cstheme="majorBidi"/>
          <w:noProof/>
        </w:rPr>
        <w:t>Ādažos, Ādažu novadā</w:t>
      </w:r>
    </w:p>
    <w:p w14:paraId="7453B8B3" w14:textId="77777777" w:rsidR="007A4EAF" w:rsidRPr="001D16CE" w:rsidRDefault="007A4EAF" w:rsidP="007A4EAF">
      <w:pPr>
        <w:rPr>
          <w:rFonts w:asciiTheme="majorBidi" w:hAnsiTheme="majorBidi" w:cstheme="majorBidi"/>
        </w:rPr>
      </w:pPr>
      <w:r w:rsidRPr="001D16CE">
        <w:rPr>
          <w:rFonts w:asciiTheme="majorBidi" w:hAnsiTheme="majorBidi" w:cstheme="majorBidi"/>
        </w:rPr>
        <w:t>2026. gada 26. martā</w:t>
      </w:r>
      <w:r w:rsidRPr="001D16CE">
        <w:rPr>
          <w:rFonts w:asciiTheme="majorBidi" w:hAnsiTheme="majorBidi" w:cstheme="majorBidi"/>
        </w:rPr>
        <w:tab/>
      </w:r>
      <w:r w:rsidRPr="001D16CE">
        <w:rPr>
          <w:rFonts w:asciiTheme="majorBidi" w:hAnsiTheme="majorBidi" w:cstheme="majorBidi"/>
        </w:rPr>
        <w:tab/>
      </w:r>
      <w:r w:rsidRPr="001D16CE">
        <w:rPr>
          <w:rFonts w:asciiTheme="majorBidi" w:hAnsiTheme="majorBidi" w:cstheme="majorBidi"/>
        </w:rPr>
        <w:tab/>
      </w:r>
      <w:r w:rsidRPr="001D16CE">
        <w:rPr>
          <w:rFonts w:asciiTheme="majorBidi" w:hAnsiTheme="majorBidi" w:cstheme="majorBidi"/>
        </w:rPr>
        <w:tab/>
      </w:r>
      <w:r w:rsidRPr="001D16CE">
        <w:rPr>
          <w:rFonts w:asciiTheme="majorBidi" w:hAnsiTheme="majorBidi" w:cstheme="majorBidi"/>
        </w:rPr>
        <w:tab/>
        <w:t xml:space="preserve">        </w:t>
      </w:r>
      <w:r w:rsidRPr="001D16CE">
        <w:rPr>
          <w:rFonts w:asciiTheme="majorBidi" w:hAnsiTheme="majorBidi" w:cstheme="majorBidi"/>
          <w:b/>
        </w:rPr>
        <w:t>Nr.</w:t>
      </w:r>
      <w:r w:rsidRPr="001D16CE">
        <w:rPr>
          <w:rFonts w:asciiTheme="majorBidi" w:hAnsiTheme="majorBidi" w:cstheme="majorBidi"/>
          <w:noProof/>
        </w:rPr>
        <w:t>{{DOKREGNUMURS}}</w:t>
      </w:r>
    </w:p>
    <w:p w14:paraId="4AE1A995" w14:textId="77777777" w:rsidR="007A4EAF" w:rsidRPr="001D16CE" w:rsidRDefault="007A4EAF" w:rsidP="007A4EAF">
      <w:pPr>
        <w:spacing w:before="120" w:after="120"/>
        <w:ind w:left="567" w:hanging="567"/>
        <w:jc w:val="center"/>
        <w:rPr>
          <w:rFonts w:asciiTheme="majorBidi" w:eastAsia="Times New Roman" w:hAnsiTheme="majorBidi" w:cstheme="majorBidi"/>
          <w:i/>
          <w:lang w:eastAsia="lv-LV"/>
        </w:rPr>
      </w:pPr>
      <w:bookmarkStart w:id="1" w:name="_Hlk91673138"/>
      <w:r w:rsidRPr="001D16CE">
        <w:rPr>
          <w:rFonts w:asciiTheme="majorBidi" w:eastAsia="Times New Roman" w:hAnsiTheme="majorBidi" w:cstheme="majorBidi"/>
          <w:b/>
          <w:bCs/>
          <w:lang w:eastAsia="lv-LV"/>
        </w:rPr>
        <w:t xml:space="preserve">Par </w:t>
      </w:r>
      <w:r w:rsidRPr="001D16CE">
        <w:rPr>
          <w:rFonts w:asciiTheme="majorBidi" w:hAnsiTheme="majorBidi" w:cstheme="majorBidi"/>
          <w:b/>
          <w:bCs/>
        </w:rPr>
        <w:t>debitora parāda norakstīšanu</w:t>
      </w:r>
    </w:p>
    <w:p w14:paraId="4E338B06" w14:textId="567FDD95" w:rsidR="007A4EAF" w:rsidRPr="001D16CE" w:rsidRDefault="007A4EAF" w:rsidP="007A4EAF">
      <w:pPr>
        <w:jc w:val="both"/>
        <w:rPr>
          <w:rFonts w:asciiTheme="majorBidi" w:eastAsia="Times New Roman" w:hAnsiTheme="majorBidi" w:cstheme="majorBidi"/>
          <w:lang w:eastAsia="lv-LV"/>
        </w:rPr>
      </w:pPr>
      <w:r w:rsidRPr="001D16CE">
        <w:rPr>
          <w:rFonts w:asciiTheme="majorBidi" w:eastAsia="Times New Roman" w:hAnsiTheme="majorBidi" w:cstheme="majorBidi"/>
          <w:lang w:eastAsia="lv-LV"/>
        </w:rPr>
        <w:t>Pamatojoties uz Ministru kabineta 2018. gada 13. februāra noteikumu Nr. 87 “Grāmatvedības uzskaites kārtība budžeta iestādēs” 187. punktu</w:t>
      </w:r>
      <w:r>
        <w:rPr>
          <w:rFonts w:asciiTheme="majorBidi" w:eastAsia="Times New Roman" w:hAnsiTheme="majorBidi" w:cstheme="majorBidi"/>
          <w:lang w:eastAsia="lv-LV"/>
        </w:rPr>
        <w:t xml:space="preserve"> un</w:t>
      </w:r>
      <w:r w:rsidRPr="001D16CE">
        <w:rPr>
          <w:rFonts w:asciiTheme="majorBidi" w:eastAsia="Times New Roman" w:hAnsiTheme="majorBidi" w:cstheme="majorBidi"/>
          <w:lang w:eastAsia="lv-LV"/>
        </w:rPr>
        <w:t xml:space="preserve"> Ādažu novada pašvaldības </w:t>
      </w:r>
      <w:r w:rsidRPr="001D16CE">
        <w:rPr>
          <w:rFonts w:asciiTheme="majorBidi" w:hAnsiTheme="majorBidi" w:cstheme="majorBidi"/>
        </w:rPr>
        <w:t>2022. gada 29. novembra iekšējiem noteikumiem Nr. </w:t>
      </w:r>
      <w:r w:rsidRPr="001D16CE">
        <w:rPr>
          <w:rFonts w:asciiTheme="majorBidi" w:hAnsiTheme="majorBidi" w:cstheme="majorBidi"/>
          <w:noProof/>
        </w:rPr>
        <w:t>ĀNP/1-5-1/22/44 “</w:t>
      </w:r>
      <w:r w:rsidRPr="001D16CE">
        <w:rPr>
          <w:rFonts w:asciiTheme="majorBidi" w:hAnsiTheme="majorBidi" w:cstheme="majorBidi"/>
        </w:rPr>
        <w:t>Grāmatvedības organizācijas un uzskaites kārtība Ādažu novada pašvaldībā”</w:t>
      </w:r>
      <w:r>
        <w:rPr>
          <w:rFonts w:asciiTheme="majorBidi" w:hAnsiTheme="majorBidi" w:cstheme="majorBidi"/>
        </w:rPr>
        <w:t>,</w:t>
      </w:r>
      <w:r w:rsidRPr="001D16CE">
        <w:rPr>
          <w:rFonts w:asciiTheme="majorBidi" w:hAnsiTheme="majorBidi" w:cstheme="majorBidi"/>
        </w:rPr>
        <w:t xml:space="preserve"> </w:t>
      </w:r>
      <w:r w:rsidRPr="001D16CE">
        <w:rPr>
          <w:rFonts w:asciiTheme="majorBidi" w:eastAsia="Times New Roman" w:hAnsiTheme="majorBidi" w:cstheme="majorBidi"/>
          <w:lang w:eastAsia="lv-LV"/>
        </w:rPr>
        <w:t xml:space="preserve">pašvaldības dome izskatīja jautājumu par līdzmaksājuma </w:t>
      </w:r>
      <w:r w:rsidRPr="001D16CE">
        <w:rPr>
          <w:rFonts w:asciiTheme="majorBidi" w:hAnsiTheme="majorBidi" w:cstheme="majorBidi"/>
        </w:rPr>
        <w:t xml:space="preserve">parāda norakstīšanu </w:t>
      </w:r>
      <w:r>
        <w:rPr>
          <w:rFonts w:asciiTheme="majorBidi" w:hAnsiTheme="majorBidi" w:cstheme="majorBidi"/>
          <w:color w:val="000000"/>
        </w:rPr>
        <w:t>[vārds, uzvārds]</w:t>
      </w:r>
      <w:r w:rsidRPr="001D16CE">
        <w:rPr>
          <w:rFonts w:asciiTheme="majorBidi" w:hAnsiTheme="majorBidi" w:cstheme="majorBidi"/>
          <w:color w:val="000000"/>
        </w:rPr>
        <w:t xml:space="preserve"> (turpmāk – Klients) apgādniekam </w:t>
      </w:r>
      <w:r>
        <w:rPr>
          <w:rFonts w:asciiTheme="majorBidi" w:hAnsiTheme="majorBidi" w:cstheme="majorBidi"/>
          <w:color w:val="000000"/>
        </w:rPr>
        <w:t>[vārds, uzvārds]</w:t>
      </w:r>
      <w:r w:rsidRPr="001D16CE">
        <w:rPr>
          <w:rFonts w:asciiTheme="majorBidi" w:hAnsiTheme="majorBidi" w:cstheme="majorBidi"/>
          <w:color w:val="000000"/>
        </w:rPr>
        <w:t xml:space="preserve">, </w:t>
      </w:r>
      <w:r>
        <w:rPr>
          <w:rFonts w:asciiTheme="majorBidi" w:hAnsiTheme="majorBidi" w:cstheme="majorBidi"/>
          <w:color w:val="000000"/>
        </w:rPr>
        <w:t>[</w:t>
      </w:r>
      <w:r w:rsidRPr="001D16CE">
        <w:rPr>
          <w:rFonts w:asciiTheme="majorBidi" w:hAnsiTheme="majorBidi" w:cstheme="majorBidi"/>
        </w:rPr>
        <w:t>personas kods</w:t>
      </w:r>
      <w:r>
        <w:rPr>
          <w:rFonts w:asciiTheme="majorBidi" w:hAnsiTheme="majorBidi" w:cstheme="majorBidi"/>
        </w:rPr>
        <w:t>]</w:t>
      </w:r>
      <w:r w:rsidRPr="001D16CE">
        <w:rPr>
          <w:rFonts w:asciiTheme="majorBidi" w:eastAsia="Times New Roman" w:hAnsiTheme="majorBidi" w:cstheme="majorBidi"/>
          <w:lang w:eastAsia="lv-LV"/>
        </w:rPr>
        <w:t xml:space="preserve">. </w:t>
      </w:r>
    </w:p>
    <w:p w14:paraId="2A69537A" w14:textId="77777777" w:rsidR="007A4EAF" w:rsidRPr="001D16CE" w:rsidRDefault="007A4EAF" w:rsidP="007A4EAF">
      <w:pPr>
        <w:spacing w:before="120" w:after="120"/>
        <w:rPr>
          <w:rFonts w:asciiTheme="majorBidi" w:eastAsia="Times New Roman" w:hAnsiTheme="majorBidi" w:cstheme="majorBidi"/>
          <w:bCs/>
          <w:lang w:eastAsia="lv-LV"/>
        </w:rPr>
      </w:pPr>
      <w:r w:rsidRPr="001D16CE">
        <w:rPr>
          <w:rFonts w:asciiTheme="majorBidi" w:hAnsiTheme="majorBidi" w:cstheme="majorBidi"/>
        </w:rPr>
        <w:t>Izvērtējot pašvaldības rīcībā esošo informāciju un ar lietu saistītos apstākļus, konstatēts:</w:t>
      </w:r>
      <w:r w:rsidRPr="001D16CE">
        <w:rPr>
          <w:rFonts w:asciiTheme="majorBidi" w:eastAsia="Times New Roman" w:hAnsiTheme="majorBidi" w:cstheme="majorBidi"/>
          <w:bCs/>
          <w:lang w:eastAsia="lv-LV"/>
        </w:rPr>
        <w:t xml:space="preserve"> </w:t>
      </w:r>
    </w:p>
    <w:p w14:paraId="25B4312F" w14:textId="345F1A53" w:rsidR="007A4EAF" w:rsidRPr="001D16CE" w:rsidRDefault="007A4EAF" w:rsidP="007A4EAF">
      <w:pPr>
        <w:pStyle w:val="ListParagraph"/>
        <w:numPr>
          <w:ilvl w:val="0"/>
          <w:numId w:val="2"/>
        </w:numPr>
        <w:spacing w:before="120" w:after="120"/>
        <w:ind w:left="426" w:hanging="426"/>
        <w:contextualSpacing w:val="0"/>
        <w:jc w:val="both"/>
        <w:rPr>
          <w:rFonts w:asciiTheme="majorBidi" w:hAnsiTheme="majorBidi" w:cstheme="majorBidi"/>
        </w:rPr>
      </w:pPr>
      <w:r w:rsidRPr="001D16CE">
        <w:rPr>
          <w:rFonts w:asciiTheme="majorBidi" w:hAnsiTheme="majorBidi" w:cstheme="majorBidi"/>
          <w:color w:val="000000"/>
        </w:rPr>
        <w:t xml:space="preserve">Ādažu novada sociālais dienests (turpmāk – Sociālais dienests) ar 04.10.2023. lēmumu </w:t>
      </w:r>
      <w:r>
        <w:rPr>
          <w:rFonts w:asciiTheme="majorBidi" w:hAnsiTheme="majorBidi" w:cstheme="majorBidi"/>
          <w:color w:val="000000"/>
        </w:rPr>
        <w:t>[numurs]</w:t>
      </w:r>
      <w:r w:rsidRPr="001D16CE">
        <w:rPr>
          <w:rFonts w:asciiTheme="majorBidi" w:hAnsiTheme="majorBidi" w:cstheme="majorBidi"/>
          <w:color w:val="000000"/>
        </w:rPr>
        <w:t xml:space="preserve"> piešķīr</w:t>
      </w:r>
      <w:r>
        <w:rPr>
          <w:rFonts w:asciiTheme="majorBidi" w:hAnsiTheme="majorBidi" w:cstheme="majorBidi"/>
          <w:color w:val="000000"/>
        </w:rPr>
        <w:t>a</w:t>
      </w:r>
      <w:r w:rsidRPr="001D16CE">
        <w:rPr>
          <w:rFonts w:asciiTheme="majorBidi" w:hAnsiTheme="majorBidi" w:cstheme="majorBidi"/>
          <w:color w:val="000000"/>
        </w:rPr>
        <w:t xml:space="preserve"> </w:t>
      </w:r>
      <w:r>
        <w:rPr>
          <w:rFonts w:asciiTheme="majorBidi" w:hAnsiTheme="majorBidi" w:cstheme="majorBidi"/>
          <w:color w:val="000000"/>
        </w:rPr>
        <w:t>Klientam</w:t>
      </w:r>
      <w:r w:rsidRPr="001D16CE">
        <w:rPr>
          <w:rFonts w:asciiTheme="majorBidi" w:hAnsiTheme="majorBidi" w:cstheme="majorBidi"/>
          <w:color w:val="000000"/>
        </w:rPr>
        <w:t xml:space="preserve"> ilgstošas sociālās aprūpes un sociālās rehabilitācijas pakalpojumu </w:t>
      </w:r>
      <w:r>
        <w:rPr>
          <w:rFonts w:asciiTheme="majorBidi" w:hAnsiTheme="majorBidi" w:cstheme="majorBidi"/>
          <w:color w:val="000000"/>
        </w:rPr>
        <w:t xml:space="preserve">(turpmāk – pakalpojums) </w:t>
      </w:r>
      <w:r w:rsidRPr="001D16CE">
        <w:rPr>
          <w:rFonts w:asciiTheme="majorBidi" w:hAnsiTheme="majorBidi" w:cstheme="majorBidi"/>
          <w:color w:val="000000"/>
        </w:rPr>
        <w:t xml:space="preserve">sociālās aprūpes centrā </w:t>
      </w:r>
      <w:r>
        <w:rPr>
          <w:rFonts w:asciiTheme="majorBidi" w:hAnsiTheme="majorBidi" w:cstheme="majorBidi"/>
          <w:color w:val="000000"/>
        </w:rPr>
        <w:t>[centra nosaukums]</w:t>
      </w:r>
      <w:r>
        <w:rPr>
          <w:rFonts w:asciiTheme="majorBidi" w:hAnsiTheme="majorBidi" w:cstheme="majorBidi"/>
          <w:color w:val="000000"/>
        </w:rPr>
        <w:t>,</w:t>
      </w:r>
      <w:r w:rsidRPr="001D16CE">
        <w:rPr>
          <w:rFonts w:asciiTheme="majorBidi" w:hAnsiTheme="majorBidi" w:cstheme="majorBidi"/>
          <w:color w:val="000000"/>
        </w:rPr>
        <w:t xml:space="preserve"> no </w:t>
      </w:r>
      <w:r>
        <w:rPr>
          <w:rFonts w:asciiTheme="majorBidi" w:hAnsiTheme="majorBidi" w:cstheme="majorBidi"/>
          <w:color w:val="000000"/>
        </w:rPr>
        <w:t>[datums]</w:t>
      </w:r>
      <w:r w:rsidRPr="001D16CE">
        <w:rPr>
          <w:rFonts w:asciiTheme="majorBidi" w:hAnsiTheme="majorBidi" w:cstheme="majorBidi"/>
          <w:color w:val="000000"/>
        </w:rPr>
        <w:t xml:space="preserve"> līdz mūža galam. </w:t>
      </w:r>
    </w:p>
    <w:p w14:paraId="0CCFA4F4" w14:textId="6DD6BF4C" w:rsidR="007A4EAF" w:rsidRPr="001D16CE" w:rsidRDefault="007A4EAF" w:rsidP="007A4EAF">
      <w:pPr>
        <w:pStyle w:val="ListParagraph"/>
        <w:numPr>
          <w:ilvl w:val="0"/>
          <w:numId w:val="2"/>
        </w:numPr>
        <w:spacing w:before="120" w:after="120"/>
        <w:ind w:left="426" w:hanging="426"/>
        <w:contextualSpacing w:val="0"/>
        <w:jc w:val="both"/>
        <w:rPr>
          <w:rFonts w:asciiTheme="majorBidi" w:hAnsiTheme="majorBidi" w:cstheme="majorBidi"/>
        </w:rPr>
      </w:pPr>
      <w:r w:rsidRPr="001D16CE">
        <w:rPr>
          <w:rFonts w:asciiTheme="majorBidi" w:hAnsiTheme="majorBidi" w:cstheme="majorBidi"/>
        </w:rPr>
        <w:t xml:space="preserve">Sociālo pakalpojumu un sociālās palīdzības likuma </w:t>
      </w:r>
      <w:r>
        <w:rPr>
          <w:rFonts w:asciiTheme="majorBidi" w:hAnsiTheme="majorBidi" w:cstheme="majorBidi"/>
        </w:rPr>
        <w:t xml:space="preserve">(turpmāk – Likums) </w:t>
      </w:r>
      <w:r w:rsidRPr="001D16CE">
        <w:rPr>
          <w:rFonts w:asciiTheme="majorBidi" w:hAnsiTheme="majorBidi" w:cstheme="majorBidi"/>
        </w:rPr>
        <w:t xml:space="preserve">8. pantā </w:t>
      </w:r>
      <w:r>
        <w:rPr>
          <w:rFonts w:asciiTheme="majorBidi" w:hAnsiTheme="majorBidi" w:cstheme="majorBidi"/>
        </w:rPr>
        <w:t xml:space="preserve">ir noteikti </w:t>
      </w:r>
      <w:r w:rsidRPr="001D16CE">
        <w:rPr>
          <w:rFonts w:asciiTheme="majorBidi" w:hAnsiTheme="majorBidi" w:cstheme="majorBidi"/>
        </w:rPr>
        <w:t xml:space="preserve">sociālās aprūpes un sociālās rehabilitācijas pakalpojumu samaksas vispārīgie principi. </w:t>
      </w:r>
      <w:r>
        <w:rPr>
          <w:rFonts w:asciiTheme="majorBidi" w:hAnsiTheme="majorBidi" w:cstheme="majorBidi"/>
        </w:rPr>
        <w:t>Šī</w:t>
      </w:r>
      <w:r>
        <w:rPr>
          <w:rFonts w:asciiTheme="majorBidi" w:hAnsiTheme="majorBidi" w:cstheme="majorBidi"/>
        </w:rPr>
        <w:t xml:space="preserve"> </w:t>
      </w:r>
      <w:r>
        <w:rPr>
          <w:rFonts w:asciiTheme="majorBidi" w:hAnsiTheme="majorBidi" w:cstheme="majorBidi"/>
        </w:rPr>
        <w:t>p</w:t>
      </w:r>
      <w:r w:rsidRPr="001D16CE">
        <w:rPr>
          <w:rFonts w:asciiTheme="majorBidi" w:hAnsiTheme="majorBidi" w:cstheme="majorBidi"/>
        </w:rPr>
        <w:t xml:space="preserve">anta pirmajā daļā noteikts, ka klienta vai viņa apgādnieka pienākums ir samaksāt par saņemtajiem sociālās aprūpes un sociālās rehabilitācijas pakalpojumiem, ja šajā likumā nav noteikts citādi. Atbilstoši panta ceturtajai daļai, ja klients vai viņa apgādnieks nespēj samaksāt par sociālās aprūpes vai sociālās rehabilitācijas pakalpojumu, pakalpojuma izmaksas tiek segtas no pašvaldības budžeta Ministru kabineta noteiktajā kārtībā. </w:t>
      </w:r>
    </w:p>
    <w:p w14:paraId="14F7E60E" w14:textId="71BB1803" w:rsidR="007A4EAF" w:rsidRPr="008151E4" w:rsidRDefault="007A4EAF" w:rsidP="007A4EAF">
      <w:pPr>
        <w:pStyle w:val="ListParagraph"/>
        <w:numPr>
          <w:ilvl w:val="0"/>
          <w:numId w:val="2"/>
        </w:numPr>
        <w:spacing w:before="120" w:after="120"/>
        <w:ind w:left="426" w:hanging="426"/>
        <w:contextualSpacing w:val="0"/>
        <w:jc w:val="both"/>
        <w:rPr>
          <w:rFonts w:asciiTheme="majorBidi" w:hAnsiTheme="majorBidi" w:cstheme="majorBidi"/>
        </w:rPr>
      </w:pPr>
      <w:r w:rsidRPr="008151E4">
        <w:rPr>
          <w:rFonts w:asciiTheme="majorBidi" w:hAnsiTheme="majorBidi" w:cstheme="majorBidi"/>
        </w:rPr>
        <w:t xml:space="preserve">Sociālais dienests konstatēja, ka Klientam ir trīs apgādnieki - sieva </w:t>
      </w:r>
      <w:r>
        <w:rPr>
          <w:rFonts w:asciiTheme="majorBidi" w:hAnsiTheme="majorBidi" w:cstheme="majorBidi"/>
          <w:color w:val="000000"/>
        </w:rPr>
        <w:t>[vārds, uzvārds]</w:t>
      </w:r>
      <w:r w:rsidRPr="008151E4">
        <w:rPr>
          <w:rFonts w:asciiTheme="majorBidi" w:hAnsiTheme="majorBidi" w:cstheme="majorBidi"/>
        </w:rPr>
        <w:t xml:space="preserve">, meita </w:t>
      </w:r>
      <w:r>
        <w:rPr>
          <w:rFonts w:asciiTheme="majorBidi" w:hAnsiTheme="majorBidi" w:cstheme="majorBidi"/>
          <w:color w:val="000000"/>
        </w:rPr>
        <w:t>[vārds, uzvārds]</w:t>
      </w:r>
      <w:r w:rsidRPr="008151E4">
        <w:rPr>
          <w:rFonts w:asciiTheme="majorBidi" w:hAnsiTheme="majorBidi" w:cstheme="majorBidi"/>
        </w:rPr>
        <w:t xml:space="preserve"> un dēls </w:t>
      </w:r>
      <w:r>
        <w:rPr>
          <w:rFonts w:asciiTheme="majorBidi" w:hAnsiTheme="majorBidi" w:cstheme="majorBidi"/>
          <w:color w:val="000000"/>
        </w:rPr>
        <w:t>[vārds, uzvārds]</w:t>
      </w:r>
      <w:r>
        <w:rPr>
          <w:rFonts w:asciiTheme="majorBidi" w:hAnsiTheme="majorBidi" w:cstheme="majorBidi"/>
        </w:rPr>
        <w:t xml:space="preserve">, un </w:t>
      </w:r>
      <w:r>
        <w:rPr>
          <w:rFonts w:asciiTheme="majorBidi" w:hAnsiTheme="majorBidi" w:cstheme="majorBidi"/>
          <w:color w:val="000000"/>
        </w:rPr>
        <w:t>[datums]</w:t>
      </w:r>
      <w:r w:rsidRPr="008151E4">
        <w:rPr>
          <w:rFonts w:asciiTheme="majorBidi" w:hAnsiTheme="majorBidi" w:cstheme="majorBidi"/>
          <w:color w:val="000000"/>
        </w:rPr>
        <w:t xml:space="preserve"> </w:t>
      </w:r>
      <w:r w:rsidRPr="008151E4">
        <w:rPr>
          <w:rFonts w:asciiTheme="majorBidi" w:hAnsiTheme="majorBidi" w:cstheme="majorBidi"/>
        </w:rPr>
        <w:t>izvērtēja Klienta:</w:t>
      </w:r>
    </w:p>
    <w:p w14:paraId="05417085" w14:textId="694DF148" w:rsidR="007A4EAF" w:rsidRPr="001D16CE" w:rsidRDefault="007A4EAF" w:rsidP="007A4EAF">
      <w:pPr>
        <w:pStyle w:val="ListParagraph"/>
        <w:numPr>
          <w:ilvl w:val="1"/>
          <w:numId w:val="2"/>
        </w:numPr>
        <w:spacing w:before="120" w:after="120"/>
        <w:ind w:left="993" w:hanging="567"/>
        <w:contextualSpacing w:val="0"/>
        <w:jc w:val="both"/>
        <w:rPr>
          <w:rFonts w:asciiTheme="majorBidi" w:hAnsiTheme="majorBidi" w:cstheme="majorBidi"/>
        </w:rPr>
      </w:pPr>
      <w:r w:rsidRPr="001D16CE">
        <w:rPr>
          <w:rFonts w:asciiTheme="majorBidi" w:hAnsiTheme="majorBidi" w:cstheme="majorBidi"/>
        </w:rPr>
        <w:t xml:space="preserve">sievas </w:t>
      </w:r>
      <w:r>
        <w:rPr>
          <w:rFonts w:asciiTheme="majorBidi" w:hAnsiTheme="majorBidi" w:cstheme="majorBidi"/>
          <w:color w:val="000000"/>
        </w:rPr>
        <w:t>[vārds, uzvārds]</w:t>
      </w:r>
      <w:r w:rsidRPr="001D16CE">
        <w:rPr>
          <w:rFonts w:asciiTheme="majorBidi" w:hAnsiTheme="majorBidi" w:cstheme="majorBidi"/>
        </w:rPr>
        <w:t xml:space="preserve"> un dēla </w:t>
      </w:r>
      <w:r>
        <w:rPr>
          <w:rFonts w:asciiTheme="majorBidi" w:hAnsiTheme="majorBidi" w:cstheme="majorBidi"/>
          <w:color w:val="000000"/>
        </w:rPr>
        <w:t>[vārds, uzvārds]</w:t>
      </w:r>
      <w:r>
        <w:rPr>
          <w:rFonts w:asciiTheme="majorBidi" w:hAnsiTheme="majorBidi" w:cstheme="majorBidi"/>
        </w:rPr>
        <w:t>,</w:t>
      </w:r>
      <w:r w:rsidRPr="001D16CE">
        <w:rPr>
          <w:rFonts w:asciiTheme="majorBidi" w:hAnsiTheme="majorBidi" w:cstheme="majorBidi"/>
        </w:rPr>
        <w:t xml:space="preserve"> kā vienotas mājsaimniecības</w:t>
      </w:r>
      <w:r>
        <w:rPr>
          <w:rFonts w:asciiTheme="majorBidi" w:hAnsiTheme="majorBidi" w:cstheme="majorBidi"/>
        </w:rPr>
        <w:t>,</w:t>
      </w:r>
      <w:r w:rsidRPr="001D16CE">
        <w:rPr>
          <w:rFonts w:asciiTheme="majorBidi" w:hAnsiTheme="majorBidi" w:cstheme="majorBidi"/>
        </w:rPr>
        <w:t xml:space="preserve"> ienākumus un </w:t>
      </w:r>
      <w:r>
        <w:rPr>
          <w:rFonts w:asciiTheme="majorBidi" w:hAnsiTheme="majorBidi" w:cstheme="majorBidi"/>
        </w:rPr>
        <w:t>sastādīja</w:t>
      </w:r>
      <w:r w:rsidRPr="001D16CE">
        <w:rPr>
          <w:rFonts w:asciiTheme="majorBidi" w:hAnsiTheme="majorBidi" w:cstheme="majorBidi"/>
        </w:rPr>
        <w:t xml:space="preserve"> iztikas līdzekļu deklarācij</w:t>
      </w:r>
      <w:r>
        <w:rPr>
          <w:rFonts w:asciiTheme="majorBidi" w:hAnsiTheme="majorBidi" w:cstheme="majorBidi"/>
        </w:rPr>
        <w:t>u</w:t>
      </w:r>
      <w:r w:rsidRPr="001D16CE">
        <w:rPr>
          <w:rFonts w:asciiTheme="majorBidi" w:hAnsiTheme="majorBidi" w:cstheme="majorBidi"/>
        </w:rPr>
        <w:t xml:space="preserve">, pamatojoties uz </w:t>
      </w:r>
      <w:r>
        <w:rPr>
          <w:rFonts w:asciiTheme="majorBidi" w:hAnsiTheme="majorBidi" w:cstheme="majorBidi"/>
        </w:rPr>
        <w:t>ko</w:t>
      </w:r>
      <w:r w:rsidRPr="001D16CE">
        <w:rPr>
          <w:rFonts w:asciiTheme="majorBidi" w:hAnsiTheme="majorBidi" w:cstheme="majorBidi"/>
        </w:rPr>
        <w:t xml:space="preserve"> tika </w:t>
      </w:r>
      <w:r>
        <w:rPr>
          <w:rFonts w:asciiTheme="majorBidi" w:hAnsiTheme="majorBidi" w:cstheme="majorBidi"/>
        </w:rPr>
        <w:t>sagatavots</w:t>
      </w:r>
      <w:r w:rsidRPr="001D16CE">
        <w:rPr>
          <w:rFonts w:asciiTheme="majorBidi" w:hAnsiTheme="majorBidi" w:cstheme="majorBidi"/>
        </w:rPr>
        <w:t xml:space="preserve"> atzinums</w:t>
      </w:r>
      <w:r w:rsidRPr="001D16CE">
        <w:rPr>
          <w:rFonts w:asciiTheme="majorBidi" w:hAnsiTheme="majorBidi" w:cstheme="majorBidi"/>
          <w:color w:val="000000"/>
        </w:rPr>
        <w:t xml:space="preserve"> </w:t>
      </w:r>
      <w:r>
        <w:rPr>
          <w:rFonts w:asciiTheme="majorBidi" w:hAnsiTheme="majorBidi" w:cstheme="majorBidi"/>
          <w:color w:val="000000"/>
        </w:rPr>
        <w:t>[numurs]</w:t>
      </w:r>
      <w:r w:rsidRPr="001D16CE">
        <w:rPr>
          <w:rFonts w:asciiTheme="majorBidi" w:hAnsiTheme="majorBidi" w:cstheme="majorBidi"/>
          <w:color w:val="000000"/>
        </w:rPr>
        <w:t xml:space="preserve"> par </w:t>
      </w:r>
      <w:r>
        <w:rPr>
          <w:rFonts w:asciiTheme="majorBidi" w:hAnsiTheme="majorBidi" w:cstheme="majorBidi"/>
          <w:color w:val="000000"/>
        </w:rPr>
        <w:t>līdzfinansējuma pienākuma noteikšanu par Klientam sniegtajiem pakalpojumiem;</w:t>
      </w:r>
      <w:r w:rsidRPr="001D16CE">
        <w:rPr>
          <w:rFonts w:asciiTheme="majorBidi" w:hAnsiTheme="majorBidi" w:cstheme="majorBidi"/>
          <w:color w:val="000000"/>
        </w:rPr>
        <w:t xml:space="preserve"> </w:t>
      </w:r>
    </w:p>
    <w:p w14:paraId="3A865218" w14:textId="20241B46" w:rsidR="007A4EAF" w:rsidRPr="001D16CE" w:rsidRDefault="007A4EAF" w:rsidP="007A4EAF">
      <w:pPr>
        <w:pStyle w:val="ListParagraph"/>
        <w:numPr>
          <w:ilvl w:val="1"/>
          <w:numId w:val="2"/>
        </w:numPr>
        <w:spacing w:before="120" w:after="120"/>
        <w:ind w:left="993" w:hanging="567"/>
        <w:contextualSpacing w:val="0"/>
        <w:jc w:val="both"/>
        <w:rPr>
          <w:rFonts w:asciiTheme="majorBidi" w:hAnsiTheme="majorBidi" w:cstheme="majorBidi"/>
        </w:rPr>
      </w:pPr>
      <w:r w:rsidRPr="001D16CE">
        <w:rPr>
          <w:rFonts w:asciiTheme="majorBidi" w:hAnsiTheme="majorBidi" w:cstheme="majorBidi"/>
          <w:color w:val="000000"/>
        </w:rPr>
        <w:t xml:space="preserve">meitas </w:t>
      </w:r>
      <w:r>
        <w:rPr>
          <w:rFonts w:asciiTheme="majorBidi" w:hAnsiTheme="majorBidi" w:cstheme="majorBidi"/>
          <w:color w:val="000000"/>
        </w:rPr>
        <w:t>[vārds, uzvārds]</w:t>
      </w:r>
      <w:r w:rsidRPr="001D16CE">
        <w:rPr>
          <w:rFonts w:asciiTheme="majorBidi" w:hAnsiTheme="majorBidi" w:cstheme="majorBidi"/>
        </w:rPr>
        <w:t xml:space="preserve">mājsaimniecības ienākumus un </w:t>
      </w:r>
      <w:r>
        <w:rPr>
          <w:rFonts w:asciiTheme="majorBidi" w:hAnsiTheme="majorBidi" w:cstheme="majorBidi"/>
        </w:rPr>
        <w:t>sagatavoja</w:t>
      </w:r>
      <w:r w:rsidRPr="001D16CE">
        <w:rPr>
          <w:rFonts w:asciiTheme="majorBidi" w:hAnsiTheme="majorBidi" w:cstheme="majorBidi"/>
        </w:rPr>
        <w:t xml:space="preserve"> atzinumu </w:t>
      </w:r>
      <w:r>
        <w:rPr>
          <w:rFonts w:asciiTheme="majorBidi" w:hAnsiTheme="majorBidi" w:cstheme="majorBidi"/>
        </w:rPr>
        <w:t>[numurs]</w:t>
      </w:r>
      <w:r>
        <w:rPr>
          <w:rFonts w:asciiTheme="majorBidi" w:hAnsiTheme="majorBidi" w:cstheme="majorBidi"/>
        </w:rPr>
        <w:t xml:space="preserve">, ar kuru Klienta </w:t>
      </w:r>
      <w:r w:rsidRPr="001D16CE">
        <w:rPr>
          <w:rFonts w:asciiTheme="majorBidi" w:hAnsiTheme="majorBidi" w:cstheme="majorBidi"/>
        </w:rPr>
        <w:t xml:space="preserve">apgādniece </w:t>
      </w:r>
      <w:r>
        <w:rPr>
          <w:rFonts w:asciiTheme="majorBidi" w:hAnsiTheme="majorBidi" w:cstheme="majorBidi"/>
        </w:rPr>
        <w:t xml:space="preserve">tika </w:t>
      </w:r>
      <w:r w:rsidRPr="001D16CE">
        <w:rPr>
          <w:rFonts w:asciiTheme="majorBidi" w:hAnsiTheme="majorBidi" w:cstheme="majorBidi"/>
        </w:rPr>
        <w:t>atbrīvot</w:t>
      </w:r>
      <w:r>
        <w:rPr>
          <w:rFonts w:asciiTheme="majorBidi" w:hAnsiTheme="majorBidi" w:cstheme="majorBidi"/>
        </w:rPr>
        <w:t>a</w:t>
      </w:r>
      <w:r w:rsidRPr="001D16CE">
        <w:rPr>
          <w:rFonts w:asciiTheme="majorBidi" w:hAnsiTheme="majorBidi" w:cstheme="majorBidi"/>
        </w:rPr>
        <w:t xml:space="preserve"> no līdzmaksājuma veikšanas</w:t>
      </w:r>
      <w:r w:rsidRPr="00E67197">
        <w:rPr>
          <w:rFonts w:asciiTheme="majorBidi" w:hAnsiTheme="majorBidi" w:cstheme="majorBidi"/>
          <w:color w:val="000000"/>
        </w:rPr>
        <w:t xml:space="preserve"> </w:t>
      </w:r>
      <w:r>
        <w:rPr>
          <w:rFonts w:asciiTheme="majorBidi" w:hAnsiTheme="majorBidi" w:cstheme="majorBidi"/>
          <w:color w:val="000000"/>
        </w:rPr>
        <w:t>par Klientam sniegtajiem pakalpojumiem</w:t>
      </w:r>
      <w:r w:rsidRPr="001D16CE">
        <w:rPr>
          <w:rFonts w:asciiTheme="majorBidi" w:hAnsiTheme="majorBidi" w:cstheme="majorBidi"/>
        </w:rPr>
        <w:t>.</w:t>
      </w:r>
    </w:p>
    <w:p w14:paraId="4E0829E6" w14:textId="77777777" w:rsidR="007A4EAF" w:rsidRPr="007A4EAF" w:rsidRDefault="007A4EAF" w:rsidP="007A4EAF">
      <w:pPr>
        <w:pStyle w:val="ListParagraph"/>
        <w:numPr>
          <w:ilvl w:val="0"/>
          <w:numId w:val="2"/>
        </w:numPr>
        <w:autoSpaceDE w:val="0"/>
        <w:autoSpaceDN w:val="0"/>
        <w:adjustRightInd w:val="0"/>
        <w:spacing w:before="120" w:after="120"/>
        <w:ind w:left="426" w:hanging="426"/>
        <w:contextualSpacing w:val="0"/>
        <w:jc w:val="both"/>
        <w:rPr>
          <w:rFonts w:asciiTheme="majorBidi" w:hAnsiTheme="majorBidi" w:cstheme="majorBidi"/>
          <w:color w:val="212121"/>
        </w:rPr>
      </w:pPr>
      <w:r w:rsidRPr="007A4EAF">
        <w:rPr>
          <w:rStyle w:val="SubtleEmphasis"/>
          <w:rFonts w:asciiTheme="majorBidi" w:hAnsiTheme="majorBidi" w:cstheme="majorBidi"/>
          <w:i w:val="0"/>
          <w:iCs w:val="0"/>
          <w:color w:val="212121"/>
        </w:rPr>
        <w:t>Laikā no</w:t>
      </w:r>
      <w:r w:rsidRPr="007A4EAF">
        <w:rPr>
          <w:rStyle w:val="SubtleEmphasis"/>
          <w:rFonts w:asciiTheme="majorBidi" w:hAnsiTheme="majorBidi" w:cstheme="majorBidi"/>
          <w:color w:val="212121"/>
        </w:rPr>
        <w:t xml:space="preserve"> </w:t>
      </w:r>
      <w:r w:rsidRPr="007A4EAF">
        <w:rPr>
          <w:rFonts w:asciiTheme="majorBidi" w:hAnsiTheme="majorBidi" w:cstheme="majorBidi"/>
          <w:color w:val="212121"/>
        </w:rPr>
        <w:t xml:space="preserve">04.10.2023. līdz 05.07.2024. 3.1. apakšpunktā norādītā mājsaimniecība nav veikusi pašvaldības izrakstīto rēķinu apmaksu, līdz ar ko, </w:t>
      </w:r>
      <w:r w:rsidRPr="007A4EAF">
        <w:rPr>
          <w:rStyle w:val="SubtleEmphasis"/>
          <w:rFonts w:asciiTheme="majorBidi" w:hAnsiTheme="majorBidi" w:cstheme="majorBidi"/>
          <w:i w:val="0"/>
          <w:iCs w:val="0"/>
          <w:color w:val="212121"/>
        </w:rPr>
        <w:t>ir izveidojies</w:t>
      </w:r>
      <w:r w:rsidRPr="007A4EAF">
        <w:rPr>
          <w:rFonts w:asciiTheme="majorBidi" w:hAnsiTheme="majorBidi" w:cstheme="majorBidi"/>
          <w:color w:val="212121"/>
        </w:rPr>
        <w:t xml:space="preserve"> līdzfinansējuma parāds par pakalpojumiem. </w:t>
      </w:r>
    </w:p>
    <w:p w14:paraId="2A3C4BD3" w14:textId="77777777" w:rsidR="007A4EAF" w:rsidRPr="001D16CE" w:rsidRDefault="007A4EAF" w:rsidP="007A4EAF">
      <w:pPr>
        <w:pStyle w:val="ListParagraph"/>
        <w:autoSpaceDE w:val="0"/>
        <w:autoSpaceDN w:val="0"/>
        <w:adjustRightInd w:val="0"/>
        <w:spacing w:before="120" w:after="120"/>
        <w:ind w:left="426"/>
        <w:contextualSpacing w:val="0"/>
        <w:jc w:val="both"/>
        <w:rPr>
          <w:rFonts w:asciiTheme="majorBidi" w:hAnsiTheme="majorBidi" w:cstheme="majorBidi"/>
          <w:color w:val="000000"/>
        </w:rPr>
      </w:pPr>
      <w:r>
        <w:rPr>
          <w:rFonts w:asciiTheme="majorBidi" w:hAnsiTheme="majorBidi" w:cstheme="majorBidi"/>
        </w:rPr>
        <w:lastRenderedPageBreak/>
        <w:t>P</w:t>
      </w:r>
      <w:r w:rsidRPr="001D16CE">
        <w:rPr>
          <w:rFonts w:asciiTheme="majorBidi" w:hAnsiTheme="majorBidi" w:cstheme="majorBidi"/>
        </w:rPr>
        <w:t>ašvaldība</w:t>
      </w:r>
      <w:r>
        <w:rPr>
          <w:rFonts w:asciiTheme="majorBidi" w:hAnsiTheme="majorBidi" w:cstheme="majorBidi"/>
        </w:rPr>
        <w:t>s</w:t>
      </w:r>
      <w:r w:rsidRPr="001D16CE">
        <w:rPr>
          <w:rFonts w:asciiTheme="majorBidi" w:hAnsiTheme="majorBidi" w:cstheme="majorBidi"/>
        </w:rPr>
        <w:t xml:space="preserve"> dome</w:t>
      </w:r>
      <w:r>
        <w:rPr>
          <w:rFonts w:asciiTheme="majorBidi" w:hAnsiTheme="majorBidi" w:cstheme="majorBidi"/>
        </w:rPr>
        <w:t>s</w:t>
      </w:r>
      <w:r w:rsidRPr="001D16CE">
        <w:rPr>
          <w:rFonts w:asciiTheme="majorBidi" w:hAnsiTheme="majorBidi" w:cstheme="majorBidi"/>
        </w:rPr>
        <w:t xml:space="preserve"> 2024. gada 30. maija saistoš</w:t>
      </w:r>
      <w:r>
        <w:rPr>
          <w:rFonts w:asciiTheme="majorBidi" w:hAnsiTheme="majorBidi" w:cstheme="majorBidi"/>
        </w:rPr>
        <w:t>ie</w:t>
      </w:r>
      <w:r w:rsidRPr="001D16CE">
        <w:rPr>
          <w:rFonts w:asciiTheme="majorBidi" w:hAnsiTheme="majorBidi" w:cstheme="majorBidi"/>
        </w:rPr>
        <w:t xml:space="preserve"> noteikum</w:t>
      </w:r>
      <w:r>
        <w:rPr>
          <w:rFonts w:asciiTheme="majorBidi" w:hAnsiTheme="majorBidi" w:cstheme="majorBidi"/>
        </w:rPr>
        <w:t>i</w:t>
      </w:r>
      <w:r w:rsidRPr="001D16CE">
        <w:rPr>
          <w:rFonts w:asciiTheme="majorBidi" w:hAnsiTheme="majorBidi" w:cstheme="majorBidi"/>
        </w:rPr>
        <w:t xml:space="preserve"> Nr. 25/2024 “</w:t>
      </w:r>
      <w:r w:rsidRPr="001D16CE">
        <w:rPr>
          <w:rFonts w:asciiTheme="majorBidi" w:hAnsiTheme="majorBidi" w:cstheme="majorBidi"/>
          <w:shd w:val="clear" w:color="auto" w:fill="FFFFFF"/>
        </w:rPr>
        <w:t>Par pašvaldības sociālo pakalpojumu piešķiršanas kārtību</w:t>
      </w:r>
      <w:r w:rsidRPr="001D16CE">
        <w:rPr>
          <w:rFonts w:asciiTheme="majorBidi" w:hAnsiTheme="majorBidi" w:cstheme="majorBidi"/>
        </w:rPr>
        <w:t>”</w:t>
      </w:r>
      <w:r>
        <w:rPr>
          <w:rFonts w:asciiTheme="majorBidi" w:hAnsiTheme="majorBidi" w:cstheme="majorBidi"/>
          <w:color w:val="000000"/>
        </w:rPr>
        <w:t xml:space="preserve"> </w:t>
      </w:r>
      <w:r w:rsidRPr="001D16CE">
        <w:rPr>
          <w:rFonts w:asciiTheme="majorBidi" w:hAnsiTheme="majorBidi" w:cstheme="majorBidi"/>
          <w:color w:val="000000"/>
        </w:rPr>
        <w:t xml:space="preserve">paredz atbrīvot no līdzmaksājuma apgādniekus, ja klients ir deklarēts Ādažu novadā vairāk nekā 1 gadu un sociālās aprūpes iestādē tiek ievietots Sociālā dienesta izvēlētā iestādē ar Sociālā dienesta lēmumu (20. punkts). Ņemot vērā minēto </w:t>
      </w:r>
      <w:r>
        <w:rPr>
          <w:rFonts w:asciiTheme="majorBidi" w:hAnsiTheme="majorBidi" w:cstheme="majorBidi"/>
        </w:rPr>
        <w:t>3.1. apakšpunktā norādītajai</w:t>
      </w:r>
      <w:r w:rsidRPr="001D16CE">
        <w:rPr>
          <w:rFonts w:asciiTheme="majorBidi" w:hAnsiTheme="majorBidi" w:cstheme="majorBidi"/>
        </w:rPr>
        <w:t xml:space="preserve"> </w:t>
      </w:r>
      <w:r w:rsidRPr="001D16CE">
        <w:rPr>
          <w:rFonts w:asciiTheme="majorBidi" w:hAnsiTheme="majorBidi" w:cstheme="majorBidi"/>
          <w:color w:val="000000"/>
        </w:rPr>
        <w:t>mājsaimniecībai tika atcelts līdzmaksājum</w:t>
      </w:r>
      <w:r>
        <w:rPr>
          <w:rFonts w:asciiTheme="majorBidi" w:hAnsiTheme="majorBidi" w:cstheme="majorBidi"/>
          <w:color w:val="000000"/>
        </w:rPr>
        <w:t>a pienākums</w:t>
      </w:r>
      <w:r w:rsidRPr="001D16CE">
        <w:rPr>
          <w:rFonts w:asciiTheme="majorBidi" w:hAnsiTheme="majorBidi" w:cstheme="majorBidi"/>
          <w:color w:val="000000"/>
        </w:rPr>
        <w:t xml:space="preserve"> par Klientam sniegtajiem pakalpojumiem. </w:t>
      </w:r>
    </w:p>
    <w:p w14:paraId="6635AD60" w14:textId="0C66034F" w:rsidR="007A4EAF" w:rsidRPr="001D16CE" w:rsidRDefault="007A4EAF" w:rsidP="007A4EAF">
      <w:pPr>
        <w:pStyle w:val="ListParagraph"/>
        <w:numPr>
          <w:ilvl w:val="0"/>
          <w:numId w:val="2"/>
        </w:numPr>
        <w:autoSpaceDE w:val="0"/>
        <w:autoSpaceDN w:val="0"/>
        <w:adjustRightInd w:val="0"/>
        <w:spacing w:before="120" w:after="120"/>
        <w:ind w:left="426" w:hanging="426"/>
        <w:contextualSpacing w:val="0"/>
        <w:jc w:val="both"/>
        <w:rPr>
          <w:rFonts w:asciiTheme="majorBidi" w:hAnsiTheme="majorBidi" w:cstheme="majorBidi"/>
          <w:color w:val="000000"/>
        </w:rPr>
      </w:pPr>
      <w:r w:rsidRPr="001D16CE">
        <w:rPr>
          <w:rFonts w:asciiTheme="majorBidi" w:hAnsiTheme="majorBidi" w:cstheme="majorBidi"/>
        </w:rPr>
        <w:t>Izvērtējot jautājumu par prasības parāda piedziņ</w:t>
      </w:r>
      <w:r>
        <w:rPr>
          <w:rFonts w:asciiTheme="majorBidi" w:hAnsiTheme="majorBidi" w:cstheme="majorBidi"/>
        </w:rPr>
        <w:t>ai</w:t>
      </w:r>
      <w:r w:rsidRPr="001D16CE">
        <w:rPr>
          <w:rFonts w:asciiTheme="majorBidi" w:hAnsiTheme="majorBidi" w:cstheme="majorBidi"/>
        </w:rPr>
        <w:t xml:space="preserve"> sniegšanu tiesā, tika konstatēts </w:t>
      </w:r>
      <w:r w:rsidRPr="008151E4">
        <w:rPr>
          <w:rFonts w:asciiTheme="majorBidi" w:hAnsiTheme="majorBidi" w:cstheme="majorBidi"/>
        </w:rPr>
        <w:t>(sk. </w:t>
      </w:r>
      <w:r>
        <w:rPr>
          <w:rFonts w:asciiTheme="majorBidi" w:hAnsiTheme="majorBidi" w:cstheme="majorBidi"/>
        </w:rPr>
        <w:t>[datums]</w:t>
      </w:r>
      <w:r w:rsidRPr="008151E4">
        <w:rPr>
          <w:rFonts w:asciiTheme="majorBidi" w:hAnsiTheme="majorBidi" w:cstheme="majorBidi"/>
        </w:rPr>
        <w:t xml:space="preserve"> Atzinumu </w:t>
      </w:r>
      <w:r>
        <w:rPr>
          <w:rFonts w:asciiTheme="majorBidi" w:hAnsiTheme="majorBidi" w:cstheme="majorBidi"/>
        </w:rPr>
        <w:t>[numurs]</w:t>
      </w:r>
      <w:r w:rsidRPr="008151E4">
        <w:rPr>
          <w:rFonts w:asciiTheme="majorBidi" w:hAnsiTheme="majorBidi" w:cstheme="majorBidi"/>
        </w:rPr>
        <w:t>),</w:t>
      </w:r>
      <w:r w:rsidRPr="001D16CE">
        <w:rPr>
          <w:rFonts w:asciiTheme="majorBidi" w:hAnsiTheme="majorBidi" w:cstheme="majorBidi"/>
          <w:i/>
          <w:iCs/>
        </w:rPr>
        <w:t xml:space="preserve"> </w:t>
      </w:r>
      <w:r w:rsidRPr="001D16CE">
        <w:rPr>
          <w:rFonts w:asciiTheme="majorBidi" w:hAnsiTheme="majorBidi" w:cstheme="majorBidi"/>
        </w:rPr>
        <w:t xml:space="preserve">ka nav iespējams sniegt prasību pret </w:t>
      </w:r>
      <w:r>
        <w:rPr>
          <w:rFonts w:asciiTheme="majorBidi" w:hAnsiTheme="majorBidi" w:cstheme="majorBidi"/>
          <w:color w:val="000000"/>
        </w:rPr>
        <w:t>[vārds, uzvārds]</w:t>
      </w:r>
      <w:r w:rsidRPr="001D16CE">
        <w:rPr>
          <w:rFonts w:asciiTheme="majorBidi" w:hAnsiTheme="majorBidi" w:cstheme="majorBidi"/>
        </w:rPr>
        <w:t xml:space="preserve"> </w:t>
      </w:r>
      <w:r>
        <w:rPr>
          <w:rFonts w:asciiTheme="majorBidi" w:hAnsiTheme="majorBidi" w:cstheme="majorBidi"/>
        </w:rPr>
        <w:t>šādu</w:t>
      </w:r>
      <w:r w:rsidRPr="001D16CE">
        <w:rPr>
          <w:rFonts w:asciiTheme="majorBidi" w:hAnsiTheme="majorBidi" w:cstheme="majorBidi"/>
        </w:rPr>
        <w:t xml:space="preserve"> iemeslu dēļ</w:t>
      </w:r>
      <w:r>
        <w:rPr>
          <w:rFonts w:asciiTheme="majorBidi" w:hAnsiTheme="majorBidi" w:cstheme="majorBidi"/>
        </w:rPr>
        <w:t>:</w:t>
      </w:r>
    </w:p>
    <w:p w14:paraId="34491FE8" w14:textId="77777777" w:rsidR="007A4EAF" w:rsidRPr="00056BFB" w:rsidRDefault="007A4EAF" w:rsidP="007A4EAF">
      <w:pPr>
        <w:pStyle w:val="ListParagraph"/>
        <w:numPr>
          <w:ilvl w:val="1"/>
          <w:numId w:val="2"/>
        </w:numPr>
        <w:autoSpaceDE w:val="0"/>
        <w:autoSpaceDN w:val="0"/>
        <w:adjustRightInd w:val="0"/>
        <w:spacing w:before="120" w:after="120"/>
        <w:ind w:left="993" w:hanging="567"/>
        <w:contextualSpacing w:val="0"/>
        <w:jc w:val="both"/>
        <w:rPr>
          <w:rFonts w:asciiTheme="majorBidi" w:hAnsiTheme="majorBidi" w:cstheme="majorBidi"/>
          <w:color w:val="000000"/>
        </w:rPr>
      </w:pPr>
      <w:r w:rsidRPr="001D16CE">
        <w:rPr>
          <w:rFonts w:asciiTheme="majorBidi" w:hAnsiTheme="majorBidi" w:cstheme="majorBidi"/>
          <w:color w:val="000000"/>
        </w:rPr>
        <w:t xml:space="preserve">Civillikuma 1401. pants noteic, ka saistību tiesības ir tādas tiesības, uz kuru pamata </w:t>
      </w:r>
      <w:r w:rsidRPr="00056BFB">
        <w:rPr>
          <w:rFonts w:asciiTheme="majorBidi" w:hAnsiTheme="majorBidi" w:cstheme="majorBidi"/>
          <w:color w:val="000000"/>
        </w:rPr>
        <w:t xml:space="preserve">vienai personai </w:t>
      </w:r>
      <w:r>
        <w:rPr>
          <w:rFonts w:asciiTheme="majorBidi" w:hAnsiTheme="majorBidi" w:cstheme="majorBidi"/>
          <w:color w:val="000000"/>
        </w:rPr>
        <w:t>(</w:t>
      </w:r>
      <w:r w:rsidRPr="00056BFB">
        <w:rPr>
          <w:rFonts w:asciiTheme="majorBidi" w:hAnsiTheme="majorBidi" w:cstheme="majorBidi"/>
          <w:color w:val="000000"/>
        </w:rPr>
        <w:t>parādniekam</w:t>
      </w:r>
      <w:r>
        <w:rPr>
          <w:rFonts w:asciiTheme="majorBidi" w:hAnsiTheme="majorBidi" w:cstheme="majorBidi"/>
          <w:color w:val="000000"/>
        </w:rPr>
        <w:t>)</w:t>
      </w:r>
      <w:r w:rsidRPr="00056BFB">
        <w:rPr>
          <w:rFonts w:asciiTheme="majorBidi" w:hAnsiTheme="majorBidi" w:cstheme="majorBidi"/>
          <w:color w:val="000000"/>
        </w:rPr>
        <w:t xml:space="preserve"> jāizdara par labu otrai </w:t>
      </w:r>
      <w:r>
        <w:rPr>
          <w:rFonts w:asciiTheme="majorBidi" w:hAnsiTheme="majorBidi" w:cstheme="majorBidi"/>
          <w:color w:val="000000"/>
        </w:rPr>
        <w:t>(</w:t>
      </w:r>
      <w:r w:rsidRPr="00056BFB">
        <w:rPr>
          <w:rFonts w:asciiTheme="majorBidi" w:hAnsiTheme="majorBidi" w:cstheme="majorBidi"/>
          <w:color w:val="000000"/>
        </w:rPr>
        <w:t>kreditoram</w:t>
      </w:r>
      <w:r>
        <w:rPr>
          <w:rFonts w:asciiTheme="majorBidi" w:hAnsiTheme="majorBidi" w:cstheme="majorBidi"/>
          <w:color w:val="000000"/>
        </w:rPr>
        <w:t>)</w:t>
      </w:r>
      <w:r w:rsidRPr="00056BFB">
        <w:rPr>
          <w:rFonts w:asciiTheme="majorBidi" w:hAnsiTheme="majorBidi" w:cstheme="majorBidi"/>
          <w:color w:val="000000"/>
        </w:rPr>
        <w:t xml:space="preserve"> zināma darbība, kam ir mantiska vērtība.</w:t>
      </w:r>
      <w:bookmarkStart w:id="2" w:name="p1402"/>
      <w:bookmarkStart w:id="3" w:name="p-41630"/>
      <w:bookmarkEnd w:id="2"/>
      <w:bookmarkEnd w:id="3"/>
      <w:r w:rsidRPr="00056BFB">
        <w:rPr>
          <w:rFonts w:asciiTheme="majorBidi" w:hAnsiTheme="majorBidi" w:cstheme="majorBidi"/>
          <w:color w:val="000000"/>
        </w:rPr>
        <w:t xml:space="preserve"> Atbilstoši 1402. pantam saistību tiesības rodas vai nu no tiesiska darījuma, vai no neatļautas darbības, vai pēc likuma</w:t>
      </w:r>
      <w:r>
        <w:rPr>
          <w:rFonts w:asciiTheme="majorBidi" w:hAnsiTheme="majorBidi" w:cstheme="majorBidi"/>
          <w:color w:val="000000"/>
        </w:rPr>
        <w:t>;</w:t>
      </w:r>
    </w:p>
    <w:p w14:paraId="7459CD90" w14:textId="77777777" w:rsidR="007A4EAF" w:rsidRPr="008151E4" w:rsidRDefault="007A4EAF" w:rsidP="007A4EAF">
      <w:pPr>
        <w:pStyle w:val="ListParagraph"/>
        <w:numPr>
          <w:ilvl w:val="1"/>
          <w:numId w:val="2"/>
        </w:numPr>
        <w:autoSpaceDE w:val="0"/>
        <w:autoSpaceDN w:val="0"/>
        <w:adjustRightInd w:val="0"/>
        <w:spacing w:before="120" w:after="120"/>
        <w:ind w:left="993" w:hanging="567"/>
        <w:contextualSpacing w:val="0"/>
        <w:jc w:val="both"/>
        <w:rPr>
          <w:rFonts w:asciiTheme="majorBidi" w:hAnsiTheme="majorBidi" w:cstheme="majorBidi"/>
          <w:color w:val="000000"/>
        </w:rPr>
      </w:pPr>
      <w:r>
        <w:rPr>
          <w:rFonts w:asciiTheme="majorBidi" w:hAnsiTheme="majorBidi" w:cstheme="majorBidi"/>
        </w:rPr>
        <w:t>l</w:t>
      </w:r>
      <w:r w:rsidRPr="008151E4">
        <w:rPr>
          <w:rFonts w:asciiTheme="majorBidi" w:hAnsiTheme="majorBidi" w:cstheme="majorBidi"/>
        </w:rPr>
        <w:t>īgums starp pašvaldību, Klientu, viņa apgādniekiem</w:t>
      </w:r>
      <w:r>
        <w:rPr>
          <w:rFonts w:asciiTheme="majorBidi" w:hAnsiTheme="majorBidi" w:cstheme="majorBidi"/>
        </w:rPr>
        <w:t>, kuri norādīti</w:t>
      </w:r>
      <w:r w:rsidRPr="008151E4">
        <w:rPr>
          <w:rFonts w:asciiTheme="majorBidi" w:hAnsiTheme="majorBidi" w:cstheme="majorBidi"/>
        </w:rPr>
        <w:t xml:space="preserve"> </w:t>
      </w:r>
      <w:r>
        <w:rPr>
          <w:rFonts w:asciiTheme="majorBidi" w:hAnsiTheme="majorBidi" w:cstheme="majorBidi"/>
        </w:rPr>
        <w:t>3</w:t>
      </w:r>
      <w:r w:rsidRPr="008151E4">
        <w:rPr>
          <w:rFonts w:asciiTheme="majorBidi" w:hAnsiTheme="majorBidi" w:cstheme="majorBidi"/>
        </w:rPr>
        <w:t>.1.</w:t>
      </w:r>
      <w:r>
        <w:rPr>
          <w:rFonts w:asciiTheme="majorBidi" w:hAnsiTheme="majorBidi" w:cstheme="majorBidi"/>
        </w:rPr>
        <w:t xml:space="preserve"> apakšpunktā, </w:t>
      </w:r>
      <w:r w:rsidRPr="008151E4">
        <w:rPr>
          <w:rFonts w:asciiTheme="majorBidi" w:hAnsiTheme="majorBidi" w:cstheme="majorBidi"/>
        </w:rPr>
        <w:t>un pakalpojuma sniedzēju nav noslēgts</w:t>
      </w:r>
      <w:r>
        <w:rPr>
          <w:rFonts w:asciiTheme="majorBidi" w:hAnsiTheme="majorBidi" w:cstheme="majorBidi"/>
        </w:rPr>
        <w:t>:</w:t>
      </w:r>
    </w:p>
    <w:p w14:paraId="342FF5B0" w14:textId="77777777" w:rsidR="007A4EAF" w:rsidRPr="008151E4" w:rsidRDefault="007A4EAF" w:rsidP="007A4EAF">
      <w:pPr>
        <w:pStyle w:val="ListParagraph"/>
        <w:numPr>
          <w:ilvl w:val="2"/>
          <w:numId w:val="2"/>
        </w:numPr>
        <w:tabs>
          <w:tab w:val="left" w:pos="1701"/>
        </w:tabs>
        <w:autoSpaceDE w:val="0"/>
        <w:autoSpaceDN w:val="0"/>
        <w:adjustRightInd w:val="0"/>
        <w:spacing w:before="120" w:after="120"/>
        <w:ind w:left="993" w:firstLine="0"/>
        <w:contextualSpacing w:val="0"/>
        <w:jc w:val="both"/>
        <w:rPr>
          <w:rFonts w:asciiTheme="majorBidi" w:hAnsiTheme="majorBidi" w:cstheme="majorBidi"/>
          <w:color w:val="000000"/>
        </w:rPr>
      </w:pPr>
      <w:r>
        <w:rPr>
          <w:rFonts w:asciiTheme="majorBidi" w:hAnsiTheme="majorBidi" w:cstheme="majorBidi"/>
        </w:rPr>
        <w:t>i</w:t>
      </w:r>
      <w:r w:rsidRPr="008151E4">
        <w:rPr>
          <w:rFonts w:asciiTheme="majorBidi" w:hAnsiTheme="majorBidi" w:cstheme="majorBidi"/>
        </w:rPr>
        <w:t>epazīstoties ar tiesu praksi līdzīga gadījuma lietās, secin</w:t>
      </w:r>
      <w:r>
        <w:rPr>
          <w:rFonts w:asciiTheme="majorBidi" w:hAnsiTheme="majorBidi" w:cstheme="majorBidi"/>
        </w:rPr>
        <w:t>āms</w:t>
      </w:r>
      <w:r w:rsidRPr="008151E4">
        <w:rPr>
          <w:rFonts w:asciiTheme="majorBidi" w:hAnsiTheme="majorBidi" w:cstheme="majorBidi"/>
        </w:rPr>
        <w:t>, ka piedziņa iespējama arī gadījumos, kad apgādnieki atteikušies slēgt līgumu (</w:t>
      </w:r>
      <w:proofErr w:type="spellStart"/>
      <w:r w:rsidRPr="008151E4">
        <w:rPr>
          <w:rFonts w:asciiTheme="majorBidi" w:hAnsiTheme="majorBidi" w:cstheme="majorBidi"/>
        </w:rPr>
        <w:t>anonimizēti</w:t>
      </w:r>
      <w:proofErr w:type="spellEnd"/>
      <w:r w:rsidRPr="008151E4">
        <w:rPr>
          <w:rFonts w:asciiTheme="majorBidi" w:hAnsiTheme="majorBidi" w:cstheme="majorBidi"/>
        </w:rPr>
        <w:t xml:space="preserve"> nolēmumi pieejami </w:t>
      </w:r>
      <w:hyperlink r:id="rId6" w:history="1">
        <w:r w:rsidRPr="00D335A5">
          <w:rPr>
            <w:rStyle w:val="Hyperlink"/>
            <w:rFonts w:asciiTheme="majorBidi" w:eastAsia="Times New Roman" w:hAnsiTheme="majorBidi" w:cstheme="majorBidi"/>
            <w:shd w:val="clear" w:color="auto" w:fill="FFFFFF"/>
            <w:lang w:eastAsia="lv-LV"/>
          </w:rPr>
          <w:t>https://manas.tiesas.lv/eTiesas/</w:t>
        </w:r>
      </w:hyperlink>
      <w:r w:rsidRPr="008151E4">
        <w:rPr>
          <w:rFonts w:asciiTheme="majorBidi" w:eastAsia="Times New Roman" w:hAnsiTheme="majorBidi" w:cstheme="majorBidi"/>
          <w:color w:val="000000" w:themeColor="text1"/>
          <w:shd w:val="clear" w:color="auto" w:fill="FFFFFF"/>
          <w:lang w:eastAsia="lv-LV"/>
        </w:rPr>
        <w:t>). Nav svarīgi, vai starp pašvaldību un Klienta apgādniekiem pastāv līgumiskas saistības, jo šajā gadījumā saistība rodas pēc likuma</w:t>
      </w:r>
      <w:r>
        <w:rPr>
          <w:rFonts w:asciiTheme="majorBidi" w:eastAsia="Times New Roman" w:hAnsiTheme="majorBidi" w:cstheme="majorBidi"/>
          <w:color w:val="000000" w:themeColor="text1"/>
          <w:shd w:val="clear" w:color="auto" w:fill="FFFFFF"/>
          <w:lang w:eastAsia="lv-LV"/>
        </w:rPr>
        <w:t>;</w:t>
      </w:r>
    </w:p>
    <w:p w14:paraId="2EF13BD4" w14:textId="77777777" w:rsidR="007A4EAF" w:rsidRPr="008151E4" w:rsidRDefault="007A4EAF" w:rsidP="007A4EAF">
      <w:pPr>
        <w:pStyle w:val="ListParagraph"/>
        <w:numPr>
          <w:ilvl w:val="2"/>
          <w:numId w:val="2"/>
        </w:numPr>
        <w:tabs>
          <w:tab w:val="left" w:pos="1701"/>
        </w:tabs>
        <w:autoSpaceDE w:val="0"/>
        <w:autoSpaceDN w:val="0"/>
        <w:adjustRightInd w:val="0"/>
        <w:spacing w:before="120" w:after="120"/>
        <w:ind w:left="993" w:firstLine="0"/>
        <w:contextualSpacing w:val="0"/>
        <w:jc w:val="both"/>
        <w:rPr>
          <w:rFonts w:asciiTheme="majorBidi" w:hAnsiTheme="majorBidi" w:cstheme="majorBidi"/>
          <w:color w:val="000000"/>
        </w:rPr>
      </w:pPr>
      <w:r>
        <w:rPr>
          <w:rFonts w:asciiTheme="majorBidi" w:hAnsiTheme="majorBidi" w:cstheme="majorBidi"/>
        </w:rPr>
        <w:t>l</w:t>
      </w:r>
      <w:r w:rsidRPr="008151E4">
        <w:rPr>
          <w:rFonts w:asciiTheme="majorBidi" w:hAnsiTheme="majorBidi" w:cstheme="majorBidi"/>
        </w:rPr>
        <w:t xml:space="preserve">ikuma 1. pantā ietverts terminu skaidrojums. Proti, ka apgādnieks ir persona, kurai saskaņā ar likumu vai tiesas nolēmumu ir pienākums rūpēties par savu laulāto, bērniem vai vecākiem. </w:t>
      </w:r>
    </w:p>
    <w:p w14:paraId="7790F427" w14:textId="77777777" w:rsidR="007A4EAF" w:rsidRPr="008151E4" w:rsidRDefault="007A4EAF" w:rsidP="007A4EAF">
      <w:pPr>
        <w:autoSpaceDE w:val="0"/>
        <w:autoSpaceDN w:val="0"/>
        <w:adjustRightInd w:val="0"/>
        <w:spacing w:before="120" w:after="120"/>
        <w:ind w:left="993"/>
        <w:jc w:val="both"/>
        <w:rPr>
          <w:rFonts w:ascii="Times New Roman" w:hAnsi="Times New Roman" w:cs="Times New Roman"/>
        </w:rPr>
      </w:pPr>
      <w:r w:rsidRPr="008151E4">
        <w:rPr>
          <w:rFonts w:ascii="Times New Roman" w:hAnsi="Times New Roman" w:cs="Times New Roman"/>
        </w:rPr>
        <w:t>Civillikuma 84. pants uzliek pienākumu laulātajiem vienam par otru gādāt (laulātajam ir pienākums uzturēt otru laulāto, kas ir darba nespējīgs). Savukārt</w:t>
      </w:r>
      <w:r>
        <w:rPr>
          <w:rFonts w:ascii="Times New Roman" w:hAnsi="Times New Roman" w:cs="Times New Roman"/>
        </w:rPr>
        <w:t>,</w:t>
      </w:r>
      <w:r w:rsidRPr="008151E4">
        <w:rPr>
          <w:rFonts w:ascii="Times New Roman" w:hAnsi="Times New Roman" w:cs="Times New Roman"/>
        </w:rPr>
        <w:t xml:space="preserve"> vecāku uzturēšanas vispārīgais pienākums gulstas uz bērniem</w:t>
      </w:r>
      <w:r w:rsidRPr="005F0BD5">
        <w:rPr>
          <w:rFonts w:ascii="Times New Roman" w:hAnsi="Times New Roman" w:cs="Times New Roman"/>
        </w:rPr>
        <w:t xml:space="preserve"> </w:t>
      </w:r>
      <w:r w:rsidRPr="000047F8">
        <w:rPr>
          <w:rFonts w:ascii="Times New Roman" w:hAnsi="Times New Roman" w:cs="Times New Roman"/>
        </w:rPr>
        <w:t>saskaņā ar 188. panta pirmo daļu</w:t>
      </w:r>
      <w:r w:rsidRPr="008151E4">
        <w:rPr>
          <w:rFonts w:ascii="Times New Roman" w:hAnsi="Times New Roman" w:cs="Times New Roman"/>
        </w:rPr>
        <w:t xml:space="preserve">. Līdz ar to gan laulātais, gan bērni uzskatāmi par apgādniekiem Likuma 8. panta izpratnē. </w:t>
      </w:r>
    </w:p>
    <w:p w14:paraId="0EF36898" w14:textId="77777777" w:rsidR="007A4EAF" w:rsidRDefault="007A4EAF" w:rsidP="007A4EAF">
      <w:pPr>
        <w:pStyle w:val="ListParagraph"/>
        <w:autoSpaceDE w:val="0"/>
        <w:autoSpaceDN w:val="0"/>
        <w:adjustRightInd w:val="0"/>
        <w:spacing w:before="120" w:after="120"/>
        <w:ind w:left="993"/>
        <w:contextualSpacing w:val="0"/>
        <w:jc w:val="both"/>
        <w:rPr>
          <w:rFonts w:asciiTheme="majorBidi" w:hAnsiTheme="majorBidi" w:cstheme="majorBidi"/>
        </w:rPr>
      </w:pPr>
      <w:r w:rsidRPr="00652975">
        <w:rPr>
          <w:rFonts w:asciiTheme="majorBidi" w:hAnsiTheme="majorBidi" w:cstheme="majorBidi"/>
        </w:rPr>
        <w:t>Lai arī abas personas</w:t>
      </w:r>
      <w:r>
        <w:rPr>
          <w:rFonts w:asciiTheme="majorBidi" w:hAnsiTheme="majorBidi" w:cstheme="majorBidi"/>
        </w:rPr>
        <w:t>, kuras minētas</w:t>
      </w:r>
      <w:r w:rsidRPr="00652975">
        <w:rPr>
          <w:rFonts w:asciiTheme="majorBidi" w:hAnsiTheme="majorBidi" w:cstheme="majorBidi"/>
        </w:rPr>
        <w:t xml:space="preserve"> </w:t>
      </w:r>
      <w:r>
        <w:rPr>
          <w:rFonts w:asciiTheme="majorBidi" w:hAnsiTheme="majorBidi" w:cstheme="majorBidi"/>
        </w:rPr>
        <w:t>3</w:t>
      </w:r>
      <w:r w:rsidRPr="00652975">
        <w:rPr>
          <w:rFonts w:asciiTheme="majorBidi" w:hAnsiTheme="majorBidi" w:cstheme="majorBidi"/>
        </w:rPr>
        <w:t>.1.</w:t>
      </w:r>
      <w:r>
        <w:rPr>
          <w:rFonts w:asciiTheme="majorBidi" w:hAnsiTheme="majorBidi" w:cstheme="majorBidi"/>
        </w:rPr>
        <w:t xml:space="preserve"> apakšpunktā </w:t>
      </w:r>
      <w:r w:rsidRPr="00652975">
        <w:rPr>
          <w:rFonts w:asciiTheme="majorBidi" w:hAnsiTheme="majorBidi" w:cstheme="majorBidi"/>
        </w:rPr>
        <w:t xml:space="preserve">ir Klienta apgādnieki, viņu pienākums iesaistīties </w:t>
      </w:r>
      <w:r w:rsidRPr="001D16CE">
        <w:rPr>
          <w:rFonts w:asciiTheme="majorBidi" w:hAnsiTheme="majorBidi" w:cstheme="majorBidi"/>
        </w:rPr>
        <w:t>līdzmaksājuma veikšan</w:t>
      </w:r>
      <w:r>
        <w:rPr>
          <w:rFonts w:asciiTheme="majorBidi" w:hAnsiTheme="majorBidi" w:cstheme="majorBidi"/>
        </w:rPr>
        <w:t xml:space="preserve">ā </w:t>
      </w:r>
      <w:r>
        <w:rPr>
          <w:rFonts w:asciiTheme="majorBidi" w:hAnsiTheme="majorBidi" w:cstheme="majorBidi"/>
          <w:color w:val="000000"/>
        </w:rPr>
        <w:t>par Klientam sniegtajiem pakalpojumiem</w:t>
      </w:r>
      <w:r w:rsidRPr="00652975">
        <w:rPr>
          <w:rFonts w:asciiTheme="majorBidi" w:hAnsiTheme="majorBidi" w:cstheme="majorBidi"/>
        </w:rPr>
        <w:t xml:space="preserve"> ir “personiskā saistība”, kas izriet no atšķirīgiem likumiskajiem pamatiem. Tīri personiskām saistībām vai tiesībām ir īpaša sasaiste ar personu vai kādām personas īpašām personiskajām, tikai tai individuāli piemītošām spējām, īpašībām vai attiecībām. Šādu tieši un īpaši saistītu personisko tiesību tālāknodošanu vai mantošanu nepieļauj likums. Tādējādi ar personisku tiesību vai saistību jāsaprot tāda, kas tieši sasaistīta ar pašu personu vai viņa personisku atbildību. Klienta uzturēšanas pienākums katram apgādniekam saglabājas līdz brīdim, kad izbeigsies ar likumu noteiktais uzturēšanas pienākums.</w:t>
      </w:r>
    </w:p>
    <w:p w14:paraId="2B003C67" w14:textId="6AD6352E" w:rsidR="007A4EAF" w:rsidRPr="005F0BD5" w:rsidRDefault="007A4EAF" w:rsidP="007A4EAF">
      <w:pPr>
        <w:pStyle w:val="ListParagraph"/>
        <w:autoSpaceDE w:val="0"/>
        <w:autoSpaceDN w:val="0"/>
        <w:adjustRightInd w:val="0"/>
        <w:spacing w:before="120" w:after="120"/>
        <w:ind w:left="993"/>
        <w:contextualSpacing w:val="0"/>
        <w:jc w:val="both"/>
        <w:rPr>
          <w:rFonts w:asciiTheme="majorBidi" w:hAnsiTheme="majorBidi" w:cstheme="majorBidi"/>
          <w:color w:val="000000"/>
        </w:rPr>
      </w:pPr>
      <w:r w:rsidRPr="00652975">
        <w:rPr>
          <w:rFonts w:asciiTheme="majorBidi" w:hAnsiTheme="majorBidi" w:cstheme="majorBidi"/>
        </w:rPr>
        <w:t xml:space="preserve">Laulātā pienākums rūpēties par klientu var tikt izbeigts šķirot laulību, bet dēls no pienākuma uzturēt tēvu var tikt atbrīvots pamatojoties uz tiesas nolēmumu (Civillikuma 188. panta otrajā daļā noteikts, ka bērni var atbrīvoties no pienākuma uzturēt vecākus uz šī likuma pirmās daļas pamata, ja pierāda, ka vecāki bez dibināta iemesla izvairījušies pildīt savus pienākumus pret bērniem. Kā noteikts judikatūrā, šis noteikums var tikt piemērots arī Sociālo pakalpojumu un sociālās palīdzības likuma 8. panta piemērošanas gadījumā </w:t>
      </w:r>
      <w:r w:rsidRPr="008151E4">
        <w:rPr>
          <w:rFonts w:asciiTheme="majorBidi" w:hAnsiTheme="majorBidi" w:cstheme="majorBidi"/>
        </w:rPr>
        <w:t>(skat.</w:t>
      </w:r>
      <w:r>
        <w:rPr>
          <w:rFonts w:asciiTheme="majorBidi" w:hAnsiTheme="majorBidi" w:cstheme="majorBidi"/>
        </w:rPr>
        <w:t> </w:t>
      </w:r>
      <w:r w:rsidRPr="008151E4">
        <w:rPr>
          <w:rFonts w:asciiTheme="majorBidi" w:hAnsiTheme="majorBidi" w:cstheme="majorBidi"/>
        </w:rPr>
        <w:t>Augstākās tiesas Civillietu departamenta 2017. gada 28. februāra spriedums lietā Nr. SKC-60/2017))</w:t>
      </w:r>
      <w:r>
        <w:rPr>
          <w:rFonts w:asciiTheme="majorBidi" w:hAnsiTheme="majorBidi" w:cstheme="majorBidi"/>
        </w:rPr>
        <w:t>;</w:t>
      </w:r>
    </w:p>
    <w:p w14:paraId="431A0333" w14:textId="2AA86118" w:rsidR="007A4EAF" w:rsidRPr="00E67197" w:rsidRDefault="007A4EAF" w:rsidP="007A4EAF">
      <w:pPr>
        <w:pStyle w:val="ListParagraph"/>
        <w:numPr>
          <w:ilvl w:val="1"/>
          <w:numId w:val="2"/>
        </w:numPr>
        <w:autoSpaceDE w:val="0"/>
        <w:autoSpaceDN w:val="0"/>
        <w:adjustRightInd w:val="0"/>
        <w:spacing w:before="120" w:after="120"/>
        <w:ind w:left="993" w:hanging="567"/>
        <w:contextualSpacing w:val="0"/>
        <w:jc w:val="both"/>
        <w:rPr>
          <w:rFonts w:asciiTheme="majorBidi" w:hAnsiTheme="majorBidi" w:cstheme="majorBidi"/>
          <w:color w:val="000000"/>
        </w:rPr>
      </w:pPr>
      <w:proofErr w:type="spellStart"/>
      <w:r>
        <w:rPr>
          <w:rFonts w:asciiTheme="majorBidi" w:hAnsiTheme="majorBidi" w:cstheme="majorBidi"/>
        </w:rPr>
        <w:t>kopsavelkot</w:t>
      </w:r>
      <w:proofErr w:type="spellEnd"/>
      <w:r>
        <w:rPr>
          <w:rFonts w:asciiTheme="majorBidi" w:hAnsiTheme="majorBidi" w:cstheme="majorBidi"/>
        </w:rPr>
        <w:t xml:space="preserve"> minēto, p</w:t>
      </w:r>
      <w:r w:rsidRPr="009773CB">
        <w:rPr>
          <w:rFonts w:asciiTheme="majorBidi" w:hAnsiTheme="majorBidi" w:cstheme="majorBidi"/>
        </w:rPr>
        <w:t xml:space="preserve">arāda </w:t>
      </w:r>
      <w:r w:rsidRPr="001D16CE">
        <w:rPr>
          <w:rFonts w:asciiTheme="majorBidi" w:hAnsiTheme="majorBidi" w:cstheme="majorBidi"/>
        </w:rPr>
        <w:t>piedziņa nav iespējama.</w:t>
      </w:r>
      <w:r>
        <w:rPr>
          <w:rFonts w:asciiTheme="majorBidi" w:hAnsiTheme="majorBidi" w:cstheme="majorBidi"/>
        </w:rPr>
        <w:t xml:space="preserve"> </w:t>
      </w:r>
      <w:r w:rsidRPr="001D16CE">
        <w:rPr>
          <w:rFonts w:asciiTheme="majorBidi" w:hAnsiTheme="majorBidi" w:cstheme="majorBidi"/>
        </w:rPr>
        <w:t xml:space="preserve">Klienta apgādnieki nav solidāri atbildīgi par Klienta uzturēšanu. Gan laulātā, gan dēla pienākums </w:t>
      </w:r>
      <w:r>
        <w:rPr>
          <w:rFonts w:asciiTheme="majorBidi" w:hAnsiTheme="majorBidi" w:cstheme="majorBidi"/>
        </w:rPr>
        <w:t xml:space="preserve">veikt </w:t>
      </w:r>
      <w:r w:rsidRPr="001D16CE">
        <w:rPr>
          <w:rFonts w:asciiTheme="majorBidi" w:hAnsiTheme="majorBidi" w:cstheme="majorBidi"/>
        </w:rPr>
        <w:lastRenderedPageBreak/>
        <w:t>līdzmaksājum</w:t>
      </w:r>
      <w:r>
        <w:rPr>
          <w:rFonts w:asciiTheme="majorBidi" w:hAnsiTheme="majorBidi" w:cstheme="majorBidi"/>
        </w:rPr>
        <w:t xml:space="preserve">u </w:t>
      </w:r>
      <w:r>
        <w:rPr>
          <w:rFonts w:asciiTheme="majorBidi" w:hAnsiTheme="majorBidi" w:cstheme="majorBidi"/>
          <w:color w:val="000000"/>
        </w:rPr>
        <w:t xml:space="preserve">par Klientam sniegtajiem pakalpojumiem </w:t>
      </w:r>
      <w:r w:rsidRPr="00E67197">
        <w:rPr>
          <w:rFonts w:asciiTheme="majorBidi" w:hAnsiTheme="majorBidi" w:cstheme="majorBidi"/>
        </w:rPr>
        <w:t>ir noteikts ar likumu un šāda pienākumu piespiedu izpilde panākama tiesas ceļā, vēršoties ar attiecīgu prasību vispārējās jurisdikcijas tiesā. Taču ņemot vērā to, ka Klienta apgādnieki ir izvērtēti solidāri, maksājuma apmērs mēnesī noteikts kopīgs (t.i., nav redzams, kā veikts maksājamās summas aprēķins katram no apgādniekiem), r</w:t>
      </w:r>
      <w:r w:rsidRPr="00E67197">
        <w:rPr>
          <w:rFonts w:asciiTheme="majorBidi" w:hAnsiTheme="majorBidi" w:cstheme="majorBidi"/>
          <w:color w:val="000000"/>
        </w:rPr>
        <w:t xml:space="preserve">ēķini izrakstīti un brīdinājumi sūtīti tikai </w:t>
      </w:r>
      <w:r>
        <w:rPr>
          <w:rFonts w:asciiTheme="majorBidi" w:hAnsiTheme="majorBidi" w:cstheme="majorBidi"/>
          <w:color w:val="000000"/>
        </w:rPr>
        <w:t>[vārds, uzvārds]</w:t>
      </w:r>
      <w:r w:rsidRPr="00E67197">
        <w:rPr>
          <w:rFonts w:asciiTheme="majorBidi" w:hAnsiTheme="majorBidi" w:cstheme="majorBidi"/>
        </w:rPr>
        <w:t>, sniegt prasību tiesā nav iespējams</w:t>
      </w:r>
      <w:r>
        <w:rPr>
          <w:rFonts w:asciiTheme="majorBidi" w:hAnsiTheme="majorBidi" w:cstheme="majorBidi"/>
        </w:rPr>
        <w:t xml:space="preserve">. </w:t>
      </w:r>
      <w:proofErr w:type="spellStart"/>
      <w:r>
        <w:rPr>
          <w:rFonts w:asciiTheme="majorBidi" w:hAnsiTheme="majorBidi" w:cstheme="majorBidi"/>
        </w:rPr>
        <w:t>Citstarp</w:t>
      </w:r>
      <w:proofErr w:type="spellEnd"/>
      <w:r>
        <w:rPr>
          <w:rFonts w:asciiTheme="majorBidi" w:hAnsiTheme="majorBidi" w:cstheme="majorBidi"/>
        </w:rPr>
        <w:t xml:space="preserve">, Klienta laulātā ir mirusi </w:t>
      </w:r>
      <w:r>
        <w:rPr>
          <w:rFonts w:asciiTheme="majorBidi" w:hAnsiTheme="majorBidi" w:cstheme="majorBidi"/>
        </w:rPr>
        <w:t>[datums]</w:t>
      </w:r>
      <w:r>
        <w:rPr>
          <w:rFonts w:asciiTheme="majorBidi" w:hAnsiTheme="majorBidi" w:cstheme="majorBidi"/>
        </w:rPr>
        <w:t xml:space="preserve"> (dati </w:t>
      </w:r>
      <w:r w:rsidRPr="008151E4">
        <w:rPr>
          <w:rFonts w:asciiTheme="majorBidi" w:hAnsiTheme="majorBidi" w:cstheme="majorBidi"/>
        </w:rPr>
        <w:t>PMLP Personu datu pārlūk</w:t>
      </w:r>
      <w:r>
        <w:rPr>
          <w:rFonts w:asciiTheme="majorBidi" w:hAnsiTheme="majorBidi" w:cstheme="majorBidi"/>
        </w:rPr>
        <w:t>ā</w:t>
      </w:r>
      <w:r w:rsidRPr="008151E4">
        <w:rPr>
          <w:rFonts w:asciiTheme="majorBidi" w:hAnsiTheme="majorBidi" w:cstheme="majorBidi"/>
        </w:rPr>
        <w:t xml:space="preserve"> </w:t>
      </w:r>
      <w:r>
        <w:rPr>
          <w:rFonts w:asciiTheme="majorBidi" w:hAnsiTheme="majorBidi" w:cstheme="majorBidi"/>
        </w:rPr>
        <w:t xml:space="preserve">aplūkoti 12.03.2026.). </w:t>
      </w:r>
      <w:r w:rsidRPr="00E67197">
        <w:rPr>
          <w:rFonts w:asciiTheme="majorBidi" w:hAnsiTheme="majorBidi" w:cstheme="majorBidi"/>
        </w:rPr>
        <w:t>Klienta dēls nav atbildīgs par Klienta laulātās pienākumu uzturēt Klientu. Turklāt no Sociālā dienesta paziņojuma – brīdinājuma un izrakstītajiem rēķiniem nav redzams, kā veikts maksājamās summas aprēķins katram apgādniekiem, kāda ir kopējā maksa par Klienta uzturēšanos pansionātā, cik ir segts no Klienta pensijas, kāds ir apgādnieku maksājuma apmērs, un kādu summu sedz pašvaldībai.</w:t>
      </w:r>
      <w:r>
        <w:rPr>
          <w:rFonts w:asciiTheme="majorBidi" w:hAnsiTheme="majorBidi" w:cstheme="majorBidi"/>
        </w:rPr>
        <w:t xml:space="preserve"> </w:t>
      </w:r>
    </w:p>
    <w:p w14:paraId="57F995D1" w14:textId="77777777" w:rsidR="007A4EAF" w:rsidRPr="001D16CE" w:rsidRDefault="007A4EAF" w:rsidP="007A4EAF">
      <w:pPr>
        <w:pStyle w:val="ListParagraph"/>
        <w:numPr>
          <w:ilvl w:val="0"/>
          <w:numId w:val="2"/>
        </w:numPr>
        <w:spacing w:before="120" w:after="120"/>
        <w:ind w:left="426" w:hanging="426"/>
        <w:contextualSpacing w:val="0"/>
        <w:jc w:val="both"/>
        <w:rPr>
          <w:rFonts w:asciiTheme="majorBidi" w:hAnsiTheme="majorBidi" w:cstheme="majorBidi"/>
        </w:rPr>
      </w:pPr>
      <w:r w:rsidRPr="001D16CE">
        <w:rPr>
          <w:rFonts w:asciiTheme="majorBidi" w:hAnsiTheme="majorBidi" w:cstheme="majorBidi"/>
          <w:bCs/>
        </w:rPr>
        <w:t>Pašvaldību likuma 10. panta pirmās daļas</w:t>
      </w:r>
      <w:r w:rsidRPr="001D16CE">
        <w:rPr>
          <w:rFonts w:asciiTheme="majorBidi" w:hAnsiTheme="majorBidi" w:cstheme="majorBidi"/>
          <w:shd w:val="clear" w:color="auto" w:fill="FFFFFF"/>
        </w:rPr>
        <w:t xml:space="preserve"> </w:t>
      </w:r>
      <w:r w:rsidRPr="001D16CE">
        <w:rPr>
          <w:rFonts w:asciiTheme="majorBidi" w:hAnsiTheme="majorBidi" w:cstheme="majorBidi"/>
          <w:bCs/>
        </w:rPr>
        <w:t>21. punkts noteic, ka dome ir tiesīga izlemt ikvienu pašvaldības kompetences jautājumu, t.sk.</w:t>
      </w:r>
      <w:r>
        <w:rPr>
          <w:rFonts w:asciiTheme="majorBidi" w:hAnsiTheme="majorBidi" w:cstheme="majorBidi"/>
          <w:bCs/>
        </w:rPr>
        <w:t>,</w:t>
      </w:r>
      <w:r w:rsidRPr="001D16CE">
        <w:rPr>
          <w:rFonts w:asciiTheme="majorBidi" w:hAnsiTheme="majorBidi" w:cstheme="majorBidi"/>
          <w:bCs/>
        </w:rPr>
        <w:t xml:space="preserve"> pieņemt lēmumus citos ārējos normatīvajos aktos paredzētajos gadījumos.</w:t>
      </w:r>
    </w:p>
    <w:p w14:paraId="1CF5480C" w14:textId="77777777" w:rsidR="007A4EAF" w:rsidRPr="001D16CE" w:rsidRDefault="007A4EAF" w:rsidP="007A4EAF">
      <w:pPr>
        <w:pStyle w:val="ListParagraph"/>
        <w:spacing w:before="120" w:after="120"/>
        <w:ind w:left="426"/>
        <w:contextualSpacing w:val="0"/>
        <w:jc w:val="both"/>
        <w:rPr>
          <w:rFonts w:asciiTheme="majorBidi" w:hAnsiTheme="majorBidi" w:cstheme="majorBidi"/>
        </w:rPr>
      </w:pPr>
      <w:r w:rsidRPr="001D16CE">
        <w:rPr>
          <w:rFonts w:asciiTheme="majorBidi" w:hAnsiTheme="majorBidi" w:cstheme="majorBidi"/>
        </w:rPr>
        <w:t>Atbilstoši Publiskas personas finanšu līdzekļu un mantas izšķērdēšanas novēršanas likuma 2. panta pirmajai daļai publiska persona rīkojas ar saviem finanšu līdzekļiem un mantu likumīgi, tas ir, jebkura rīcība atbilst ārējos normatīvajos aktos paredzētajiem mērķiem un noteiktajai kārtībai.</w:t>
      </w:r>
    </w:p>
    <w:p w14:paraId="08D9B507" w14:textId="77777777" w:rsidR="007A4EAF" w:rsidRPr="001D16CE" w:rsidRDefault="007A4EAF" w:rsidP="007A4EAF">
      <w:pPr>
        <w:pStyle w:val="ListParagraph"/>
        <w:spacing w:before="120" w:after="120"/>
        <w:ind w:left="426"/>
        <w:contextualSpacing w:val="0"/>
        <w:jc w:val="both"/>
        <w:rPr>
          <w:rFonts w:asciiTheme="majorBidi" w:hAnsiTheme="majorBidi" w:cstheme="majorBidi"/>
        </w:rPr>
      </w:pPr>
      <w:r w:rsidRPr="001D16CE">
        <w:rPr>
          <w:rFonts w:asciiTheme="majorBidi" w:hAnsiTheme="majorBidi" w:cstheme="majorBidi"/>
        </w:rPr>
        <w:t>Saskaņā ar Ministru kabineta 2018. gada 13. februāra noteikumu Nr. 87 “Grāmatvedības uzskaites kārtība budžeta iestādēs” 187. punktu prasības</w:t>
      </w:r>
      <w:r w:rsidRPr="005F0BD5">
        <w:rPr>
          <w:rFonts w:asciiTheme="majorBidi" w:hAnsiTheme="majorBidi" w:cstheme="majorBidi"/>
        </w:rPr>
        <w:t xml:space="preserve"> </w:t>
      </w:r>
      <w:r w:rsidRPr="001D16CE">
        <w:rPr>
          <w:rFonts w:asciiTheme="majorBidi" w:hAnsiTheme="majorBidi" w:cstheme="majorBidi"/>
        </w:rPr>
        <w:t>izslēdz no uzskaites un atzīst pārējos izdevumus, kuru piedziņa saskaņā ar tiesību aktiem ir neiespējama, jo parādnieks ir likvidēts</w:t>
      </w:r>
      <w:r>
        <w:rPr>
          <w:rFonts w:asciiTheme="majorBidi" w:hAnsiTheme="majorBidi" w:cstheme="majorBidi"/>
        </w:rPr>
        <w:t>,</w:t>
      </w:r>
      <w:r w:rsidRPr="001D16CE">
        <w:rPr>
          <w:rFonts w:asciiTheme="majorBidi" w:hAnsiTheme="majorBidi" w:cstheme="majorBidi"/>
        </w:rPr>
        <w:t xml:space="preserve"> vai miris</w:t>
      </w:r>
      <w:r>
        <w:rPr>
          <w:rFonts w:asciiTheme="majorBidi" w:hAnsiTheme="majorBidi" w:cstheme="majorBidi"/>
        </w:rPr>
        <w:t>,</w:t>
      </w:r>
      <w:r w:rsidRPr="001D16CE">
        <w:rPr>
          <w:rFonts w:asciiTheme="majorBidi" w:hAnsiTheme="majorBidi" w:cstheme="majorBidi"/>
        </w:rPr>
        <w:t xml:space="preserve"> vai ir iestājies parāda piedziņas noilgums, kā arī citos tiesību aktos noteiktajos gadījumos. </w:t>
      </w:r>
    </w:p>
    <w:p w14:paraId="230277A8" w14:textId="77777777" w:rsidR="007A4EAF" w:rsidRPr="00F5587F" w:rsidRDefault="007A4EAF" w:rsidP="007A4EAF">
      <w:pPr>
        <w:pStyle w:val="ListParagraph"/>
        <w:spacing w:before="120" w:after="120"/>
        <w:ind w:left="426"/>
        <w:contextualSpacing w:val="0"/>
        <w:jc w:val="both"/>
        <w:rPr>
          <w:rFonts w:asciiTheme="majorBidi" w:hAnsiTheme="majorBidi" w:cstheme="majorBidi"/>
        </w:rPr>
      </w:pPr>
      <w:r w:rsidRPr="001D16CE">
        <w:rPr>
          <w:rFonts w:asciiTheme="majorBidi" w:hAnsiTheme="majorBidi" w:cstheme="majorBidi"/>
        </w:rPr>
        <w:t>Pašvaldības 2022. gada 29. novembra noteikumu Nr. </w:t>
      </w:r>
      <w:r w:rsidRPr="001D16CE">
        <w:rPr>
          <w:rFonts w:asciiTheme="majorBidi" w:hAnsiTheme="majorBidi" w:cstheme="majorBidi"/>
          <w:noProof/>
        </w:rPr>
        <w:t>ĀNP/1-5-1/22/44 “</w:t>
      </w:r>
      <w:r w:rsidRPr="001D16CE">
        <w:rPr>
          <w:rFonts w:asciiTheme="majorBidi" w:hAnsiTheme="majorBidi" w:cstheme="majorBidi"/>
        </w:rPr>
        <w:t xml:space="preserve">Grāmatvedības organizācijas un uzskaites kārtība Ādažu novada pašvaldībā” 38.1.14. apakšpunktā </w:t>
      </w:r>
      <w:r w:rsidRPr="00F5587F">
        <w:rPr>
          <w:rFonts w:asciiTheme="majorBidi" w:hAnsiTheme="majorBidi" w:cstheme="majorBidi"/>
        </w:rPr>
        <w:t>noteikts, ka lēmumu par debitoru parādu norakstīšanu var pieņemt tikai attiecībā uz bezcerīgiem debitoriem. Savukārt 38.3.17. apakšpunktā noteikts, ka debitoru parādus, kuri atzīti par bezcerīgiem, izslēdz no bilances, pamatojoties uz pašvaldības lēmumu.</w:t>
      </w:r>
    </w:p>
    <w:p w14:paraId="30B51EA8" w14:textId="77777777" w:rsidR="007A4EAF" w:rsidRDefault="007A4EAF" w:rsidP="007A4EAF">
      <w:pPr>
        <w:spacing w:before="120" w:after="120"/>
        <w:ind w:right="-1"/>
        <w:jc w:val="both"/>
        <w:rPr>
          <w:rFonts w:asciiTheme="majorBidi" w:hAnsiTheme="majorBidi" w:cstheme="majorBidi"/>
        </w:rPr>
      </w:pPr>
      <w:r>
        <w:rPr>
          <w:rFonts w:asciiTheme="majorBidi" w:hAnsiTheme="majorBidi" w:cstheme="majorBidi"/>
        </w:rPr>
        <w:t xml:space="preserve">Ņemot vērā, ka </w:t>
      </w:r>
      <w:r w:rsidRPr="001D16CE">
        <w:rPr>
          <w:rFonts w:asciiTheme="majorBidi" w:hAnsiTheme="majorBidi" w:cstheme="majorBidi"/>
        </w:rPr>
        <w:t>prasība</w:t>
      </w:r>
      <w:r>
        <w:rPr>
          <w:rFonts w:asciiTheme="majorBidi" w:hAnsiTheme="majorBidi" w:cstheme="majorBidi"/>
        </w:rPr>
        <w:t xml:space="preserve"> par parāda piedziņu ir neiespējama, līdz ar to </w:t>
      </w:r>
      <w:r w:rsidRPr="001D16CE">
        <w:rPr>
          <w:rFonts w:asciiTheme="majorBidi" w:hAnsiTheme="majorBidi" w:cstheme="majorBidi"/>
        </w:rPr>
        <w:t xml:space="preserve">parāds </w:t>
      </w:r>
      <w:r>
        <w:rPr>
          <w:rFonts w:asciiTheme="majorBidi" w:hAnsiTheme="majorBidi" w:cstheme="majorBidi"/>
        </w:rPr>
        <w:t xml:space="preserve">par Klientam sniegto pakalpojumu </w:t>
      </w:r>
      <w:r w:rsidRPr="001D16CE">
        <w:rPr>
          <w:rFonts w:asciiTheme="majorBidi" w:hAnsiTheme="majorBidi" w:cstheme="majorBidi"/>
        </w:rPr>
        <w:t>uzskatāms par bezcerīgu (zaudētu bez cerībām to atgūt)</w:t>
      </w:r>
      <w:r>
        <w:rPr>
          <w:rFonts w:asciiTheme="majorBidi" w:hAnsiTheme="majorBidi" w:cstheme="majorBidi"/>
        </w:rPr>
        <w:t>.</w:t>
      </w:r>
      <w:r w:rsidRPr="001D16CE">
        <w:rPr>
          <w:rFonts w:asciiTheme="majorBidi" w:hAnsiTheme="majorBidi" w:cstheme="majorBidi"/>
        </w:rPr>
        <w:t xml:space="preserve"> </w:t>
      </w:r>
      <w:r>
        <w:rPr>
          <w:rFonts w:asciiTheme="majorBidi" w:hAnsiTheme="majorBidi" w:cstheme="majorBidi"/>
        </w:rPr>
        <w:t xml:space="preserve">Parāds ir </w:t>
      </w:r>
      <w:r w:rsidRPr="001D16CE">
        <w:rPr>
          <w:rFonts w:asciiTheme="majorBidi" w:hAnsiTheme="majorBidi" w:cstheme="majorBidi"/>
        </w:rPr>
        <w:t>neatgūstams un norakstāms.</w:t>
      </w:r>
      <w:r w:rsidRPr="009773CB">
        <w:rPr>
          <w:rFonts w:asciiTheme="majorBidi" w:hAnsiTheme="majorBidi" w:cstheme="majorBidi"/>
        </w:rPr>
        <w:t xml:space="preserve"> </w:t>
      </w:r>
    </w:p>
    <w:p w14:paraId="2F65D678" w14:textId="77777777" w:rsidR="007A4EAF" w:rsidRPr="001D16CE" w:rsidRDefault="007A4EAF" w:rsidP="007A4EAF">
      <w:pPr>
        <w:spacing w:before="120" w:after="120"/>
        <w:jc w:val="both"/>
        <w:rPr>
          <w:rFonts w:asciiTheme="majorBidi" w:eastAsia="Times New Roman" w:hAnsiTheme="majorBidi" w:cstheme="majorBidi"/>
          <w:lang w:eastAsia="lv-LV"/>
        </w:rPr>
      </w:pPr>
      <w:r w:rsidRPr="001D16CE">
        <w:rPr>
          <w:rFonts w:asciiTheme="majorBidi" w:eastAsia="Times New Roman" w:hAnsiTheme="majorBidi" w:cstheme="majorBidi"/>
          <w:lang w:eastAsia="lv-LV"/>
        </w:rPr>
        <w:t xml:space="preserve">Pamatojoties uz </w:t>
      </w:r>
      <w:r w:rsidRPr="001D16CE">
        <w:rPr>
          <w:rFonts w:asciiTheme="majorBidi" w:hAnsiTheme="majorBidi" w:cstheme="majorBidi"/>
          <w:bCs/>
        </w:rPr>
        <w:t>Pašvaldību likuma 10. panta pirmās daļas</w:t>
      </w:r>
      <w:r w:rsidRPr="001D16CE">
        <w:rPr>
          <w:rFonts w:asciiTheme="majorBidi" w:hAnsiTheme="majorBidi" w:cstheme="majorBidi"/>
          <w:shd w:val="clear" w:color="auto" w:fill="FFFFFF"/>
        </w:rPr>
        <w:t xml:space="preserve"> </w:t>
      </w:r>
      <w:r w:rsidRPr="001D16CE">
        <w:rPr>
          <w:rFonts w:asciiTheme="majorBidi" w:hAnsiTheme="majorBidi" w:cstheme="majorBidi"/>
          <w:bCs/>
        </w:rPr>
        <w:t xml:space="preserve">21. punktu, </w:t>
      </w:r>
      <w:r w:rsidRPr="001D16CE">
        <w:rPr>
          <w:rFonts w:asciiTheme="majorBidi" w:hAnsiTheme="majorBidi" w:cstheme="majorBidi"/>
        </w:rPr>
        <w:t>Publiskas personas finanšu līdzekļu un mantas izšķērdēšanas novēršanas likuma 2. panta pirmo daļu, M</w:t>
      </w:r>
      <w:r w:rsidRPr="001D16CE">
        <w:rPr>
          <w:rFonts w:asciiTheme="majorBidi" w:eastAsia="Times New Roman" w:hAnsiTheme="majorBidi" w:cstheme="majorBidi"/>
          <w:lang w:eastAsia="lv-LV"/>
        </w:rPr>
        <w:t xml:space="preserve">inistru kabineta 2018. gada 13. februāra noteikumu Nr. 87 “Grāmatvedības uzskaites kārtība budžeta iestādēs” 187. punktu, </w:t>
      </w:r>
      <w:r w:rsidRPr="001D16CE">
        <w:rPr>
          <w:rFonts w:asciiTheme="majorBidi" w:hAnsiTheme="majorBidi" w:cstheme="majorBidi"/>
        </w:rPr>
        <w:t>kā arī Finanšu komitejas 18.03.2026. atzinumu, Ādažu novada pašvaldības dome</w:t>
      </w:r>
    </w:p>
    <w:p w14:paraId="70E17F59" w14:textId="77777777" w:rsidR="007A4EAF" w:rsidRPr="001D16CE" w:rsidRDefault="007A4EAF" w:rsidP="007A4EAF">
      <w:pPr>
        <w:spacing w:before="120" w:after="120"/>
        <w:jc w:val="center"/>
        <w:rPr>
          <w:rFonts w:asciiTheme="majorBidi" w:eastAsia="Times New Roman" w:hAnsiTheme="majorBidi" w:cstheme="majorBidi"/>
          <w:b/>
          <w:bCs/>
          <w:lang w:eastAsia="lv-LV"/>
        </w:rPr>
      </w:pPr>
      <w:r w:rsidRPr="001D16CE">
        <w:rPr>
          <w:rFonts w:asciiTheme="majorBidi" w:eastAsia="Times New Roman" w:hAnsiTheme="majorBidi" w:cstheme="majorBidi"/>
          <w:b/>
          <w:bCs/>
          <w:lang w:eastAsia="lv-LV"/>
        </w:rPr>
        <w:t>NOLEMJ:</w:t>
      </w:r>
    </w:p>
    <w:p w14:paraId="15DF7DA9" w14:textId="0486078E" w:rsidR="007A4EAF" w:rsidRPr="001D16CE" w:rsidRDefault="007A4EAF" w:rsidP="007A4EAF">
      <w:pPr>
        <w:numPr>
          <w:ilvl w:val="0"/>
          <w:numId w:val="1"/>
        </w:numPr>
        <w:spacing w:after="120"/>
        <w:ind w:left="426" w:hanging="426"/>
        <w:jc w:val="both"/>
        <w:rPr>
          <w:rFonts w:asciiTheme="majorBidi" w:eastAsia="Times New Roman" w:hAnsiTheme="majorBidi" w:cstheme="majorBidi"/>
          <w:bCs/>
          <w:lang w:eastAsia="lv-LV"/>
        </w:rPr>
      </w:pPr>
      <w:r w:rsidRPr="001D16CE">
        <w:rPr>
          <w:rFonts w:asciiTheme="majorBidi" w:eastAsia="Times New Roman" w:hAnsiTheme="majorBidi" w:cstheme="majorBidi"/>
          <w:bCs/>
          <w:lang w:eastAsia="lv-LV"/>
        </w:rPr>
        <w:t xml:space="preserve">Norakstīt debitora </w:t>
      </w:r>
      <w:r>
        <w:rPr>
          <w:rFonts w:asciiTheme="majorBidi" w:hAnsiTheme="majorBidi" w:cstheme="majorBidi"/>
        </w:rPr>
        <w:t>[vārds, uzvārds]</w:t>
      </w:r>
      <w:r w:rsidRPr="001D16CE">
        <w:rPr>
          <w:rFonts w:asciiTheme="majorBidi" w:hAnsiTheme="majorBidi" w:cstheme="majorBidi"/>
        </w:rPr>
        <w:t xml:space="preserve">, </w:t>
      </w:r>
      <w:r>
        <w:rPr>
          <w:rFonts w:asciiTheme="majorBidi" w:hAnsiTheme="majorBidi" w:cstheme="majorBidi"/>
        </w:rPr>
        <w:t>[</w:t>
      </w:r>
      <w:r w:rsidRPr="001D16CE">
        <w:rPr>
          <w:rFonts w:asciiTheme="majorBidi" w:hAnsiTheme="majorBidi" w:cstheme="majorBidi"/>
        </w:rPr>
        <w:t>personas kods</w:t>
      </w:r>
      <w:r>
        <w:rPr>
          <w:rFonts w:asciiTheme="majorBidi" w:hAnsiTheme="majorBidi" w:cstheme="majorBidi"/>
        </w:rPr>
        <w:t>]</w:t>
      </w:r>
      <w:r w:rsidRPr="001D16CE">
        <w:rPr>
          <w:rFonts w:asciiTheme="majorBidi" w:hAnsiTheme="majorBidi" w:cstheme="majorBidi"/>
        </w:rPr>
        <w:t>, parādu 3005.26 EUR</w:t>
      </w:r>
      <w:r w:rsidRPr="001D16CE">
        <w:rPr>
          <w:rFonts w:asciiTheme="majorBidi" w:eastAsia="Times New Roman" w:hAnsiTheme="majorBidi" w:cstheme="majorBidi"/>
          <w:lang w:eastAsia="lv-LV"/>
        </w:rPr>
        <w:t xml:space="preserve"> </w:t>
      </w:r>
      <w:r w:rsidRPr="001D16CE">
        <w:rPr>
          <w:rFonts w:asciiTheme="majorBidi" w:eastAsia="Times New Roman" w:hAnsiTheme="majorBidi" w:cstheme="majorBidi"/>
          <w:bCs/>
          <w:lang w:eastAsia="lv-LV"/>
        </w:rPr>
        <w:t>no Ādažu novada pašvaldības grāmatvedības uzskaites.</w:t>
      </w:r>
    </w:p>
    <w:p w14:paraId="39E4677B" w14:textId="77777777" w:rsidR="007A4EAF" w:rsidRPr="001D16CE" w:rsidRDefault="007A4EAF" w:rsidP="007A4EAF">
      <w:pPr>
        <w:numPr>
          <w:ilvl w:val="0"/>
          <w:numId w:val="1"/>
        </w:numPr>
        <w:spacing w:after="120"/>
        <w:ind w:left="426" w:hanging="426"/>
        <w:jc w:val="both"/>
        <w:rPr>
          <w:rFonts w:asciiTheme="majorBidi" w:eastAsia="Times New Roman" w:hAnsiTheme="majorBidi" w:cstheme="majorBidi"/>
          <w:lang w:eastAsia="lv-LV"/>
        </w:rPr>
      </w:pPr>
      <w:r w:rsidRPr="001D16CE">
        <w:rPr>
          <w:rFonts w:asciiTheme="majorBidi" w:eastAsia="Times New Roman" w:hAnsiTheme="majorBidi" w:cstheme="majorBidi"/>
          <w:lang w:eastAsia="lv-LV"/>
        </w:rPr>
        <w:t xml:space="preserve">Grāmatvedības nodaļas vadītājai veikt lēmuma izpildes kontroli. </w:t>
      </w:r>
    </w:p>
    <w:p w14:paraId="0A629E2C" w14:textId="77777777" w:rsidR="007A4EAF" w:rsidRPr="001D16CE" w:rsidRDefault="007A4EAF" w:rsidP="007A4EAF">
      <w:pPr>
        <w:rPr>
          <w:rFonts w:asciiTheme="majorBidi" w:hAnsiTheme="majorBidi" w:cstheme="majorBidi"/>
        </w:rPr>
      </w:pPr>
    </w:p>
    <w:p w14:paraId="045AB237" w14:textId="77777777" w:rsidR="007A4EAF" w:rsidRPr="001D16CE" w:rsidRDefault="007A4EAF" w:rsidP="007A4EAF">
      <w:pPr>
        <w:rPr>
          <w:rFonts w:asciiTheme="majorBidi" w:hAnsiTheme="majorBidi" w:cstheme="majorBidi"/>
        </w:rPr>
      </w:pPr>
    </w:p>
    <w:p w14:paraId="26738C3F" w14:textId="77777777" w:rsidR="007A4EAF" w:rsidRPr="001D16CE" w:rsidRDefault="007A4EAF" w:rsidP="007A4EAF">
      <w:pPr>
        <w:rPr>
          <w:rFonts w:asciiTheme="majorBidi" w:hAnsiTheme="majorBidi" w:cstheme="majorBidi"/>
          <w:bCs/>
          <w:iCs/>
        </w:rPr>
      </w:pPr>
      <w:r w:rsidRPr="001D16CE">
        <w:rPr>
          <w:rFonts w:asciiTheme="majorBidi" w:hAnsiTheme="majorBidi" w:cstheme="majorBidi"/>
          <w:bCs/>
          <w:iCs/>
        </w:rPr>
        <w:t xml:space="preserve">Ādažu novada pašvaldības domes </w:t>
      </w:r>
    </w:p>
    <w:p w14:paraId="39D8236E" w14:textId="77777777" w:rsidR="007A4EAF" w:rsidRPr="001D16CE" w:rsidRDefault="007A4EAF" w:rsidP="007A4EAF">
      <w:pPr>
        <w:rPr>
          <w:rFonts w:asciiTheme="majorBidi" w:hAnsiTheme="majorBidi" w:cstheme="majorBidi"/>
          <w:bCs/>
          <w:iCs/>
        </w:rPr>
      </w:pPr>
      <w:r w:rsidRPr="001D16CE">
        <w:rPr>
          <w:rFonts w:asciiTheme="majorBidi" w:hAnsiTheme="majorBidi" w:cstheme="majorBidi"/>
          <w:bCs/>
          <w:iCs/>
        </w:rPr>
        <w:t xml:space="preserve">priekšsēdētāja vietnieks Attīstības jautājumos </w:t>
      </w:r>
      <w:r w:rsidRPr="001D16CE">
        <w:rPr>
          <w:rFonts w:asciiTheme="majorBidi" w:hAnsiTheme="majorBidi" w:cstheme="majorBidi"/>
          <w:bCs/>
          <w:iCs/>
        </w:rPr>
        <w:tab/>
      </w:r>
      <w:r w:rsidRPr="001D16CE">
        <w:rPr>
          <w:rFonts w:asciiTheme="majorBidi" w:hAnsiTheme="majorBidi" w:cstheme="majorBidi"/>
          <w:bCs/>
          <w:iCs/>
        </w:rPr>
        <w:tab/>
      </w:r>
      <w:r w:rsidRPr="001D16CE">
        <w:rPr>
          <w:rFonts w:asciiTheme="majorBidi" w:hAnsiTheme="majorBidi" w:cstheme="majorBidi"/>
          <w:bCs/>
          <w:iCs/>
        </w:rPr>
        <w:tab/>
      </w:r>
      <w:r w:rsidRPr="001D16CE">
        <w:rPr>
          <w:rFonts w:asciiTheme="majorBidi" w:hAnsiTheme="majorBidi" w:cstheme="majorBidi"/>
          <w:bCs/>
          <w:iCs/>
        </w:rPr>
        <w:tab/>
        <w:t xml:space="preserve">        Gatis Miglāns</w:t>
      </w:r>
    </w:p>
    <w:p w14:paraId="33D404EF" w14:textId="77777777" w:rsidR="007A4EAF" w:rsidRPr="001D16CE" w:rsidRDefault="007A4EAF" w:rsidP="007A4EAF">
      <w:pPr>
        <w:rPr>
          <w:rFonts w:asciiTheme="majorBidi" w:hAnsiTheme="majorBidi" w:cstheme="majorBidi"/>
        </w:rPr>
      </w:pPr>
    </w:p>
    <w:p w14:paraId="67CE13B9" w14:textId="77777777" w:rsidR="007A4EAF" w:rsidRPr="001D16CE" w:rsidRDefault="007A4EAF" w:rsidP="007A4EAF">
      <w:pPr>
        <w:rPr>
          <w:rFonts w:asciiTheme="majorBidi" w:hAnsiTheme="majorBidi" w:cstheme="majorBidi"/>
        </w:rPr>
      </w:pPr>
      <w:r w:rsidRPr="001D16CE">
        <w:rPr>
          <w:rFonts w:asciiTheme="majorBidi" w:hAnsiTheme="majorBidi" w:cstheme="majorBidi"/>
        </w:rPr>
        <w:t>___________________________</w:t>
      </w:r>
    </w:p>
    <w:p w14:paraId="67D7844F" w14:textId="77777777" w:rsidR="007A4EAF" w:rsidRPr="001D16CE" w:rsidRDefault="007A4EAF" w:rsidP="007A4EAF">
      <w:pPr>
        <w:rPr>
          <w:rFonts w:asciiTheme="majorBidi" w:hAnsiTheme="majorBidi" w:cstheme="majorBidi"/>
          <w:i/>
        </w:rPr>
      </w:pPr>
      <w:r w:rsidRPr="001D16CE">
        <w:rPr>
          <w:rFonts w:asciiTheme="majorBidi" w:hAnsiTheme="majorBidi" w:cstheme="majorBidi"/>
          <w:i/>
        </w:rPr>
        <w:lastRenderedPageBreak/>
        <w:t>Nosūtīt/izsniegt norakstus:</w:t>
      </w:r>
    </w:p>
    <w:p w14:paraId="51FBBE50" w14:textId="77777777" w:rsidR="007A4EAF" w:rsidRPr="001D16CE" w:rsidRDefault="007A4EAF" w:rsidP="007A4EAF">
      <w:pPr>
        <w:rPr>
          <w:rFonts w:asciiTheme="majorBidi" w:hAnsiTheme="majorBidi" w:cstheme="majorBidi"/>
          <w:i/>
        </w:rPr>
      </w:pPr>
      <w:r w:rsidRPr="001D16CE">
        <w:rPr>
          <w:rFonts w:asciiTheme="majorBidi" w:hAnsiTheme="majorBidi" w:cstheme="majorBidi"/>
          <w:i/>
        </w:rPr>
        <w:t>GN</w:t>
      </w:r>
      <w:r>
        <w:rPr>
          <w:rFonts w:asciiTheme="majorBidi" w:hAnsiTheme="majorBidi" w:cstheme="majorBidi"/>
          <w:i/>
        </w:rPr>
        <w:t>, SD</w:t>
      </w:r>
      <w:r w:rsidRPr="001D16CE">
        <w:rPr>
          <w:rFonts w:asciiTheme="majorBidi" w:hAnsiTheme="majorBidi" w:cstheme="majorBidi"/>
          <w:i/>
        </w:rPr>
        <w:t xml:space="preserve"> - 1 eks.</w:t>
      </w:r>
    </w:p>
    <w:p w14:paraId="41C0E751" w14:textId="77777777" w:rsidR="007A4EAF" w:rsidRPr="001D16CE" w:rsidRDefault="007A4EAF" w:rsidP="007A4EAF">
      <w:pPr>
        <w:rPr>
          <w:rFonts w:asciiTheme="majorBidi" w:hAnsiTheme="majorBidi" w:cstheme="majorBidi"/>
          <w:noProof/>
        </w:rPr>
      </w:pPr>
    </w:p>
    <w:p w14:paraId="2076E99E" w14:textId="77777777" w:rsidR="007A4EAF" w:rsidRPr="001D16CE" w:rsidRDefault="007A4EAF" w:rsidP="007A4EAF">
      <w:pPr>
        <w:rPr>
          <w:rFonts w:asciiTheme="majorBidi" w:hAnsiTheme="majorBidi" w:cstheme="majorBidi"/>
          <w:noProof/>
        </w:rPr>
      </w:pPr>
    </w:p>
    <w:p w14:paraId="0CED080D" w14:textId="77777777" w:rsidR="007A4EAF" w:rsidRPr="001D16CE" w:rsidRDefault="007A4EAF" w:rsidP="007A4EAF">
      <w:pPr>
        <w:rPr>
          <w:rFonts w:asciiTheme="majorBidi" w:hAnsiTheme="majorBidi" w:cstheme="majorBidi"/>
          <w:i/>
          <w:iCs/>
          <w:noProof/>
        </w:rPr>
      </w:pPr>
      <w:r w:rsidRPr="001D16CE">
        <w:rPr>
          <w:rFonts w:asciiTheme="majorBidi" w:hAnsiTheme="majorBidi" w:cstheme="majorBidi"/>
          <w:i/>
          <w:iCs/>
          <w:noProof/>
        </w:rPr>
        <w:t>R. </w:t>
      </w:r>
      <w:bookmarkEnd w:id="0"/>
      <w:bookmarkEnd w:id="1"/>
      <w:r w:rsidRPr="001D16CE">
        <w:rPr>
          <w:rFonts w:asciiTheme="majorBidi" w:hAnsiTheme="majorBidi" w:cstheme="majorBidi"/>
          <w:i/>
          <w:iCs/>
          <w:noProof/>
        </w:rPr>
        <w:t>Sūna</w:t>
      </w:r>
    </w:p>
    <w:p w14:paraId="343ADECC" w14:textId="77777777" w:rsidR="00D058D7" w:rsidRDefault="00D058D7"/>
    <w:sectPr w:rsidR="00D058D7" w:rsidSect="007A4EAF">
      <w:headerReference w:type="default" r:id="rId7"/>
      <w:footerReference w:type="default" r:id="rId8"/>
      <w:headerReference w:type="first" r:id="rId9"/>
      <w:pgSz w:w="11906" w:h="16838" w:code="9"/>
      <w:pgMar w:top="1134" w:right="1134"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4D99" w14:textId="77777777" w:rsidR="007A4EAF" w:rsidRPr="00942138" w:rsidRDefault="007A4EAF" w:rsidP="0094213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6F01" w14:textId="77777777" w:rsidR="007A4EAF" w:rsidRDefault="007A4EAF" w:rsidP="00D646D8">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1F1" w14:textId="77777777" w:rsidR="007A4EAF" w:rsidRDefault="007A4EAF" w:rsidP="00D646D8">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608B2"/>
    <w:multiLevelType w:val="multilevel"/>
    <w:tmpl w:val="0426001F"/>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BE261F"/>
    <w:multiLevelType w:val="hybridMultilevel"/>
    <w:tmpl w:val="F94A3F36"/>
    <w:lvl w:ilvl="0" w:tplc="696E2C18">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2806105">
    <w:abstractNumId w:val="1"/>
  </w:num>
  <w:num w:numId="2" w16cid:durableId="35739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AF"/>
    <w:rsid w:val="00006CDE"/>
    <w:rsid w:val="003665EB"/>
    <w:rsid w:val="003F09F9"/>
    <w:rsid w:val="007A4EAF"/>
    <w:rsid w:val="007B0D7F"/>
    <w:rsid w:val="00A67257"/>
    <w:rsid w:val="00B061F4"/>
    <w:rsid w:val="00D058D7"/>
    <w:rsid w:val="00D24CAF"/>
    <w:rsid w:val="00E47D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8DB7"/>
  <w15:chartTrackingRefBased/>
  <w15:docId w15:val="{11AE6E5E-5175-4934-BAAF-81A14722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AF"/>
    <w:pPr>
      <w:spacing w:after="0" w:line="240" w:lineRule="auto"/>
    </w:pPr>
    <w:rPr>
      <w:rFonts w:ascii="Calibri" w:eastAsia="Calibri" w:hAnsi="Calibri" w:cs="Arial"/>
      <w:kern w:val="0"/>
      <w:sz w:val="24"/>
      <w:szCs w:val="24"/>
      <w14:ligatures w14:val="none"/>
    </w:rPr>
  </w:style>
  <w:style w:type="paragraph" w:styleId="Heading1">
    <w:name w:val="heading 1"/>
    <w:basedOn w:val="Normal"/>
    <w:next w:val="Normal"/>
    <w:link w:val="Heading1Char"/>
    <w:uiPriority w:val="9"/>
    <w:qFormat/>
    <w:rsid w:val="007A4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E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E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E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E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E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E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E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E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E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E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E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E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EAF"/>
    <w:rPr>
      <w:rFonts w:eastAsiaTheme="majorEastAsia" w:cstheme="majorBidi"/>
      <w:color w:val="272727" w:themeColor="text1" w:themeTint="D8"/>
    </w:rPr>
  </w:style>
  <w:style w:type="paragraph" w:styleId="Title">
    <w:name w:val="Title"/>
    <w:basedOn w:val="Normal"/>
    <w:next w:val="Normal"/>
    <w:link w:val="TitleChar"/>
    <w:uiPriority w:val="10"/>
    <w:qFormat/>
    <w:rsid w:val="007A4E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EAF"/>
    <w:pPr>
      <w:spacing w:before="160"/>
      <w:jc w:val="center"/>
    </w:pPr>
    <w:rPr>
      <w:i/>
      <w:iCs/>
      <w:color w:val="404040" w:themeColor="text1" w:themeTint="BF"/>
    </w:rPr>
  </w:style>
  <w:style w:type="character" w:customStyle="1" w:styleId="QuoteChar">
    <w:name w:val="Quote Char"/>
    <w:basedOn w:val="DefaultParagraphFont"/>
    <w:link w:val="Quote"/>
    <w:uiPriority w:val="29"/>
    <w:rsid w:val="007A4EAF"/>
    <w:rPr>
      <w:i/>
      <w:iCs/>
      <w:color w:val="404040" w:themeColor="text1" w:themeTint="BF"/>
    </w:rPr>
  </w:style>
  <w:style w:type="paragraph" w:styleId="ListParagraph">
    <w:name w:val="List Paragraph"/>
    <w:aliases w:val="2,Satura rādītājs,Strip"/>
    <w:basedOn w:val="Normal"/>
    <w:link w:val="ListParagraphChar"/>
    <w:uiPriority w:val="34"/>
    <w:qFormat/>
    <w:rsid w:val="007A4EAF"/>
    <w:pPr>
      <w:ind w:left="720"/>
      <w:contextualSpacing/>
    </w:pPr>
  </w:style>
  <w:style w:type="character" w:styleId="IntenseEmphasis">
    <w:name w:val="Intense Emphasis"/>
    <w:basedOn w:val="DefaultParagraphFont"/>
    <w:uiPriority w:val="21"/>
    <w:qFormat/>
    <w:rsid w:val="007A4EAF"/>
    <w:rPr>
      <w:i/>
      <w:iCs/>
      <w:color w:val="2F5496" w:themeColor="accent1" w:themeShade="BF"/>
    </w:rPr>
  </w:style>
  <w:style w:type="paragraph" w:styleId="IntenseQuote">
    <w:name w:val="Intense Quote"/>
    <w:basedOn w:val="Normal"/>
    <w:next w:val="Normal"/>
    <w:link w:val="IntenseQuoteChar"/>
    <w:uiPriority w:val="30"/>
    <w:qFormat/>
    <w:rsid w:val="007A4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EAF"/>
    <w:rPr>
      <w:i/>
      <w:iCs/>
      <w:color w:val="2F5496" w:themeColor="accent1" w:themeShade="BF"/>
    </w:rPr>
  </w:style>
  <w:style w:type="character" w:styleId="IntenseReference">
    <w:name w:val="Intense Reference"/>
    <w:basedOn w:val="DefaultParagraphFont"/>
    <w:uiPriority w:val="32"/>
    <w:qFormat/>
    <w:rsid w:val="007A4EAF"/>
    <w:rPr>
      <w:b/>
      <w:bCs/>
      <w:smallCaps/>
      <w:color w:val="2F5496" w:themeColor="accent1" w:themeShade="BF"/>
      <w:spacing w:val="5"/>
    </w:rPr>
  </w:style>
  <w:style w:type="paragraph" w:styleId="Header">
    <w:name w:val="header"/>
    <w:basedOn w:val="Normal"/>
    <w:link w:val="HeaderChar"/>
    <w:uiPriority w:val="99"/>
    <w:unhideWhenUsed/>
    <w:rsid w:val="007A4EAF"/>
    <w:pPr>
      <w:tabs>
        <w:tab w:val="center" w:pos="4513"/>
        <w:tab w:val="right" w:pos="9026"/>
      </w:tabs>
    </w:pPr>
  </w:style>
  <w:style w:type="character" w:customStyle="1" w:styleId="HeaderChar">
    <w:name w:val="Header Char"/>
    <w:basedOn w:val="DefaultParagraphFont"/>
    <w:link w:val="Header"/>
    <w:uiPriority w:val="99"/>
    <w:rsid w:val="007A4EAF"/>
    <w:rPr>
      <w:rFonts w:ascii="Calibri" w:eastAsia="Calibri" w:hAnsi="Calibri" w:cs="Arial"/>
      <w:kern w:val="0"/>
      <w:sz w:val="24"/>
      <w:szCs w:val="24"/>
      <w14:ligatures w14:val="none"/>
    </w:rPr>
  </w:style>
  <w:style w:type="paragraph" w:styleId="Footer">
    <w:name w:val="footer"/>
    <w:basedOn w:val="Normal"/>
    <w:link w:val="FooterChar"/>
    <w:uiPriority w:val="99"/>
    <w:unhideWhenUsed/>
    <w:rsid w:val="007A4EAF"/>
    <w:pPr>
      <w:tabs>
        <w:tab w:val="center" w:pos="4513"/>
        <w:tab w:val="right" w:pos="9026"/>
      </w:tabs>
    </w:pPr>
  </w:style>
  <w:style w:type="character" w:customStyle="1" w:styleId="FooterChar">
    <w:name w:val="Footer Char"/>
    <w:basedOn w:val="DefaultParagraphFont"/>
    <w:link w:val="Footer"/>
    <w:uiPriority w:val="99"/>
    <w:rsid w:val="007A4EAF"/>
    <w:rPr>
      <w:rFonts w:ascii="Calibri" w:eastAsia="Calibri" w:hAnsi="Calibri" w:cs="Arial"/>
      <w:kern w:val="0"/>
      <w:sz w:val="24"/>
      <w:szCs w:val="24"/>
      <w14:ligatures w14:val="none"/>
    </w:rPr>
  </w:style>
  <w:style w:type="character" w:customStyle="1" w:styleId="ListParagraphChar">
    <w:name w:val="List Paragraph Char"/>
    <w:aliases w:val="2 Char,Satura rādītājs Char,Strip Char"/>
    <w:link w:val="ListParagraph"/>
    <w:uiPriority w:val="34"/>
    <w:locked/>
    <w:rsid w:val="007A4EAF"/>
  </w:style>
  <w:style w:type="character" w:styleId="Hyperlink">
    <w:name w:val="Hyperlink"/>
    <w:rsid w:val="007A4EAF"/>
    <w:rPr>
      <w:color w:val="0000FF"/>
      <w:u w:val="single"/>
    </w:rPr>
  </w:style>
  <w:style w:type="character" w:styleId="SubtleEmphasis">
    <w:name w:val="Subtle Emphasis"/>
    <w:uiPriority w:val="19"/>
    <w:qFormat/>
    <w:rsid w:val="007A4EA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as.tiesas.lv/eTiesa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5945</Words>
  <Characters>3389</Characters>
  <Application>Microsoft Office Word</Application>
  <DocSecurity>0</DocSecurity>
  <Lines>28</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Sūna</dc:creator>
  <cp:keywords/>
  <dc:description/>
  <cp:lastModifiedBy>Rita Sūna</cp:lastModifiedBy>
  <cp:revision>1</cp:revision>
  <dcterms:created xsi:type="dcterms:W3CDTF">2026-03-12T12:18:00Z</dcterms:created>
  <dcterms:modified xsi:type="dcterms:W3CDTF">2026-03-12T12:24:00Z</dcterms:modified>
</cp:coreProperties>
</file>