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27E461" w14:textId="77777777" w:rsidR="004D516C" w:rsidRDefault="00EB1E03" w:rsidP="00564CA6">
      <w:r>
        <w:rPr>
          <w:noProof/>
        </w:rPr>
        <w:drawing>
          <wp:inline distT="0" distB="0" distL="0" distR="0" wp14:anchorId="51BD8940" wp14:editId="6F473AB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15113" w14:textId="77777777" w:rsidR="00EB1E03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5C403F36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PROJEKTS uz 04.03.2026.</w:t>
      </w:r>
    </w:p>
    <w:p w14:paraId="27C5D775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</w:p>
    <w:p w14:paraId="6BE75900" w14:textId="77777777" w:rsidR="00EB1E03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vēlamais datums izskatīšanai: AK 11.03.2026.</w:t>
      </w:r>
    </w:p>
    <w:p w14:paraId="382373B6" w14:textId="28B56F1B" w:rsidR="00E23407" w:rsidRPr="008302E1" w:rsidRDefault="00E23407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>
        <w:rPr>
          <w:rFonts w:ascii="Times New Roman" w:hAnsi="Times New Roman" w:cs="Times New Roman"/>
          <w:noProof/>
          <w:color w:val="000000" w:themeColor="text1"/>
        </w:rPr>
        <w:t>FK 18.03.2026.</w:t>
      </w:r>
    </w:p>
    <w:p w14:paraId="254E495E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domē: 26.03.2026.</w:t>
      </w:r>
    </w:p>
    <w:p w14:paraId="47615212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sagatavotājs: Guntis Porietis</w:t>
      </w:r>
    </w:p>
    <w:p w14:paraId="7B965BD8" w14:textId="77777777" w:rsidR="00EB1E03" w:rsidRPr="008302E1" w:rsidRDefault="00EB1E03" w:rsidP="00EB1E03">
      <w:pPr>
        <w:jc w:val="right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ziņotājs: Guntis Porietis</w:t>
      </w:r>
    </w:p>
    <w:p w14:paraId="524E6F78" w14:textId="77777777" w:rsidR="00EB1E03" w:rsidRPr="008302E1" w:rsidRDefault="00EB1E03" w:rsidP="00EB1E0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  <w:t>LĒMUMS</w:t>
      </w:r>
      <w:r w:rsidRPr="008302E1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ab/>
      </w:r>
    </w:p>
    <w:p w14:paraId="26172E21" w14:textId="77777777" w:rsidR="00EB1E03" w:rsidRPr="008302E1" w:rsidRDefault="00EB1E03" w:rsidP="00EB1E03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6251722A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  <w:r w:rsidRPr="008302E1">
        <w:rPr>
          <w:rFonts w:ascii="Times New Roman" w:hAnsi="Times New Roman" w:cs="Times New Roman"/>
          <w:noProof/>
          <w:color w:val="000000" w:themeColor="text1"/>
        </w:rPr>
        <w:tab/>
      </w:r>
    </w:p>
    <w:p w14:paraId="6995AEB7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2026. gada 26. martā</w:t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</w:r>
      <w:r w:rsidRPr="008302E1">
        <w:rPr>
          <w:rFonts w:ascii="Times New Roman" w:hAnsi="Times New Roman" w:cs="Times New Roman"/>
          <w:color w:val="000000" w:themeColor="text1"/>
        </w:rPr>
        <w:tab/>
        <w:t xml:space="preserve">                </w:t>
      </w:r>
      <w:proofErr w:type="spellStart"/>
      <w:r w:rsidRPr="008302E1">
        <w:rPr>
          <w:rFonts w:ascii="Times New Roman" w:hAnsi="Times New Roman" w:cs="Times New Roman"/>
          <w:b/>
          <w:color w:val="000000" w:themeColor="text1"/>
        </w:rPr>
        <w:t>Nr.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begin"/>
      </w:r>
      <w:r w:rsidRPr="008302E1">
        <w:rPr>
          <w:rFonts w:ascii="Times New Roman" w:hAnsi="Times New Roman" w:cs="Times New Roman"/>
          <w:noProof/>
          <w:color w:val="000000" w:themeColor="text1"/>
        </w:rPr>
        <w:instrText>MERGEFIELD DOKREGNUMURS</w:instrTex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separate"/>
      </w:r>
      <w:r w:rsidRPr="008302E1">
        <w:rPr>
          <w:rFonts w:ascii="Times New Roman" w:hAnsi="Times New Roman" w:cs="Times New Roman"/>
          <w:noProof/>
          <w:color w:val="000000" w:themeColor="text1"/>
        </w:rPr>
        <w:t>«DOKREGNUMURS</w:t>
      </w:r>
      <w:proofErr w:type="spellEnd"/>
      <w:r w:rsidRPr="008302E1">
        <w:rPr>
          <w:rFonts w:ascii="Times New Roman" w:hAnsi="Times New Roman" w:cs="Times New Roman"/>
          <w:noProof/>
          <w:color w:val="000000" w:themeColor="text1"/>
        </w:rPr>
        <w:t>»</w:t>
      </w:r>
      <w:r w:rsidRPr="008302E1">
        <w:rPr>
          <w:rFonts w:ascii="Times New Roman" w:hAnsi="Times New Roman" w:cs="Times New Roman"/>
          <w:noProof/>
          <w:color w:val="000000" w:themeColor="text1"/>
        </w:rPr>
        <w:fldChar w:fldCharType="end"/>
      </w:r>
      <w:r w:rsidRPr="008302E1">
        <w:rPr>
          <w:rFonts w:ascii="Times New Roman" w:hAnsi="Times New Roman" w:cs="Times New Roman"/>
          <w:color w:val="000000" w:themeColor="text1"/>
        </w:rPr>
        <w:tab/>
      </w:r>
    </w:p>
    <w:p w14:paraId="2E5C8D2E" w14:textId="77777777" w:rsidR="00EB1E03" w:rsidRPr="008302E1" w:rsidRDefault="00EB1E03" w:rsidP="00EB1E03">
      <w:pPr>
        <w:rPr>
          <w:rFonts w:ascii="Times New Roman" w:hAnsi="Times New Roman" w:cs="Times New Roman"/>
          <w:color w:val="000000" w:themeColor="text1"/>
        </w:rPr>
      </w:pPr>
    </w:p>
    <w:p w14:paraId="2FA0EA5D" w14:textId="77777777" w:rsidR="00EB1E03" w:rsidRPr="008302E1" w:rsidRDefault="00EB1E03" w:rsidP="00EB1E03">
      <w:pPr>
        <w:jc w:val="center"/>
        <w:rPr>
          <w:rFonts w:ascii="Times New Roman" w:hAnsi="Times New Roman" w:cs="Times New Roman"/>
          <w:b/>
          <w:color w:val="000000" w:themeColor="text1"/>
        </w:rPr>
      </w:pPr>
      <w:r w:rsidRPr="008302E1">
        <w:rPr>
          <w:rFonts w:ascii="Times New Roman" w:hAnsi="Times New Roman" w:cs="Times New Roman"/>
          <w:b/>
          <w:color w:val="000000" w:themeColor="text1"/>
        </w:rPr>
        <w:t>Par darba uzdevumu neatkarīgam auditam pašvaldības kapitālsabiedrībās</w:t>
      </w:r>
    </w:p>
    <w:p w14:paraId="4B4BC4A8" w14:textId="77777777" w:rsidR="00EB1E03" w:rsidRPr="008302E1" w:rsidRDefault="00EB1E03" w:rsidP="00EB1E03">
      <w:pPr>
        <w:rPr>
          <w:rFonts w:ascii="Times New Roman" w:hAnsi="Times New Roman" w:cs="Times New Roman"/>
          <w:b/>
          <w:i/>
          <w:color w:val="000000" w:themeColor="text1"/>
        </w:rPr>
      </w:pPr>
    </w:p>
    <w:p w14:paraId="34C436D3" w14:textId="77777777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Ādažu novada pašvaldības domes 29.01.2026. saistošajos noteikumos Nr.1/2026 “Par Ādažu novada pašvaldības budžetu 2026. gadam” ir asignēti finanšu līdzekļi neatkarīga audita pakalpojuma izpildei pašvaldības kapitālsabiedrībās.</w:t>
      </w:r>
    </w:p>
    <w:p w14:paraId="667815AA" w14:textId="77777777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>Domes Attīstības komiteja 11.02.2026. uzdeva pašvaldības izpilddirektoram sagatavot darba uzdevumu audita veikšanai pašvaldības kapitālsabiedrībās (protokols Nr.2, 4. punkts).</w:t>
      </w:r>
    </w:p>
    <w:p w14:paraId="27E412DF" w14:textId="0A8551F4" w:rsidR="00EB1E03" w:rsidRPr="008302E1" w:rsidRDefault="00EB1E03" w:rsidP="00EB1E03">
      <w:pPr>
        <w:spacing w:after="120"/>
        <w:jc w:val="both"/>
        <w:rPr>
          <w:rFonts w:ascii="Times New Roman" w:hAnsi="Times New Roman" w:cs="Times New Roman"/>
          <w:color w:val="000000" w:themeColor="text1"/>
        </w:rPr>
      </w:pPr>
      <w:r w:rsidRPr="008302E1">
        <w:rPr>
          <w:rFonts w:ascii="Times New Roman" w:hAnsi="Times New Roman" w:cs="Times New Roman"/>
          <w:color w:val="000000" w:themeColor="text1"/>
        </w:rPr>
        <w:t xml:space="preserve">Pamatojoties uz Pašvaldību likuma </w:t>
      </w:r>
      <w:r w:rsidR="000B1E56">
        <w:rPr>
          <w:rFonts w:ascii="Times New Roman" w:hAnsi="Times New Roman" w:cs="Times New Roman"/>
          <w:color w:val="000000" w:themeColor="text1"/>
        </w:rPr>
        <w:t>10.</w:t>
      </w:r>
      <w:r w:rsidRPr="008302E1">
        <w:rPr>
          <w:rFonts w:ascii="Times New Roman" w:hAnsi="Times New Roman" w:cs="Times New Roman"/>
          <w:color w:val="000000" w:themeColor="text1"/>
        </w:rPr>
        <w:t xml:space="preserve"> panta pirm</w:t>
      </w:r>
      <w:r w:rsidR="000B1E56">
        <w:rPr>
          <w:rFonts w:ascii="Times New Roman" w:hAnsi="Times New Roman" w:cs="Times New Roman"/>
          <w:color w:val="000000" w:themeColor="text1"/>
        </w:rPr>
        <w:t>o</w:t>
      </w:r>
      <w:r w:rsidRPr="008302E1">
        <w:rPr>
          <w:rFonts w:ascii="Times New Roman" w:hAnsi="Times New Roman" w:cs="Times New Roman"/>
          <w:color w:val="000000" w:themeColor="text1"/>
        </w:rPr>
        <w:t xml:space="preserve"> daļ</w:t>
      </w:r>
      <w:r w:rsidR="000B1E56">
        <w:rPr>
          <w:rFonts w:ascii="Times New Roman" w:hAnsi="Times New Roman" w:cs="Times New Roman"/>
          <w:color w:val="000000" w:themeColor="text1"/>
        </w:rPr>
        <w:t>u</w:t>
      </w:r>
      <w:r w:rsidRPr="008302E1">
        <w:rPr>
          <w:rFonts w:ascii="Times New Roman" w:hAnsi="Times New Roman" w:cs="Times New Roman"/>
          <w:color w:val="000000" w:themeColor="text1"/>
        </w:rPr>
        <w:t xml:space="preserve">, kā arī ņemot vērā domes Attīstības komitejas </w:t>
      </w:r>
      <w:r w:rsidRPr="008302E1">
        <w:rPr>
          <w:rFonts w:ascii="Times New Roman" w:hAnsi="Times New Roman" w:cs="Times New Roman"/>
          <w:noProof/>
          <w:color w:val="000000" w:themeColor="text1"/>
        </w:rPr>
        <w:t xml:space="preserve">11.03.2026. </w:t>
      </w:r>
      <w:r w:rsidRPr="008302E1">
        <w:rPr>
          <w:rFonts w:ascii="Times New Roman" w:hAnsi="Times New Roman" w:cs="Times New Roman"/>
          <w:color w:val="000000" w:themeColor="text1"/>
        </w:rPr>
        <w:t>atzinumu</w:t>
      </w:r>
      <w:r w:rsidR="005865AE">
        <w:rPr>
          <w:rFonts w:ascii="Times New Roman" w:hAnsi="Times New Roman" w:cs="Times New Roman"/>
          <w:color w:val="000000" w:themeColor="text1"/>
        </w:rPr>
        <w:t xml:space="preserve"> un Finanšu komitejas 18.03.2026. atzinumu</w:t>
      </w:r>
      <w:r w:rsidRPr="008302E1">
        <w:rPr>
          <w:rFonts w:ascii="Times New Roman" w:hAnsi="Times New Roman" w:cs="Times New Roman"/>
          <w:color w:val="000000" w:themeColor="text1"/>
        </w:rPr>
        <w:t>, Ādažu novada pašvaldības dome</w:t>
      </w:r>
    </w:p>
    <w:p w14:paraId="73B4AF01" w14:textId="77777777" w:rsidR="00EB1E03" w:rsidRPr="00564CA6" w:rsidRDefault="00EB1E03" w:rsidP="00EB1E03">
      <w:pPr>
        <w:spacing w:after="120"/>
        <w:jc w:val="center"/>
        <w:rPr>
          <w:rFonts w:ascii="Times New Roman" w:hAnsi="Times New Roman" w:cs="Times New Roman"/>
          <w:b/>
        </w:rPr>
      </w:pPr>
      <w:r w:rsidRPr="00564CA6">
        <w:rPr>
          <w:rFonts w:ascii="Times New Roman" w:hAnsi="Times New Roman" w:cs="Times New Roman"/>
          <w:b/>
        </w:rPr>
        <w:t>NOLEMJ:</w:t>
      </w:r>
    </w:p>
    <w:p w14:paraId="75AAA9D4" w14:textId="0B57DBCD" w:rsidR="00EB1E03" w:rsidRDefault="00EB1E03" w:rsidP="003B4430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>Atbalstīt darba uzdevumu neatkarīgam auditam Ādažu novada pašvaldības kapitālsabiedrībās (pielikumā).</w:t>
      </w:r>
    </w:p>
    <w:p w14:paraId="59567D39" w14:textId="1EC2A8EC" w:rsidR="003B4430" w:rsidRDefault="003B4430" w:rsidP="003B4430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Uzdot SIA “Ādažu </w:t>
      </w:r>
      <w:r w:rsidR="00F75C08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amsaimnieks” valdei sniegt informatīvu ziņojumu domes Finanšu komitejas kārtējā sēdē šādos jautājumos:</w:t>
      </w:r>
    </w:p>
    <w:p w14:paraId="0A6D6EBD" w14:textId="5D29D77B" w:rsidR="003B4430" w:rsidRDefault="003B4430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lietderības </w:t>
      </w:r>
      <w:r>
        <w:rPr>
          <w:rFonts w:ascii="Times New Roman" w:hAnsi="Times New Roman" w:cs="Times New Roman"/>
        </w:rPr>
        <w:t>argumentācija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kapitālsabiedrības </w:t>
      </w:r>
      <w:r w:rsidRPr="003B4430">
        <w:rPr>
          <w:rFonts w:ascii="Times New Roman" w:hAnsi="Times New Roman" w:cs="Times New Roman"/>
        </w:rPr>
        <w:t xml:space="preserve">dalībai mājokļu apsaimniekošanas tirgū; </w:t>
      </w:r>
    </w:p>
    <w:p w14:paraId="68CB06DD" w14:textId="0200861D" w:rsidR="003B4430" w:rsidRDefault="003B4430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>kapitālsabiedrības nepiedalīšanās iemesliem</w:t>
      </w:r>
      <w:r w:rsidRPr="003B4430">
        <w:rPr>
          <w:rFonts w:ascii="Times New Roman" w:hAnsi="Times New Roman" w:cs="Times New Roman"/>
        </w:rPr>
        <w:t xml:space="preserve"> dalībai pašvaldības īpašumu apsaimniekošanas konkursos; </w:t>
      </w:r>
    </w:p>
    <w:p w14:paraId="7FE0D9A6" w14:textId="5DD4995A" w:rsidR="003B4430" w:rsidRDefault="003B4430" w:rsidP="003B4430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 xml:space="preserve">par </w:t>
      </w:r>
      <w:r>
        <w:rPr>
          <w:rFonts w:ascii="Times New Roman" w:hAnsi="Times New Roman" w:cs="Times New Roman"/>
        </w:rPr>
        <w:t xml:space="preserve">kapitālsabiedrības visu organizēto </w:t>
      </w:r>
      <w:r w:rsidRPr="003B4430">
        <w:rPr>
          <w:rFonts w:ascii="Times New Roman" w:hAnsi="Times New Roman" w:cs="Times New Roman"/>
        </w:rPr>
        <w:t xml:space="preserve">daudzdzīvokļu māju siltināšanas projektu būvniecības </w:t>
      </w:r>
      <w:proofErr w:type="spellStart"/>
      <w:r w:rsidRPr="003B4430">
        <w:rPr>
          <w:rFonts w:ascii="Times New Roman" w:hAnsi="Times New Roman" w:cs="Times New Roman"/>
        </w:rPr>
        <w:t>kontroltāmju</w:t>
      </w:r>
      <w:proofErr w:type="spellEnd"/>
      <w:r w:rsidRPr="003B4430">
        <w:rPr>
          <w:rFonts w:ascii="Times New Roman" w:hAnsi="Times New Roman" w:cs="Times New Roman"/>
        </w:rPr>
        <w:t xml:space="preserve"> un </w:t>
      </w:r>
      <w:r>
        <w:rPr>
          <w:rFonts w:ascii="Times New Roman" w:hAnsi="Times New Roman" w:cs="Times New Roman"/>
        </w:rPr>
        <w:t xml:space="preserve">to izmaksu </w:t>
      </w:r>
      <w:r w:rsidRPr="003B4430">
        <w:rPr>
          <w:rFonts w:ascii="Times New Roman" w:hAnsi="Times New Roman" w:cs="Times New Roman"/>
        </w:rPr>
        <w:t xml:space="preserve">salīdzinājums skaitļos un procentos </w:t>
      </w:r>
      <w:r>
        <w:rPr>
          <w:rFonts w:ascii="Times New Roman" w:hAnsi="Times New Roman" w:cs="Times New Roman"/>
        </w:rPr>
        <w:t xml:space="preserve">ar </w:t>
      </w:r>
      <w:r w:rsidRPr="003B4430">
        <w:rPr>
          <w:rFonts w:ascii="Times New Roman" w:hAnsi="Times New Roman" w:cs="Times New Roman"/>
        </w:rPr>
        <w:t>būvniecības līgumu summu;</w:t>
      </w:r>
    </w:p>
    <w:p w14:paraId="5BD00F51" w14:textId="1ECA1928" w:rsidR="003B4430" w:rsidRDefault="003B4430" w:rsidP="00E23407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t>aprēķins par pašvaldības telpu nomas maksājumu neieņemtajiem ieņēmumiem par telpām, kas tiek izmantotas daudzdzīvokļu māju apsaimniekošanas pakalpojumu sniegšanai</w:t>
      </w:r>
      <w:r w:rsidR="00E23407">
        <w:rPr>
          <w:rFonts w:ascii="Times New Roman" w:hAnsi="Times New Roman" w:cs="Times New Roman"/>
        </w:rPr>
        <w:t>.</w:t>
      </w:r>
    </w:p>
    <w:p w14:paraId="387D42A6" w14:textId="17319193" w:rsidR="00F75C08" w:rsidRDefault="00F75C08" w:rsidP="00F75C08">
      <w:pPr>
        <w:pStyle w:val="Sarakstarindkopa"/>
        <w:numPr>
          <w:ilvl w:val="0"/>
          <w:numId w:val="3"/>
        </w:numPr>
        <w:spacing w:before="120" w:after="120"/>
        <w:ind w:left="425" w:hanging="425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Uzdot SIA “Ādažu Ūdens” valdei sniegt informatīvu ziņojumu domes Finanšu komitejas kārtējā sēdē šādos jautājumos:</w:t>
      </w:r>
    </w:p>
    <w:p w14:paraId="3872A190" w14:textId="18CD8C65" w:rsidR="00F75C08" w:rsidRDefault="00F75C08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 w:rsidRPr="003B4430">
        <w:rPr>
          <w:rFonts w:ascii="Times New Roman" w:hAnsi="Times New Roman" w:cs="Times New Roman"/>
        </w:rPr>
        <w:lastRenderedPageBreak/>
        <w:t xml:space="preserve">lietderības </w:t>
      </w:r>
      <w:r>
        <w:rPr>
          <w:rFonts w:ascii="Times New Roman" w:hAnsi="Times New Roman" w:cs="Times New Roman"/>
        </w:rPr>
        <w:t>argumentācija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kapitālsabiedrības </w:t>
      </w:r>
      <w:r w:rsidRPr="003B4430">
        <w:rPr>
          <w:rFonts w:ascii="Times New Roman" w:hAnsi="Times New Roman" w:cs="Times New Roman"/>
        </w:rPr>
        <w:t xml:space="preserve">dalībai </w:t>
      </w:r>
      <w:r>
        <w:rPr>
          <w:rFonts w:ascii="Times New Roman" w:hAnsi="Times New Roman" w:cs="Times New Roman"/>
        </w:rPr>
        <w:t>mājsaimniecības sadzīves notekūdeņu savākšanas pakalpojumiem (asenizācija) un mājsaimniecību ūdensskaitītāju nomaiņas pakalpojumiem</w:t>
      </w:r>
      <w:r w:rsidRPr="003B4430">
        <w:rPr>
          <w:rFonts w:ascii="Times New Roman" w:hAnsi="Times New Roman" w:cs="Times New Roman"/>
        </w:rPr>
        <w:t xml:space="preserve"> tirgū; </w:t>
      </w:r>
    </w:p>
    <w:p w14:paraId="20ACE130" w14:textId="1159F31C" w:rsidR="00F75C08" w:rsidRDefault="00F75C08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kapitālsabiedrības nepiedalīšanās iemesli</w:t>
      </w:r>
      <w:r w:rsidRPr="003B443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pašvaldības publiskās infrastruktūras lielus notekūdeņu kanalizācijas tīklu apkopes pakalpojumu sniegšan</w:t>
      </w:r>
      <w:r w:rsidR="00F814FA">
        <w:rPr>
          <w:rFonts w:ascii="Times New Roman" w:hAnsi="Times New Roman" w:cs="Times New Roman"/>
        </w:rPr>
        <w:t>ā</w:t>
      </w:r>
      <w:r w:rsidRPr="003B4430">
        <w:rPr>
          <w:rFonts w:ascii="Times New Roman" w:hAnsi="Times New Roman" w:cs="Times New Roman"/>
        </w:rPr>
        <w:t xml:space="preserve">; </w:t>
      </w:r>
    </w:p>
    <w:p w14:paraId="2347BA0B" w14:textId="0A2EA0B8" w:rsidR="00F75C08" w:rsidRDefault="0028396D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kanalizācijas notekūdeņu jaudas maksas ieņēmumu faktiskā izlietojuma atbilstība jaudas palielināšanas mērķiem</w:t>
      </w:r>
      <w:r w:rsidR="00F75C08" w:rsidRPr="003B4430">
        <w:rPr>
          <w:rFonts w:ascii="Times New Roman" w:hAnsi="Times New Roman" w:cs="Times New Roman"/>
        </w:rPr>
        <w:t>;</w:t>
      </w:r>
    </w:p>
    <w:p w14:paraId="11B8F60A" w14:textId="7BC69A3C" w:rsidR="00F75C08" w:rsidRDefault="00F75C08" w:rsidP="00F75C08">
      <w:pPr>
        <w:pStyle w:val="Sarakstarindkopa"/>
        <w:numPr>
          <w:ilvl w:val="1"/>
          <w:numId w:val="3"/>
        </w:numPr>
        <w:spacing w:before="120" w:after="120"/>
        <w:ind w:left="992" w:hanging="567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ieguldījumi maģistrālo ūdensapgādes inženiertīklu izbūvē un tiem pieslēgušo klientu skaitu.</w:t>
      </w:r>
    </w:p>
    <w:p w14:paraId="6964ECEC" w14:textId="7E587048" w:rsidR="00F814FA" w:rsidRPr="003B4430" w:rsidRDefault="00F814FA" w:rsidP="00F814FA">
      <w:pPr>
        <w:pStyle w:val="Sarakstarindkopa"/>
        <w:numPr>
          <w:ilvl w:val="0"/>
          <w:numId w:val="3"/>
        </w:numPr>
        <w:spacing w:before="120" w:after="120"/>
        <w:ind w:left="426" w:hanging="426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Pašvaldības izpilddirektoram veikt lēmuma izpildes kontroli.</w:t>
      </w:r>
    </w:p>
    <w:p w14:paraId="2F421C95" w14:textId="77777777" w:rsidR="00EB1E03" w:rsidRPr="00564CA6" w:rsidRDefault="00EB1E03" w:rsidP="00EB1E03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164F4FA1" w14:textId="77777777" w:rsidR="00EB1E03" w:rsidRDefault="00EB1E03" w:rsidP="00EB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Pielikums:</w:t>
      </w:r>
      <w:r>
        <w:rPr>
          <w:rFonts w:ascii="Times New Roman" w:hAnsi="Times New Roman" w:cs="Times New Roman"/>
        </w:rPr>
        <w:tab/>
        <w:t>D</w:t>
      </w:r>
      <w:r w:rsidRPr="008302E1">
        <w:rPr>
          <w:rFonts w:ascii="Times New Roman" w:hAnsi="Times New Roman" w:cs="Times New Roman"/>
        </w:rPr>
        <w:t xml:space="preserve">arba uzdevumu neatkarīgam auditam Ādažu novada pašvaldības </w:t>
      </w:r>
    </w:p>
    <w:p w14:paraId="7BAEA29C" w14:textId="77777777" w:rsidR="00EB1E03" w:rsidRDefault="00EB1E03" w:rsidP="00EB1E03">
      <w:pPr>
        <w:ind w:left="720" w:firstLine="720"/>
        <w:jc w:val="both"/>
        <w:rPr>
          <w:rFonts w:ascii="Times New Roman" w:hAnsi="Times New Roman" w:cs="Times New Roman"/>
        </w:rPr>
      </w:pPr>
      <w:r w:rsidRPr="008302E1">
        <w:rPr>
          <w:rFonts w:ascii="Times New Roman" w:hAnsi="Times New Roman" w:cs="Times New Roman"/>
        </w:rPr>
        <w:t>kapitālsabiedrībās</w:t>
      </w:r>
    </w:p>
    <w:p w14:paraId="75A133AE" w14:textId="77777777" w:rsidR="00EB1E03" w:rsidRPr="00564CA6" w:rsidRDefault="00EB1E03" w:rsidP="00EB1E03">
      <w:pPr>
        <w:jc w:val="both"/>
        <w:rPr>
          <w:rFonts w:ascii="Times New Roman" w:hAnsi="Times New Roman" w:cs="Times New Roman"/>
        </w:rPr>
      </w:pPr>
    </w:p>
    <w:p w14:paraId="4448818A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</w:p>
    <w:p w14:paraId="2C9E5131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>
        <w:rPr>
          <w:rFonts w:ascii="Times New Roman" w:hAnsi="Times New Roman" w:cs="Times New Roman"/>
          <w:noProof/>
        </w:rPr>
        <w:t>a vietnieks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</w:p>
    <w:p w14:paraId="509D9845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>attīstības jautājumos</w:t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</w:r>
      <w:r>
        <w:rPr>
          <w:rFonts w:ascii="Times New Roman" w:hAnsi="Times New Roman" w:cs="Times New Roman"/>
          <w:noProof/>
        </w:rPr>
        <w:tab/>
        <w:t>Gatis Miglāns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48E7763E" w14:textId="77777777" w:rsidR="00EB1E03" w:rsidRDefault="00EB1E03" w:rsidP="00EB1E03">
      <w:pPr>
        <w:jc w:val="both"/>
        <w:rPr>
          <w:rFonts w:ascii="Times New Roman" w:hAnsi="Times New Roman" w:cs="Times New Roman"/>
          <w:noProof/>
        </w:rPr>
      </w:pPr>
    </w:p>
    <w:p w14:paraId="72B006EE" w14:textId="77777777" w:rsidR="00EB1E03" w:rsidRPr="00147221" w:rsidRDefault="00EB1E03" w:rsidP="00EB1E03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6606D391" w14:textId="77777777" w:rsidR="00EB1E03" w:rsidRPr="00564CA6" w:rsidRDefault="00EB1E03" w:rsidP="00EB1E03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2EEF4C4D" w14:textId="77777777" w:rsidR="00EB1E03" w:rsidRDefault="00EB1E03" w:rsidP="00EB1E03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2D4EEBA8" w14:textId="726735EE" w:rsidR="00EB1E03" w:rsidRPr="00564CA6" w:rsidRDefault="00EB1E03" w:rsidP="00EB1E0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@ - IDR</w:t>
      </w:r>
      <w:r w:rsidR="00F814FA">
        <w:rPr>
          <w:rFonts w:ascii="Times New Roman" w:hAnsi="Times New Roman" w:cs="Times New Roman"/>
        </w:rPr>
        <w:t>, kapitālsabiedrību valdes</w:t>
      </w:r>
    </w:p>
    <w:p w14:paraId="47B36306" w14:textId="77777777" w:rsidR="00EB1E03" w:rsidRPr="00564CA6" w:rsidRDefault="00EB1E03" w:rsidP="00EB1E03">
      <w:pPr>
        <w:jc w:val="both"/>
        <w:rPr>
          <w:rFonts w:ascii="Times New Roman" w:hAnsi="Times New Roman" w:cs="Times New Roman"/>
          <w:color w:val="FF0000"/>
        </w:rPr>
      </w:pPr>
    </w:p>
    <w:p w14:paraId="47EAB299" w14:textId="77777777" w:rsidR="00EB1E03" w:rsidRDefault="00EB1E03" w:rsidP="00EB1E03">
      <w:pPr>
        <w:rPr>
          <w:rFonts w:ascii="Times New Roman" w:hAnsi="Times New Roman" w:cs="Times New Roman"/>
          <w:sz w:val="20"/>
          <w:szCs w:val="20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Guntis Porietis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26544977</w:t>
      </w:r>
    </w:p>
    <w:p w14:paraId="11D2741F" w14:textId="77777777" w:rsidR="00564CA6" w:rsidRPr="00B47C10" w:rsidRDefault="00564CA6" w:rsidP="00EB1E03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8A12" w14:textId="77777777" w:rsidR="0045270A" w:rsidRDefault="0045270A">
      <w:r>
        <w:separator/>
      </w:r>
    </w:p>
  </w:endnote>
  <w:endnote w:type="continuationSeparator" w:id="0">
    <w:p w14:paraId="7CF5D85A" w14:textId="77777777" w:rsidR="0045270A" w:rsidRDefault="00452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410018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149BCA37" w14:textId="77777777" w:rsidR="005C7FA1" w:rsidRPr="005C7FA1" w:rsidRDefault="00EB1E03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7A95A80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778C6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0C11F6B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E3A527" w14:textId="77777777" w:rsidR="0045270A" w:rsidRDefault="0045270A">
      <w:r>
        <w:separator/>
      </w:r>
    </w:p>
  </w:footnote>
  <w:footnote w:type="continuationSeparator" w:id="0">
    <w:p w14:paraId="318EE15B" w14:textId="77777777" w:rsidR="0045270A" w:rsidRDefault="004527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DDA7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8A5676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3B013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CE4CC8" w:tentative="1">
      <w:start w:val="1"/>
      <w:numFmt w:val="lowerLetter"/>
      <w:lvlText w:val="%2."/>
      <w:lvlJc w:val="left"/>
      <w:pPr>
        <w:ind w:left="1440" w:hanging="360"/>
      </w:pPr>
    </w:lvl>
    <w:lvl w:ilvl="2" w:tplc="EF367A7C" w:tentative="1">
      <w:start w:val="1"/>
      <w:numFmt w:val="lowerRoman"/>
      <w:lvlText w:val="%3."/>
      <w:lvlJc w:val="right"/>
      <w:pPr>
        <w:ind w:left="2160" w:hanging="180"/>
      </w:pPr>
    </w:lvl>
    <w:lvl w:ilvl="3" w:tplc="4B208ED0" w:tentative="1">
      <w:start w:val="1"/>
      <w:numFmt w:val="decimal"/>
      <w:lvlText w:val="%4."/>
      <w:lvlJc w:val="left"/>
      <w:pPr>
        <w:ind w:left="2880" w:hanging="360"/>
      </w:pPr>
    </w:lvl>
    <w:lvl w:ilvl="4" w:tplc="610EB5E8" w:tentative="1">
      <w:start w:val="1"/>
      <w:numFmt w:val="lowerLetter"/>
      <w:lvlText w:val="%5."/>
      <w:lvlJc w:val="left"/>
      <w:pPr>
        <w:ind w:left="3600" w:hanging="360"/>
      </w:pPr>
    </w:lvl>
    <w:lvl w:ilvl="5" w:tplc="F4B8FD64" w:tentative="1">
      <w:start w:val="1"/>
      <w:numFmt w:val="lowerRoman"/>
      <w:lvlText w:val="%6."/>
      <w:lvlJc w:val="right"/>
      <w:pPr>
        <w:ind w:left="4320" w:hanging="180"/>
      </w:pPr>
    </w:lvl>
    <w:lvl w:ilvl="6" w:tplc="A4467FBC" w:tentative="1">
      <w:start w:val="1"/>
      <w:numFmt w:val="decimal"/>
      <w:lvlText w:val="%7."/>
      <w:lvlJc w:val="left"/>
      <w:pPr>
        <w:ind w:left="5040" w:hanging="360"/>
      </w:pPr>
    </w:lvl>
    <w:lvl w:ilvl="7" w:tplc="C3E81626" w:tentative="1">
      <w:start w:val="1"/>
      <w:numFmt w:val="lowerLetter"/>
      <w:lvlText w:val="%8."/>
      <w:lvlJc w:val="left"/>
      <w:pPr>
        <w:ind w:left="5760" w:hanging="360"/>
      </w:pPr>
    </w:lvl>
    <w:lvl w:ilvl="8" w:tplc="0C72E3B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5A4B4B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747434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70E3F"/>
    <w:rsid w:val="000B1E56"/>
    <w:rsid w:val="00113359"/>
    <w:rsid w:val="00147221"/>
    <w:rsid w:val="00195A73"/>
    <w:rsid w:val="001A297B"/>
    <w:rsid w:val="0025391B"/>
    <w:rsid w:val="00260039"/>
    <w:rsid w:val="0028396D"/>
    <w:rsid w:val="00297558"/>
    <w:rsid w:val="002D53F6"/>
    <w:rsid w:val="00351D48"/>
    <w:rsid w:val="003B4430"/>
    <w:rsid w:val="003C401E"/>
    <w:rsid w:val="0045270A"/>
    <w:rsid w:val="004B5C0E"/>
    <w:rsid w:val="004D516C"/>
    <w:rsid w:val="00521C00"/>
    <w:rsid w:val="0053073B"/>
    <w:rsid w:val="00543508"/>
    <w:rsid w:val="00564CA6"/>
    <w:rsid w:val="005865AE"/>
    <w:rsid w:val="005A6379"/>
    <w:rsid w:val="005C7FA1"/>
    <w:rsid w:val="00617AAC"/>
    <w:rsid w:val="00693F05"/>
    <w:rsid w:val="006D3451"/>
    <w:rsid w:val="006D513B"/>
    <w:rsid w:val="007372CE"/>
    <w:rsid w:val="0074092B"/>
    <w:rsid w:val="0079484F"/>
    <w:rsid w:val="007B4DDB"/>
    <w:rsid w:val="008257F8"/>
    <w:rsid w:val="008E3846"/>
    <w:rsid w:val="009139A1"/>
    <w:rsid w:val="00931891"/>
    <w:rsid w:val="00996740"/>
    <w:rsid w:val="009A3989"/>
    <w:rsid w:val="009B7F8F"/>
    <w:rsid w:val="009D468F"/>
    <w:rsid w:val="00A254B5"/>
    <w:rsid w:val="00A52B04"/>
    <w:rsid w:val="00A91834"/>
    <w:rsid w:val="00B36CD4"/>
    <w:rsid w:val="00B4014F"/>
    <w:rsid w:val="00B47C10"/>
    <w:rsid w:val="00BB16A4"/>
    <w:rsid w:val="00BE75D1"/>
    <w:rsid w:val="00C82360"/>
    <w:rsid w:val="00C9477C"/>
    <w:rsid w:val="00CC1B2F"/>
    <w:rsid w:val="00CF16C2"/>
    <w:rsid w:val="00D86969"/>
    <w:rsid w:val="00E23407"/>
    <w:rsid w:val="00E52DA2"/>
    <w:rsid w:val="00E75D8D"/>
    <w:rsid w:val="00EB1E03"/>
    <w:rsid w:val="00EF06E1"/>
    <w:rsid w:val="00F75C08"/>
    <w:rsid w:val="00F814FA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ED4185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basedOn w:val="Parasts"/>
    <w:uiPriority w:val="34"/>
    <w:qFormat/>
    <w:rsid w:val="003B44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Guntis Porietis</cp:lastModifiedBy>
  <cp:revision>4</cp:revision>
  <dcterms:created xsi:type="dcterms:W3CDTF">2026-03-11T12:51:00Z</dcterms:created>
  <dcterms:modified xsi:type="dcterms:W3CDTF">2026-03-18T09:53:00Z</dcterms:modified>
</cp:coreProperties>
</file>