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758E" w14:textId="7FFB321B" w:rsidR="000F77A5" w:rsidRDefault="000F77A5" w:rsidP="000F77A5">
      <w:pPr>
        <w:rPr>
          <w:noProof/>
          <w:szCs w:val="24"/>
        </w:rPr>
      </w:pPr>
      <w:bookmarkStart w:id="0" w:name="_Hlk159508902"/>
      <w:r>
        <w:rPr>
          <w:noProof/>
        </w:rPr>
        <w:drawing>
          <wp:inline distT="0" distB="0" distL="0" distR="0" wp14:anchorId="368E38EC" wp14:editId="419120D7">
            <wp:extent cx="5725160" cy="1170940"/>
            <wp:effectExtent l="0" t="0" r="8890" b="0"/>
            <wp:docPr id="1661153854" name="Attēls 1" descr="Attēls, kurā ir logotips, ekrānuzņēmums, simbol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53854" name="Attēls 1" descr="Attēls, kurā ir logotips, ekrānuzņēmums, simbols, grafika&#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25160" cy="1170940"/>
                    </a:xfrm>
                    <a:prstGeom prst="rect">
                      <a:avLst/>
                    </a:prstGeom>
                    <a:noFill/>
                    <a:ln>
                      <a:noFill/>
                    </a:ln>
                  </pic:spPr>
                </pic:pic>
              </a:graphicData>
            </a:graphic>
          </wp:inline>
        </w:drawing>
      </w:r>
    </w:p>
    <w:p w14:paraId="20322EDB" w14:textId="366C51E1" w:rsidR="009912E1" w:rsidRPr="009912E1" w:rsidRDefault="009912E1" w:rsidP="009912E1">
      <w:pPr>
        <w:pStyle w:val="NoSpacing"/>
        <w:jc w:val="right"/>
        <w:rPr>
          <w:rFonts w:ascii="Times New Roman" w:hAnsi="Times New Roman"/>
          <w:lang w:val="lv-LV"/>
        </w:rPr>
      </w:pPr>
      <w:r w:rsidRPr="009912E1">
        <w:rPr>
          <w:rFonts w:ascii="Times New Roman" w:hAnsi="Times New Roman"/>
          <w:noProof/>
          <w:lang w:val="lv-LV"/>
        </w:rPr>
        <w:t xml:space="preserve">PROJEKTS uz </w:t>
      </w:r>
      <w:r w:rsidR="00163B34">
        <w:rPr>
          <w:rFonts w:ascii="Times New Roman" w:hAnsi="Times New Roman"/>
          <w:noProof/>
          <w:lang w:val="lv-LV"/>
        </w:rPr>
        <w:t>20</w:t>
      </w:r>
      <w:r w:rsidRPr="009912E1">
        <w:rPr>
          <w:rFonts w:ascii="Times New Roman" w:hAnsi="Times New Roman"/>
          <w:noProof/>
          <w:lang w:val="lv-LV"/>
        </w:rPr>
        <w:t>.02.</w:t>
      </w:r>
      <w:r w:rsidRPr="009912E1">
        <w:rPr>
          <w:rFonts w:ascii="Times New Roman" w:hAnsi="Times New Roman"/>
          <w:lang w:val="lv-LV"/>
        </w:rPr>
        <w:t>2026.</w:t>
      </w:r>
    </w:p>
    <w:p w14:paraId="403C4107" w14:textId="77777777" w:rsidR="009912E1" w:rsidRPr="009912E1" w:rsidRDefault="009912E1" w:rsidP="009912E1">
      <w:pPr>
        <w:pStyle w:val="NoSpacing"/>
        <w:jc w:val="right"/>
        <w:rPr>
          <w:rFonts w:ascii="Times New Roman" w:hAnsi="Times New Roman"/>
          <w:noProof/>
          <w:lang w:val="lv-LV"/>
        </w:rPr>
      </w:pPr>
    </w:p>
    <w:p w14:paraId="62978F98" w14:textId="77777777" w:rsidR="009912E1" w:rsidRPr="009912E1" w:rsidRDefault="009912E1" w:rsidP="009912E1">
      <w:pPr>
        <w:pStyle w:val="NoSpacing"/>
        <w:jc w:val="right"/>
        <w:rPr>
          <w:rFonts w:ascii="Times New Roman" w:hAnsi="Times New Roman"/>
          <w:noProof/>
          <w:lang w:val="lv-LV"/>
        </w:rPr>
      </w:pPr>
      <w:r w:rsidRPr="009912E1">
        <w:rPr>
          <w:rFonts w:ascii="Times New Roman" w:hAnsi="Times New Roman"/>
          <w:noProof/>
          <w:lang w:val="lv-LV"/>
        </w:rPr>
        <w:t xml:space="preserve">vēlamais datums izskatīšanai: </w:t>
      </w:r>
    </w:p>
    <w:p w14:paraId="6B6CA331" w14:textId="36B9CA70" w:rsidR="009912E1" w:rsidRPr="009912E1" w:rsidRDefault="000506B1" w:rsidP="009912E1">
      <w:pPr>
        <w:pStyle w:val="NoSpacing"/>
        <w:jc w:val="right"/>
        <w:rPr>
          <w:rFonts w:ascii="Times New Roman" w:hAnsi="Times New Roman"/>
          <w:noProof/>
          <w:color w:val="FF0000"/>
          <w:lang w:val="lv-LV"/>
        </w:rPr>
      </w:pPr>
      <w:r>
        <w:rPr>
          <w:rFonts w:ascii="Times New Roman" w:hAnsi="Times New Roman"/>
          <w:lang w:val="lv-LV"/>
        </w:rPr>
        <w:t>Attīstības</w:t>
      </w:r>
      <w:r w:rsidR="009912E1" w:rsidRPr="009912E1">
        <w:rPr>
          <w:rFonts w:ascii="Times New Roman" w:hAnsi="Times New Roman"/>
          <w:lang w:val="lv-LV"/>
        </w:rPr>
        <w:t xml:space="preserve"> komitejā – </w:t>
      </w:r>
      <w:r>
        <w:rPr>
          <w:rFonts w:ascii="Times New Roman" w:hAnsi="Times New Roman"/>
          <w:lang w:val="lv-LV"/>
        </w:rPr>
        <w:t>11.03</w:t>
      </w:r>
      <w:r w:rsidR="009912E1" w:rsidRPr="009912E1">
        <w:rPr>
          <w:rFonts w:ascii="Times New Roman" w:hAnsi="Times New Roman"/>
          <w:lang w:val="lv-LV"/>
        </w:rPr>
        <w:t>.2026.</w:t>
      </w:r>
    </w:p>
    <w:p w14:paraId="41BD7AFF" w14:textId="4C4BD218" w:rsidR="009912E1" w:rsidRPr="009912E1" w:rsidRDefault="009912E1" w:rsidP="009912E1">
      <w:pPr>
        <w:pStyle w:val="NoSpacing"/>
        <w:jc w:val="right"/>
        <w:rPr>
          <w:rFonts w:ascii="Times New Roman" w:hAnsi="Times New Roman"/>
          <w:noProof/>
          <w:lang w:val="lv-LV"/>
        </w:rPr>
      </w:pPr>
      <w:r w:rsidRPr="009912E1">
        <w:rPr>
          <w:rFonts w:ascii="Times New Roman" w:hAnsi="Times New Roman"/>
          <w:noProof/>
          <w:lang w:val="lv-LV"/>
        </w:rPr>
        <w:t xml:space="preserve">domē: </w:t>
      </w:r>
      <w:r w:rsidRPr="009912E1">
        <w:rPr>
          <w:rFonts w:ascii="Times New Roman" w:hAnsi="Times New Roman"/>
          <w:lang w:val="lv-LV"/>
        </w:rPr>
        <w:t>26.0</w:t>
      </w:r>
      <w:r w:rsidR="00BA327B">
        <w:rPr>
          <w:rFonts w:ascii="Times New Roman" w:hAnsi="Times New Roman"/>
          <w:lang w:val="lv-LV"/>
        </w:rPr>
        <w:t>3</w:t>
      </w:r>
      <w:r w:rsidRPr="009912E1">
        <w:rPr>
          <w:rFonts w:ascii="Times New Roman" w:hAnsi="Times New Roman"/>
          <w:lang w:val="lv-LV"/>
        </w:rPr>
        <w:t>.2026.</w:t>
      </w:r>
    </w:p>
    <w:p w14:paraId="1D246D91" w14:textId="0D6819CA" w:rsidR="009912E1" w:rsidRPr="009912E1" w:rsidRDefault="009912E1" w:rsidP="009912E1">
      <w:pPr>
        <w:pStyle w:val="NoSpacing"/>
        <w:jc w:val="right"/>
        <w:rPr>
          <w:rFonts w:ascii="Times New Roman" w:hAnsi="Times New Roman"/>
          <w:noProof/>
          <w:sz w:val="28"/>
          <w:szCs w:val="28"/>
          <w:lang w:val="lv-LV"/>
        </w:rPr>
      </w:pPr>
      <w:r w:rsidRPr="009912E1">
        <w:rPr>
          <w:rFonts w:ascii="Times New Roman" w:hAnsi="Times New Roman"/>
          <w:lang w:val="lv-LV"/>
        </w:rPr>
        <w:t>sagatavotājs un ziņotājs: V.</w:t>
      </w:r>
      <w:r w:rsidR="00360E71">
        <w:rPr>
          <w:rFonts w:ascii="Times New Roman" w:hAnsi="Times New Roman"/>
          <w:lang w:val="lv-LV"/>
        </w:rPr>
        <w:t> </w:t>
      </w:r>
      <w:r w:rsidRPr="009912E1">
        <w:rPr>
          <w:rFonts w:ascii="Times New Roman" w:hAnsi="Times New Roman"/>
          <w:lang w:val="lv-LV"/>
        </w:rPr>
        <w:t>Kuks</w:t>
      </w:r>
    </w:p>
    <w:p w14:paraId="198C20DB" w14:textId="77777777" w:rsidR="009912E1" w:rsidRDefault="009912E1" w:rsidP="009912E1">
      <w:pPr>
        <w:tabs>
          <w:tab w:val="center" w:pos="4535"/>
          <w:tab w:val="left" w:pos="7116"/>
        </w:tabs>
        <w:rPr>
          <w:noProof/>
          <w:sz w:val="28"/>
          <w:szCs w:val="28"/>
        </w:rPr>
      </w:pPr>
    </w:p>
    <w:p w14:paraId="2FD5287B" w14:textId="77777777" w:rsidR="009912E1" w:rsidRPr="00564CA6" w:rsidRDefault="009912E1" w:rsidP="009912E1">
      <w:pPr>
        <w:tabs>
          <w:tab w:val="center" w:pos="4535"/>
          <w:tab w:val="left" w:pos="7116"/>
        </w:tabs>
        <w:jc w:val="center"/>
        <w:rPr>
          <w:noProof/>
          <w:sz w:val="28"/>
          <w:szCs w:val="28"/>
        </w:rPr>
      </w:pPr>
      <w:r w:rsidRPr="00564CA6">
        <w:rPr>
          <w:noProof/>
          <w:sz w:val="28"/>
          <w:szCs w:val="28"/>
        </w:rPr>
        <w:t>LĒMUMS</w:t>
      </w:r>
    </w:p>
    <w:p w14:paraId="1F7ED5FF" w14:textId="77777777" w:rsidR="009912E1" w:rsidRPr="00564CA6" w:rsidRDefault="009912E1" w:rsidP="009912E1">
      <w:pPr>
        <w:jc w:val="center"/>
        <w:rPr>
          <w:noProof/>
        </w:rPr>
      </w:pPr>
      <w:r w:rsidRPr="00564CA6">
        <w:rPr>
          <w:noProof/>
        </w:rPr>
        <w:t>Ādažos, Ādažu novadā</w:t>
      </w:r>
    </w:p>
    <w:p w14:paraId="5FE44CE9" w14:textId="77777777" w:rsidR="009912E1" w:rsidRPr="00564CA6" w:rsidRDefault="009912E1" w:rsidP="009912E1">
      <w:r w:rsidRPr="00564CA6">
        <w:rPr>
          <w:noProof/>
        </w:rPr>
        <w:tab/>
      </w:r>
      <w:r w:rsidRPr="00564CA6">
        <w:rPr>
          <w:noProof/>
        </w:rPr>
        <w:tab/>
      </w:r>
      <w:r w:rsidRPr="00564CA6">
        <w:rPr>
          <w:noProof/>
        </w:rPr>
        <w:tab/>
      </w:r>
      <w:r w:rsidRPr="00564CA6">
        <w:rPr>
          <w:noProof/>
        </w:rPr>
        <w:tab/>
      </w:r>
    </w:p>
    <w:p w14:paraId="0DB0161C" w14:textId="4529B2A7" w:rsidR="000F77A5" w:rsidRDefault="009912E1" w:rsidP="00F63515">
      <w:pPr>
        <w:rPr>
          <w:rFonts w:eastAsia="Calibri"/>
          <w:sz w:val="28"/>
          <w:szCs w:val="28"/>
        </w:rPr>
      </w:pPr>
      <w:r>
        <w:t>2026</w:t>
      </w:r>
      <w:r w:rsidRPr="00564CA6">
        <w:t>.</w:t>
      </w:r>
      <w:r>
        <w:t xml:space="preserve"> </w:t>
      </w:r>
      <w:r w:rsidRPr="00564CA6">
        <w:t xml:space="preserve">gada </w:t>
      </w:r>
      <w:r>
        <w:t xml:space="preserve">26. </w:t>
      </w:r>
      <w:r w:rsidR="00BA327B">
        <w:t>martā</w:t>
      </w:r>
      <w:r w:rsidRPr="00564CA6">
        <w:tab/>
      </w:r>
      <w:r>
        <w:tab/>
      </w:r>
      <w:r>
        <w:tab/>
      </w:r>
      <w:r>
        <w:tab/>
      </w:r>
      <w:r w:rsidR="005178EA">
        <w:t xml:space="preserve">                             </w:t>
      </w:r>
      <w:r w:rsidRPr="003A41C1">
        <w:rPr>
          <w:b/>
        </w:rPr>
        <w:t>Nr.</w:t>
      </w:r>
      <w:r w:rsidRPr="003A41C1">
        <w:rPr>
          <w:noProof/>
        </w:rPr>
        <w:t xml:space="preserve"> </w:t>
      </w:r>
      <w:r w:rsidRPr="004D0208">
        <w:rPr>
          <w:noProof/>
        </w:rPr>
        <w:fldChar w:fldCharType="begin"/>
      </w:r>
      <w:r w:rsidRPr="004D0208">
        <w:rPr>
          <w:noProof/>
        </w:rPr>
        <w:instrText>MERGEFIELD DOKREGNUMURS</w:instrText>
      </w:r>
      <w:r w:rsidRPr="004D0208">
        <w:rPr>
          <w:noProof/>
        </w:rPr>
        <w:fldChar w:fldCharType="separate"/>
      </w:r>
      <w:r w:rsidRPr="004D0208">
        <w:rPr>
          <w:noProof/>
        </w:rPr>
        <w:t>«DOKREGNUMURS»</w:t>
      </w:r>
      <w:r w:rsidRPr="004D0208">
        <w:rPr>
          <w:noProof/>
        </w:rPr>
        <w:fldChar w:fldCharType="end"/>
      </w:r>
      <w:r w:rsidRPr="006627B4">
        <w:rPr>
          <w:b/>
          <w:bCs/>
          <w:noProof/>
        </w:rPr>
        <w:t xml:space="preserve"> </w:t>
      </w:r>
    </w:p>
    <w:p w14:paraId="1A9576B0" w14:textId="77777777" w:rsidR="000F77A5" w:rsidRDefault="000F77A5" w:rsidP="000F77A5">
      <w:pPr>
        <w:jc w:val="center"/>
        <w:rPr>
          <w:rFonts w:eastAsia="Calibri"/>
          <w:sz w:val="28"/>
          <w:szCs w:val="28"/>
        </w:rPr>
      </w:pPr>
    </w:p>
    <w:p w14:paraId="57FCCB43" w14:textId="77777777" w:rsidR="000F77A5" w:rsidRPr="007E07B2" w:rsidRDefault="000F77A5" w:rsidP="000F77A5">
      <w:pPr>
        <w:rPr>
          <w:rFonts w:eastAsia="Calibri"/>
          <w:b/>
          <w:bCs/>
        </w:rPr>
      </w:pPr>
    </w:p>
    <w:bookmarkEnd w:id="0"/>
    <w:p w14:paraId="180EAF65" w14:textId="5B39569E" w:rsidR="000F77A5" w:rsidRPr="007E07B2" w:rsidRDefault="000F77A5" w:rsidP="000F77A5">
      <w:pPr>
        <w:jc w:val="center"/>
      </w:pPr>
      <w:r w:rsidRPr="007E07B2">
        <w:rPr>
          <w:b/>
        </w:rPr>
        <w:t xml:space="preserve">Par nekustamā īpašuma lietošanas mērķa noteikšanu zemes vienības daļai Rīgas </w:t>
      </w:r>
      <w:r>
        <w:rPr>
          <w:b/>
        </w:rPr>
        <w:t>ielā</w:t>
      </w:r>
      <w:r w:rsidRPr="007E07B2">
        <w:rPr>
          <w:b/>
        </w:rPr>
        <w:t xml:space="preserve"> </w:t>
      </w:r>
      <w:r>
        <w:rPr>
          <w:b/>
        </w:rPr>
        <w:t>14</w:t>
      </w:r>
      <w:r w:rsidRPr="007E07B2">
        <w:rPr>
          <w:b/>
        </w:rPr>
        <w:t xml:space="preserve">, </w:t>
      </w:r>
      <w:r>
        <w:rPr>
          <w:b/>
        </w:rPr>
        <w:t>Carnikavā</w:t>
      </w:r>
    </w:p>
    <w:p w14:paraId="066B784E" w14:textId="77777777" w:rsidR="000F77A5" w:rsidRPr="007E07B2" w:rsidRDefault="000F77A5" w:rsidP="000F77A5"/>
    <w:p w14:paraId="63F30E2B" w14:textId="2C1BA850" w:rsidR="000F77A5" w:rsidRPr="007E07B2" w:rsidRDefault="000F77A5" w:rsidP="000F77A5">
      <w:pPr>
        <w:spacing w:after="120"/>
        <w:rPr>
          <w:szCs w:val="26"/>
        </w:rPr>
      </w:pPr>
      <w:r w:rsidRPr="007E07B2">
        <w:t>Ādažu novada pašvaldības dome izskatīja SIA “</w:t>
      </w:r>
      <w:proofErr w:type="spellStart"/>
      <w:r w:rsidRPr="007E07B2">
        <w:t>Ignitis</w:t>
      </w:r>
      <w:proofErr w:type="spellEnd"/>
      <w:r w:rsidRPr="007E07B2">
        <w:t xml:space="preserve"> Latvija”, </w:t>
      </w:r>
      <w:proofErr w:type="spellStart"/>
      <w:r w:rsidRPr="007E07B2">
        <w:t>reģ</w:t>
      </w:r>
      <w:proofErr w:type="spellEnd"/>
      <w:r w:rsidRPr="007E07B2">
        <w:t xml:space="preserve">. Nr. 40103642991, juridiskā adrese: Gustava Zemgala gatve 74A, Rīga, LV-1039, </w:t>
      </w:r>
      <w:r w:rsidR="009C78B0">
        <w:t xml:space="preserve">05.12.2025. </w:t>
      </w:r>
      <w:r w:rsidRPr="007E07B2">
        <w:t xml:space="preserve">iesniegumu </w:t>
      </w:r>
      <w:r>
        <w:t>(</w:t>
      </w:r>
      <w:r w:rsidRPr="007E07B2">
        <w:t xml:space="preserve">pašvaldības </w:t>
      </w:r>
      <w:r w:rsidR="009C78B0">
        <w:t xml:space="preserve">09.02.2026. </w:t>
      </w:r>
      <w:proofErr w:type="spellStart"/>
      <w:r w:rsidRPr="007E07B2">
        <w:t>reģ</w:t>
      </w:r>
      <w:proofErr w:type="spellEnd"/>
      <w:r w:rsidRPr="007E07B2">
        <w:t>. Nr. ĀNP/1-11-1/2</w:t>
      </w:r>
      <w:r>
        <w:t>6</w:t>
      </w:r>
      <w:r w:rsidRPr="007E07B2">
        <w:t>/</w:t>
      </w:r>
      <w:r>
        <w:t>807</w:t>
      </w:r>
      <w:r w:rsidRPr="007E07B2">
        <w:t xml:space="preserve">) ar </w:t>
      </w:r>
      <w:r w:rsidRPr="00D237EC">
        <w:t>lūgumu</w:t>
      </w:r>
      <w:r w:rsidR="007A4208" w:rsidRPr="00D237EC">
        <w:t>,</w:t>
      </w:r>
      <w:r w:rsidR="000A600B" w:rsidRPr="00D237EC">
        <w:t xml:space="preserve"> sakarā ar noslēgto nomas līgumu</w:t>
      </w:r>
      <w:r w:rsidR="007A4208" w:rsidRPr="00D237EC">
        <w:t xml:space="preserve"> ar apbūves tiesībām</w:t>
      </w:r>
      <w:r w:rsidR="000A600B" w:rsidRPr="00D237EC">
        <w:t xml:space="preserve"> ar zemes īpašnieku,</w:t>
      </w:r>
      <w:r w:rsidRPr="00D237EC">
        <w:t xml:space="preserve"> noteikt nekustamā īpašuma lietošanas mērķi Rīgas iel</w:t>
      </w:r>
      <w:r w:rsidR="00D237EC" w:rsidRPr="00D237EC">
        <w:t>ā</w:t>
      </w:r>
      <w:r w:rsidRPr="00D237EC">
        <w:t xml:space="preserve"> 14, Carnikav</w:t>
      </w:r>
      <w:r w:rsidR="00D237EC" w:rsidRPr="00D237EC">
        <w:t>ā</w:t>
      </w:r>
      <w:r w:rsidRPr="00D237EC">
        <w:t>, Carnikavas pag., Ādažu nov</w:t>
      </w:r>
      <w:r w:rsidR="00A42CB1" w:rsidRPr="00D237EC">
        <w:t>.</w:t>
      </w:r>
      <w:r w:rsidRPr="00D237EC">
        <w:t>, plānotai zemes vienības</w:t>
      </w:r>
      <w:r w:rsidR="00D237EC" w:rsidRPr="00D237EC">
        <w:t>,</w:t>
      </w:r>
      <w:r w:rsidRPr="00D237EC">
        <w:t xml:space="preserve"> ar kadastra apzīmējumu 8052 004 1394</w:t>
      </w:r>
      <w:r w:rsidR="00D237EC" w:rsidRPr="00D237EC">
        <w:t>,</w:t>
      </w:r>
      <w:r w:rsidRPr="00D237EC">
        <w:t xml:space="preserve"> daļai 41 m</w:t>
      </w:r>
      <w:r w:rsidRPr="00D237EC">
        <w:rPr>
          <w:vertAlign w:val="superscript"/>
        </w:rPr>
        <w:t>2</w:t>
      </w:r>
      <w:r w:rsidRPr="00D237EC">
        <w:t xml:space="preserve"> platībā.</w:t>
      </w:r>
      <w:r w:rsidRPr="007E07B2">
        <w:t xml:space="preserve">         </w:t>
      </w:r>
    </w:p>
    <w:p w14:paraId="7E736C8C" w14:textId="77777777" w:rsidR="000F77A5" w:rsidRPr="007E07B2" w:rsidRDefault="000F77A5" w:rsidP="000F77A5">
      <w:pPr>
        <w:spacing w:after="120"/>
      </w:pPr>
      <w:r w:rsidRPr="007E07B2">
        <w:t>Izvērtējot pašvaldības rīcībā esošo informāciju un ar lietu saistītos apstākļus, tika konstatēts:</w:t>
      </w:r>
    </w:p>
    <w:p w14:paraId="2D182A66" w14:textId="04CD762B" w:rsidR="000F77A5" w:rsidRDefault="000F77A5" w:rsidP="000F77A5">
      <w:pPr>
        <w:numPr>
          <w:ilvl w:val="0"/>
          <w:numId w:val="1"/>
        </w:numPr>
        <w:spacing w:after="120"/>
        <w:ind w:left="709" w:hanging="283"/>
      </w:pPr>
      <w:r w:rsidRPr="007E07B2">
        <w:t xml:space="preserve">Starp nekustamā īpašuma Rīgas </w:t>
      </w:r>
      <w:r>
        <w:t>iela 14</w:t>
      </w:r>
      <w:r w:rsidRPr="007E07B2">
        <w:t xml:space="preserve">, </w:t>
      </w:r>
      <w:r>
        <w:t>Carnikava, Carnikavas pag., Āda</w:t>
      </w:r>
      <w:r w:rsidRPr="007E07B2">
        <w:t>žu nov., zemes īpašnieku SIA “</w:t>
      </w:r>
      <w:r w:rsidR="00A42CB1">
        <w:t>Ganību īpašums</w:t>
      </w:r>
      <w:r w:rsidRPr="007E07B2">
        <w:t>”</w:t>
      </w:r>
      <w:r w:rsidR="00A42CB1">
        <w:t xml:space="preserve">, </w:t>
      </w:r>
      <w:proofErr w:type="spellStart"/>
      <w:r w:rsidR="00A42CB1">
        <w:t>reģ</w:t>
      </w:r>
      <w:proofErr w:type="spellEnd"/>
      <w:r w:rsidR="00A42CB1">
        <w:t>. Nr.</w:t>
      </w:r>
      <w:r w:rsidR="006A0766">
        <w:t> </w:t>
      </w:r>
      <w:r w:rsidR="00A42CB1">
        <w:t>40003749725</w:t>
      </w:r>
      <w:r w:rsidR="009C78B0">
        <w:t>,</w:t>
      </w:r>
      <w:r w:rsidRPr="007E07B2">
        <w:t xml:space="preserve"> un SIA “</w:t>
      </w:r>
      <w:proofErr w:type="spellStart"/>
      <w:r w:rsidRPr="007E07B2">
        <w:t>Ignitis</w:t>
      </w:r>
      <w:proofErr w:type="spellEnd"/>
      <w:r w:rsidRPr="007E07B2">
        <w:t xml:space="preserve"> Latvija” </w:t>
      </w:r>
      <w:r w:rsidR="00A42CB1">
        <w:t>07.05.2025</w:t>
      </w:r>
      <w:r>
        <w:t xml:space="preserve">. </w:t>
      </w:r>
      <w:r w:rsidRPr="007E07B2">
        <w:t xml:space="preserve">ir noslēgts </w:t>
      </w:r>
      <w:r w:rsidR="0008604D">
        <w:t>Pārjaunojuma</w:t>
      </w:r>
      <w:r w:rsidRPr="007E07B2">
        <w:t xml:space="preserve"> līgums </w:t>
      </w:r>
      <w:r w:rsidR="0008604D">
        <w:t xml:space="preserve">apbūves tiesības līgumam </w:t>
      </w:r>
      <w:r w:rsidRPr="007E07B2">
        <w:t>Nr.</w:t>
      </w:r>
      <w:r>
        <w:t> </w:t>
      </w:r>
      <w:r w:rsidR="00A42CB1">
        <w:t>270</w:t>
      </w:r>
      <w:r w:rsidRPr="007E07B2">
        <w:t>/</w:t>
      </w:r>
      <w:r w:rsidR="00A42CB1">
        <w:t>2024</w:t>
      </w:r>
      <w:r w:rsidRPr="007E07B2">
        <w:t>EV par zemes vienības daļ</w:t>
      </w:r>
      <w:r>
        <w:t>u</w:t>
      </w:r>
      <w:r w:rsidRPr="007E07B2">
        <w:t xml:space="preserve"> </w:t>
      </w:r>
      <w:r w:rsidR="00A42CB1">
        <w:t>41</w:t>
      </w:r>
      <w:r w:rsidR="006A0766">
        <w:t> </w:t>
      </w:r>
      <w:r w:rsidRPr="007E07B2">
        <w:t>m</w:t>
      </w:r>
      <w:r w:rsidRPr="007E07B2">
        <w:rPr>
          <w:vertAlign w:val="superscript"/>
        </w:rPr>
        <w:t>2</w:t>
      </w:r>
      <w:r w:rsidRPr="007E07B2">
        <w:t xml:space="preserve"> platībā ar apbūves tiesībām, elektromobiļu uzlādes stacijas ar ierīkotām stāvvietām uzstādīšanai. </w:t>
      </w:r>
      <w:r w:rsidRPr="00E00399">
        <w:t xml:space="preserve">Iesniegumam pievienoti </w:t>
      </w:r>
      <w:r w:rsidR="004539D4">
        <w:t xml:space="preserve">Pārjaunojuma līgums </w:t>
      </w:r>
      <w:r w:rsidR="00F13036">
        <w:t>apbūves</w:t>
      </w:r>
      <w:r w:rsidR="002335A1">
        <w:t xml:space="preserve"> </w:t>
      </w:r>
      <w:r w:rsidR="00F13036">
        <w:t>tiesību līgumam Nr.</w:t>
      </w:r>
      <w:r w:rsidR="002335A1">
        <w:t xml:space="preserve"> 270/2024</w:t>
      </w:r>
      <w:r w:rsidR="00E00399">
        <w:t xml:space="preserve">EV </w:t>
      </w:r>
      <w:r>
        <w:t>un plānotās</w:t>
      </w:r>
      <w:r w:rsidRPr="007E07B2">
        <w:t xml:space="preserve"> zemes vienības daļas robežu </w:t>
      </w:r>
      <w:r w:rsidR="00A42CB1">
        <w:t>skice</w:t>
      </w:r>
      <w:r w:rsidRPr="007E07B2">
        <w:t>.</w:t>
      </w:r>
      <w:r w:rsidR="001A3751">
        <w:t xml:space="preserve"> </w:t>
      </w:r>
    </w:p>
    <w:p w14:paraId="606CA798" w14:textId="5C16EA67" w:rsidR="002F50C2" w:rsidRPr="00C50D9C" w:rsidRDefault="002F50C2" w:rsidP="002F50C2">
      <w:pPr>
        <w:numPr>
          <w:ilvl w:val="0"/>
          <w:numId w:val="1"/>
        </w:numPr>
        <w:spacing w:after="120"/>
        <w:ind w:left="709" w:hanging="283"/>
      </w:pPr>
      <w:r w:rsidRPr="00C50D9C">
        <w:t xml:space="preserve">Ādažu novada būvvaldē </w:t>
      </w:r>
      <w:r w:rsidR="005C0EE9" w:rsidRPr="00C50D9C">
        <w:t>15.01.2026</w:t>
      </w:r>
      <w:r w:rsidR="00C50D9C" w:rsidRPr="00C50D9C">
        <w:t xml:space="preserve">. </w:t>
      </w:r>
      <w:r w:rsidR="002C09B3" w:rsidRPr="00C50D9C">
        <w:t>akceptēt</w:t>
      </w:r>
      <w:r w:rsidR="00625067" w:rsidRPr="00C50D9C">
        <w:t xml:space="preserve">s </w:t>
      </w:r>
      <w:r w:rsidRPr="00C50D9C">
        <w:t>paskaidrojuma rakst</w:t>
      </w:r>
      <w:r w:rsidR="00761DA3">
        <w:t xml:space="preserve">s </w:t>
      </w:r>
      <w:r w:rsidR="00211AAC">
        <w:t>inženierbūvei</w:t>
      </w:r>
      <w:r w:rsidR="00E07C8E" w:rsidRPr="00C50D9C">
        <w:t xml:space="preserve"> (lēmums)</w:t>
      </w:r>
      <w:r w:rsidRPr="00C50D9C">
        <w:t xml:space="preserve"> </w:t>
      </w:r>
      <w:r w:rsidR="00AF7ECD" w:rsidRPr="00C50D9C">
        <w:t>Nr.</w:t>
      </w:r>
      <w:r w:rsidR="000D7B07" w:rsidRPr="00C50D9C">
        <w:t xml:space="preserve"> </w:t>
      </w:r>
      <w:r w:rsidR="00AF7ECD" w:rsidRPr="00C50D9C">
        <w:t>BIS-BV-2.5-2025-14255</w:t>
      </w:r>
      <w:r w:rsidR="00C50D9C" w:rsidRPr="00C50D9C">
        <w:t>.</w:t>
      </w:r>
      <w:r w:rsidR="00AF7ECD" w:rsidRPr="00C50D9C">
        <w:t xml:space="preserve"> </w:t>
      </w:r>
    </w:p>
    <w:p w14:paraId="131F687E" w14:textId="741F304D" w:rsidR="000F77A5" w:rsidRPr="007E07B2" w:rsidRDefault="000F77A5" w:rsidP="000F77A5">
      <w:pPr>
        <w:numPr>
          <w:ilvl w:val="0"/>
          <w:numId w:val="1"/>
        </w:numPr>
        <w:spacing w:after="120"/>
        <w:ind w:left="709" w:hanging="283"/>
      </w:pPr>
      <w:r w:rsidRPr="007E07B2">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36F870A8" w14:textId="2D2BF49C" w:rsidR="000F77A5" w:rsidRPr="007E07B2" w:rsidRDefault="000F77A5" w:rsidP="000F77A5">
      <w:pPr>
        <w:pStyle w:val="ListParagraph"/>
        <w:numPr>
          <w:ilvl w:val="0"/>
          <w:numId w:val="1"/>
        </w:numPr>
        <w:spacing w:after="120"/>
        <w:ind w:left="709" w:hanging="283"/>
        <w:rPr>
          <w:szCs w:val="24"/>
        </w:rPr>
      </w:pPr>
      <w:r w:rsidRPr="007E07B2">
        <w:rPr>
          <w:szCs w:val="24"/>
        </w:rPr>
        <w:t xml:space="preserve">Nekustamā īpašuma valsts kadastra informācijas sistēmā </w:t>
      </w:r>
      <w:r w:rsidRPr="007E07B2">
        <w:t xml:space="preserve">nekustamā īpašuma Rīgas </w:t>
      </w:r>
      <w:r w:rsidR="00A42CB1">
        <w:t>iela</w:t>
      </w:r>
      <w:r w:rsidRPr="007E07B2">
        <w:t xml:space="preserve"> </w:t>
      </w:r>
      <w:r w:rsidR="00A42CB1">
        <w:t>14</w:t>
      </w:r>
      <w:r w:rsidRPr="007E07B2">
        <w:t xml:space="preserve">, </w:t>
      </w:r>
      <w:r w:rsidR="00A42CB1">
        <w:t>Carnikava</w:t>
      </w:r>
      <w:r w:rsidRPr="007E07B2">
        <w:t xml:space="preserve">,  </w:t>
      </w:r>
      <w:r w:rsidR="00A42CB1">
        <w:t xml:space="preserve">Carnikavas pag., </w:t>
      </w:r>
      <w:r w:rsidRPr="007E07B2">
        <w:t>Ādažu nov., zemes vienība</w:t>
      </w:r>
      <w:r w:rsidR="001B155F">
        <w:t>i</w:t>
      </w:r>
      <w:r w:rsidRPr="007E07B2">
        <w:t xml:space="preserve"> </w:t>
      </w:r>
      <w:r w:rsidR="001B155F">
        <w:t>4593</w:t>
      </w:r>
      <w:r>
        <w:t xml:space="preserve"> m</w:t>
      </w:r>
      <w:r w:rsidRPr="00A35C9A">
        <w:rPr>
          <w:vertAlign w:val="superscript"/>
        </w:rPr>
        <w:t>2</w:t>
      </w:r>
      <w:r>
        <w:t xml:space="preserve"> platībā </w:t>
      </w:r>
      <w:r w:rsidRPr="007E07B2">
        <w:t>ar kadastra apzīmējumu 80</w:t>
      </w:r>
      <w:r w:rsidR="001B155F">
        <w:t>52</w:t>
      </w:r>
      <w:r w:rsidRPr="007E07B2">
        <w:t xml:space="preserve"> 00</w:t>
      </w:r>
      <w:r w:rsidR="001B155F">
        <w:t>4</w:t>
      </w:r>
      <w:r w:rsidRPr="007E07B2">
        <w:t xml:space="preserve"> </w:t>
      </w:r>
      <w:r w:rsidR="001B155F">
        <w:t>1394</w:t>
      </w:r>
      <w:r w:rsidRPr="007E07B2">
        <w:t xml:space="preserve"> reģistrēts nekustamā īpašuma lietošanas mērķis – “Komercdarbības objektu apbūve”, lietošanas mērķa kods 0801</w:t>
      </w:r>
      <w:r w:rsidR="001B155F">
        <w:t>.</w:t>
      </w:r>
    </w:p>
    <w:p w14:paraId="7406B06C" w14:textId="7EBECB0C" w:rsidR="000F77A5" w:rsidRPr="007E07B2" w:rsidRDefault="000F77A5" w:rsidP="000F77A5">
      <w:pPr>
        <w:numPr>
          <w:ilvl w:val="0"/>
          <w:numId w:val="1"/>
        </w:numPr>
        <w:spacing w:after="120"/>
        <w:ind w:left="709" w:hanging="283"/>
        <w:rPr>
          <w:szCs w:val="24"/>
        </w:rPr>
      </w:pPr>
      <w:r w:rsidRPr="007E07B2">
        <w:rPr>
          <w:szCs w:val="24"/>
        </w:rPr>
        <w:t>Kadastra likuma 9. panta pirmā daļa nosaka, ka</w:t>
      </w:r>
      <w:r w:rsidR="00FF3345">
        <w:rPr>
          <w:szCs w:val="24"/>
        </w:rPr>
        <w:t xml:space="preserve"> </w:t>
      </w:r>
      <w:r w:rsidRPr="007E07B2">
        <w:rPr>
          <w:szCs w:val="24"/>
        </w:rPr>
        <w:t xml:space="preserve">zemes vienībai un zemes vienības daļai vai plānotai zemes vienībai un zemes vienības daļai nosaka nekustamā īpašuma lietošanas mērķi un lietošanas mērķim piekrītošo zemes platību. To atbilstoši Ministru </w:t>
      </w:r>
      <w:r w:rsidRPr="007E07B2">
        <w:rPr>
          <w:szCs w:val="24"/>
        </w:rPr>
        <w:lastRenderedPageBreak/>
        <w:t>kabineta noteiktajai kārtībai un vietējās pašvaldības teritorijas plānojumā noteiktajai izmantošanai vai likumīgi uzsāktajai izmantošanai nosaka vietējā pašvaldība.</w:t>
      </w:r>
    </w:p>
    <w:p w14:paraId="3FAB25CE" w14:textId="0561A0F2" w:rsidR="000F77A5" w:rsidRPr="005A5E47" w:rsidRDefault="000F77A5" w:rsidP="000F77A5">
      <w:pPr>
        <w:pStyle w:val="NoSpacing"/>
        <w:spacing w:after="120"/>
        <w:ind w:left="284"/>
        <w:jc w:val="both"/>
        <w:rPr>
          <w:rFonts w:ascii="Times New Roman" w:hAnsi="Times New Roman" w:cs="Times New Roman"/>
          <w:bCs/>
          <w:lang w:val="lv-LV"/>
        </w:rPr>
      </w:pPr>
      <w:r w:rsidRPr="005A5E47">
        <w:rPr>
          <w:rFonts w:ascii="Times New Roman" w:hAnsi="Times New Roman" w:cs="Times New Roman"/>
          <w:lang w:val="lv-LV"/>
        </w:rPr>
        <w:t xml:space="preserve">Pamatojoties uz Kadastra likuma 9. panta pirmo daļu, Ministru kabineta 2006. gada 20. jūnija noteikumu Nr. 496 “Nekustamā īpašuma lietošanas mērķu klasifikācija un nekustamā īpašuma lietošanas mērķu noteikšanas un maiņas kārtība” 4. un 18. punktu un 16.1. apakšpunktu, </w:t>
      </w:r>
      <w:r w:rsidRPr="005A5E47">
        <w:rPr>
          <w:rFonts w:ascii="Times New Roman" w:hAnsi="Times New Roman" w:cs="Times New Roman"/>
          <w:bCs/>
          <w:lang w:val="lv-LV"/>
        </w:rPr>
        <w:t xml:space="preserve">kā arī </w:t>
      </w:r>
      <w:r>
        <w:rPr>
          <w:rFonts w:ascii="Times New Roman" w:hAnsi="Times New Roman" w:cs="Times New Roman"/>
          <w:bCs/>
          <w:lang w:val="lv-LV"/>
        </w:rPr>
        <w:t>pašvaldības domes Attīstības</w:t>
      </w:r>
      <w:r w:rsidRPr="005A5E47">
        <w:rPr>
          <w:rFonts w:ascii="Times New Roman" w:hAnsi="Times New Roman" w:cs="Times New Roman"/>
          <w:bCs/>
          <w:lang w:val="lv-LV"/>
        </w:rPr>
        <w:t xml:space="preserve"> komitejas </w:t>
      </w:r>
      <w:r w:rsidR="00E70613">
        <w:rPr>
          <w:rFonts w:ascii="Times New Roman" w:hAnsi="Times New Roman" w:cs="Times New Roman"/>
          <w:bCs/>
          <w:lang w:val="lv-LV"/>
        </w:rPr>
        <w:t>11.03.202</w:t>
      </w:r>
      <w:r w:rsidR="00360E71">
        <w:rPr>
          <w:rFonts w:ascii="Times New Roman" w:hAnsi="Times New Roman" w:cs="Times New Roman"/>
          <w:bCs/>
          <w:lang w:val="lv-LV"/>
        </w:rPr>
        <w:t>6</w:t>
      </w:r>
      <w:r w:rsidR="00123AB5">
        <w:rPr>
          <w:rFonts w:ascii="Times New Roman" w:hAnsi="Times New Roman" w:cs="Times New Roman"/>
          <w:bCs/>
          <w:lang w:val="lv-LV"/>
        </w:rPr>
        <w:t>.</w:t>
      </w:r>
      <w:r w:rsidRPr="005A5E47">
        <w:rPr>
          <w:rFonts w:ascii="Times New Roman" w:hAnsi="Times New Roman" w:cs="Times New Roman"/>
          <w:bCs/>
          <w:lang w:val="lv-LV"/>
        </w:rPr>
        <w:t xml:space="preserve"> atzinumu, Ādažu novada pašvaldības dome  </w:t>
      </w:r>
    </w:p>
    <w:p w14:paraId="23D6325E" w14:textId="77777777" w:rsidR="000F77A5" w:rsidRPr="005A5E47" w:rsidRDefault="000F77A5" w:rsidP="000F77A5">
      <w:pPr>
        <w:pStyle w:val="BodyText2"/>
        <w:tabs>
          <w:tab w:val="left" w:pos="450"/>
        </w:tabs>
        <w:spacing w:line="240" w:lineRule="auto"/>
        <w:ind w:left="1080"/>
        <w:jc w:val="center"/>
        <w:rPr>
          <w:lang w:val="lv-LV"/>
        </w:rPr>
      </w:pPr>
      <w:r w:rsidRPr="007E07B2">
        <w:rPr>
          <w:rFonts w:ascii="Times New Roman" w:hAnsi="Times New Roman"/>
          <w:b/>
          <w:bCs/>
          <w:sz w:val="24"/>
          <w:szCs w:val="24"/>
          <w:lang w:val="lv-LV"/>
        </w:rPr>
        <w:t>NOLEMJ:</w:t>
      </w:r>
    </w:p>
    <w:p w14:paraId="6B571484" w14:textId="116E8DAC" w:rsidR="000F77A5" w:rsidRPr="007E07B2" w:rsidRDefault="000F77A5" w:rsidP="000F77A5">
      <w:pPr>
        <w:numPr>
          <w:ilvl w:val="0"/>
          <w:numId w:val="2"/>
        </w:numPr>
        <w:spacing w:after="120"/>
        <w:ind w:left="709" w:hanging="283"/>
        <w:rPr>
          <w:szCs w:val="24"/>
        </w:rPr>
      </w:pPr>
      <w:r w:rsidRPr="0051113D">
        <w:t>Noteikt</w:t>
      </w:r>
      <w:r w:rsidRPr="007E07B2">
        <w:t xml:space="preserve"> nekustamā īpašuma Rīgas </w:t>
      </w:r>
      <w:r w:rsidR="001B155F">
        <w:t>iela 14</w:t>
      </w:r>
      <w:r w:rsidRPr="007E07B2">
        <w:t xml:space="preserve">, </w:t>
      </w:r>
      <w:r w:rsidR="001B155F">
        <w:t>Carnikava, Carnikavas pag.</w:t>
      </w:r>
      <w:r w:rsidRPr="007E07B2">
        <w:t>, Ādažu nov., zemes vienības ar kadastra apzīmējumu 80</w:t>
      </w:r>
      <w:r w:rsidR="001B155F">
        <w:t>52</w:t>
      </w:r>
      <w:r w:rsidRPr="007E07B2">
        <w:t xml:space="preserve"> </w:t>
      </w:r>
      <w:r w:rsidR="001B155F">
        <w:t>004</w:t>
      </w:r>
      <w:r w:rsidRPr="007E07B2">
        <w:t xml:space="preserve"> </w:t>
      </w:r>
      <w:r w:rsidR="001B155F">
        <w:t>1394</w:t>
      </w:r>
      <w:r w:rsidRPr="007E07B2">
        <w:t xml:space="preserve"> plānotai zemes vienības daļai </w:t>
      </w:r>
      <w:r w:rsidR="001B155F">
        <w:t>41</w:t>
      </w:r>
      <w:r w:rsidRPr="007E07B2">
        <w:t xml:space="preserve"> m</w:t>
      </w:r>
      <w:r w:rsidRPr="007E07B2">
        <w:rPr>
          <w:vertAlign w:val="superscript"/>
        </w:rPr>
        <w:t xml:space="preserve">2 </w:t>
      </w:r>
      <w:r w:rsidRPr="007E07B2">
        <w:t>platībā nekustamā īpašuma lietošanas mērķi - “Ar maģistrālajām elektropārvades un sakaru līnijām un maģistrālajiem naftas, naftas produktu, ķīmisko produktu, gāzes un ūdens cauruļvadiem saistīto būvju, ūdens ņemšanas un notekūdeņu attīrīšanas būvju apbūve”, lietošanas mērķa kods 1201.</w:t>
      </w:r>
    </w:p>
    <w:p w14:paraId="06BAFA07" w14:textId="1535367A" w:rsidR="000F77A5" w:rsidRPr="007E07B2" w:rsidRDefault="000F77A5" w:rsidP="000F77A5">
      <w:pPr>
        <w:numPr>
          <w:ilvl w:val="0"/>
          <w:numId w:val="2"/>
        </w:numPr>
        <w:spacing w:after="120"/>
        <w:ind w:left="709" w:hanging="283"/>
        <w:rPr>
          <w:szCs w:val="24"/>
        </w:rPr>
      </w:pPr>
      <w:r w:rsidRPr="0051113D">
        <w:t>Saglabāt</w:t>
      </w:r>
      <w:r w:rsidRPr="007E07B2">
        <w:rPr>
          <w:b/>
          <w:bCs/>
        </w:rPr>
        <w:t xml:space="preserve"> </w:t>
      </w:r>
      <w:r w:rsidRPr="007E07B2">
        <w:t xml:space="preserve">nekustamā īpašuma Rīgas </w:t>
      </w:r>
      <w:r w:rsidR="001B155F">
        <w:t>iela</w:t>
      </w:r>
      <w:r w:rsidRPr="007E07B2">
        <w:t xml:space="preserve"> </w:t>
      </w:r>
      <w:r w:rsidR="001B155F">
        <w:t>14</w:t>
      </w:r>
      <w:r w:rsidRPr="007E07B2">
        <w:t xml:space="preserve">, </w:t>
      </w:r>
      <w:r w:rsidR="001B155F">
        <w:t>Carnikava</w:t>
      </w:r>
      <w:r w:rsidRPr="007E07B2">
        <w:t xml:space="preserve">, </w:t>
      </w:r>
      <w:r w:rsidR="001B155F">
        <w:t xml:space="preserve">Carnikavas pag., </w:t>
      </w:r>
      <w:r w:rsidRPr="007E07B2">
        <w:t>Ādažu nov., zemes vienības ar kadastra apzīmējumu 80</w:t>
      </w:r>
      <w:r w:rsidR="001B155F">
        <w:t>52</w:t>
      </w:r>
      <w:r w:rsidRPr="007E07B2">
        <w:t xml:space="preserve"> 00</w:t>
      </w:r>
      <w:r w:rsidR="001B155F">
        <w:t>4</w:t>
      </w:r>
      <w:r w:rsidRPr="007E07B2">
        <w:t xml:space="preserve"> </w:t>
      </w:r>
      <w:r w:rsidR="001B155F">
        <w:t>1394</w:t>
      </w:r>
      <w:r w:rsidRPr="007E07B2">
        <w:t xml:space="preserve"> daļai </w:t>
      </w:r>
      <w:r w:rsidR="00097069">
        <w:t>4552</w:t>
      </w:r>
      <w:r w:rsidRPr="007E07B2">
        <w:t xml:space="preserve"> m</w:t>
      </w:r>
      <w:r w:rsidRPr="007E07B2">
        <w:rPr>
          <w:vertAlign w:val="superscript"/>
        </w:rPr>
        <w:t xml:space="preserve">2 </w:t>
      </w:r>
      <w:r w:rsidRPr="007E07B2">
        <w:t>platībā nekustamā īpašuma lietošanas mērķi – “Komercdarbības objektu apbūve”, lietošanas mērķa kods 0801</w:t>
      </w:r>
      <w:r w:rsidR="00097069">
        <w:t>.</w:t>
      </w:r>
    </w:p>
    <w:p w14:paraId="4E168B93" w14:textId="77777777" w:rsidR="000F77A5" w:rsidRPr="007E07B2" w:rsidRDefault="000F77A5" w:rsidP="000F77A5">
      <w:pPr>
        <w:numPr>
          <w:ilvl w:val="0"/>
          <w:numId w:val="2"/>
        </w:numPr>
        <w:spacing w:after="120"/>
        <w:ind w:left="709" w:hanging="283"/>
      </w:pPr>
      <w:r w:rsidRPr="0051113D">
        <w:t>Uzdot</w:t>
      </w:r>
      <w:r w:rsidRPr="007E07B2">
        <w:t xml:space="preserve"> pašvaldības </w:t>
      </w:r>
      <w:r>
        <w:t>Centrālās pārvaldes</w:t>
      </w:r>
      <w:r w:rsidRPr="007E07B2">
        <w:t xml:space="preserve"> Nekustamā īpašuma nodaļas nekustamā īpašuma un zemes lietošanas speciālistam </w:t>
      </w:r>
      <w:proofErr w:type="spellStart"/>
      <w:r w:rsidRPr="007E07B2">
        <w:t>Vollijam</w:t>
      </w:r>
      <w:proofErr w:type="spellEnd"/>
      <w:r w:rsidRPr="007E07B2">
        <w:t xml:space="preserve"> Kukam lēmum</w:t>
      </w:r>
      <w:r>
        <w:t>u</w:t>
      </w:r>
      <w:r w:rsidRPr="007E07B2">
        <w:t xml:space="preserve"> iesniegt Valsts zemes dienesta Rīgas reģionāl</w:t>
      </w:r>
      <w:r>
        <w:t>aj</w:t>
      </w:r>
      <w:r w:rsidRPr="007E07B2">
        <w:t xml:space="preserve">ai pārvaldei reģistrēšanai Nekustamā īpašuma valsts kadastra informācijas sistēmā. </w:t>
      </w:r>
    </w:p>
    <w:p w14:paraId="51F5669C" w14:textId="77777777" w:rsidR="000F77A5" w:rsidRPr="007E07B2" w:rsidRDefault="000F77A5" w:rsidP="000F77A5">
      <w:pPr>
        <w:numPr>
          <w:ilvl w:val="0"/>
          <w:numId w:val="2"/>
        </w:numPr>
        <w:ind w:left="709" w:hanging="283"/>
      </w:pPr>
      <w:r w:rsidRPr="0051113D">
        <w:t>Uzdot</w:t>
      </w:r>
      <w:r w:rsidRPr="007E07B2">
        <w:t xml:space="preserve"> lēmuma izpildes kontroli </w:t>
      </w:r>
      <w:r>
        <w:t>pašvaldības</w:t>
      </w:r>
      <w:r w:rsidRPr="007E07B2">
        <w:t xml:space="preserve"> izpilddirektora vietniecei.</w:t>
      </w:r>
    </w:p>
    <w:p w14:paraId="4E6E5134" w14:textId="77777777" w:rsidR="000F77A5" w:rsidRDefault="000F77A5" w:rsidP="000F77A5">
      <w:pPr>
        <w:rPr>
          <w:b/>
          <w:bCs/>
        </w:rPr>
      </w:pPr>
    </w:p>
    <w:p w14:paraId="792E0C42" w14:textId="77777777" w:rsidR="000F77A5" w:rsidRDefault="000F77A5" w:rsidP="000F77A5">
      <w:pPr>
        <w:rPr>
          <w:b/>
          <w:bCs/>
        </w:rPr>
      </w:pPr>
    </w:p>
    <w:p w14:paraId="76992E0B" w14:textId="77777777" w:rsidR="000F77A5" w:rsidRPr="007E07B2" w:rsidRDefault="000F77A5" w:rsidP="000F77A5">
      <w:pPr>
        <w:rPr>
          <w:b/>
          <w:bCs/>
        </w:rPr>
      </w:pPr>
    </w:p>
    <w:p w14:paraId="59FE3E51" w14:textId="525E682D" w:rsidR="00360E71" w:rsidRPr="007E07B2" w:rsidRDefault="000F77A5" w:rsidP="00360E71">
      <w:r w:rsidRPr="007E07B2">
        <w:t>Pašvaldības domes priekšsēdētāja</w:t>
      </w:r>
      <w:r w:rsidR="00360E71" w:rsidRPr="00360E71">
        <w:t xml:space="preserve"> </w:t>
      </w:r>
      <w:r w:rsidR="00360E71">
        <w:t>vietnieks</w:t>
      </w:r>
      <w:r w:rsidR="00360E71" w:rsidRPr="00360E71">
        <w:t xml:space="preserve"> </w:t>
      </w:r>
      <w:r w:rsidR="00360E71">
        <w:tab/>
      </w:r>
      <w:r w:rsidR="00360E71">
        <w:tab/>
      </w:r>
      <w:r w:rsidR="00360E71">
        <w:tab/>
      </w:r>
      <w:r w:rsidR="00360E71">
        <w:tab/>
      </w:r>
      <w:r w:rsidR="00360E71">
        <w:tab/>
        <w:t>G</w:t>
      </w:r>
      <w:r w:rsidR="00360E71" w:rsidRPr="007E07B2">
        <w:t>.</w:t>
      </w:r>
      <w:r w:rsidR="00360E71">
        <w:t> </w:t>
      </w:r>
      <w:r w:rsidR="00360E71" w:rsidRPr="007E07B2">
        <w:t>Mi</w:t>
      </w:r>
      <w:r w:rsidR="00360E71">
        <w:t>glāns</w:t>
      </w:r>
    </w:p>
    <w:p w14:paraId="457E82C7" w14:textId="6CB27FC1" w:rsidR="00360E71" w:rsidRDefault="00360E71" w:rsidP="000F77A5">
      <w:r>
        <w:t>attīstības jautājumos</w:t>
      </w:r>
    </w:p>
    <w:p w14:paraId="44992A51" w14:textId="77777777" w:rsidR="00360E71" w:rsidRDefault="00360E71" w:rsidP="000F77A5"/>
    <w:p w14:paraId="6D8855C1" w14:textId="216BEE14" w:rsidR="000F77A5" w:rsidRPr="007E07B2" w:rsidRDefault="000F77A5" w:rsidP="000F77A5">
      <w:r w:rsidRPr="007E07B2">
        <w:tab/>
      </w:r>
      <w:r w:rsidRPr="007E07B2">
        <w:tab/>
      </w:r>
      <w:r w:rsidRPr="007E07B2">
        <w:tab/>
      </w:r>
      <w:r w:rsidRPr="007E07B2">
        <w:tab/>
      </w:r>
      <w:r w:rsidRPr="007E07B2">
        <w:tab/>
        <w:t xml:space="preserve">         </w:t>
      </w:r>
    </w:p>
    <w:p w14:paraId="3F5EE544" w14:textId="77777777" w:rsidR="000F77A5" w:rsidRDefault="000F77A5" w:rsidP="000F77A5">
      <w:pPr>
        <w:jc w:val="center"/>
      </w:pPr>
      <w:r w:rsidRPr="007E07B2">
        <w:rPr>
          <w:rFonts w:eastAsia="Calibri"/>
        </w:rPr>
        <w:t>ŠIS DOKUMENTS IR ELEKTRONISKI PARAKSTĪTS AR DROŠU ELEKTRONISKO PARAKSTU UN SATUR LAIKA ZĪMOGU</w:t>
      </w:r>
    </w:p>
    <w:p w14:paraId="48854D68" w14:textId="77777777" w:rsidR="00463313" w:rsidRDefault="00463313"/>
    <w:p w14:paraId="2A29C561" w14:textId="77777777" w:rsidR="006E765E" w:rsidRPr="00E13960" w:rsidRDefault="006E765E" w:rsidP="006E765E">
      <w:r w:rsidRPr="00E13960">
        <w:rPr>
          <w:u w:val="single"/>
        </w:rPr>
        <w:t>Izsniegt norakstus</w:t>
      </w:r>
      <w:r w:rsidRPr="00E13960">
        <w:t>:</w:t>
      </w:r>
    </w:p>
    <w:p w14:paraId="6E3F93F9" w14:textId="63479D68" w:rsidR="006E765E" w:rsidRDefault="006E765E" w:rsidP="006E765E">
      <w:pPr>
        <w:rPr>
          <w:bCs/>
        </w:rPr>
      </w:pPr>
      <w:bookmarkStart w:id="1" w:name="_Hlk176337038"/>
      <w:bookmarkStart w:id="2" w:name="_Hlk175738968"/>
      <w:r w:rsidRPr="007F5848">
        <w:t>@:</w:t>
      </w:r>
      <w:r w:rsidR="00E6472F">
        <w:t xml:space="preserve"> </w:t>
      </w:r>
      <w:r w:rsidRPr="007F5848">
        <w:t xml:space="preserve">NĪN, </w:t>
      </w:r>
      <w:r>
        <w:t>GRN</w:t>
      </w:r>
      <w:r w:rsidRPr="007F5848">
        <w:t>,</w:t>
      </w:r>
      <w:bookmarkEnd w:id="1"/>
      <w:r w:rsidRPr="007F5848">
        <w:rPr>
          <w:bCs/>
        </w:rPr>
        <w:t xml:space="preserve"> IDRV</w:t>
      </w:r>
      <w:r>
        <w:rPr>
          <w:bCs/>
        </w:rPr>
        <w:t>, P</w:t>
      </w:r>
      <w:r w:rsidR="007A4208">
        <w:rPr>
          <w:bCs/>
        </w:rPr>
        <w:t>/</w:t>
      </w:r>
      <w:r>
        <w:rPr>
          <w:bCs/>
        </w:rPr>
        <w:t xml:space="preserve">A “Carnikavas </w:t>
      </w:r>
      <w:proofErr w:type="spellStart"/>
      <w:r>
        <w:rPr>
          <w:bCs/>
        </w:rPr>
        <w:t>komunālserviss</w:t>
      </w:r>
      <w:proofErr w:type="spellEnd"/>
      <w:r>
        <w:rPr>
          <w:bCs/>
        </w:rPr>
        <w:t>”</w:t>
      </w:r>
    </w:p>
    <w:p w14:paraId="632D76AA" w14:textId="1FB90E68" w:rsidR="00E6472F" w:rsidRDefault="00360E71" w:rsidP="006E765E">
      <w:pPr>
        <w:rPr>
          <w:noProof/>
        </w:rPr>
      </w:pPr>
      <w:r w:rsidRPr="007E07B2">
        <w:t>SIA “</w:t>
      </w:r>
      <w:proofErr w:type="spellStart"/>
      <w:r w:rsidRPr="007E07B2">
        <w:t>Ignitis</w:t>
      </w:r>
      <w:proofErr w:type="spellEnd"/>
      <w:r w:rsidRPr="007E07B2">
        <w:t xml:space="preserve"> Latvija”</w:t>
      </w:r>
      <w:r>
        <w:t xml:space="preserve"> uz e-pastu: </w:t>
      </w:r>
      <w:hyperlink r:id="rId8" w:history="1">
        <w:r w:rsidRPr="00A45B85">
          <w:rPr>
            <w:rStyle w:val="Hyperlink"/>
            <w:noProof/>
          </w:rPr>
          <w:t>info@ignitis.lv</w:t>
        </w:r>
      </w:hyperlink>
    </w:p>
    <w:p w14:paraId="4CD77622" w14:textId="77777777" w:rsidR="00E6472F" w:rsidRPr="00E13960" w:rsidRDefault="00E6472F" w:rsidP="006E765E">
      <w:pPr>
        <w:rPr>
          <w:noProof/>
        </w:rPr>
      </w:pPr>
    </w:p>
    <w:p w14:paraId="181CAED2" w14:textId="1FDE1AB2" w:rsidR="006E765E" w:rsidRPr="00E13960" w:rsidRDefault="006E765E" w:rsidP="006E765E">
      <w:pPr>
        <w:rPr>
          <w:noProof/>
          <w:sz w:val="20"/>
        </w:rPr>
      </w:pPr>
      <w:r>
        <w:rPr>
          <w:noProof/>
          <w:sz w:val="20"/>
        </w:rPr>
        <w:t>V</w:t>
      </w:r>
      <w:r w:rsidR="000570DC">
        <w:rPr>
          <w:noProof/>
          <w:sz w:val="20"/>
        </w:rPr>
        <w:t>.</w:t>
      </w:r>
      <w:r>
        <w:rPr>
          <w:noProof/>
          <w:sz w:val="20"/>
        </w:rPr>
        <w:t xml:space="preserve"> Kuks</w:t>
      </w:r>
      <w:r w:rsidRPr="00E13960">
        <w:rPr>
          <w:sz w:val="20"/>
        </w:rPr>
        <w:t xml:space="preserve">, </w:t>
      </w:r>
      <w:bookmarkStart w:id="3" w:name="_Hlk176337061"/>
      <w:r w:rsidRPr="00E13960">
        <w:rPr>
          <w:sz w:val="20"/>
        </w:rPr>
        <w:t>t. 2</w:t>
      </w:r>
      <w:bookmarkEnd w:id="2"/>
      <w:bookmarkEnd w:id="3"/>
      <w:r>
        <w:rPr>
          <w:sz w:val="20"/>
        </w:rPr>
        <w:t>4114151</w:t>
      </w:r>
    </w:p>
    <w:p w14:paraId="1F6B6F67" w14:textId="77777777" w:rsidR="006E765E" w:rsidRPr="007111CF" w:rsidRDefault="006E765E" w:rsidP="006E765E">
      <w:pPr>
        <w:jc w:val="center"/>
        <w:rPr>
          <w:bCs/>
        </w:rPr>
      </w:pPr>
    </w:p>
    <w:p w14:paraId="31D742C8" w14:textId="77777777" w:rsidR="006E765E" w:rsidRDefault="006E765E"/>
    <w:sectPr w:rsidR="006E765E" w:rsidSect="000F77A5">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BCD3" w14:textId="77777777" w:rsidR="00DB4F3E" w:rsidRDefault="00DB4F3E">
      <w:r>
        <w:separator/>
      </w:r>
    </w:p>
  </w:endnote>
  <w:endnote w:type="continuationSeparator" w:id="0">
    <w:p w14:paraId="6AF7C780" w14:textId="77777777" w:rsidR="00DB4F3E" w:rsidRDefault="00DB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87454"/>
      <w:docPartObj>
        <w:docPartGallery w:val="Page Numbers (Bottom of Page)"/>
        <w:docPartUnique/>
      </w:docPartObj>
    </w:sdtPr>
    <w:sdtEndPr>
      <w:rPr>
        <w:noProof/>
      </w:rPr>
    </w:sdtEndPr>
    <w:sdtContent>
      <w:p w14:paraId="3D8B71D6" w14:textId="77777777" w:rsidR="000F77A5" w:rsidRDefault="000F77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9B0638" w14:textId="77777777" w:rsidR="000F77A5" w:rsidRDefault="000F7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72DC" w14:textId="77777777" w:rsidR="00DB4F3E" w:rsidRDefault="00DB4F3E">
      <w:r>
        <w:separator/>
      </w:r>
    </w:p>
  </w:footnote>
  <w:footnote w:type="continuationSeparator" w:id="0">
    <w:p w14:paraId="07FCA61E" w14:textId="77777777" w:rsidR="00DB4F3E" w:rsidRDefault="00DB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F86"/>
    <w:multiLevelType w:val="hybridMultilevel"/>
    <w:tmpl w:val="730895B0"/>
    <w:lvl w:ilvl="0" w:tplc="82B6E7DA">
      <w:start w:val="1"/>
      <w:numFmt w:val="decimal"/>
      <w:lvlText w:val="%1."/>
      <w:lvlJc w:val="left"/>
      <w:pPr>
        <w:ind w:left="927" w:hanging="360"/>
      </w:pPr>
    </w:lvl>
    <w:lvl w:ilvl="1" w:tplc="43F477B6">
      <w:start w:val="1"/>
      <w:numFmt w:val="lowerLetter"/>
      <w:lvlText w:val="%2."/>
      <w:lvlJc w:val="left"/>
      <w:pPr>
        <w:ind w:left="1647" w:hanging="360"/>
      </w:pPr>
    </w:lvl>
    <w:lvl w:ilvl="2" w:tplc="2056EDF8">
      <w:start w:val="1"/>
      <w:numFmt w:val="lowerRoman"/>
      <w:lvlText w:val="%3."/>
      <w:lvlJc w:val="right"/>
      <w:pPr>
        <w:ind w:left="2367" w:hanging="180"/>
      </w:pPr>
    </w:lvl>
    <w:lvl w:ilvl="3" w:tplc="02480506">
      <w:start w:val="1"/>
      <w:numFmt w:val="decimal"/>
      <w:lvlText w:val="%4."/>
      <w:lvlJc w:val="left"/>
      <w:pPr>
        <w:ind w:left="3087" w:hanging="360"/>
      </w:pPr>
    </w:lvl>
    <w:lvl w:ilvl="4" w:tplc="01B28326">
      <w:start w:val="1"/>
      <w:numFmt w:val="lowerLetter"/>
      <w:lvlText w:val="%5."/>
      <w:lvlJc w:val="left"/>
      <w:pPr>
        <w:ind w:left="3807" w:hanging="360"/>
      </w:pPr>
    </w:lvl>
    <w:lvl w:ilvl="5" w:tplc="DE1EB9AA">
      <w:start w:val="1"/>
      <w:numFmt w:val="lowerRoman"/>
      <w:lvlText w:val="%6."/>
      <w:lvlJc w:val="right"/>
      <w:pPr>
        <w:ind w:left="4527" w:hanging="180"/>
      </w:pPr>
    </w:lvl>
    <w:lvl w:ilvl="6" w:tplc="50AC66E6">
      <w:start w:val="1"/>
      <w:numFmt w:val="decimal"/>
      <w:lvlText w:val="%7."/>
      <w:lvlJc w:val="left"/>
      <w:pPr>
        <w:ind w:left="5247" w:hanging="360"/>
      </w:pPr>
    </w:lvl>
    <w:lvl w:ilvl="7" w:tplc="FC8AD1D6">
      <w:start w:val="1"/>
      <w:numFmt w:val="lowerLetter"/>
      <w:lvlText w:val="%8."/>
      <w:lvlJc w:val="left"/>
      <w:pPr>
        <w:ind w:left="5967" w:hanging="360"/>
      </w:pPr>
    </w:lvl>
    <w:lvl w:ilvl="8" w:tplc="BD18C964">
      <w:start w:val="1"/>
      <w:numFmt w:val="lowerRoman"/>
      <w:lvlText w:val="%9."/>
      <w:lvlJc w:val="right"/>
      <w:pPr>
        <w:ind w:left="6687" w:hanging="180"/>
      </w:pPr>
    </w:lvl>
  </w:abstractNum>
  <w:abstractNum w:abstractNumId="1" w15:restartNumberingAfterBreak="0">
    <w:nsid w:val="1DA90933"/>
    <w:multiLevelType w:val="hybridMultilevel"/>
    <w:tmpl w:val="973AF13A"/>
    <w:lvl w:ilvl="0" w:tplc="9E386388">
      <w:start w:val="1"/>
      <w:numFmt w:val="decimal"/>
      <w:lvlText w:val="%1."/>
      <w:lvlJc w:val="left"/>
      <w:pPr>
        <w:ind w:left="720" w:hanging="720"/>
      </w:pPr>
    </w:lvl>
    <w:lvl w:ilvl="1" w:tplc="B5E0EC7A">
      <w:start w:val="1"/>
      <w:numFmt w:val="lowerLetter"/>
      <w:lvlText w:val="%2."/>
      <w:lvlJc w:val="left"/>
      <w:pPr>
        <w:ind w:left="1440" w:hanging="360"/>
      </w:pPr>
    </w:lvl>
    <w:lvl w:ilvl="2" w:tplc="B3149ED4">
      <w:start w:val="1"/>
      <w:numFmt w:val="lowerRoman"/>
      <w:lvlText w:val="%3."/>
      <w:lvlJc w:val="right"/>
      <w:pPr>
        <w:ind w:left="2160" w:hanging="180"/>
      </w:pPr>
    </w:lvl>
    <w:lvl w:ilvl="3" w:tplc="CAB63F86">
      <w:start w:val="1"/>
      <w:numFmt w:val="decimal"/>
      <w:lvlText w:val="%4."/>
      <w:lvlJc w:val="left"/>
      <w:pPr>
        <w:ind w:left="2880" w:hanging="360"/>
      </w:pPr>
    </w:lvl>
    <w:lvl w:ilvl="4" w:tplc="8D6253AE">
      <w:start w:val="1"/>
      <w:numFmt w:val="lowerLetter"/>
      <w:lvlText w:val="%5."/>
      <w:lvlJc w:val="left"/>
      <w:pPr>
        <w:ind w:left="3600" w:hanging="360"/>
      </w:pPr>
    </w:lvl>
    <w:lvl w:ilvl="5" w:tplc="99D872C8">
      <w:start w:val="1"/>
      <w:numFmt w:val="lowerRoman"/>
      <w:lvlText w:val="%6."/>
      <w:lvlJc w:val="right"/>
      <w:pPr>
        <w:ind w:left="4320" w:hanging="180"/>
      </w:pPr>
    </w:lvl>
    <w:lvl w:ilvl="6" w:tplc="BB427ECE">
      <w:start w:val="1"/>
      <w:numFmt w:val="decimal"/>
      <w:lvlText w:val="%7."/>
      <w:lvlJc w:val="left"/>
      <w:pPr>
        <w:ind w:left="5040" w:hanging="360"/>
      </w:pPr>
    </w:lvl>
    <w:lvl w:ilvl="7" w:tplc="08864ADC">
      <w:start w:val="1"/>
      <w:numFmt w:val="lowerLetter"/>
      <w:lvlText w:val="%8."/>
      <w:lvlJc w:val="left"/>
      <w:pPr>
        <w:ind w:left="5760" w:hanging="360"/>
      </w:pPr>
    </w:lvl>
    <w:lvl w:ilvl="8" w:tplc="70F29690">
      <w:start w:val="1"/>
      <w:numFmt w:val="lowerRoman"/>
      <w:lvlText w:val="%9."/>
      <w:lvlJc w:val="right"/>
      <w:pPr>
        <w:ind w:left="6480" w:hanging="180"/>
      </w:pPr>
    </w:lvl>
  </w:abstractNum>
  <w:num w:numId="1" w16cid:durableId="539127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956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A5"/>
    <w:rsid w:val="000506B1"/>
    <w:rsid w:val="000523FB"/>
    <w:rsid w:val="000570DC"/>
    <w:rsid w:val="0008604D"/>
    <w:rsid w:val="00097069"/>
    <w:rsid w:val="000A600B"/>
    <w:rsid w:val="000B4E08"/>
    <w:rsid w:val="000D7B07"/>
    <w:rsid w:val="000F77A5"/>
    <w:rsid w:val="00123AB5"/>
    <w:rsid w:val="00163B34"/>
    <w:rsid w:val="001A3751"/>
    <w:rsid w:val="001B155F"/>
    <w:rsid w:val="00211AAC"/>
    <w:rsid w:val="002335A1"/>
    <w:rsid w:val="002428CE"/>
    <w:rsid w:val="00260022"/>
    <w:rsid w:val="002B1BF3"/>
    <w:rsid w:val="002C09B3"/>
    <w:rsid w:val="002F50C2"/>
    <w:rsid w:val="00342D92"/>
    <w:rsid w:val="00360E71"/>
    <w:rsid w:val="003D4680"/>
    <w:rsid w:val="004263F0"/>
    <w:rsid w:val="004539D4"/>
    <w:rsid w:val="00463313"/>
    <w:rsid w:val="00490D88"/>
    <w:rsid w:val="005178EA"/>
    <w:rsid w:val="005546CB"/>
    <w:rsid w:val="005A2550"/>
    <w:rsid w:val="005C0EE9"/>
    <w:rsid w:val="00625067"/>
    <w:rsid w:val="0066645E"/>
    <w:rsid w:val="006A0766"/>
    <w:rsid w:val="006E765E"/>
    <w:rsid w:val="00713289"/>
    <w:rsid w:val="00761DA3"/>
    <w:rsid w:val="007A4208"/>
    <w:rsid w:val="007B54B4"/>
    <w:rsid w:val="00815518"/>
    <w:rsid w:val="0086557A"/>
    <w:rsid w:val="0089255F"/>
    <w:rsid w:val="00917BEB"/>
    <w:rsid w:val="009905CC"/>
    <w:rsid w:val="009912E1"/>
    <w:rsid w:val="009C78B0"/>
    <w:rsid w:val="00A42CB1"/>
    <w:rsid w:val="00A731F4"/>
    <w:rsid w:val="00AF2928"/>
    <w:rsid w:val="00AF7ECD"/>
    <w:rsid w:val="00BA327B"/>
    <w:rsid w:val="00BA42E8"/>
    <w:rsid w:val="00BC46B8"/>
    <w:rsid w:val="00C445C6"/>
    <w:rsid w:val="00C50D9C"/>
    <w:rsid w:val="00CD07F4"/>
    <w:rsid w:val="00CE3F70"/>
    <w:rsid w:val="00D237EC"/>
    <w:rsid w:val="00DB4F3E"/>
    <w:rsid w:val="00E00399"/>
    <w:rsid w:val="00E07C8E"/>
    <w:rsid w:val="00E34848"/>
    <w:rsid w:val="00E6472F"/>
    <w:rsid w:val="00E70613"/>
    <w:rsid w:val="00E75026"/>
    <w:rsid w:val="00F13036"/>
    <w:rsid w:val="00F26A5B"/>
    <w:rsid w:val="00F34069"/>
    <w:rsid w:val="00F63515"/>
    <w:rsid w:val="00FD7FAB"/>
    <w:rsid w:val="00FE0726"/>
    <w:rsid w:val="00FF33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C47E"/>
  <w15:chartTrackingRefBased/>
  <w15:docId w15:val="{40326FB6-F5F2-4709-9A38-08C4848A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A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F7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7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7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7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7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7A5"/>
    <w:rPr>
      <w:rFonts w:eastAsiaTheme="majorEastAsia" w:cstheme="majorBidi"/>
      <w:color w:val="272727" w:themeColor="text1" w:themeTint="D8"/>
    </w:rPr>
  </w:style>
  <w:style w:type="paragraph" w:styleId="Title">
    <w:name w:val="Title"/>
    <w:basedOn w:val="Normal"/>
    <w:next w:val="Normal"/>
    <w:link w:val="TitleChar"/>
    <w:uiPriority w:val="10"/>
    <w:qFormat/>
    <w:rsid w:val="000F77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7A5"/>
    <w:pPr>
      <w:spacing w:before="160"/>
      <w:jc w:val="center"/>
    </w:pPr>
    <w:rPr>
      <w:i/>
      <w:iCs/>
      <w:color w:val="404040" w:themeColor="text1" w:themeTint="BF"/>
    </w:rPr>
  </w:style>
  <w:style w:type="character" w:customStyle="1" w:styleId="QuoteChar">
    <w:name w:val="Quote Char"/>
    <w:basedOn w:val="DefaultParagraphFont"/>
    <w:link w:val="Quote"/>
    <w:uiPriority w:val="29"/>
    <w:rsid w:val="000F77A5"/>
    <w:rPr>
      <w:i/>
      <w:iCs/>
      <w:color w:val="404040" w:themeColor="text1" w:themeTint="BF"/>
    </w:rPr>
  </w:style>
  <w:style w:type="paragraph" w:styleId="ListParagraph">
    <w:name w:val="List Paragraph"/>
    <w:basedOn w:val="Normal"/>
    <w:uiPriority w:val="34"/>
    <w:qFormat/>
    <w:rsid w:val="000F77A5"/>
    <w:pPr>
      <w:ind w:left="720"/>
      <w:contextualSpacing/>
    </w:pPr>
  </w:style>
  <w:style w:type="character" w:styleId="IntenseEmphasis">
    <w:name w:val="Intense Emphasis"/>
    <w:basedOn w:val="DefaultParagraphFont"/>
    <w:uiPriority w:val="21"/>
    <w:qFormat/>
    <w:rsid w:val="000F77A5"/>
    <w:rPr>
      <w:i/>
      <w:iCs/>
      <w:color w:val="0F4761" w:themeColor="accent1" w:themeShade="BF"/>
    </w:rPr>
  </w:style>
  <w:style w:type="paragraph" w:styleId="IntenseQuote">
    <w:name w:val="Intense Quote"/>
    <w:basedOn w:val="Normal"/>
    <w:next w:val="Normal"/>
    <w:link w:val="IntenseQuoteChar"/>
    <w:uiPriority w:val="30"/>
    <w:qFormat/>
    <w:rsid w:val="000F7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7A5"/>
    <w:rPr>
      <w:i/>
      <w:iCs/>
      <w:color w:val="0F4761" w:themeColor="accent1" w:themeShade="BF"/>
    </w:rPr>
  </w:style>
  <w:style w:type="character" w:styleId="IntenseReference">
    <w:name w:val="Intense Reference"/>
    <w:basedOn w:val="DefaultParagraphFont"/>
    <w:uiPriority w:val="32"/>
    <w:qFormat/>
    <w:rsid w:val="000F77A5"/>
    <w:rPr>
      <w:b/>
      <w:bCs/>
      <w:smallCaps/>
      <w:color w:val="0F4761" w:themeColor="accent1" w:themeShade="BF"/>
      <w:spacing w:val="5"/>
    </w:rPr>
  </w:style>
  <w:style w:type="character" w:customStyle="1" w:styleId="NoSpacingChar">
    <w:name w:val="No Spacing Char"/>
    <w:link w:val="NoSpacing"/>
    <w:uiPriority w:val="1"/>
    <w:locked/>
    <w:rsid w:val="000F77A5"/>
    <w:rPr>
      <w:rFonts w:ascii="Calibri" w:eastAsia="Times New Roman" w:hAnsi="Calibri" w:cs="Calibri"/>
      <w:lang w:val="en-US"/>
    </w:rPr>
  </w:style>
  <w:style w:type="paragraph" w:styleId="NoSpacing">
    <w:name w:val="No Spacing"/>
    <w:link w:val="NoSpacingChar"/>
    <w:uiPriority w:val="1"/>
    <w:qFormat/>
    <w:rsid w:val="000F77A5"/>
    <w:pPr>
      <w:spacing w:after="0" w:line="240" w:lineRule="auto"/>
    </w:pPr>
    <w:rPr>
      <w:rFonts w:ascii="Calibri" w:eastAsia="Times New Roman" w:hAnsi="Calibri" w:cs="Calibri"/>
      <w:lang w:val="en-US"/>
    </w:rPr>
  </w:style>
  <w:style w:type="paragraph" w:styleId="BodyText2">
    <w:name w:val="Body Text 2"/>
    <w:basedOn w:val="Normal"/>
    <w:link w:val="BodyText2Char"/>
    <w:rsid w:val="000F77A5"/>
    <w:pPr>
      <w:spacing w:after="120" w:line="480" w:lineRule="auto"/>
      <w:ind w:left="720"/>
      <w:jc w:val="left"/>
    </w:pPr>
    <w:rPr>
      <w:rFonts w:ascii="Calibri" w:eastAsia="Calibri" w:hAnsi="Calibri"/>
      <w:sz w:val="22"/>
      <w:szCs w:val="22"/>
      <w:lang w:val="en-US"/>
    </w:rPr>
  </w:style>
  <w:style w:type="character" w:customStyle="1" w:styleId="BodyText2Char">
    <w:name w:val="Body Text 2 Char"/>
    <w:basedOn w:val="DefaultParagraphFont"/>
    <w:link w:val="BodyText2"/>
    <w:rsid w:val="000F77A5"/>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0F77A5"/>
    <w:pPr>
      <w:tabs>
        <w:tab w:val="center" w:pos="4153"/>
        <w:tab w:val="right" w:pos="8306"/>
      </w:tabs>
    </w:pPr>
  </w:style>
  <w:style w:type="character" w:customStyle="1" w:styleId="FooterChar">
    <w:name w:val="Footer Char"/>
    <w:basedOn w:val="DefaultParagraphFont"/>
    <w:link w:val="Footer"/>
    <w:uiPriority w:val="99"/>
    <w:rsid w:val="000F77A5"/>
    <w:rPr>
      <w:rFonts w:ascii="Times New Roman" w:eastAsia="Times New Roman" w:hAnsi="Times New Roman" w:cs="Times New Roman"/>
      <w:kern w:val="0"/>
      <w:szCs w:val="20"/>
      <w14:ligatures w14:val="none"/>
    </w:rPr>
  </w:style>
  <w:style w:type="character" w:styleId="Hyperlink">
    <w:name w:val="Hyperlink"/>
    <w:basedOn w:val="DefaultParagraphFont"/>
    <w:uiPriority w:val="99"/>
    <w:unhideWhenUsed/>
    <w:rsid w:val="00E6472F"/>
    <w:rPr>
      <w:color w:val="467886" w:themeColor="hyperlink"/>
      <w:u w:val="single"/>
    </w:rPr>
  </w:style>
  <w:style w:type="character" w:styleId="UnresolvedMention">
    <w:name w:val="Unresolved Mention"/>
    <w:basedOn w:val="DefaultParagraphFont"/>
    <w:uiPriority w:val="99"/>
    <w:semiHidden/>
    <w:unhideWhenUsed/>
    <w:rsid w:val="00E6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gniti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2809</Words>
  <Characters>1602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Inga Reke</cp:lastModifiedBy>
  <cp:revision>41</cp:revision>
  <dcterms:created xsi:type="dcterms:W3CDTF">2026-02-16T13:18:00Z</dcterms:created>
  <dcterms:modified xsi:type="dcterms:W3CDTF">2026-02-25T12:23:00Z</dcterms:modified>
</cp:coreProperties>
</file>