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192F9FC8" w:rsidR="00564CA6" w:rsidRPr="00A1594A" w:rsidRDefault="00344E83" w:rsidP="00344E83">
      <w:pPr>
        <w:jc w:val="center"/>
        <w:rPr>
          <w:rFonts w:ascii="Times New Roman" w:hAnsi="Times New Roman" w:cs="Times New Roman"/>
          <w:b/>
        </w:rPr>
      </w:pPr>
      <w:r w:rsidRPr="00A1594A">
        <w:rPr>
          <w:rFonts w:ascii="Times New Roman" w:hAnsi="Times New Roman" w:cs="Times New Roman"/>
          <w:b/>
        </w:rPr>
        <w:t xml:space="preserve">Izstrādes vadītāja ziņojums par detālplānojuma </w:t>
      </w:r>
      <w:r w:rsidR="00A1594A" w:rsidRPr="00A1594A">
        <w:rPr>
          <w:rFonts w:ascii="Times New Roman" w:hAnsi="Times New Roman" w:cs="Times New Roman"/>
          <w:b/>
        </w:rPr>
        <w:t>nekustamajam īpašumam “Poči”, Carnikavā, Carnikavas pag</w:t>
      </w:r>
      <w:r w:rsidR="00A1594A">
        <w:rPr>
          <w:rFonts w:ascii="Times New Roman" w:hAnsi="Times New Roman" w:cs="Times New Roman"/>
          <w:b/>
        </w:rPr>
        <w:t>a</w:t>
      </w:r>
      <w:r w:rsidR="00A1594A" w:rsidRPr="00A1594A">
        <w:rPr>
          <w:rFonts w:ascii="Times New Roman" w:hAnsi="Times New Roman" w:cs="Times New Roman"/>
          <w:b/>
        </w:rPr>
        <w:t>stā, Ādažu novadā</w:t>
      </w:r>
      <w:r w:rsidR="00A1594A">
        <w:rPr>
          <w:rFonts w:ascii="Times New Roman" w:hAnsi="Times New Roman" w:cs="Times New Roman"/>
          <w:b/>
        </w:rPr>
        <w:t>,</w:t>
      </w:r>
      <w:r w:rsidR="00A1594A" w:rsidRPr="00A1594A">
        <w:rPr>
          <w:rFonts w:ascii="Times New Roman" w:hAnsi="Times New Roman" w:cs="Times New Roman"/>
          <w:b/>
        </w:rPr>
        <w:t xml:space="preserve"> </w:t>
      </w:r>
      <w:r w:rsidRPr="00A1594A">
        <w:rPr>
          <w:rFonts w:ascii="Times New Roman" w:hAnsi="Times New Roman" w:cs="Times New Roman"/>
          <w:b/>
        </w:rPr>
        <w:t xml:space="preserve">projekta </w:t>
      </w:r>
      <w:r w:rsidR="00086AF8" w:rsidRPr="00A1594A">
        <w:rPr>
          <w:rFonts w:ascii="Times New Roman" w:hAnsi="Times New Roman" w:cs="Times New Roman"/>
          <w:b/>
        </w:rPr>
        <w:t xml:space="preserve">izstrādi un </w:t>
      </w:r>
      <w:r w:rsidRPr="00A1594A">
        <w:rPr>
          <w:rFonts w:ascii="Times New Roman" w:hAnsi="Times New Roman" w:cs="Times New Roman"/>
          <w:b/>
        </w:rPr>
        <w:t>tālāko virzību</w:t>
      </w:r>
    </w:p>
    <w:p w14:paraId="6955A864" w14:textId="08FB92F8" w:rsidR="00564CA6" w:rsidRDefault="00564CA6" w:rsidP="003C3245">
      <w:pPr>
        <w:jc w:val="both"/>
        <w:rPr>
          <w:rFonts w:ascii="Times New Roman" w:hAnsi="Times New Roman" w:cs="Times New Roman"/>
        </w:rPr>
      </w:pPr>
    </w:p>
    <w:p w14:paraId="096E90B9" w14:textId="30003CA0" w:rsidR="00344E83" w:rsidRDefault="00086AF8" w:rsidP="00A1594A">
      <w:pPr>
        <w:spacing w:before="120" w:after="120"/>
        <w:jc w:val="both"/>
        <w:rPr>
          <w:rFonts w:ascii="Times New Roman" w:hAnsi="Times New Roman" w:cs="Times New Roman"/>
        </w:rPr>
      </w:pPr>
      <w:r>
        <w:rPr>
          <w:rFonts w:ascii="Times New Roman" w:hAnsi="Times New Roman" w:cs="Times New Roman"/>
        </w:rPr>
        <w:t>Detālplānojuma izstrāde uzsākta pamatojoties uz Ādažu novada domes</w:t>
      </w:r>
      <w:r w:rsidRPr="00086AF8">
        <w:rPr>
          <w:rFonts w:ascii="Times New Roman" w:hAnsi="Times New Roman" w:cs="Times New Roman"/>
        </w:rPr>
        <w:t xml:space="preserve"> 23.03.2022. lēmumu Nr. 136 “Par atļauju izstrādāt detālplānojumu nekustamajam īpašumam “Poči””, ar kuru tika uzsākta nekustamā īpašuma “Poči”  (kadastra Nr. 8052 004 0010) zemes vienības “Poči”, Carnikavā, Carnikavas pag., Ādažu nov., ar kadastra apzīmējumu 8052 004 1192, detālplānojuma (turpmāk – Detālplānojums) izstrādāšana, ar mērķi pamatot zemes gabala sadali Jaukta centra apbūves teritorijā (JC2) un apstiprināts darba uzdevums (turpmāk – Darba uzdevums) Detālplānojuma izstrādei.</w:t>
      </w:r>
    </w:p>
    <w:p w14:paraId="0B3DC7FF" w14:textId="561FD707" w:rsidR="00086AF8" w:rsidRDefault="00086AF8" w:rsidP="00A1594A">
      <w:pPr>
        <w:spacing w:before="120" w:after="120"/>
        <w:jc w:val="both"/>
        <w:rPr>
          <w:rFonts w:ascii="Times New Roman" w:hAnsi="Times New Roman" w:cs="Times New Roman"/>
        </w:rPr>
      </w:pPr>
      <w:r w:rsidRPr="00086AF8">
        <w:rPr>
          <w:rFonts w:ascii="Times New Roman" w:hAnsi="Times New Roman" w:cs="Times New Roman"/>
        </w:rPr>
        <w:t>Par Detālplānojuma izstrādes vadītāju noteikts Carnikavas novada teritorijas plānotājs Zintis Varts un Detālplānojumu izstrādā SIA " Grupa93".</w:t>
      </w:r>
      <w:r>
        <w:rPr>
          <w:rFonts w:ascii="Times New Roman" w:hAnsi="Times New Roman" w:cs="Times New Roman"/>
        </w:rPr>
        <w:t xml:space="preserve"> Ņemot vērā, ka Zintis Varts vairs neieņem teritorijas plānotāja amatu, ir nepieciešams apstiprināt citu detālplānojuma izstrādes vadītāju un šie pienākumi ir uzdoti Centrālās pārvaldes Teritorijas plānošanas nodaļas vecākajai teritorijas plānotājai Indrai Murziņai, kas jāapstiprina ar Domes lēmumu..</w:t>
      </w:r>
    </w:p>
    <w:p w14:paraId="315F64CC" w14:textId="31FEE917" w:rsidR="00086AF8" w:rsidRPr="00086AF8" w:rsidRDefault="00086AF8" w:rsidP="00A1594A">
      <w:pPr>
        <w:spacing w:before="120" w:after="120"/>
        <w:jc w:val="both"/>
        <w:rPr>
          <w:rFonts w:ascii="Times New Roman" w:hAnsi="Times New Roman" w:cs="Times New Roman"/>
        </w:rPr>
      </w:pPr>
      <w:r w:rsidRPr="00086AF8">
        <w:rPr>
          <w:rFonts w:ascii="Times New Roman" w:hAnsi="Times New Roman" w:cs="Times New Roman"/>
        </w:rPr>
        <w:t>Detālplānojuma 1.redakcija tik iesniegta izskatīšanai 03.03.2023. (SIA “Grupa93"  vēstule Nr. 23/48 reģistrēta 03.03.2023. ar Nr. ĀNP/1-11-1/23/1196), izskatīta un nodota pilnveidošanai.</w:t>
      </w:r>
    </w:p>
    <w:p w14:paraId="33AAABCB" w14:textId="0CFAB6A0" w:rsidR="00086AF8" w:rsidRPr="00086AF8" w:rsidRDefault="00086AF8" w:rsidP="00A1594A">
      <w:pPr>
        <w:spacing w:before="120" w:after="120"/>
        <w:jc w:val="both"/>
        <w:rPr>
          <w:rFonts w:ascii="Times New Roman" w:hAnsi="Times New Roman" w:cs="Times New Roman"/>
        </w:rPr>
      </w:pPr>
      <w:r w:rsidRPr="00086AF8">
        <w:rPr>
          <w:rFonts w:ascii="Times New Roman" w:hAnsi="Times New Roman" w:cs="Times New Roman"/>
        </w:rPr>
        <w:t>Detālplānojuma pilnveidotā redakcija iesniegta izskatīšanai 29.10.2024. (SIA “Grupa93" vēstule Nr. 24/260 reģistrēta 29.10.2024. ar Nr. ĀNP/1-11-1/24/5778), izskatīta un nodota pilnveidošanai.</w:t>
      </w:r>
    </w:p>
    <w:p w14:paraId="358D61BD" w14:textId="4523CFB4" w:rsidR="00086AF8" w:rsidRPr="00086AF8" w:rsidRDefault="00086AF8" w:rsidP="00A1594A">
      <w:pPr>
        <w:spacing w:before="120" w:after="120"/>
        <w:jc w:val="both"/>
        <w:rPr>
          <w:rFonts w:ascii="Times New Roman" w:hAnsi="Times New Roman" w:cs="Times New Roman"/>
        </w:rPr>
      </w:pPr>
      <w:r w:rsidRPr="00086AF8">
        <w:rPr>
          <w:rFonts w:ascii="Times New Roman" w:hAnsi="Times New Roman" w:cs="Times New Roman"/>
        </w:rPr>
        <w:t>Detālplānojuma Darba uzdevuma derīguma termiņš ir 2 gadi no apstiprināšanas brīža  un tas ir beidzies 23.03.2024.</w:t>
      </w:r>
      <w:r>
        <w:rPr>
          <w:rFonts w:ascii="Times New Roman" w:hAnsi="Times New Roman" w:cs="Times New Roman"/>
        </w:rPr>
        <w:t xml:space="preserve"> Ir saņemts SIA “Grupa93” 20.02.2026. iesniegums ar lūgumu pagarināt darba uzdevuma derīguma termiņu.</w:t>
      </w:r>
    </w:p>
    <w:p w14:paraId="1E01C908" w14:textId="3EDB72D3" w:rsidR="00086AF8" w:rsidRDefault="00086AF8" w:rsidP="00A1594A">
      <w:pPr>
        <w:spacing w:before="120" w:after="120"/>
        <w:jc w:val="both"/>
        <w:rPr>
          <w:rFonts w:ascii="Times New Roman" w:hAnsi="Times New Roman" w:cs="Times New Roman"/>
        </w:rPr>
      </w:pPr>
      <w:r w:rsidRPr="00086AF8">
        <w:rPr>
          <w:rFonts w:ascii="Times New Roman" w:hAnsi="Times New Roman" w:cs="Times New Roman"/>
        </w:rPr>
        <w:t>Detālplānojuma pilnveidošanai 2025.gadā ir pieprasīti aktualizēti institūcija nosacījumi</w:t>
      </w:r>
    </w:p>
    <w:p w14:paraId="718FF0A6" w14:textId="141EF32D" w:rsidR="00344E83" w:rsidRDefault="00344E83" w:rsidP="00A1594A">
      <w:pPr>
        <w:spacing w:before="120" w:after="120"/>
        <w:jc w:val="both"/>
        <w:rPr>
          <w:rFonts w:ascii="Times New Roman" w:hAnsi="Times New Roman" w:cs="Times New Roman"/>
        </w:rPr>
      </w:pPr>
      <w:r>
        <w:rPr>
          <w:rFonts w:ascii="Times New Roman" w:hAnsi="Times New Roman" w:cs="Times New Roman"/>
        </w:rPr>
        <w:t xml:space="preserve">Detālplānojuma projektā iekļautais risinājums atbilst spēkā esošajam </w:t>
      </w:r>
      <w:r w:rsidR="00086AF8">
        <w:rPr>
          <w:rFonts w:ascii="Times New Roman" w:hAnsi="Times New Roman" w:cs="Times New Roman"/>
        </w:rPr>
        <w:t>Carnikavas</w:t>
      </w:r>
      <w:r>
        <w:rPr>
          <w:rFonts w:ascii="Times New Roman" w:hAnsi="Times New Roman" w:cs="Times New Roman"/>
        </w:rPr>
        <w:t xml:space="preserve"> novada teritorijas plānojumam.</w:t>
      </w:r>
      <w:r w:rsidR="003C3245">
        <w:rPr>
          <w:rFonts w:ascii="Times New Roman" w:hAnsi="Times New Roman" w:cs="Times New Roman"/>
        </w:rPr>
        <w:t>,</w:t>
      </w:r>
      <w:r w:rsidR="003C3245" w:rsidRPr="003C3245">
        <w:t xml:space="preserve"> </w:t>
      </w:r>
      <w:r w:rsidR="00086AF8">
        <w:rPr>
          <w:rFonts w:ascii="Times New Roman" w:hAnsi="Times New Roman" w:cs="Times New Roman"/>
        </w:rPr>
        <w:t>normatīvo aktu</w:t>
      </w:r>
      <w:r w:rsidR="003C3245" w:rsidRPr="003C3245">
        <w:rPr>
          <w:rFonts w:ascii="Times New Roman" w:hAnsi="Times New Roman" w:cs="Times New Roman"/>
        </w:rPr>
        <w:t xml:space="preserve">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r w:rsidR="003C3245" w:rsidRPr="003C3245">
        <w:rPr>
          <w:rFonts w:ascii="Times New Roman" w:hAnsi="Times New Roman" w:cs="Times New Roman"/>
        </w:rPr>
        <w:t>Par institūciju nosacījumu izvirzīto prasību izpildi atzinumus sniedz institūcijas publiskās</w:t>
      </w:r>
      <w:r w:rsidR="003C3245">
        <w:rPr>
          <w:rFonts w:ascii="Times New Roman" w:hAnsi="Times New Roman" w:cs="Times New Roman"/>
        </w:rPr>
        <w:t xml:space="preserve"> </w:t>
      </w:r>
      <w:r w:rsidR="003C3245" w:rsidRPr="003C3245">
        <w:rPr>
          <w:rFonts w:ascii="Times New Roman" w:hAnsi="Times New Roman" w:cs="Times New Roman"/>
        </w:rPr>
        <w:t>apspriešanas laikā</w:t>
      </w:r>
      <w:r w:rsidR="00086AF8">
        <w:rPr>
          <w:rFonts w:ascii="Times New Roman" w:hAnsi="Times New Roman" w:cs="Times New Roman"/>
        </w:rPr>
        <w:t>.</w:t>
      </w:r>
      <w:r w:rsidR="003C3245" w:rsidRPr="003C3245">
        <w:rPr>
          <w:rFonts w:ascii="Times New Roman" w:hAnsi="Times New Roman" w:cs="Times New Roman"/>
        </w:rPr>
        <w:t xml:space="preserve"> </w:t>
      </w:r>
      <w:r w:rsidR="005C6C7B">
        <w:rPr>
          <w:rFonts w:ascii="Times New Roman" w:hAnsi="Times New Roman" w:cs="Times New Roman"/>
        </w:rPr>
        <w:t>Detālplānojuma projektam pievienotajā “</w:t>
      </w:r>
      <w:r w:rsidR="00086AF8">
        <w:rPr>
          <w:rFonts w:ascii="Times New Roman" w:hAnsi="Times New Roman" w:cs="Times New Roman"/>
        </w:rPr>
        <w:t>Pārskatā</w:t>
      </w:r>
      <w:r w:rsidR="003C3245" w:rsidRPr="003C3245">
        <w:rPr>
          <w:rFonts w:ascii="Times New Roman" w:hAnsi="Times New Roman" w:cs="Times New Roman"/>
        </w:rPr>
        <w:t xml:space="preserve"> par detālplānojuma</w:t>
      </w:r>
      <w:r w:rsidR="003C3245">
        <w:rPr>
          <w:rFonts w:ascii="Times New Roman" w:hAnsi="Times New Roman" w:cs="Times New Roman"/>
        </w:rPr>
        <w:t xml:space="preserve"> </w:t>
      </w:r>
      <w:r w:rsidR="003C3245" w:rsidRPr="003C3245">
        <w:rPr>
          <w:rFonts w:ascii="Times New Roman" w:hAnsi="Times New Roman" w:cs="Times New Roman"/>
        </w:rPr>
        <w:t>izstrād</w:t>
      </w:r>
      <w:r w:rsidR="00086AF8">
        <w:rPr>
          <w:rFonts w:ascii="Times New Roman" w:hAnsi="Times New Roman" w:cs="Times New Roman"/>
        </w:rPr>
        <w:t>es procesu</w:t>
      </w:r>
      <w:r w:rsidR="005C6C7B">
        <w:rPr>
          <w:rFonts w:ascii="Times New Roman" w:hAnsi="Times New Roman" w:cs="Times New Roman"/>
        </w:rPr>
        <w:t>”</w:t>
      </w:r>
      <w:r w:rsidR="00086AF8">
        <w:rPr>
          <w:rFonts w:ascii="Times New Roman" w:hAnsi="Times New Roman" w:cs="Times New Roman"/>
        </w:rPr>
        <w:t xml:space="preserve"> ir iekļauta </w:t>
      </w:r>
      <w:r w:rsidR="005C6C7B">
        <w:rPr>
          <w:rFonts w:ascii="Times New Roman" w:hAnsi="Times New Roman" w:cs="Times New Roman"/>
        </w:rPr>
        <w:t xml:space="preserve">informācija </w:t>
      </w:r>
      <w:r w:rsidR="003C3245" w:rsidRPr="003C3245">
        <w:rPr>
          <w:rFonts w:ascii="Times New Roman" w:hAnsi="Times New Roman" w:cs="Times New Roman"/>
        </w:rPr>
        <w:t>par</w:t>
      </w:r>
      <w:r w:rsidR="003C3245">
        <w:rPr>
          <w:rFonts w:ascii="Times New Roman" w:hAnsi="Times New Roman" w:cs="Times New Roman"/>
        </w:rPr>
        <w:t xml:space="preserve"> </w:t>
      </w:r>
      <w:r w:rsidR="00A1594A">
        <w:rPr>
          <w:rFonts w:ascii="Times New Roman" w:hAnsi="Times New Roman" w:cs="Times New Roman"/>
        </w:rPr>
        <w:t xml:space="preserve">institūciju </w:t>
      </w:r>
      <w:r w:rsidR="003C3245" w:rsidRPr="003C3245">
        <w:rPr>
          <w:rFonts w:ascii="Times New Roman" w:hAnsi="Times New Roman" w:cs="Times New Roman"/>
        </w:rPr>
        <w:t>nosacījumu ņemšanu vērā detālplānojuma projekta izstrādē</w:t>
      </w:r>
      <w:r w:rsidR="00A1594A">
        <w:rPr>
          <w:rFonts w:ascii="Times New Roman" w:hAnsi="Times New Roman" w:cs="Times New Roman"/>
        </w:rPr>
        <w:t>, kā arī izstrādes laikā saņemtajiem fizisko personu iesniegumiem.</w:t>
      </w:r>
    </w:p>
    <w:p w14:paraId="4303E49D" w14:textId="07663900" w:rsidR="003C3245" w:rsidRDefault="003C3245" w:rsidP="003C3245">
      <w:pPr>
        <w:jc w:val="both"/>
        <w:rPr>
          <w:rFonts w:ascii="Times New Roman" w:hAnsi="Times New Roman" w:cs="Times New Roman"/>
        </w:rPr>
      </w:pPr>
    </w:p>
    <w:p w14:paraId="35BC3316" w14:textId="77777777" w:rsidR="003C3245" w:rsidRPr="003C3245" w:rsidRDefault="003C3245" w:rsidP="003C3245">
      <w:pPr>
        <w:jc w:val="both"/>
        <w:rPr>
          <w:rFonts w:ascii="Times New Roman" w:hAnsi="Times New Roman" w:cs="Times New Roman"/>
          <w:b/>
          <w:bCs/>
        </w:rPr>
      </w:pPr>
      <w:r w:rsidRPr="003C3245">
        <w:rPr>
          <w:rFonts w:ascii="Times New Roman" w:hAnsi="Times New Roman" w:cs="Times New Roman"/>
          <w:b/>
          <w:bCs/>
        </w:rPr>
        <w:t>Detālplānojuma projekts ir virzāms lēmuma par nodošanu publiskajai apspriešanai un</w:t>
      </w:r>
    </w:p>
    <w:p w14:paraId="77A55FEE" w14:textId="70E534FB" w:rsidR="003C3245" w:rsidRDefault="003C3245" w:rsidP="003C3245">
      <w:pPr>
        <w:jc w:val="both"/>
        <w:rPr>
          <w:rFonts w:ascii="Times New Roman" w:hAnsi="Times New Roman" w:cs="Times New Roman"/>
          <w:b/>
          <w:bCs/>
        </w:rPr>
      </w:pPr>
      <w:r w:rsidRPr="003C3245">
        <w:rPr>
          <w:rFonts w:ascii="Times New Roman" w:hAnsi="Times New Roman" w:cs="Times New Roman"/>
          <w:b/>
          <w:bCs/>
        </w:rPr>
        <w:t>institūciju atzinumu saņemšanai pieņemšanai.</w:t>
      </w:r>
    </w:p>
    <w:p w14:paraId="242E87FB" w14:textId="28237955" w:rsidR="009344E5" w:rsidRDefault="009344E5" w:rsidP="003C3245">
      <w:pPr>
        <w:jc w:val="both"/>
        <w:rPr>
          <w:rFonts w:ascii="Times New Roman" w:hAnsi="Times New Roman" w:cs="Times New Roman"/>
          <w:b/>
          <w:bCs/>
        </w:rPr>
      </w:pPr>
    </w:p>
    <w:p w14:paraId="73F280DA" w14:textId="39461645" w:rsidR="009344E5" w:rsidRDefault="009344E5" w:rsidP="003C3245">
      <w:pPr>
        <w:jc w:val="both"/>
        <w:rPr>
          <w:rFonts w:ascii="Times New Roman" w:hAnsi="Times New Roman" w:cs="Times New Roman"/>
          <w:b/>
          <w:bCs/>
        </w:rPr>
      </w:pPr>
    </w:p>
    <w:p w14:paraId="63B12E9C" w14:textId="77777777" w:rsidR="00704E85" w:rsidRDefault="00704E85" w:rsidP="00704E85">
      <w:pPr>
        <w:jc w:val="right"/>
        <w:rPr>
          <w:rFonts w:ascii="Times New Roman" w:hAnsi="Times New Roman" w:cs="Times New Roman"/>
        </w:rPr>
      </w:pPr>
      <w:r>
        <w:rPr>
          <w:rFonts w:ascii="Times New Roman" w:hAnsi="Times New Roman" w:cs="Times New Roman"/>
        </w:rPr>
        <w:t xml:space="preserve">Teritorijas plānošanas nodaļas </w:t>
      </w:r>
    </w:p>
    <w:p w14:paraId="1F560D10" w14:textId="0263CA10" w:rsidR="00704E85" w:rsidRDefault="00704E85" w:rsidP="00704E85">
      <w:pPr>
        <w:jc w:val="right"/>
        <w:rPr>
          <w:rFonts w:ascii="Times New Roman" w:hAnsi="Times New Roman" w:cs="Times New Roman"/>
        </w:rPr>
      </w:pPr>
      <w:r>
        <w:rPr>
          <w:rFonts w:ascii="Times New Roman" w:hAnsi="Times New Roman" w:cs="Times New Roman"/>
        </w:rPr>
        <w:t>Vecāk</w:t>
      </w:r>
      <w:r w:rsidR="00A1594A">
        <w:rPr>
          <w:rFonts w:ascii="Times New Roman" w:hAnsi="Times New Roman" w:cs="Times New Roman"/>
        </w:rPr>
        <w:t>ā</w:t>
      </w:r>
      <w:r>
        <w:rPr>
          <w:rFonts w:ascii="Times New Roman" w:hAnsi="Times New Roman" w:cs="Times New Roman"/>
        </w:rPr>
        <w:t xml:space="preserve"> teritorijas plānotāj</w:t>
      </w:r>
      <w:r w:rsidR="005C6C7B">
        <w:rPr>
          <w:rFonts w:ascii="Times New Roman" w:hAnsi="Times New Roman" w:cs="Times New Roman"/>
        </w:rPr>
        <w:t>a</w:t>
      </w:r>
      <w:r>
        <w:rPr>
          <w:rFonts w:ascii="Times New Roman" w:hAnsi="Times New Roman" w:cs="Times New Roman"/>
        </w:rPr>
        <w:t xml:space="preserve"> </w:t>
      </w:r>
    </w:p>
    <w:p w14:paraId="433FD1FD" w14:textId="73DD3D29" w:rsidR="00704E85" w:rsidRDefault="00A1594A" w:rsidP="00704E85">
      <w:pPr>
        <w:jc w:val="right"/>
        <w:rPr>
          <w:rFonts w:ascii="Times New Roman" w:hAnsi="Times New Roman" w:cs="Times New Roman"/>
        </w:rPr>
      </w:pPr>
      <w:r>
        <w:rPr>
          <w:rFonts w:ascii="Times New Roman" w:hAnsi="Times New Roman" w:cs="Times New Roman"/>
        </w:rPr>
        <w:t>Indra Murziņa</w:t>
      </w:r>
    </w:p>
    <w:p w14:paraId="39ECFD80" w14:textId="4BF9DFE9" w:rsidR="009344E5" w:rsidRPr="009344E5" w:rsidRDefault="00A1594A" w:rsidP="009344E5">
      <w:pPr>
        <w:jc w:val="right"/>
        <w:rPr>
          <w:rFonts w:ascii="Times New Roman" w:hAnsi="Times New Roman" w:cs="Times New Roman"/>
        </w:rPr>
      </w:pPr>
      <w:r>
        <w:rPr>
          <w:rFonts w:ascii="Times New Roman" w:hAnsi="Times New Roman" w:cs="Times New Roman"/>
        </w:rPr>
        <w:t>20.02.2026</w:t>
      </w:r>
      <w:r w:rsidR="009344E5" w:rsidRPr="00C31972">
        <w:rPr>
          <w:rFonts w:ascii="Times New Roman" w:hAnsi="Times New Roman" w:cs="Times New Roman"/>
        </w:rPr>
        <w:t>.</w:t>
      </w:r>
    </w:p>
    <w:sectPr w:rsidR="009344E5" w:rsidRPr="009344E5"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69B2" w14:textId="77777777" w:rsidR="00C7295F" w:rsidRDefault="00C7295F">
      <w:r>
        <w:separator/>
      </w:r>
    </w:p>
  </w:endnote>
  <w:endnote w:type="continuationSeparator" w:id="0">
    <w:p w14:paraId="005688E7" w14:textId="77777777" w:rsidR="00C7295F" w:rsidRDefault="00C7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6185" w14:textId="77777777" w:rsidR="00C7295F" w:rsidRDefault="00C7295F">
      <w:r>
        <w:separator/>
      </w:r>
    </w:p>
  </w:footnote>
  <w:footnote w:type="continuationSeparator" w:id="0">
    <w:p w14:paraId="67153FD6" w14:textId="77777777" w:rsidR="00C7295F" w:rsidRDefault="00C7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7CD"/>
    <w:rsid w:val="00070E3F"/>
    <w:rsid w:val="00083E6F"/>
    <w:rsid w:val="00086AF8"/>
    <w:rsid w:val="000A1D2B"/>
    <w:rsid w:val="000B0A2F"/>
    <w:rsid w:val="001500DA"/>
    <w:rsid w:val="00193991"/>
    <w:rsid w:val="00195A73"/>
    <w:rsid w:val="0025391B"/>
    <w:rsid w:val="00297558"/>
    <w:rsid w:val="002B395B"/>
    <w:rsid w:val="00344E83"/>
    <w:rsid w:val="00351D48"/>
    <w:rsid w:val="00353BFB"/>
    <w:rsid w:val="00367BD0"/>
    <w:rsid w:val="003C3245"/>
    <w:rsid w:val="003E76D9"/>
    <w:rsid w:val="00475E2D"/>
    <w:rsid w:val="004D516C"/>
    <w:rsid w:val="0053073B"/>
    <w:rsid w:val="00543508"/>
    <w:rsid w:val="00564CA6"/>
    <w:rsid w:val="005B368C"/>
    <w:rsid w:val="005C6C7B"/>
    <w:rsid w:val="005C7FA1"/>
    <w:rsid w:val="00617AAC"/>
    <w:rsid w:val="00693F05"/>
    <w:rsid w:val="006A4E6A"/>
    <w:rsid w:val="006D00AC"/>
    <w:rsid w:val="006D3451"/>
    <w:rsid w:val="00704E85"/>
    <w:rsid w:val="0074092B"/>
    <w:rsid w:val="007B4DDB"/>
    <w:rsid w:val="008257F8"/>
    <w:rsid w:val="0085341A"/>
    <w:rsid w:val="008B7D4B"/>
    <w:rsid w:val="009139A1"/>
    <w:rsid w:val="009344E5"/>
    <w:rsid w:val="00996740"/>
    <w:rsid w:val="00A05006"/>
    <w:rsid w:val="00A1594A"/>
    <w:rsid w:val="00A52B04"/>
    <w:rsid w:val="00B36CD4"/>
    <w:rsid w:val="00BB16A4"/>
    <w:rsid w:val="00C31972"/>
    <w:rsid w:val="00C7295F"/>
    <w:rsid w:val="00C9477C"/>
    <w:rsid w:val="00D21A3D"/>
    <w:rsid w:val="00D86969"/>
    <w:rsid w:val="00DF7D7D"/>
    <w:rsid w:val="00E26F93"/>
    <w:rsid w:val="00E52DA2"/>
    <w:rsid w:val="00E75D8D"/>
    <w:rsid w:val="00EF64DE"/>
    <w:rsid w:val="00F54B4B"/>
    <w:rsid w:val="00F56FD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F54B4B"/>
  </w:style>
  <w:style w:type="character" w:styleId="CommentReference">
    <w:name w:val="annotation reference"/>
    <w:basedOn w:val="DefaultParagraphFont"/>
    <w:uiPriority w:val="99"/>
    <w:semiHidden/>
    <w:unhideWhenUsed/>
    <w:rsid w:val="00EF64DE"/>
    <w:rPr>
      <w:sz w:val="16"/>
      <w:szCs w:val="16"/>
    </w:rPr>
  </w:style>
  <w:style w:type="paragraph" w:styleId="CommentText">
    <w:name w:val="annotation text"/>
    <w:basedOn w:val="Normal"/>
    <w:link w:val="CommentTextChar"/>
    <w:uiPriority w:val="99"/>
    <w:unhideWhenUsed/>
    <w:rsid w:val="00EF64DE"/>
    <w:rPr>
      <w:sz w:val="20"/>
      <w:szCs w:val="20"/>
    </w:rPr>
  </w:style>
  <w:style w:type="character" w:customStyle="1" w:styleId="CommentTextChar">
    <w:name w:val="Comment Text Char"/>
    <w:basedOn w:val="DefaultParagraphFont"/>
    <w:link w:val="CommentText"/>
    <w:uiPriority w:val="99"/>
    <w:rsid w:val="00EF64DE"/>
    <w:rPr>
      <w:sz w:val="20"/>
      <w:szCs w:val="20"/>
    </w:rPr>
  </w:style>
  <w:style w:type="paragraph" w:styleId="CommentSubject">
    <w:name w:val="annotation subject"/>
    <w:basedOn w:val="CommentText"/>
    <w:next w:val="CommentText"/>
    <w:link w:val="CommentSubjectChar"/>
    <w:uiPriority w:val="99"/>
    <w:semiHidden/>
    <w:unhideWhenUsed/>
    <w:rsid w:val="00EF64DE"/>
    <w:rPr>
      <w:b/>
      <w:bCs/>
    </w:rPr>
  </w:style>
  <w:style w:type="character" w:customStyle="1" w:styleId="CommentSubjectChar">
    <w:name w:val="Comment Subject Char"/>
    <w:basedOn w:val="CommentTextChar"/>
    <w:link w:val="CommentSubject"/>
    <w:uiPriority w:val="99"/>
    <w:semiHidden/>
    <w:rsid w:val="00EF6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1649</Words>
  <Characters>941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4</cp:revision>
  <dcterms:created xsi:type="dcterms:W3CDTF">2026-02-19T07:55:00Z</dcterms:created>
  <dcterms:modified xsi:type="dcterms:W3CDTF">2026-02-20T15:57:00Z</dcterms:modified>
</cp:coreProperties>
</file>