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Rule="auto"/>
        <w:jc w:val="center"/>
        <w:rPr>
          <w:color w:val="000000"/>
        </w:rPr>
      </w:pPr>
      <w:r w:rsidDel="00000000" w:rsidR="00000000" w:rsidRPr="00000000">
        <w:rPr>
          <w:b w:val="1"/>
          <w:bCs w:val="1"/>
          <w:color w:val="000000"/>
          <w:rtl w:val="0"/>
        </w:rPr>
        <w:t xml:space="preserve">KĀRTĒJĀS SAPULCES</w:t>
      </w:r>
      <w:r w:rsidDel="00000000" w:rsidR="00000000" w:rsidRPr="00000000">
        <w:rPr>
          <w:rtl w:val="0"/>
        </w:rPr>
      </w:r>
    </w:p>
    <w:p w:rsidR="00000000" w:rsidDel="00000000" w:rsidP="00000000" w:rsidRDefault="00000000" w:rsidRPr="00000000" w14:paraId="00000002">
      <w:pPr>
        <w:spacing w:after="60" w:before="60" w:lineRule="auto"/>
        <w:jc w:val="center"/>
        <w:rPr>
          <w:color w:val="000000"/>
        </w:rPr>
      </w:pPr>
      <w:r w:rsidDel="00000000" w:rsidR="00000000" w:rsidRPr="00000000">
        <w:rPr>
          <w:color w:val="000000"/>
          <w:rtl w:val="0"/>
        </w:rPr>
        <w:t xml:space="preserve">PROTOKOLS</w:t>
      </w:r>
    </w:p>
    <w:p w:rsidR="00000000" w:rsidDel="00000000" w:rsidP="00000000" w:rsidRDefault="00000000" w:rsidRPr="00000000" w14:paraId="00000003">
      <w:pPr>
        <w:spacing w:after="60" w:before="60" w:lineRule="auto"/>
        <w:jc w:val="center"/>
        <w:rPr>
          <w:color w:val="000000"/>
        </w:rPr>
      </w:pPr>
      <w:r w:rsidDel="00000000" w:rsidR="00000000" w:rsidRPr="00000000">
        <w:rPr>
          <w:color w:val="000000"/>
          <w:rtl w:val="0"/>
        </w:rPr>
        <w:t xml:space="preserve">Nr. </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04">
      <w:pPr>
        <w:jc w:val="both"/>
        <w:rPr>
          <w:color w:val="000000"/>
        </w:rPr>
      </w:pPr>
      <w:r w:rsidDel="00000000" w:rsidR="00000000" w:rsidRPr="00000000">
        <w:rPr>
          <w:color w:val="000000"/>
          <w:rtl w:val="0"/>
        </w:rPr>
        <w:t xml:space="preserve">Ādažos</w:t>
      </w:r>
    </w:p>
    <w:p w:rsidR="00000000" w:rsidDel="00000000" w:rsidP="00000000" w:rsidRDefault="00000000" w:rsidRPr="00000000" w14:paraId="00000005">
      <w:pPr>
        <w:jc w:val="both"/>
        <w:rPr>
          <w:color w:val="000000"/>
        </w:rPr>
      </w:pP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gada </w:t>
      </w:r>
      <w:r w:rsidDel="00000000" w:rsidR="00000000" w:rsidRPr="00000000">
        <w:rPr>
          <w:rtl w:val="0"/>
        </w:rPr>
        <w:t xml:space="preserve">21</w:t>
      </w:r>
      <w:r w:rsidDel="00000000" w:rsidR="00000000" w:rsidRPr="00000000">
        <w:rPr>
          <w:color w:val="000000"/>
          <w:rtl w:val="0"/>
        </w:rPr>
        <w:t xml:space="preserve">. </w:t>
      </w:r>
      <w:r w:rsidDel="00000000" w:rsidR="00000000" w:rsidRPr="00000000">
        <w:rPr>
          <w:rtl w:val="0"/>
        </w:rPr>
        <w:t xml:space="preserve">novembrī</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tbl>
      <w:tblPr>
        <w:tblStyle w:val="Table1"/>
        <w:tblW w:w="93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0"/>
        <w:gridCol w:w="6222"/>
        <w:tblGridChange w:id="0">
          <w:tblGrid>
            <w:gridCol w:w="3110"/>
            <w:gridCol w:w="6222"/>
          </w:tblGrid>
        </w:tblGridChange>
      </w:tblGrid>
      <w:tr>
        <w:trPr>
          <w:cantSplit w:val="0"/>
          <w:tblHeader w:val="0"/>
        </w:trPr>
        <w:tc>
          <w:tcPr>
            <w:tcBorders>
              <w:right w:color="000000" w:space="0" w:sz="4" w:val="dotted"/>
            </w:tcBorders>
          </w:tcPr>
          <w:p w:rsidR="00000000" w:rsidDel="00000000" w:rsidP="00000000" w:rsidRDefault="00000000" w:rsidRPr="00000000" w14:paraId="00000007">
            <w:pPr>
              <w:spacing w:line="276" w:lineRule="auto"/>
              <w:jc w:val="both"/>
              <w:rPr/>
            </w:pPr>
            <w:r w:rsidDel="00000000" w:rsidR="00000000" w:rsidRPr="00000000">
              <w:rPr>
                <w:rtl w:val="0"/>
              </w:rPr>
              <w:t xml:space="preserve">Sapulci vada:</w:t>
            </w:r>
          </w:p>
        </w:tc>
        <w:tc>
          <w:tcPr>
            <w:tcBorders>
              <w:left w:color="000000" w:space="0" w:sz="4" w:val="dotted"/>
            </w:tcBorders>
          </w:tcPr>
          <w:p w:rsidR="00000000" w:rsidDel="00000000" w:rsidP="00000000" w:rsidRDefault="00000000" w:rsidRPr="00000000" w14:paraId="00000008">
            <w:pPr>
              <w:spacing w:line="276" w:lineRule="auto"/>
              <w:jc w:val="both"/>
              <w:rPr/>
            </w:pPr>
            <w:r w:rsidDel="00000000" w:rsidR="00000000" w:rsidRPr="00000000">
              <w:rPr>
                <w:rtl w:val="0"/>
              </w:rPr>
              <w:t xml:space="preserve">Padomes priekšsēdētāja K. Pudiste</w:t>
            </w:r>
          </w:p>
        </w:tc>
      </w:tr>
      <w:tr>
        <w:trPr>
          <w:cantSplit w:val="0"/>
          <w:tblHeader w:val="0"/>
        </w:trPr>
        <w:tc>
          <w:tcPr>
            <w:tcBorders>
              <w:right w:color="000000" w:space="0" w:sz="4" w:val="dotted"/>
            </w:tcBorders>
          </w:tcPr>
          <w:p w:rsidR="00000000" w:rsidDel="00000000" w:rsidP="00000000" w:rsidRDefault="00000000" w:rsidRPr="00000000" w14:paraId="00000009">
            <w:pPr>
              <w:spacing w:line="276" w:lineRule="auto"/>
              <w:jc w:val="both"/>
              <w:rPr/>
            </w:pPr>
            <w:r w:rsidDel="00000000" w:rsidR="00000000" w:rsidRPr="00000000">
              <w:rPr>
                <w:rtl w:val="0"/>
              </w:rPr>
              <w:t xml:space="preserve">Sapulcē piedalās:</w:t>
            </w:r>
          </w:p>
        </w:tc>
        <w:tc>
          <w:tcPr>
            <w:tcBorders>
              <w:left w:color="000000" w:space="0" w:sz="4" w:val="dotted"/>
            </w:tcBorders>
          </w:tcPr>
          <w:p w:rsidR="00000000" w:rsidDel="00000000" w:rsidP="00000000" w:rsidRDefault="00000000" w:rsidRPr="00000000" w14:paraId="0000000A">
            <w:pPr>
              <w:spacing w:line="276" w:lineRule="auto"/>
              <w:jc w:val="both"/>
              <w:rPr/>
            </w:pPr>
            <w:r w:rsidDel="00000000" w:rsidR="00000000" w:rsidRPr="00000000">
              <w:rPr>
                <w:rtl w:val="0"/>
              </w:rPr>
              <w:t xml:space="preserve">K. Pudiste, I. Alziņa, K. Johansons, G. Pudists, R. Kubuliņš</w:t>
            </w:r>
          </w:p>
        </w:tc>
      </w:tr>
      <w:tr>
        <w:trPr>
          <w:cantSplit w:val="0"/>
          <w:tblHeader w:val="0"/>
        </w:trPr>
        <w:tc>
          <w:tcPr>
            <w:tcBorders>
              <w:right w:color="000000" w:space="0" w:sz="4" w:val="dotted"/>
            </w:tcBorders>
          </w:tcPr>
          <w:p w:rsidR="00000000" w:rsidDel="00000000" w:rsidP="00000000" w:rsidRDefault="00000000" w:rsidRPr="00000000" w14:paraId="0000000B">
            <w:pPr>
              <w:spacing w:line="276" w:lineRule="auto"/>
              <w:jc w:val="both"/>
              <w:rPr/>
            </w:pPr>
            <w:r w:rsidDel="00000000" w:rsidR="00000000" w:rsidRPr="00000000">
              <w:rPr>
                <w:rtl w:val="0"/>
              </w:rPr>
              <w:t xml:space="preserve">Sapulces veids:</w:t>
            </w:r>
          </w:p>
        </w:tc>
        <w:tc>
          <w:tcPr>
            <w:tcBorders>
              <w:left w:color="000000" w:space="0" w:sz="4" w:val="dotted"/>
            </w:tcBorders>
          </w:tcPr>
          <w:p w:rsidR="00000000" w:rsidDel="00000000" w:rsidP="00000000" w:rsidRDefault="00000000" w:rsidRPr="00000000" w14:paraId="0000000C">
            <w:pPr>
              <w:spacing w:line="276" w:lineRule="auto"/>
              <w:jc w:val="both"/>
              <w:rPr/>
            </w:pPr>
            <w:r w:rsidDel="00000000" w:rsidR="00000000" w:rsidRPr="00000000">
              <w:rPr>
                <w:rtl w:val="0"/>
              </w:rPr>
              <w:t xml:space="preserve">Klātienē, atklāta, ar iedzīvotājiem</w:t>
            </w:r>
          </w:p>
        </w:tc>
      </w:tr>
      <w:tr>
        <w:trPr>
          <w:cantSplit w:val="0"/>
          <w:tblHeader w:val="0"/>
        </w:trPr>
        <w:tc>
          <w:tcPr>
            <w:tcBorders>
              <w:right w:color="000000" w:space="0" w:sz="4" w:val="dotted"/>
            </w:tcBorders>
          </w:tcPr>
          <w:p w:rsidR="00000000" w:rsidDel="00000000" w:rsidP="00000000" w:rsidRDefault="00000000" w:rsidRPr="00000000" w14:paraId="0000000D">
            <w:pPr>
              <w:spacing w:line="276" w:lineRule="auto"/>
              <w:jc w:val="both"/>
              <w:rPr/>
            </w:pPr>
            <w:r w:rsidDel="00000000" w:rsidR="00000000" w:rsidRPr="00000000">
              <w:rPr>
                <w:rtl w:val="0"/>
              </w:rPr>
              <w:t xml:space="preserve">Sapulci protokolē:</w:t>
            </w:r>
          </w:p>
        </w:tc>
        <w:tc>
          <w:tcPr>
            <w:tcBorders>
              <w:left w:color="000000" w:space="0" w:sz="4" w:val="dotted"/>
            </w:tcBorders>
          </w:tcPr>
          <w:p w:rsidR="00000000" w:rsidDel="00000000" w:rsidP="00000000" w:rsidRDefault="00000000" w:rsidRPr="00000000" w14:paraId="0000000E">
            <w:pPr>
              <w:spacing w:line="276" w:lineRule="auto"/>
              <w:jc w:val="both"/>
              <w:rPr/>
            </w:pPr>
            <w:r w:rsidDel="00000000" w:rsidR="00000000" w:rsidRPr="00000000">
              <w:rPr>
                <w:rtl w:val="0"/>
              </w:rPr>
              <w:t xml:space="preserve">I.Alziņa</w:t>
            </w:r>
          </w:p>
        </w:tc>
      </w:tr>
      <w:tr>
        <w:trPr>
          <w:cantSplit w:val="0"/>
          <w:tblHeader w:val="0"/>
        </w:trPr>
        <w:tc>
          <w:tcPr>
            <w:tcBorders>
              <w:right w:color="000000" w:space="0" w:sz="4" w:val="dotted"/>
            </w:tcBorders>
          </w:tcPr>
          <w:p w:rsidR="00000000" w:rsidDel="00000000" w:rsidP="00000000" w:rsidRDefault="00000000" w:rsidRPr="00000000" w14:paraId="0000000F">
            <w:pPr>
              <w:spacing w:line="276" w:lineRule="auto"/>
              <w:jc w:val="both"/>
              <w:rPr/>
            </w:pPr>
            <w:r w:rsidDel="00000000" w:rsidR="00000000" w:rsidRPr="00000000">
              <w:rPr>
                <w:rtl w:val="0"/>
              </w:rPr>
              <w:t xml:space="preserve">Sapulces norises vieta:</w:t>
            </w:r>
          </w:p>
        </w:tc>
        <w:tc>
          <w:tcPr>
            <w:tcBorders>
              <w:left w:color="000000" w:space="0" w:sz="4" w:val="dotted"/>
            </w:tcBorders>
          </w:tcPr>
          <w:p w:rsidR="00000000" w:rsidDel="00000000" w:rsidP="00000000" w:rsidRDefault="00000000" w:rsidRPr="00000000" w14:paraId="00000010">
            <w:pPr>
              <w:spacing w:line="276" w:lineRule="auto"/>
              <w:jc w:val="both"/>
              <w:rPr/>
            </w:pPr>
            <w:r w:rsidDel="00000000" w:rsidR="00000000" w:rsidRPr="00000000">
              <w:rPr>
                <w:rtl w:val="0"/>
              </w:rPr>
              <w:t xml:space="preserve">Gaujas iela 33A, Ādaži (Ceriņu zāle)</w:t>
            </w:r>
          </w:p>
        </w:tc>
      </w:tr>
      <w:tr>
        <w:trPr>
          <w:cantSplit w:val="0"/>
          <w:tblHeader w:val="0"/>
        </w:trPr>
        <w:tc>
          <w:tcPr>
            <w:tcBorders>
              <w:right w:color="000000" w:space="0" w:sz="4" w:val="dotted"/>
            </w:tcBorders>
          </w:tcPr>
          <w:p w:rsidR="00000000" w:rsidDel="00000000" w:rsidP="00000000" w:rsidRDefault="00000000" w:rsidRPr="00000000" w14:paraId="00000011">
            <w:pPr>
              <w:spacing w:line="276" w:lineRule="auto"/>
              <w:jc w:val="both"/>
              <w:rPr/>
            </w:pPr>
            <w:r w:rsidDel="00000000" w:rsidR="00000000" w:rsidRPr="00000000">
              <w:rPr>
                <w:rtl w:val="0"/>
              </w:rPr>
              <w:t xml:space="preserve">Sapulces sākums:</w:t>
            </w:r>
          </w:p>
        </w:tc>
        <w:tc>
          <w:tcPr>
            <w:tcBorders>
              <w:left w:color="000000" w:space="0" w:sz="4" w:val="dotted"/>
            </w:tcBorders>
          </w:tcPr>
          <w:p w:rsidR="00000000" w:rsidDel="00000000" w:rsidP="00000000" w:rsidRDefault="00000000" w:rsidRPr="00000000" w14:paraId="00000012">
            <w:pPr>
              <w:spacing w:line="276" w:lineRule="auto"/>
              <w:jc w:val="both"/>
              <w:rPr/>
            </w:pPr>
            <w:r w:rsidDel="00000000" w:rsidR="00000000" w:rsidRPr="00000000">
              <w:rPr>
                <w:rtl w:val="0"/>
              </w:rPr>
              <w:t xml:space="preserve">Plkst. 19:00</w:t>
            </w:r>
          </w:p>
        </w:tc>
      </w:tr>
      <w:tr>
        <w:trPr>
          <w:cantSplit w:val="0"/>
          <w:tblHeader w:val="0"/>
        </w:trPr>
        <w:tc>
          <w:tcPr>
            <w:tcBorders>
              <w:right w:color="000000" w:space="0" w:sz="4" w:val="dotted"/>
            </w:tcBorders>
          </w:tcPr>
          <w:p w:rsidR="00000000" w:rsidDel="00000000" w:rsidP="00000000" w:rsidRDefault="00000000" w:rsidRPr="00000000" w14:paraId="00000013">
            <w:pPr>
              <w:spacing w:line="276" w:lineRule="auto"/>
              <w:jc w:val="both"/>
              <w:rPr/>
            </w:pPr>
            <w:r w:rsidDel="00000000" w:rsidR="00000000" w:rsidRPr="00000000">
              <w:rPr>
                <w:rtl w:val="0"/>
              </w:rPr>
            </w:r>
          </w:p>
        </w:tc>
        <w:tc>
          <w:tcPr>
            <w:tcBorders>
              <w:left w:color="000000" w:space="0" w:sz="4" w:val="dotted"/>
            </w:tcBorders>
          </w:tcPr>
          <w:p w:rsidR="00000000" w:rsidDel="00000000" w:rsidP="00000000" w:rsidRDefault="00000000" w:rsidRPr="00000000" w14:paraId="00000014">
            <w:pPr>
              <w:spacing w:line="276" w:lineRule="auto"/>
              <w:jc w:val="both"/>
              <w:rPr/>
            </w:pPr>
            <w:r w:rsidDel="00000000" w:rsidR="00000000" w:rsidRPr="00000000">
              <w:rPr>
                <w:rtl w:val="0"/>
              </w:rPr>
            </w:r>
          </w:p>
        </w:tc>
      </w:tr>
    </w:tbl>
    <w:p w:rsidR="00000000" w:rsidDel="00000000" w:rsidP="00000000" w:rsidRDefault="00000000" w:rsidRPr="00000000" w14:paraId="00000015">
      <w:pPr>
        <w:jc w:val="both"/>
        <w:rPr/>
      </w:pPr>
      <w:r w:rsidDel="00000000" w:rsidR="00000000" w:rsidRPr="00000000">
        <w:rPr>
          <w:rtl w:val="0"/>
        </w:rPr>
      </w:r>
    </w:p>
    <w:tbl>
      <w:tblPr>
        <w:tblStyle w:val="Table2"/>
        <w:tblW w:w="934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703"/>
        <w:gridCol w:w="8208"/>
        <w:tblGridChange w:id="0">
          <w:tblGrid>
            <w:gridCol w:w="431"/>
            <w:gridCol w:w="703"/>
            <w:gridCol w:w="8208"/>
          </w:tblGrid>
        </w:tblGridChange>
      </w:tblGrid>
      <w:tr>
        <w:trPr>
          <w:cantSplit w:val="0"/>
          <w:tblHeader w:val="0"/>
        </w:trPr>
        <w:tc>
          <w:tcPr>
            <w:gridSpan w:val="3"/>
          </w:tcPr>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63" w:right="0" w:hanging="437"/>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Par Ādažu pilsētas iedzīvotāju padomes 2025. gada </w:t>
            </w:r>
            <w:r w:rsidDel="00000000" w:rsidR="00000000" w:rsidRPr="00000000">
              <w:rPr>
                <w:rtl w:val="0"/>
              </w:rPr>
              <w:t xml:space="preserve">21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tl w:val="0"/>
              </w:rPr>
              <w:t xml:space="preserve">novembra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kārtējās sapulces darba kārtības apstiprināšanu (ziņo I. Alziņa)</w:t>
            </w:r>
            <w:r w:rsidDel="00000000" w:rsidR="00000000" w:rsidRPr="00000000">
              <w:rPr>
                <w:rtl w:val="0"/>
              </w:rPr>
            </w:r>
          </w:p>
        </w:tc>
      </w:tr>
      <w:tr>
        <w:trPr>
          <w:cantSplit w:val="0"/>
          <w:tblHeader w:val="0"/>
        </w:trPr>
        <w:tc>
          <w:tcPr/>
          <w:p w:rsidR="00000000" w:rsidDel="00000000" w:rsidP="00000000" w:rsidRDefault="00000000" w:rsidRPr="00000000" w14:paraId="00000019">
            <w:pPr>
              <w:jc w:val="both"/>
              <w:rPr/>
            </w:pPr>
            <w:r w:rsidDel="00000000" w:rsidR="00000000" w:rsidRPr="00000000">
              <w:rPr>
                <w:rtl w:val="0"/>
              </w:rPr>
            </w:r>
          </w:p>
        </w:tc>
        <w:tc>
          <w:tcPr>
            <w:gridSpan w:val="2"/>
          </w:tcPr>
          <w:p w:rsidR="00000000" w:rsidDel="00000000" w:rsidP="00000000" w:rsidRDefault="00000000" w:rsidRPr="00000000" w14:paraId="0000001A">
            <w:pPr>
              <w:spacing w:line="276" w:lineRule="auto"/>
              <w:jc w:val="both"/>
              <w:rPr>
                <w:i w:val="1"/>
                <w:iCs w:val="1"/>
              </w:rPr>
            </w:pPr>
            <w:r w:rsidDel="00000000" w:rsidR="00000000" w:rsidRPr="00000000">
              <w:rPr>
                <w:i w:val="1"/>
                <w:iCs w:val="1"/>
                <w:rtl w:val="0"/>
              </w:rPr>
              <w:t xml:space="preserve">Sapulci atklāj I. Alziņa, lūdzot klātesošos reģistrēties dalībnieku reģistrācijas lapā, norādot apkaimi, kuru dalībnieks pārstāv.</w:t>
            </w:r>
          </w:p>
          <w:p w:rsidR="00000000" w:rsidDel="00000000" w:rsidP="00000000" w:rsidRDefault="00000000" w:rsidRPr="00000000" w14:paraId="0000001B">
            <w:pPr>
              <w:spacing w:line="276" w:lineRule="auto"/>
              <w:jc w:val="both"/>
              <w:rPr>
                <w:i w:val="1"/>
                <w:iCs w:val="1"/>
              </w:rPr>
            </w:pPr>
            <w:r w:rsidDel="00000000" w:rsidR="00000000" w:rsidRPr="00000000">
              <w:rPr>
                <w:i w:val="1"/>
                <w:iCs w:val="1"/>
                <w:rtl w:val="0"/>
              </w:rPr>
              <w:t xml:space="preserve">Klātesošajiem tiek rādīta prezentācija. Tiek informēti, ka tiek veikts audioieraksts.</w:t>
            </w:r>
          </w:p>
          <w:p w:rsidR="00000000" w:rsidDel="00000000" w:rsidP="00000000" w:rsidRDefault="00000000" w:rsidRPr="00000000" w14:paraId="0000001C">
            <w:pPr>
              <w:spacing w:line="276" w:lineRule="auto"/>
              <w:jc w:val="both"/>
              <w:rPr>
                <w:i w:val="1"/>
                <w:iCs w:val="1"/>
              </w:rPr>
            </w:pPr>
            <w:r w:rsidDel="00000000" w:rsidR="00000000" w:rsidRPr="00000000">
              <w:rPr>
                <w:i w:val="1"/>
                <w:iCs w:val="1"/>
                <w:rtl w:val="0"/>
              </w:rPr>
              <w:t xml:space="preserve">I.Alziņa iepazīstina klātesošos ar Darba kārtību un lūdz ievērot sapulces dalībniekus sekojošo: sapulces dalībniekiem, kas nav pašvaldības darbinieki un padomes locekļi – tās laikā nav atļauta fotografēšana, filmēšana, audioierakstu veikšana.</w:t>
            </w:r>
          </w:p>
          <w:p w:rsidR="00000000" w:rsidDel="00000000" w:rsidP="00000000" w:rsidRDefault="00000000" w:rsidRPr="00000000" w14:paraId="0000001D">
            <w:pPr>
              <w:spacing w:line="276" w:lineRule="auto"/>
              <w:jc w:val="both"/>
              <w:rPr>
                <w:i w:val="1"/>
                <w:iCs w:val="1"/>
                <w:color w:val="000000"/>
              </w:rPr>
            </w:pPr>
            <w:r w:rsidDel="00000000" w:rsidR="00000000" w:rsidRPr="00000000">
              <w:rPr>
                <w:i w:val="1"/>
                <w:iCs w:val="1"/>
                <w:color w:val="000000"/>
                <w:rtl w:val="0"/>
              </w:rPr>
              <w:t xml:space="preserve">No iedzīvotāju vidus tiek aizrādīts, ka sapulce ir publiska un tajā drīkst veikt foto un video fiksāciju. I. Alziņa skaidro, ka pasākuma organizators ir tiesīgs noteikt ierobežojumus attiecībā uz sapulces norises formātu. Savukārt padomes priekšēdētāja norāda, ka šis ir priekšvēlēšanu laiks un lai nerastos pārpratumi un nevēlamas situācijas, padome ir lēmusi, ka sapulcēs drīkst fotografēt un filmēt tikai padomes locekļi vai pašvaldības darbinieki, ja tas būs nepieciešams.</w:t>
            </w:r>
          </w:p>
          <w:p w:rsidR="00000000" w:rsidDel="00000000" w:rsidP="00000000" w:rsidRDefault="00000000" w:rsidRPr="00000000" w14:paraId="0000001E">
            <w:pPr>
              <w:spacing w:line="276" w:lineRule="auto"/>
              <w:jc w:val="both"/>
              <w:rPr>
                <w:i w:val="1"/>
                <w:iCs w:val="1"/>
              </w:rPr>
            </w:pPr>
            <w:r w:rsidDel="00000000" w:rsidR="00000000" w:rsidRPr="00000000">
              <w:rPr>
                <w:i w:val="1"/>
                <w:iCs w:val="1"/>
                <w:color w:val="000000"/>
                <w:rtl w:val="0"/>
              </w:rPr>
              <w:t xml:space="preserve">Kopumā Darba kārtība sastāv no </w:t>
            </w:r>
            <w:r w:rsidDel="00000000" w:rsidR="00000000" w:rsidRPr="00000000">
              <w:rPr>
                <w:i w:val="1"/>
                <w:iCs w:val="1"/>
                <w:rtl w:val="0"/>
              </w:rPr>
              <w:t xml:space="preserve">7</w:t>
            </w:r>
            <w:r w:rsidDel="00000000" w:rsidR="00000000" w:rsidRPr="00000000">
              <w:rPr>
                <w:i w:val="1"/>
                <w:iCs w:val="1"/>
                <w:color w:val="000000"/>
                <w:rtl w:val="0"/>
              </w:rPr>
              <w:t xml:space="preserve"> jautājumiem. Padomes </w:t>
            </w:r>
            <w:r w:rsidDel="00000000" w:rsidR="00000000" w:rsidRPr="00000000">
              <w:rPr>
                <w:i w:val="1"/>
                <w:iCs w:val="1"/>
                <w:rtl w:val="0"/>
              </w:rPr>
              <w:t xml:space="preserve">klātesošie pieci locekļi vienbalsīgi nobalso “par” tās apstiprināšanu.</w:t>
            </w:r>
          </w:p>
          <w:p w:rsidR="00000000" w:rsidDel="00000000" w:rsidP="00000000" w:rsidRDefault="00000000" w:rsidRPr="00000000" w14:paraId="0000001F">
            <w:pPr>
              <w:spacing w:line="276" w:lineRule="auto"/>
              <w:jc w:val="both"/>
              <w:rPr>
                <w:i w:val="1"/>
                <w:iCs w:val="1"/>
              </w:rPr>
            </w:pPr>
            <w:r w:rsidDel="00000000" w:rsidR="00000000" w:rsidRPr="00000000">
              <w:rPr>
                <w:i w:val="1"/>
                <w:iCs w:val="1"/>
                <w:rtl w:val="0"/>
              </w:rPr>
              <w:t xml:space="preserve">Sapulces laikā izskatāmo jautājumu secība var tikt mainīta.</w:t>
            </w:r>
          </w:p>
          <w:p w:rsidR="00000000" w:rsidDel="00000000" w:rsidP="00000000" w:rsidRDefault="00000000" w:rsidRPr="00000000" w14:paraId="00000020">
            <w:pPr>
              <w:spacing w:line="276" w:lineRule="auto"/>
              <w:jc w:val="both"/>
              <w:rPr>
                <w:i w:val="1"/>
                <w:iCs w:val="1"/>
              </w:rPr>
            </w:pPr>
            <w:r w:rsidDel="00000000" w:rsidR="00000000" w:rsidRPr="00000000">
              <w:rPr>
                <w:i w:val="1"/>
                <w:iCs w:val="1"/>
                <w:rtl w:val="0"/>
              </w:rPr>
              <w:t xml:space="preserve">Sapulces paredzamais laiks – divas stundas.</w:t>
            </w:r>
          </w:p>
          <w:p w:rsidR="00000000" w:rsidDel="00000000" w:rsidP="00000000" w:rsidRDefault="00000000" w:rsidRPr="00000000" w14:paraId="00000021">
            <w:pPr>
              <w:spacing w:line="276" w:lineRule="auto"/>
              <w:jc w:val="both"/>
              <w:rPr>
                <w:i w:val="1"/>
                <w:iCs w:val="1"/>
              </w:rPr>
            </w:pPr>
            <w:r w:rsidDel="00000000" w:rsidR="00000000" w:rsidRPr="00000000">
              <w:rPr>
                <w:rtl w:val="0"/>
              </w:rPr>
            </w:r>
          </w:p>
        </w:tc>
      </w:tr>
      <w:tr>
        <w:trPr>
          <w:cantSplit w:val="0"/>
          <w:trHeight w:val="360.163875" w:hRule="atLeast"/>
          <w:tblHeader w:val="0"/>
        </w:trPr>
        <w:tc>
          <w:tcPr>
            <w:gridSpan w:val="3"/>
          </w:tcPr>
          <w:p w:rsidR="00000000" w:rsidDel="00000000" w:rsidP="00000000" w:rsidRDefault="00000000" w:rsidRPr="00000000" w14:paraId="00000023">
            <w:pPr>
              <w:numPr>
                <w:ilvl w:val="0"/>
                <w:numId w:val="2"/>
              </w:numPr>
              <w:spacing w:line="276" w:lineRule="auto"/>
              <w:ind w:left="720" w:hanging="360"/>
              <w:jc w:val="both"/>
            </w:pPr>
            <w:r w:rsidDel="00000000" w:rsidR="00000000" w:rsidRPr="00000000">
              <w:rPr>
                <w:rFonts w:ascii="Times" w:cs="Times" w:eastAsia="Times" w:hAnsi="Times"/>
                <w:rtl w:val="0"/>
              </w:rPr>
              <w:t xml:space="preserve">Komunikācija ar iedzīvotājiem (ziņo Irīna Alziņa):</w:t>
            </w:r>
            <w:r w:rsidDel="00000000" w:rsidR="00000000" w:rsidRPr="00000000">
              <w:rPr>
                <w:rtl w:val="0"/>
              </w:rPr>
            </w:r>
          </w:p>
        </w:tc>
      </w:tr>
      <w:tr>
        <w:trPr>
          <w:cantSplit w:val="0"/>
          <w:tblHeader w:val="0"/>
        </w:trPr>
        <w:tc>
          <w:tcPr/>
          <w:p w:rsidR="00000000" w:rsidDel="00000000" w:rsidP="00000000" w:rsidRDefault="00000000" w:rsidRPr="00000000" w14:paraId="00000026">
            <w:pPr>
              <w:jc w:val="both"/>
              <w:rPr/>
            </w:pPr>
            <w:r w:rsidDel="00000000" w:rsidR="00000000" w:rsidRPr="00000000">
              <w:rPr>
                <w:rtl w:val="0"/>
              </w:rPr>
            </w:r>
          </w:p>
        </w:tc>
        <w:tc>
          <w:tcPr>
            <w:gridSpan w:val="2"/>
          </w:tcPr>
          <w:p w:rsidR="00000000" w:rsidDel="00000000" w:rsidP="00000000" w:rsidRDefault="00000000" w:rsidRPr="00000000" w14:paraId="00000027">
            <w:pPr>
              <w:spacing w:line="276" w:lineRule="auto"/>
              <w:ind w:left="1133.858267716535" w:hanging="848.8582677165351"/>
              <w:jc w:val="both"/>
              <w:rPr>
                <w:rFonts w:ascii="Times" w:cs="Times" w:eastAsia="Times" w:hAnsi="Times"/>
              </w:rPr>
            </w:pPr>
            <w:r w:rsidDel="00000000" w:rsidR="00000000" w:rsidRPr="00000000">
              <w:rPr>
                <w:rFonts w:ascii="Times" w:cs="Times" w:eastAsia="Times" w:hAnsi="Times"/>
                <w:rtl w:val="0"/>
              </w:rPr>
              <w:t xml:space="preserve">2.1.  </w:t>
            </w:r>
            <w:r w:rsidDel="00000000" w:rsidR="00000000" w:rsidRPr="00000000">
              <w:rPr>
                <w:rFonts w:ascii="Times" w:cs="Times" w:eastAsia="Times" w:hAnsi="Times"/>
                <w:rtl w:val="0"/>
              </w:rPr>
              <w:t xml:space="preserve">seko mūsu aktivitātēm, Facebook grupā “ĀDAŽU NOVADA IEDZĪVOTĀJU PADOMES” (</w:t>
            </w:r>
            <w:hyperlink r:id="rId7">
              <w:r w:rsidDel="00000000" w:rsidR="00000000" w:rsidRPr="00000000">
                <w:rPr>
                  <w:rFonts w:ascii="Times" w:cs="Times" w:eastAsia="Times" w:hAnsi="Times"/>
                  <w:color w:val="1155cc"/>
                  <w:u w:val="single"/>
                  <w:rtl w:val="0"/>
                </w:rPr>
                <w:t xml:space="preserve">https://www.facebook.com/groups/530914163288696/</w:t>
              </w:r>
            </w:hyperlink>
            <w:r w:rsidDel="00000000" w:rsidR="00000000" w:rsidRPr="00000000">
              <w:rPr>
                <w:rFonts w:ascii="Times" w:cs="Times" w:eastAsia="Times" w:hAnsi="Times"/>
                <w:rtl w:val="0"/>
              </w:rPr>
              <w:t xml:space="preserve">);</w:t>
            </w:r>
          </w:p>
          <w:p w:rsidR="00000000" w:rsidDel="00000000" w:rsidP="00000000" w:rsidRDefault="00000000" w:rsidRPr="00000000" w14:paraId="00000028">
            <w:pPr>
              <w:spacing w:line="276" w:lineRule="auto"/>
              <w:ind w:left="1133.858267716535" w:hanging="848.8582677165351"/>
              <w:jc w:val="both"/>
              <w:rPr>
                <w:rFonts w:ascii="Times" w:cs="Times" w:eastAsia="Times" w:hAnsi="Times"/>
              </w:rPr>
            </w:pPr>
            <w:r w:rsidDel="00000000" w:rsidR="00000000" w:rsidRPr="00000000">
              <w:rPr>
                <w:rFonts w:ascii="Times" w:cs="Times" w:eastAsia="Times" w:hAnsi="Times"/>
                <w:rtl w:val="0"/>
              </w:rPr>
              <w:t xml:space="preserve">2.2. jautājumus, ierosinājumus, iebildumus sūtiet mums epastā - </w:t>
            </w:r>
            <w:hyperlink r:id="rId8">
              <w:r w:rsidDel="00000000" w:rsidR="00000000" w:rsidRPr="00000000">
                <w:rPr>
                  <w:rFonts w:ascii="Times" w:cs="Times" w:eastAsia="Times" w:hAnsi="Times"/>
                  <w:u w:val="single"/>
                  <w:rtl w:val="0"/>
                </w:rPr>
                <w:t xml:space="preserve">adazupilsetaspadome@gmail.com</w:t>
              </w:r>
            </w:hyperlink>
            <w:r w:rsidDel="00000000" w:rsidR="00000000" w:rsidRPr="00000000">
              <w:rPr>
                <w:rFonts w:ascii="Times" w:cs="Times" w:eastAsia="Times" w:hAnsi="Times"/>
                <w:rtl w:val="0"/>
              </w:rPr>
              <w:t xml:space="preserve">, vai rakstiet papīra formātā un metiet pasta kastītē – Gaujas iela 33a, Ādaži, LV-2164, ar norādi “Ādažu pilsētas padomei”.</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vertAlign w:val="baseline"/>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2C">
            <w:pPr>
              <w:numPr>
                <w:ilvl w:val="0"/>
                <w:numId w:val="2"/>
              </w:numPr>
              <w:spacing w:line="276" w:lineRule="auto"/>
              <w:ind w:left="720" w:hanging="360"/>
              <w:jc w:val="both"/>
            </w:pPr>
            <w:r w:rsidDel="00000000" w:rsidR="00000000" w:rsidRPr="00000000">
              <w:rPr>
                <w:rFonts w:ascii="Times" w:cs="Times" w:eastAsia="Times" w:hAnsi="Times"/>
                <w:rtl w:val="0"/>
              </w:rPr>
              <w:t xml:space="preserve">Ādažu pilsētas apkaimes (u</w:t>
            </w:r>
            <w:hyperlink r:id="rId9">
              <w:r w:rsidDel="00000000" w:rsidR="00000000" w:rsidRPr="00000000">
                <w:rPr>
                  <w:rFonts w:ascii="Times" w:cs="Times" w:eastAsia="Times" w:hAnsi="Times"/>
                  <w:u w:val="single"/>
                  <w:rtl w:val="0"/>
                </w:rPr>
                <w:t xml:space="preserve">zzini vairāk par Ādažu pilsētas apkaimēm te</w:t>
              </w:r>
            </w:hyperlink>
            <w:r w:rsidDel="00000000" w:rsidR="00000000" w:rsidRPr="00000000">
              <w:rPr>
                <w:rFonts w:ascii="Times" w:cs="Times" w:eastAsia="Times" w:hAnsi="Times"/>
                <w:rtl w:val="0"/>
              </w:rPr>
              <w:t xml:space="preserve">) (ziņo Kristīne Pudiste):</w:t>
            </w:r>
          </w:p>
          <w:p w:rsidR="00000000" w:rsidDel="00000000" w:rsidP="00000000" w:rsidRDefault="00000000" w:rsidRPr="00000000" w14:paraId="0000002D">
            <w:pPr>
              <w:spacing w:line="276" w:lineRule="auto"/>
              <w:ind w:left="720" w:firstLine="0"/>
              <w:jc w:val="both"/>
              <w:rPr>
                <w:rFonts w:ascii="Times" w:cs="Times" w:eastAsia="Times" w:hAnsi="Times"/>
              </w:rPr>
            </w:pPr>
            <w:r w:rsidDel="00000000" w:rsidR="00000000" w:rsidRPr="00000000">
              <w:rPr>
                <w:rFonts w:ascii="Times" w:cs="Times" w:eastAsia="Times" w:hAnsi="Times"/>
                <w:rtl w:val="0"/>
              </w:rPr>
              <w:t xml:space="preserve">Kristīne Pudiste un Kaspars Johansons apmeklēja pašvaldības rīkotu pasākumu iedzīvotājiem, kas iekļāva jautājumu arī par apkaimēm Ādažu pilsētā. Tikšanās laikā izkristalizējās, ka pilsētā ir teritorijas, kas īsti neiederas nevienā no līdz šim “iezīmētajām” apkaimēm, piemēram, vidusskola. Iedzīvotāju iesaiste joprojām ir maza šajā jautājumā. Kristīne Pudiste iesaka piesaistīt Āri Ādleri. Kaspara Johansona priekšlikums ir veidot tikšanos online, lai var piedalīties pēc iespējas vairāk iedzīvotāji. Kristīne skaidro, ka apkaime ir pilsētas daļa ar savu identitāti. </w:t>
            </w:r>
          </w:p>
        </w:tc>
      </w:tr>
      <w:tr>
        <w:trPr>
          <w:cantSplit w:val="0"/>
          <w:tblHeader w:val="0"/>
        </w:trPr>
        <w:tc>
          <w:tcPr/>
          <w:p w:rsidR="00000000" w:rsidDel="00000000" w:rsidP="00000000" w:rsidRDefault="00000000" w:rsidRPr="00000000" w14:paraId="00000030">
            <w:pPr>
              <w:jc w:val="both"/>
              <w:rPr>
                <w:color w:val="000000"/>
              </w:rPr>
            </w:pPr>
            <w:r w:rsidDel="00000000" w:rsidR="00000000" w:rsidRPr="00000000">
              <w:rPr>
                <w:rtl w:val="0"/>
              </w:rPr>
            </w:r>
          </w:p>
        </w:tc>
        <w:tc>
          <w:tcPr>
            <w:gridSpan w:val="2"/>
          </w:tcPr>
          <w:p w:rsidR="00000000" w:rsidDel="00000000" w:rsidP="00000000" w:rsidRDefault="00000000" w:rsidRPr="00000000" w14:paraId="00000031">
            <w:pPr>
              <w:spacing w:line="276" w:lineRule="auto"/>
              <w:jc w:val="both"/>
              <w:rPr>
                <w:i w:val="1"/>
                <w:iCs w:val="1"/>
                <w:color w:val="00000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3">
            <w:pPr>
              <w:numPr>
                <w:ilvl w:val="0"/>
                <w:numId w:val="2"/>
              </w:numPr>
              <w:spacing w:line="276" w:lineRule="auto"/>
              <w:ind w:left="720" w:hanging="360"/>
              <w:jc w:val="both"/>
              <w:rPr>
                <w:rFonts w:ascii="Times" w:cs="Times" w:eastAsia="Times" w:hAnsi="Times"/>
              </w:rPr>
            </w:pPr>
            <w:r w:rsidDel="00000000" w:rsidR="00000000" w:rsidRPr="00000000">
              <w:rPr>
                <w:rFonts w:ascii="Times" w:cs="Times" w:eastAsia="Times" w:hAnsi="Times"/>
                <w:rtl w:val="0"/>
              </w:rPr>
              <w:t xml:space="preserve">Pašvaldībai piederošu tukšo ēku un zemesgabalu izmantošana (ziņo Kristīne Pudiste):</w:t>
            </w:r>
          </w:p>
          <w:p w:rsidR="00000000" w:rsidDel="00000000" w:rsidP="00000000" w:rsidRDefault="00000000" w:rsidRPr="00000000" w14:paraId="00000034">
            <w:pPr>
              <w:spacing w:line="276" w:lineRule="auto"/>
              <w:ind w:left="1133.858267716535" w:hanging="425.19685039370046"/>
              <w:jc w:val="both"/>
              <w:rPr>
                <w:rFonts w:ascii="Times" w:cs="Times" w:eastAsia="Times" w:hAnsi="Times"/>
              </w:rPr>
            </w:pPr>
            <w:r w:rsidDel="00000000" w:rsidR="00000000" w:rsidRPr="00000000">
              <w:rPr>
                <w:rFonts w:ascii="Times" w:cs="Times" w:eastAsia="Times" w:hAnsi="Times"/>
                <w:rtl w:val="0"/>
              </w:rPr>
              <w:t xml:space="preserve">4.1. pašvaldības mājas lapā ir pieejama interaktīva karte, kur var iepazīties ar pašvaldībai piederošajiem nekustamajiem īpašumiem (</w:t>
            </w:r>
            <w:hyperlink r:id="rId10">
              <w:r w:rsidDel="00000000" w:rsidR="00000000" w:rsidRPr="00000000">
                <w:rPr>
                  <w:rFonts w:ascii="Times" w:cs="Times" w:eastAsia="Times" w:hAnsi="Times"/>
                  <w:color w:val="1155cc"/>
                  <w:u w:val="single"/>
                  <w:rtl w:val="0"/>
                </w:rPr>
                <w:t xml:space="preserve">https://www.adazunovads.lv/lv/karte</w:t>
              </w:r>
            </w:hyperlink>
            <w:r w:rsidDel="00000000" w:rsidR="00000000" w:rsidRPr="00000000">
              <w:rPr>
                <w:rFonts w:ascii="Times" w:cs="Times" w:eastAsia="Times" w:hAnsi="Times"/>
                <w:rtl w:val="0"/>
              </w:rPr>
              <w:t xml:space="preserve">), publicēts 19.08.2025.</w:t>
            </w:r>
          </w:p>
          <w:p w:rsidR="00000000" w:rsidDel="00000000" w:rsidP="00000000" w:rsidRDefault="00000000" w:rsidRPr="00000000" w14:paraId="00000035">
            <w:pPr>
              <w:spacing w:line="276" w:lineRule="auto"/>
              <w:ind w:left="1140" w:hanging="435"/>
              <w:jc w:val="both"/>
              <w:rPr>
                <w:rFonts w:ascii="Times" w:cs="Times" w:eastAsia="Times" w:hAnsi="Times"/>
              </w:rPr>
            </w:pPr>
            <w:r w:rsidDel="00000000" w:rsidR="00000000" w:rsidRPr="00000000">
              <w:rPr>
                <w:rFonts w:ascii="Times" w:cs="Times" w:eastAsia="Times" w:hAnsi="Times"/>
                <w:rtl w:val="0"/>
              </w:rPr>
              <w:t xml:space="preserve">4.2. Kopienas centra attīstība - Pirmā iela 42A, Ādažos - aktualitātes (</w:t>
            </w:r>
            <w:hyperlink r:id="rId11">
              <w:r w:rsidDel="00000000" w:rsidR="00000000" w:rsidRPr="00000000">
                <w:rPr>
                  <w:rFonts w:ascii="Times" w:cs="Times" w:eastAsia="Times" w:hAnsi="Times"/>
                  <w:color w:val="1155cc"/>
                  <w:u w:val="single"/>
                  <w:rtl w:val="0"/>
                </w:rPr>
                <w:t xml:space="preserve">https://www.adazunovads.lv/lv/jaunums/spanijas-pilseta-kartahena-popularize-jauno-eiropas-bauhaus-pieeju</w:t>
              </w:r>
            </w:hyperlink>
            <w:r w:rsidDel="00000000" w:rsidR="00000000" w:rsidRPr="00000000">
              <w:rPr>
                <w:rFonts w:ascii="Times" w:cs="Times" w:eastAsia="Times" w:hAnsi="Times"/>
                <w:rtl w:val="0"/>
              </w:rPr>
              <w:t xml:space="preserve">).</w:t>
            </w:r>
          </w:p>
          <w:p w:rsidR="00000000" w:rsidDel="00000000" w:rsidP="00000000" w:rsidRDefault="00000000" w:rsidRPr="00000000" w14:paraId="00000036">
            <w:pPr>
              <w:spacing w:line="276" w:lineRule="auto"/>
              <w:ind w:left="1133.858267716535" w:hanging="425.19685039370046"/>
              <w:jc w:val="both"/>
              <w:rPr/>
            </w:pPr>
            <w:r w:rsidDel="00000000" w:rsidR="00000000" w:rsidRPr="00000000">
              <w:rPr>
                <w:rFonts w:ascii="Times" w:cs="Times" w:eastAsia="Times" w:hAnsi="Times"/>
                <w:rtl w:val="0"/>
              </w:rPr>
              <w:t xml:space="preserve">4.3. Bērnu un jauniešu centrs - Gaujas iela 25, Ādažos - atklāts 09.10.2025.</w:t>
            </w:r>
            <w:r w:rsidDel="00000000" w:rsidR="00000000" w:rsidRPr="00000000">
              <w:rPr>
                <w:rtl w:val="0"/>
              </w:rPr>
            </w:r>
          </w:p>
        </w:tc>
      </w:tr>
      <w:tr>
        <w:trPr>
          <w:cantSplit w:val="0"/>
          <w:tblHeader w:val="0"/>
        </w:trPr>
        <w:tc>
          <w:tcPr/>
          <w:p w:rsidR="00000000" w:rsidDel="00000000" w:rsidP="00000000" w:rsidRDefault="00000000" w:rsidRPr="00000000" w14:paraId="00000039">
            <w:pPr>
              <w:jc w:val="both"/>
              <w:rPr/>
            </w:pPr>
            <w:r w:rsidDel="00000000" w:rsidR="00000000" w:rsidRPr="00000000">
              <w:rPr>
                <w:rtl w:val="0"/>
              </w:rPr>
            </w:r>
          </w:p>
        </w:tc>
        <w:tc>
          <w:tcPr>
            <w:gridSpan w:val="2"/>
          </w:tcPr>
          <w:p w:rsidR="00000000" w:rsidDel="00000000" w:rsidP="00000000" w:rsidRDefault="00000000" w:rsidRPr="00000000" w14:paraId="0000003A">
            <w:pPr>
              <w:spacing w:line="276" w:lineRule="auto"/>
              <w:jc w:val="both"/>
              <w:rPr>
                <w:i w:val="1"/>
                <w:iCs w:val="1"/>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3C">
            <w:pPr>
              <w:numPr>
                <w:ilvl w:val="0"/>
                <w:numId w:val="2"/>
              </w:numPr>
              <w:spacing w:line="276" w:lineRule="auto"/>
              <w:ind w:left="720" w:hanging="360"/>
              <w:jc w:val="both"/>
              <w:rPr>
                <w:rFonts w:ascii="Times" w:cs="Times" w:eastAsia="Times" w:hAnsi="Times"/>
                <w:u w:val="none"/>
              </w:rPr>
            </w:pPr>
            <w:r w:rsidDel="00000000" w:rsidR="00000000" w:rsidRPr="00000000">
              <w:rPr>
                <w:rFonts w:ascii="Times" w:cs="Times" w:eastAsia="Times" w:hAnsi="Times"/>
                <w:rtl w:val="0"/>
              </w:rPr>
              <w:t xml:space="preserve">Satiksmes organizācija (tai skaitā, stāvvietu trūkums) pie izglītības iestādēm Ādažu pilsētā:</w:t>
            </w:r>
          </w:p>
          <w:p w:rsidR="00000000" w:rsidDel="00000000" w:rsidP="00000000" w:rsidRDefault="00000000" w:rsidRPr="00000000" w14:paraId="0000003D">
            <w:pPr>
              <w:spacing w:line="276" w:lineRule="auto"/>
              <w:ind w:left="720" w:firstLine="0"/>
              <w:jc w:val="both"/>
              <w:rPr>
                <w:rFonts w:ascii="Times" w:cs="Times" w:eastAsia="Times" w:hAnsi="Times"/>
              </w:rPr>
            </w:pPr>
            <w:r w:rsidDel="00000000" w:rsidR="00000000" w:rsidRPr="00000000">
              <w:rPr>
                <w:rFonts w:ascii="Times" w:cs="Times" w:eastAsia="Times" w:hAnsi="Times"/>
                <w:rtl w:val="0"/>
              </w:rPr>
              <w:t xml:space="preserve">A. Okuņs piemin, ka jāpārņem ārzemju prakse  “Kiss and ride”. Tiek diskutēts vai nevajag pieaicināt pašvaldības policiju, kas regulē satiksmi pie izglītības iestādēm no rītiem, kad ir intensīva satiksme. Policijas funkcija būtu vispārizglītojoša, nevis nosodoša. K.Pudiste piemin, ka padome varētu veidot izglītojošus īsus video, kas būtu kā “špikeris” vecākiem, ar ieteikumiem, kā operatīvi organizēties pie izglītības iestādēm.</w:t>
            </w:r>
          </w:p>
          <w:p w:rsidR="00000000" w:rsidDel="00000000" w:rsidP="00000000" w:rsidRDefault="00000000" w:rsidRPr="00000000" w14:paraId="0000003E">
            <w:pPr>
              <w:spacing w:line="276" w:lineRule="auto"/>
              <w:ind w:left="720" w:firstLine="0"/>
              <w:jc w:val="both"/>
              <w:rPr>
                <w:rFonts w:ascii="Times" w:cs="Times" w:eastAsia="Times" w:hAnsi="Times"/>
              </w:rPr>
            </w:pPr>
            <w:r w:rsidDel="00000000" w:rsidR="00000000" w:rsidRPr="00000000">
              <w:rPr>
                <w:rFonts w:ascii="Times" w:cs="Times" w:eastAsia="Times" w:hAnsi="Times"/>
                <w:rtl w:val="0"/>
              </w:rPr>
              <w:t xml:space="preserve">5.1. par plānoto aptauju “satiksmes organizācija un stāvvietu trūkums pie izglītības iestādēm Ādažu pilsētā” - jau 2025.gada vasarā tika izveidota aptauja, taču ņemot vērā, ka vasarā šis jautājums nav aktuāls, tika nolemts aptauju publicēt 2025.gada rudenī. Ņemot vērā, ka satiksmes organizācijas problēmas skar arī Carnikavu, tiek izskatīts jautājums vai plānoto aptauju par satiksmes organizāciju pie izglītības iestādēm jāveido atsevišķi vai vienu kopīgu. Priekšlikums - veidot atsevišķi, bet struktūrā vienādu.</w:t>
            </w:r>
          </w:p>
          <w:p w:rsidR="00000000" w:rsidDel="00000000" w:rsidP="00000000" w:rsidRDefault="00000000" w:rsidRPr="00000000" w14:paraId="0000003F">
            <w:pPr>
              <w:spacing w:line="276" w:lineRule="auto"/>
              <w:ind w:left="720" w:firstLine="0"/>
              <w:jc w:val="both"/>
              <w:rPr>
                <w:rFonts w:ascii="Times" w:cs="Times" w:eastAsia="Times" w:hAnsi="Times"/>
              </w:rPr>
            </w:pPr>
            <w:r w:rsidDel="00000000" w:rsidR="00000000" w:rsidRPr="00000000">
              <w:rPr>
                <w:rFonts w:ascii="Times" w:cs="Times" w:eastAsia="Times" w:hAnsi="Times"/>
                <w:rtl w:val="0"/>
              </w:rPr>
              <w:t xml:space="preserve">5.2. par plānoto tikšanos ar izglītības iestāžu vadību, vecāku padomi - šis priekšlikums tika pieņemts. Savukārt sākumskolas direktore S. Vasiļevska pieminēja, ka jebkuri jautājumi par stāvvietām pie izglītības iestādēm ir apspriežami ar PA Carnikavas komunālserviss.</w:t>
            </w:r>
          </w:p>
          <w:p w:rsidR="00000000" w:rsidDel="00000000" w:rsidP="00000000" w:rsidRDefault="00000000" w:rsidRPr="00000000" w14:paraId="00000040">
            <w:pPr>
              <w:spacing w:line="276" w:lineRule="auto"/>
              <w:ind w:left="720" w:firstLine="0"/>
              <w:jc w:val="both"/>
              <w:rPr>
                <w:rFonts w:ascii="Times" w:cs="Times" w:eastAsia="Times" w:hAnsi="Times"/>
              </w:rPr>
            </w:pPr>
            <w:r w:rsidDel="00000000" w:rsidR="00000000" w:rsidRPr="00000000">
              <w:rPr>
                <w:rFonts w:ascii="Times" w:cs="Times" w:eastAsia="Times" w:hAnsi="Times"/>
                <w:rtl w:val="0"/>
              </w:rPr>
              <w:t xml:space="preserve">5.3. par plānoto tikšanos ar pašvaldības policijas priekšnieku un citiem speciālistiem - šis priekšlikums tika pieņemts. Pēc nepieciešamības.</w:t>
            </w:r>
          </w:p>
          <w:p w:rsidR="00000000" w:rsidDel="00000000" w:rsidP="00000000" w:rsidRDefault="00000000" w:rsidRPr="00000000" w14:paraId="00000041">
            <w:pPr>
              <w:spacing w:line="276" w:lineRule="auto"/>
              <w:ind w:left="72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042">
            <w:pPr>
              <w:spacing w:line="276" w:lineRule="auto"/>
              <w:ind w:left="72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043">
            <w:pPr>
              <w:spacing w:line="276" w:lineRule="auto"/>
              <w:ind w:left="720" w:firstLine="0"/>
              <w:jc w:val="both"/>
              <w:rPr>
                <w:rFonts w:ascii="Times" w:cs="Times" w:eastAsia="Times" w:hAnsi="Times"/>
              </w:rPr>
            </w:pPr>
            <w:r w:rsidDel="00000000" w:rsidR="00000000" w:rsidRPr="00000000">
              <w:rPr>
                <w:rtl w:val="0"/>
              </w:rPr>
            </w:r>
          </w:p>
          <w:p w:rsidR="00000000" w:rsidDel="00000000" w:rsidP="00000000" w:rsidRDefault="00000000" w:rsidRPr="00000000" w14:paraId="00000044">
            <w:pPr>
              <w:numPr>
                <w:ilvl w:val="0"/>
                <w:numId w:val="2"/>
              </w:numPr>
              <w:spacing w:after="60" w:line="276" w:lineRule="auto"/>
              <w:ind w:left="720" w:hanging="360"/>
              <w:jc w:val="both"/>
              <w:rPr>
                <w:rFonts w:ascii="Times" w:cs="Times" w:eastAsia="Times" w:hAnsi="Times"/>
              </w:rPr>
            </w:pPr>
            <w:r w:rsidDel="00000000" w:rsidR="00000000" w:rsidRPr="00000000">
              <w:rPr>
                <w:rFonts w:ascii="Times" w:cs="Times" w:eastAsia="Times" w:hAnsi="Times"/>
                <w:rtl w:val="0"/>
              </w:rPr>
              <w:t xml:space="preserve">Pašvaldības budžets 2026.gadam (ziņo K. Pudiste):</w:t>
            </w:r>
          </w:p>
          <w:p w:rsidR="00000000" w:rsidDel="00000000" w:rsidP="00000000" w:rsidRDefault="00000000" w:rsidRPr="00000000" w14:paraId="00000045">
            <w:pPr>
              <w:spacing w:after="60"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6.1. aptaujas “Esi daļa no 2026.gada budžeta Ādažu novadā” rezultātu apskats - rezultāti tika publicēti Facebook padomes lapā. K. Pudiste min, ka budžetā “brīvo” līdzekļu attīstībai nav daudz. D.S. jautā vai 2026.gada budžetā investīciju sadaļa pieaug proporcionāli jauno iedzīvotāju skaitam? K. Pudiste atbild, ka pašvaldībai joprojām ir daudz saistību (maksājumu) par esošiem projektiem. Pašvaldības budžets palielinās, bet pieaug arī izdevumu sadaļa. </w:t>
            </w:r>
          </w:p>
          <w:p w:rsidR="00000000" w:rsidDel="00000000" w:rsidP="00000000" w:rsidRDefault="00000000" w:rsidRPr="00000000" w14:paraId="00000046">
            <w:pPr>
              <w:spacing w:after="60"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6.2. plānots apkopot un iesniegt pašvaldības deputātiem iesniegumu ar ierosinājumiem. R. Kubuliņš piemin par līdzdalības budžetu 2026.gadam. K. Pudiste piemin, ka pašvaldībai tiks sagatavots iesniegums ar priekšlikumu to palielināt un šis jautājums pirms tam apspriežams ar citām iedzīvotāju padomēm.</w:t>
            </w:r>
          </w:p>
          <w:p w:rsidR="00000000" w:rsidDel="00000000" w:rsidP="00000000" w:rsidRDefault="00000000" w:rsidRPr="00000000" w14:paraId="00000047">
            <w:pPr>
              <w:spacing w:after="60"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K. Pudiste piemin, ka iepriekšējā gada rezultāti Līdzdadības budžetā ir vērtēti subjektīvi. Būtu jāmaina vērtēšanas kritēriji.</w:t>
            </w:r>
          </w:p>
          <w:p w:rsidR="00000000" w:rsidDel="00000000" w:rsidP="00000000" w:rsidRDefault="00000000" w:rsidRPr="00000000" w14:paraId="00000048">
            <w:pPr>
              <w:spacing w:after="60"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K. Pudists piemin Ādažu vidusskolas observatoriju. R. Kubuliņš skaidro, ka ir bijis observatorijā, bet tajā nav teleskops un nav entuziasts, kurš šo jautājumu attīstītu. Iespējams, tas varētu būt vidusskolas fizikas skolotājs. R. Kubuliņš iesaka padomei uzņemties šo jautājumu. K. Johansons piemin, ka nākotnes plānos ir vidusskolu pārreorganizēt par ģimnāziju. </w:t>
            </w:r>
          </w:p>
          <w:p w:rsidR="00000000" w:rsidDel="00000000" w:rsidP="00000000" w:rsidRDefault="00000000" w:rsidRPr="00000000" w14:paraId="00000049">
            <w:pPr>
              <w:numPr>
                <w:ilvl w:val="0"/>
                <w:numId w:val="2"/>
              </w:numPr>
              <w:spacing w:after="60" w:line="276" w:lineRule="auto"/>
              <w:ind w:left="720" w:hanging="360"/>
              <w:jc w:val="both"/>
              <w:rPr>
                <w:rFonts w:ascii="Times" w:cs="Times" w:eastAsia="Times" w:hAnsi="Times"/>
                <w:u w:val="none"/>
              </w:rPr>
            </w:pPr>
            <w:r w:rsidDel="00000000" w:rsidR="00000000" w:rsidRPr="00000000">
              <w:rPr>
                <w:rFonts w:ascii="Times" w:cs="Times" w:eastAsia="Times" w:hAnsi="Times"/>
                <w:rtl w:val="0"/>
              </w:rPr>
              <w:t xml:space="preserve">Iedzīvotāju panelis - diskusijas:</w:t>
            </w:r>
          </w:p>
          <w:p w:rsidR="00000000" w:rsidDel="00000000" w:rsidP="00000000" w:rsidRDefault="00000000" w:rsidRPr="00000000" w14:paraId="0000004A">
            <w:pPr>
              <w:spacing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7.1. saņemta Vējupes ciema iedzīvotāju vēstule ar pielikumiem par infrastruktūras sakārtošanu - tai skaitā, ūdens apgādi, centralizēto kanalizāciju un ceļa infrastruktūru. Par stādījumu nepiemērotu izvēli, kas traucē pārvietošanos pa braucamo daļu - Padome ir pieņēmusi šo informācijai. Iespējams, ka padome var uzņemties informatīvo funkciju - ieteikt iedzīvotājumiem, kur vērsties, kā risināt esošo situāciju.</w:t>
            </w:r>
          </w:p>
          <w:p w:rsidR="00000000" w:rsidDel="00000000" w:rsidP="00000000" w:rsidRDefault="00000000" w:rsidRPr="00000000" w14:paraId="0000004B">
            <w:pPr>
              <w:spacing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7.2. par plānoto Gaujas ielas turpinājuma pārbūve no vidusskolas līdz Dadzīšu ielai - saņemta informācija, ka 2026.gada vasarā notiks šīs ielas posma projektēšanas darbi.</w:t>
            </w:r>
          </w:p>
          <w:p w:rsidR="00000000" w:rsidDel="00000000" w:rsidP="00000000" w:rsidRDefault="00000000" w:rsidRPr="00000000" w14:paraId="0000004C">
            <w:pPr>
              <w:spacing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7.3. regulāri tiek pārkāpums ātrums vietās, kur tā ierobežojums ir 20 km/h un 30 km/h (īpaši pie izglītības iestādēm, dzīvojamās zonās). Rosina aktualizēt nepieciešamību pastiprināti kontrolēt ātrumu - padome varētu aktualizēt “objektu” izvietošanu ceļmalās (piemēram, kā Siguldā - “skolnieks” pirms gājēju pārējas). </w:t>
            </w:r>
          </w:p>
          <w:p w:rsidR="00000000" w:rsidDel="00000000" w:rsidP="00000000" w:rsidRDefault="00000000" w:rsidRPr="00000000" w14:paraId="0000004D">
            <w:pPr>
              <w:spacing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7.4. horizontālo ceļa apzīmējumu regulāra atjaunošana (īpaši pirms katra mācību gada sākuma) - padome varētu rakstīt priekšlikumu domei, lai palielina finansējumu PA Carnikavas komunālserviss tieši infrastruktūras jautājumu risinājumiem. A.O. piemin, ka jau ir rakstījuši iesniegumu domē, lai ievērojami palielina PA Carnikavas komunālserviss budžetu, lai var kvalitatīvi uzturēt un apsaimniekot mūsu novadu. Padome plāno rakstīt iesniegumu PA Carnikavas komunālservisam, lai savlaicīgi (augustā) ieplāno ceļa horizontālo apzīmējumu atjaunošanu (gājēju pārējas utt.).</w:t>
            </w:r>
          </w:p>
          <w:p w:rsidR="00000000" w:rsidDel="00000000" w:rsidP="00000000" w:rsidRDefault="00000000" w:rsidRPr="00000000" w14:paraId="0000004E">
            <w:pPr>
              <w:spacing w:line="276" w:lineRule="auto"/>
              <w:ind w:left="708.6614173228347" w:firstLine="0"/>
              <w:jc w:val="both"/>
              <w:rPr>
                <w:rFonts w:ascii="Times" w:cs="Times" w:eastAsia="Times" w:hAnsi="Times"/>
              </w:rPr>
            </w:pPr>
            <w:r w:rsidDel="00000000" w:rsidR="00000000" w:rsidRPr="00000000">
              <w:rPr>
                <w:rFonts w:ascii="Times" w:cs="Times" w:eastAsia="Times" w:hAnsi="Times"/>
                <w:rtl w:val="0"/>
              </w:rPr>
              <w:t xml:space="preserve">7.5. saņemts lūgums aktualizēt jautājumu par pārvietojamā trokšņu mērītāja iegādi - padome atbalsta šo priekšlikumu. </w:t>
            </w:r>
          </w:p>
        </w:tc>
      </w:tr>
      <w:tr>
        <w:trPr>
          <w:cantSplit w:val="0"/>
          <w:tblHeader w:val="0"/>
        </w:trPr>
        <w:tc>
          <w:tcPr>
            <w:gridSpan w:val="3"/>
          </w:tcPr>
          <w:p w:rsidR="00000000" w:rsidDel="00000000" w:rsidP="00000000" w:rsidRDefault="00000000" w:rsidRPr="00000000" w14:paraId="00000051">
            <w:pPr>
              <w:spacing w:line="276" w:lineRule="auto"/>
              <w:ind w:left="720" w:hanging="360"/>
              <w:jc w:val="both"/>
              <w:rPr>
                <w:rFonts w:ascii="Times" w:cs="Times" w:eastAsia="Times" w:hAnsi="Times"/>
              </w:rPr>
            </w:pPr>
            <w:r w:rsidDel="00000000" w:rsidR="00000000" w:rsidRPr="00000000">
              <w:rPr>
                <w:rtl w:val="0"/>
              </w:rPr>
            </w:r>
          </w:p>
        </w:tc>
      </w:tr>
    </w:tbl>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spacing w:line="276" w:lineRule="auto"/>
        <w:jc w:val="both"/>
        <w:rPr/>
      </w:pPr>
      <w:r w:rsidDel="00000000" w:rsidR="00000000" w:rsidRPr="00000000">
        <w:rPr>
          <w:rtl w:val="0"/>
        </w:rPr>
        <w:t xml:space="preserve">Sapulces beigas: 20:52</w:t>
      </w:r>
    </w:p>
    <w:p w:rsidR="00000000" w:rsidDel="00000000" w:rsidP="00000000" w:rsidRDefault="00000000" w:rsidRPr="00000000" w14:paraId="00000056">
      <w:pPr>
        <w:spacing w:line="276" w:lineRule="auto"/>
        <w:jc w:val="both"/>
        <w:rPr/>
      </w:pPr>
      <w:r w:rsidDel="00000000" w:rsidR="00000000" w:rsidRPr="00000000">
        <w:rPr>
          <w:rtl w:val="0"/>
        </w:rPr>
      </w:r>
    </w:p>
    <w:tbl>
      <w:tblPr>
        <w:tblStyle w:val="Table3"/>
        <w:tblW w:w="93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0"/>
        <w:gridCol w:w="6222"/>
        <w:tblGridChange w:id="0">
          <w:tblGrid>
            <w:gridCol w:w="3110"/>
            <w:gridCol w:w="6222"/>
          </w:tblGrid>
        </w:tblGridChange>
      </w:tblGrid>
      <w:tr>
        <w:trPr>
          <w:cantSplit w:val="0"/>
          <w:tblHeader w:val="0"/>
        </w:trPr>
        <w:tc>
          <w:tcPr>
            <w:gridSpan w:val="2"/>
          </w:tcPr>
          <w:p w:rsidR="00000000" w:rsidDel="00000000" w:rsidP="00000000" w:rsidRDefault="00000000" w:rsidRPr="00000000" w14:paraId="00000057">
            <w:pPr>
              <w:spacing w:line="276" w:lineRule="auto"/>
              <w:jc w:val="both"/>
              <w:rPr/>
            </w:pPr>
            <w:r w:rsidDel="00000000" w:rsidR="00000000" w:rsidRPr="00000000">
              <w:rPr>
                <w:rtl w:val="0"/>
              </w:rPr>
              <w:t xml:space="preserve">Uz sapulci ieradās 3 dalībnieki:</w:t>
            </w:r>
          </w:p>
        </w:tc>
      </w:tr>
      <w:tr>
        <w:trPr>
          <w:cantSplit w:val="0"/>
          <w:tblHeader w:val="0"/>
        </w:trPr>
        <w:tc>
          <w:tcPr>
            <w:tcBorders>
              <w:right w:color="000000" w:space="0" w:sz="4" w:val="dotted"/>
            </w:tcBorders>
          </w:tcPr>
          <w:p w:rsidR="00000000" w:rsidDel="00000000" w:rsidP="00000000" w:rsidRDefault="00000000" w:rsidRPr="00000000" w14:paraId="00000059">
            <w:pPr>
              <w:spacing w:line="276" w:lineRule="auto"/>
              <w:jc w:val="right"/>
              <w:rPr/>
            </w:pPr>
            <w:r w:rsidDel="00000000" w:rsidR="00000000" w:rsidRPr="00000000">
              <w:rPr>
                <w:rtl w:val="0"/>
              </w:rPr>
              <w:t xml:space="preserve">Ādažu pilsēta: </w:t>
            </w:r>
          </w:p>
        </w:tc>
        <w:tc>
          <w:tcPr>
            <w:tcBorders>
              <w:left w:color="000000" w:space="0" w:sz="4" w:val="dotted"/>
            </w:tcBorders>
          </w:tcPr>
          <w:p w:rsidR="00000000" w:rsidDel="00000000" w:rsidP="00000000" w:rsidRDefault="00000000" w:rsidRPr="00000000" w14:paraId="0000005A">
            <w:pPr>
              <w:spacing w:line="276" w:lineRule="auto"/>
              <w:jc w:val="both"/>
              <w:rPr/>
            </w:pPr>
            <w:r w:rsidDel="00000000" w:rsidR="00000000" w:rsidRPr="00000000">
              <w:rPr>
                <w:rtl w:val="0"/>
              </w:rPr>
              <w:t xml:space="preserve">1 (D.S.)</w:t>
            </w:r>
          </w:p>
        </w:tc>
      </w:tr>
      <w:tr>
        <w:trPr>
          <w:cantSplit w:val="0"/>
          <w:tblHeader w:val="0"/>
        </w:trPr>
        <w:tc>
          <w:tcPr>
            <w:tcBorders>
              <w:right w:color="000000" w:space="0" w:sz="4" w:val="dotted"/>
            </w:tcBorders>
          </w:tcPr>
          <w:p w:rsidR="00000000" w:rsidDel="00000000" w:rsidP="00000000" w:rsidRDefault="00000000" w:rsidRPr="00000000" w14:paraId="0000005B">
            <w:pPr>
              <w:spacing w:line="276" w:lineRule="auto"/>
              <w:jc w:val="right"/>
              <w:rPr/>
            </w:pPr>
            <w:r w:rsidDel="00000000" w:rsidR="00000000" w:rsidRPr="00000000">
              <w:rPr>
                <w:rtl w:val="0"/>
              </w:rPr>
              <w:t xml:space="preserve">Ādažu novads:</w:t>
            </w:r>
          </w:p>
        </w:tc>
        <w:tc>
          <w:tcPr>
            <w:tcBorders>
              <w:left w:color="000000" w:space="0" w:sz="4" w:val="dotted"/>
            </w:tcBorders>
          </w:tcPr>
          <w:p w:rsidR="00000000" w:rsidDel="00000000" w:rsidP="00000000" w:rsidRDefault="00000000" w:rsidRPr="00000000" w14:paraId="0000005C">
            <w:pPr>
              <w:spacing w:line="276" w:lineRule="auto"/>
              <w:jc w:val="both"/>
              <w:rPr/>
            </w:pPr>
            <w:r w:rsidDel="00000000" w:rsidR="00000000" w:rsidRPr="00000000">
              <w:rPr>
                <w:rtl w:val="0"/>
              </w:rPr>
              <w:t xml:space="preserve">2 (A.O.; I.U.)</w:t>
            </w:r>
          </w:p>
        </w:tc>
      </w:tr>
      <w:tr>
        <w:trPr>
          <w:cantSplit w:val="0"/>
          <w:tblHeader w:val="0"/>
        </w:trPr>
        <w:tc>
          <w:tcPr>
            <w:tcBorders>
              <w:right w:color="000000" w:space="0" w:sz="4" w:val="dotted"/>
            </w:tcBorders>
          </w:tcPr>
          <w:p w:rsidR="00000000" w:rsidDel="00000000" w:rsidP="00000000" w:rsidRDefault="00000000" w:rsidRPr="00000000" w14:paraId="0000005D">
            <w:pPr>
              <w:spacing w:line="276" w:lineRule="auto"/>
              <w:jc w:val="right"/>
              <w:rPr/>
            </w:pPr>
            <w:r w:rsidDel="00000000" w:rsidR="00000000" w:rsidRPr="00000000">
              <w:rPr>
                <w:rtl w:val="0"/>
              </w:rPr>
              <w:t xml:space="preserve">Nepiereģistrējās:</w:t>
            </w:r>
          </w:p>
        </w:tc>
        <w:tc>
          <w:tcPr>
            <w:tcBorders>
              <w:left w:color="000000" w:space="0" w:sz="4" w:val="dotted"/>
            </w:tcBorders>
          </w:tcPr>
          <w:p w:rsidR="00000000" w:rsidDel="00000000" w:rsidP="00000000" w:rsidRDefault="00000000" w:rsidRPr="00000000" w14:paraId="0000005E">
            <w:pPr>
              <w:spacing w:line="276" w:lineRule="auto"/>
              <w:jc w:val="both"/>
              <w:rPr/>
            </w:pPr>
            <w:r w:rsidDel="00000000" w:rsidR="00000000" w:rsidRPr="00000000">
              <w:rPr>
                <w:rtl w:val="0"/>
              </w:rPr>
              <w:t xml:space="preserve">-</w:t>
            </w:r>
          </w:p>
        </w:tc>
      </w:tr>
    </w:tbl>
    <w:p w:rsidR="00000000" w:rsidDel="00000000" w:rsidP="00000000" w:rsidRDefault="00000000" w:rsidRPr="00000000" w14:paraId="0000005F">
      <w:pPr>
        <w:spacing w:line="276" w:lineRule="auto"/>
        <w:jc w:val="both"/>
        <w:rPr/>
      </w:pP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tl w:val="0"/>
        </w:rPr>
        <w:t xml:space="preserve">Pielikumā:</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Dalībnieku reģistrācijas 2 lapas – nav paredzētas publicēšanai.</w:t>
      </w: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center"/>
        <w:rPr/>
      </w:pPr>
      <w:r w:rsidDel="00000000" w:rsidR="00000000" w:rsidRPr="00000000">
        <w:rPr>
          <w:rtl w:val="0"/>
        </w:rPr>
      </w:r>
    </w:p>
    <w:p w:rsidR="00000000" w:rsidDel="00000000" w:rsidP="00000000" w:rsidRDefault="00000000" w:rsidRPr="00000000" w14:paraId="00000064">
      <w:pPr>
        <w:ind w:left="90" w:right="-891" w:firstLine="0"/>
        <w:jc w:val="both"/>
        <w:rPr>
          <w:rFonts w:ascii="Times" w:cs="Times" w:eastAsia="Times" w:hAnsi="Times"/>
        </w:rPr>
      </w:pPr>
      <w:r w:rsidDel="00000000" w:rsidR="00000000" w:rsidRPr="00000000">
        <w:rPr>
          <w:rFonts w:ascii="Times" w:cs="Times" w:eastAsia="Times" w:hAnsi="Times"/>
          <w:rtl w:val="0"/>
        </w:rPr>
        <w:t xml:space="preserve">Ādažu pilsētas padomes </w:t>
      </w:r>
    </w:p>
    <w:p w:rsidR="00000000" w:rsidDel="00000000" w:rsidP="00000000" w:rsidRDefault="00000000" w:rsidRPr="00000000" w14:paraId="00000065">
      <w:pPr>
        <w:ind w:left="90" w:right="-891" w:firstLine="720"/>
        <w:jc w:val="both"/>
        <w:rPr>
          <w:rFonts w:ascii="Times" w:cs="Times" w:eastAsia="Times" w:hAnsi="Times"/>
        </w:rPr>
      </w:pPr>
      <w:r w:rsidDel="00000000" w:rsidR="00000000" w:rsidRPr="00000000">
        <w:rPr>
          <w:rFonts w:ascii="Times" w:cs="Times" w:eastAsia="Times" w:hAnsi="Times"/>
          <w:rtl w:val="0"/>
        </w:rPr>
        <w:t xml:space="preserve">priekšēdētāja </w:t>
        <w:tab/>
        <w:tab/>
        <w:tab/>
        <w:t xml:space="preserve">Kristīne Pudiste</w:t>
      </w:r>
    </w:p>
    <w:p w:rsidR="00000000" w:rsidDel="00000000" w:rsidP="00000000" w:rsidRDefault="00000000" w:rsidRPr="00000000" w14:paraId="00000066">
      <w:pPr>
        <w:ind w:left="90" w:right="-891" w:firstLine="720"/>
        <w:jc w:val="both"/>
        <w:rPr>
          <w:rFonts w:ascii="Times" w:cs="Times" w:eastAsia="Times" w:hAnsi="Times"/>
        </w:rPr>
      </w:pPr>
      <w:r w:rsidDel="00000000" w:rsidR="00000000" w:rsidRPr="00000000">
        <w:rPr>
          <w:rFonts w:ascii="Times" w:cs="Times" w:eastAsia="Times" w:hAnsi="Times"/>
          <w:rtl w:val="0"/>
        </w:rPr>
        <w:t xml:space="preserve">priekšēdētājas vietnieks </w:t>
        <w:tab/>
        <w:t xml:space="preserve">Artis Brūvers</w:t>
      </w:r>
    </w:p>
    <w:p w:rsidR="00000000" w:rsidDel="00000000" w:rsidP="00000000" w:rsidRDefault="00000000" w:rsidRPr="00000000" w14:paraId="00000067">
      <w:pPr>
        <w:ind w:left="90" w:right="-891" w:firstLine="720"/>
        <w:jc w:val="both"/>
        <w:rPr>
          <w:rFonts w:ascii="Times" w:cs="Times" w:eastAsia="Times" w:hAnsi="Times"/>
        </w:rPr>
      </w:pPr>
      <w:r w:rsidDel="00000000" w:rsidR="00000000" w:rsidRPr="00000000">
        <w:rPr>
          <w:rFonts w:ascii="Times" w:cs="Times" w:eastAsia="Times" w:hAnsi="Times"/>
          <w:rtl w:val="0"/>
        </w:rPr>
        <w:t xml:space="preserve">sekretāre </w:t>
        <w:tab/>
        <w:tab/>
        <w:tab/>
        <w:t xml:space="preserve">Irīna Alziņa</w:t>
      </w:r>
    </w:p>
    <w:p w:rsidR="00000000" w:rsidDel="00000000" w:rsidP="00000000" w:rsidRDefault="00000000" w:rsidRPr="00000000" w14:paraId="00000068">
      <w:pPr>
        <w:jc w:val="center"/>
        <w:rPr/>
      </w:pP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tl w:val="0"/>
        </w:rPr>
        <w:t xml:space="preserve">DOKUMENTS PARAKSTĪTS AR DROŠU ELEKTRONISKO PARAKSTU</w:t>
      </w:r>
    </w:p>
    <w:p w:rsidR="00000000" w:rsidDel="00000000" w:rsidP="00000000" w:rsidRDefault="00000000" w:rsidRPr="00000000" w14:paraId="0000006B">
      <w:pPr>
        <w:jc w:val="center"/>
        <w:rPr/>
      </w:pPr>
      <w:r w:rsidDel="00000000" w:rsidR="00000000" w:rsidRPr="00000000">
        <w:rPr>
          <w:rtl w:val="0"/>
        </w:rPr>
        <w:t xml:space="preserve">UN SATUR LAIKA ZĪMOGU</w:t>
      </w:r>
    </w:p>
    <w:sectPr>
      <w:headerReference r:id="rId12" w:type="default"/>
      <w:pgSz w:h="16819" w:w="11894" w:orient="portrait"/>
      <w:pgMar w:bottom="567" w:top="170" w:left="1701" w:right="851"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069398" cy="1180026"/>
          <wp:effectExtent b="0" l="0" r="0" t="0"/>
          <wp:docPr descr="A logo with people and houses&#10;&#10;AI-generated content may be incorrect." id="1302037654" name="image1.jpg"/>
          <a:graphic>
            <a:graphicData uri="http://schemas.openxmlformats.org/drawingml/2006/picture">
              <pic:pic>
                <pic:nvPicPr>
                  <pic:cNvPr descr="A logo with people and houses&#10;&#10;AI-generated content may be incorrect." id="0" name="image1.jpg"/>
                  <pic:cNvPicPr preferRelativeResize="0"/>
                </pic:nvPicPr>
                <pic:blipFill>
                  <a:blip r:embed="rId1"/>
                  <a:srcRect b="10843" l="15662" r="14459" t="12048"/>
                  <a:stretch>
                    <a:fillRect/>
                  </a:stretch>
                </pic:blipFill>
                <pic:spPr>
                  <a:xfrm>
                    <a:off x="0" y="0"/>
                    <a:ext cx="1069398" cy="1180026"/>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w:cs="Times" w:eastAsia="Times" w:hAnsi="Times"/>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A81656"/>
    <w:pPr>
      <w:keepNext w:val="1"/>
      <w:keepLines w:val="1"/>
      <w:spacing w:before="40"/>
      <w:outlineLvl w:val="6"/>
    </w:pPr>
    <w:rPr>
      <w:rFonts w:ascii="Aptos" w:hAnsi="Aptos" w:cstheme="majorBidi" w:eastAsiaTheme="majorEastAsia"/>
      <w:color w:val="595959" w:themeColor="text1" w:themeTint="0000A6"/>
      <w:lang w:val="lv-LV"/>
    </w:rPr>
  </w:style>
  <w:style w:type="paragraph" w:styleId="Heading8">
    <w:name w:val="heading 8"/>
    <w:basedOn w:val="Normal"/>
    <w:next w:val="Normal"/>
    <w:link w:val="Heading8Char"/>
    <w:uiPriority w:val="9"/>
    <w:semiHidden w:val="1"/>
    <w:unhideWhenUsed w:val="1"/>
    <w:qFormat w:val="1"/>
    <w:rsid w:val="00A81656"/>
    <w:pPr>
      <w:keepNext w:val="1"/>
      <w:keepLines w:val="1"/>
      <w:outlineLvl w:val="7"/>
    </w:pPr>
    <w:rPr>
      <w:rFonts w:ascii="Aptos" w:hAnsi="Aptos" w:cstheme="majorBidi" w:eastAsiaTheme="majorEastAsia"/>
      <w:i w:val="1"/>
      <w:iCs w:val="1"/>
      <w:color w:val="272727" w:themeColor="text1" w:themeTint="0000D8"/>
      <w:lang w:val="lv-LV"/>
    </w:rPr>
  </w:style>
  <w:style w:type="paragraph" w:styleId="Heading9">
    <w:name w:val="heading 9"/>
    <w:basedOn w:val="Normal"/>
    <w:next w:val="Normal"/>
    <w:link w:val="Heading9Char"/>
    <w:uiPriority w:val="9"/>
    <w:semiHidden w:val="1"/>
    <w:unhideWhenUsed w:val="1"/>
    <w:qFormat w:val="1"/>
    <w:rsid w:val="00A81656"/>
    <w:pPr>
      <w:keepNext w:val="1"/>
      <w:keepLines w:val="1"/>
      <w:outlineLvl w:val="8"/>
    </w:pPr>
    <w:rPr>
      <w:rFonts w:ascii="Aptos" w:hAnsi="Aptos" w:cstheme="majorBidi" w:eastAsiaTheme="majorEastAsia"/>
      <w:color w:val="272727" w:themeColor="text1" w:themeTint="0000D8"/>
      <w:lang w:val="lv-LV"/>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81656"/>
    <w:rPr>
      <w:rFonts w:asciiTheme="majorHAnsi" w:cstheme="majorBidi" w:eastAsiaTheme="majorEastAsia" w:hAnsiTheme="majorHAnsi"/>
      <w:color w:val="0f4761" w:themeColor="accent1" w:themeShade="0000BF"/>
      <w:sz w:val="40"/>
      <w:szCs w:val="40"/>
      <w:lang w:val="lv-LV"/>
    </w:rPr>
  </w:style>
  <w:style w:type="character" w:styleId="Heading2Char" w:customStyle="1">
    <w:name w:val="Heading 2 Char"/>
    <w:basedOn w:val="DefaultParagraphFont"/>
    <w:link w:val="Heading2"/>
    <w:uiPriority w:val="9"/>
    <w:semiHidden w:val="1"/>
    <w:rsid w:val="00A81656"/>
    <w:rPr>
      <w:rFonts w:asciiTheme="majorHAnsi" w:cstheme="majorBidi" w:eastAsiaTheme="majorEastAsia" w:hAnsiTheme="majorHAnsi"/>
      <w:color w:val="0f4761" w:themeColor="accent1" w:themeShade="0000BF"/>
      <w:sz w:val="32"/>
      <w:szCs w:val="32"/>
      <w:lang w:val="lv-LV"/>
    </w:rPr>
  </w:style>
  <w:style w:type="character" w:styleId="Heading3Char" w:customStyle="1">
    <w:name w:val="Heading 3 Char"/>
    <w:basedOn w:val="DefaultParagraphFont"/>
    <w:link w:val="Heading3"/>
    <w:uiPriority w:val="9"/>
    <w:semiHidden w:val="1"/>
    <w:rsid w:val="00A81656"/>
    <w:rPr>
      <w:rFonts w:cstheme="majorBidi" w:eastAsiaTheme="majorEastAsia"/>
      <w:color w:val="0f4761" w:themeColor="accent1" w:themeShade="0000BF"/>
      <w:sz w:val="28"/>
      <w:szCs w:val="28"/>
      <w:lang w:val="lv-LV"/>
    </w:rPr>
  </w:style>
  <w:style w:type="character" w:styleId="Heading4Char" w:customStyle="1">
    <w:name w:val="Heading 4 Char"/>
    <w:basedOn w:val="DefaultParagraphFont"/>
    <w:link w:val="Heading4"/>
    <w:uiPriority w:val="9"/>
    <w:semiHidden w:val="1"/>
    <w:rsid w:val="00A81656"/>
    <w:rPr>
      <w:rFonts w:cstheme="majorBidi" w:eastAsiaTheme="majorEastAsia"/>
      <w:i w:val="1"/>
      <w:iCs w:val="1"/>
      <w:color w:val="0f4761" w:themeColor="accent1" w:themeShade="0000BF"/>
      <w:lang w:val="lv-LV"/>
    </w:rPr>
  </w:style>
  <w:style w:type="character" w:styleId="Heading5Char" w:customStyle="1">
    <w:name w:val="Heading 5 Char"/>
    <w:basedOn w:val="DefaultParagraphFont"/>
    <w:link w:val="Heading5"/>
    <w:uiPriority w:val="9"/>
    <w:semiHidden w:val="1"/>
    <w:rsid w:val="00A81656"/>
    <w:rPr>
      <w:rFonts w:cstheme="majorBidi" w:eastAsiaTheme="majorEastAsia"/>
      <w:color w:val="0f4761" w:themeColor="accent1" w:themeShade="0000BF"/>
      <w:lang w:val="lv-LV"/>
    </w:rPr>
  </w:style>
  <w:style w:type="character" w:styleId="Heading6Char" w:customStyle="1">
    <w:name w:val="Heading 6 Char"/>
    <w:basedOn w:val="DefaultParagraphFont"/>
    <w:link w:val="Heading6"/>
    <w:uiPriority w:val="9"/>
    <w:semiHidden w:val="1"/>
    <w:rsid w:val="00A81656"/>
    <w:rPr>
      <w:rFonts w:cstheme="majorBidi" w:eastAsiaTheme="majorEastAsia"/>
      <w:i w:val="1"/>
      <w:iCs w:val="1"/>
      <w:color w:val="595959" w:themeColor="text1" w:themeTint="0000A6"/>
      <w:lang w:val="lv-LV"/>
    </w:rPr>
  </w:style>
  <w:style w:type="character" w:styleId="Heading7Char" w:customStyle="1">
    <w:name w:val="Heading 7 Char"/>
    <w:basedOn w:val="DefaultParagraphFont"/>
    <w:link w:val="Heading7"/>
    <w:uiPriority w:val="9"/>
    <w:semiHidden w:val="1"/>
    <w:rsid w:val="00A81656"/>
    <w:rPr>
      <w:rFonts w:cstheme="majorBidi" w:eastAsiaTheme="majorEastAsia"/>
      <w:color w:val="595959" w:themeColor="text1" w:themeTint="0000A6"/>
      <w:lang w:val="lv-LV"/>
    </w:rPr>
  </w:style>
  <w:style w:type="character" w:styleId="Heading8Char" w:customStyle="1">
    <w:name w:val="Heading 8 Char"/>
    <w:basedOn w:val="DefaultParagraphFont"/>
    <w:link w:val="Heading8"/>
    <w:uiPriority w:val="9"/>
    <w:semiHidden w:val="1"/>
    <w:rsid w:val="00A81656"/>
    <w:rPr>
      <w:rFonts w:cstheme="majorBidi" w:eastAsiaTheme="majorEastAsia"/>
      <w:i w:val="1"/>
      <w:iCs w:val="1"/>
      <w:color w:val="272727" w:themeColor="text1" w:themeTint="0000D8"/>
      <w:lang w:val="lv-LV"/>
    </w:rPr>
  </w:style>
  <w:style w:type="character" w:styleId="Heading9Char" w:customStyle="1">
    <w:name w:val="Heading 9 Char"/>
    <w:basedOn w:val="DefaultParagraphFont"/>
    <w:link w:val="Heading9"/>
    <w:uiPriority w:val="9"/>
    <w:semiHidden w:val="1"/>
    <w:rsid w:val="00A81656"/>
    <w:rPr>
      <w:rFonts w:cstheme="majorBidi" w:eastAsiaTheme="majorEastAsia"/>
      <w:color w:val="272727" w:themeColor="text1" w:themeTint="0000D8"/>
      <w:lang w:val="lv-LV"/>
    </w:rPr>
  </w:style>
  <w:style w:type="character" w:styleId="TitleChar" w:customStyle="1">
    <w:name w:val="Title Char"/>
    <w:basedOn w:val="DefaultParagraphFont"/>
    <w:link w:val="Title"/>
    <w:uiPriority w:val="10"/>
    <w:rsid w:val="00A81656"/>
    <w:rPr>
      <w:rFonts w:asciiTheme="majorHAnsi" w:cstheme="majorBidi" w:eastAsiaTheme="majorEastAsia" w:hAnsiTheme="majorHAnsi"/>
      <w:spacing w:val="-10"/>
      <w:kern w:val="28"/>
      <w:sz w:val="56"/>
      <w:szCs w:val="56"/>
      <w:lang w:val="lv-LV"/>
    </w:rPr>
  </w:style>
  <w:style w:type="character" w:styleId="SubtitleChar" w:customStyle="1">
    <w:name w:val="Subtitle Char"/>
    <w:basedOn w:val="DefaultParagraphFont"/>
    <w:link w:val="Subtitle"/>
    <w:uiPriority w:val="11"/>
    <w:rsid w:val="00A81656"/>
    <w:rPr>
      <w:rFonts w:cstheme="majorBidi" w:eastAsiaTheme="majorEastAsia"/>
      <w:color w:val="595959" w:themeColor="text1" w:themeTint="0000A6"/>
      <w:spacing w:val="15"/>
      <w:sz w:val="28"/>
      <w:szCs w:val="28"/>
      <w:lang w:val="lv-LV"/>
    </w:rPr>
  </w:style>
  <w:style w:type="paragraph" w:styleId="Quote">
    <w:name w:val="Quote"/>
    <w:basedOn w:val="Normal"/>
    <w:next w:val="Normal"/>
    <w:link w:val="QuoteChar"/>
    <w:uiPriority w:val="29"/>
    <w:qFormat w:val="1"/>
    <w:rsid w:val="00A81656"/>
    <w:pPr>
      <w:spacing w:after="160" w:before="160"/>
      <w:jc w:val="center"/>
    </w:pPr>
    <w:rPr>
      <w:rFonts w:ascii="Aptos" w:cs="Aptos" w:eastAsia="Aptos" w:hAnsi="Aptos"/>
      <w:i w:val="1"/>
      <w:iCs w:val="1"/>
      <w:color w:val="404040" w:themeColor="text1" w:themeTint="0000BF"/>
      <w:lang w:val="lv-LV"/>
    </w:rPr>
  </w:style>
  <w:style w:type="character" w:styleId="QuoteChar" w:customStyle="1">
    <w:name w:val="Quote Char"/>
    <w:basedOn w:val="DefaultParagraphFont"/>
    <w:link w:val="Quote"/>
    <w:uiPriority w:val="29"/>
    <w:rsid w:val="00A81656"/>
    <w:rPr>
      <w:i w:val="1"/>
      <w:iCs w:val="1"/>
      <w:color w:val="404040" w:themeColor="text1" w:themeTint="0000BF"/>
      <w:lang w:val="lv-LV"/>
    </w:rPr>
  </w:style>
  <w:style w:type="paragraph" w:styleId="ListParagraph">
    <w:name w:val="List Paragraph"/>
    <w:basedOn w:val="Normal"/>
    <w:uiPriority w:val="34"/>
    <w:qFormat w:val="1"/>
    <w:rsid w:val="00A81656"/>
    <w:pPr>
      <w:ind w:left="720"/>
      <w:contextualSpacing w:val="1"/>
    </w:pPr>
    <w:rPr>
      <w:rFonts w:ascii="Aptos" w:cs="Aptos" w:eastAsia="Aptos" w:hAnsi="Aptos"/>
      <w:lang w:val="lv-LV"/>
    </w:rPr>
  </w:style>
  <w:style w:type="character" w:styleId="IntenseEmphasis">
    <w:name w:val="Intense Emphasis"/>
    <w:basedOn w:val="DefaultParagraphFont"/>
    <w:uiPriority w:val="21"/>
    <w:qFormat w:val="1"/>
    <w:rsid w:val="00A81656"/>
    <w:rPr>
      <w:i w:val="1"/>
      <w:iCs w:val="1"/>
      <w:color w:val="0f4761" w:themeColor="accent1" w:themeShade="0000BF"/>
    </w:rPr>
  </w:style>
  <w:style w:type="paragraph" w:styleId="IntenseQuote">
    <w:name w:val="Intense Quote"/>
    <w:basedOn w:val="Normal"/>
    <w:next w:val="Normal"/>
    <w:link w:val="IntenseQuoteChar"/>
    <w:uiPriority w:val="30"/>
    <w:qFormat w:val="1"/>
    <w:rsid w:val="00A81656"/>
    <w:pPr>
      <w:pBdr>
        <w:top w:color="0f4761" w:space="10" w:sz="4" w:themeColor="accent1" w:themeShade="0000BF" w:val="single"/>
        <w:bottom w:color="0f4761" w:space="10" w:sz="4" w:themeColor="accent1" w:themeShade="0000BF" w:val="single"/>
      </w:pBdr>
      <w:spacing w:after="360" w:before="360"/>
      <w:ind w:left="864" w:right="864"/>
      <w:jc w:val="center"/>
    </w:pPr>
    <w:rPr>
      <w:rFonts w:ascii="Aptos" w:cs="Aptos" w:eastAsia="Aptos" w:hAnsi="Aptos"/>
      <w:i w:val="1"/>
      <w:iCs w:val="1"/>
      <w:color w:val="0f4761" w:themeColor="accent1" w:themeShade="0000BF"/>
      <w:lang w:val="lv-LV"/>
    </w:rPr>
  </w:style>
  <w:style w:type="character" w:styleId="IntenseQuoteChar" w:customStyle="1">
    <w:name w:val="Intense Quote Char"/>
    <w:basedOn w:val="DefaultParagraphFont"/>
    <w:link w:val="IntenseQuote"/>
    <w:uiPriority w:val="30"/>
    <w:rsid w:val="00A81656"/>
    <w:rPr>
      <w:i w:val="1"/>
      <w:iCs w:val="1"/>
      <w:color w:val="0f4761" w:themeColor="accent1" w:themeShade="0000BF"/>
      <w:lang w:val="lv-LV"/>
    </w:rPr>
  </w:style>
  <w:style w:type="character" w:styleId="IntenseReference">
    <w:name w:val="Intense Reference"/>
    <w:basedOn w:val="DefaultParagraphFont"/>
    <w:uiPriority w:val="32"/>
    <w:qFormat w:val="1"/>
    <w:rsid w:val="00A81656"/>
    <w:rPr>
      <w:b w:val="1"/>
      <w:bCs w:val="1"/>
      <w:smallCaps w:val="1"/>
      <w:color w:val="0f4761" w:themeColor="accent1" w:themeShade="0000BF"/>
      <w:spacing w:val="5"/>
    </w:rPr>
  </w:style>
  <w:style w:type="paragraph" w:styleId="Header">
    <w:name w:val="header"/>
    <w:basedOn w:val="Normal"/>
    <w:link w:val="HeaderChar"/>
    <w:uiPriority w:val="99"/>
    <w:unhideWhenUsed w:val="1"/>
    <w:rsid w:val="00A81656"/>
    <w:pPr>
      <w:tabs>
        <w:tab w:val="center" w:pos="4680"/>
        <w:tab w:val="right" w:pos="9360"/>
      </w:tabs>
    </w:pPr>
    <w:rPr>
      <w:rFonts w:ascii="Aptos" w:cs="Aptos" w:eastAsia="Aptos" w:hAnsi="Aptos"/>
      <w:lang w:val="lv-LV"/>
    </w:rPr>
  </w:style>
  <w:style w:type="character" w:styleId="HeaderChar" w:customStyle="1">
    <w:name w:val="Header Char"/>
    <w:basedOn w:val="DefaultParagraphFont"/>
    <w:link w:val="Header"/>
    <w:uiPriority w:val="99"/>
    <w:rsid w:val="00A81656"/>
    <w:rPr>
      <w:lang w:val="lv-LV"/>
    </w:rPr>
  </w:style>
  <w:style w:type="paragraph" w:styleId="Footer">
    <w:name w:val="footer"/>
    <w:basedOn w:val="Normal"/>
    <w:link w:val="FooterChar"/>
    <w:uiPriority w:val="99"/>
    <w:unhideWhenUsed w:val="1"/>
    <w:rsid w:val="00A81656"/>
    <w:pPr>
      <w:tabs>
        <w:tab w:val="center" w:pos="4680"/>
        <w:tab w:val="right" w:pos="9360"/>
      </w:tabs>
    </w:pPr>
    <w:rPr>
      <w:rFonts w:ascii="Aptos" w:cs="Aptos" w:eastAsia="Aptos" w:hAnsi="Aptos"/>
      <w:lang w:val="lv-LV"/>
    </w:rPr>
  </w:style>
  <w:style w:type="character" w:styleId="FooterChar" w:customStyle="1">
    <w:name w:val="Footer Char"/>
    <w:basedOn w:val="DefaultParagraphFont"/>
    <w:link w:val="Footer"/>
    <w:uiPriority w:val="99"/>
    <w:rsid w:val="00A81656"/>
    <w:rPr>
      <w:lang w:val="lv-LV"/>
    </w:rPr>
  </w:style>
  <w:style w:type="table" w:styleId="TableGrid">
    <w:name w:val="Table Grid"/>
    <w:basedOn w:val="TableNormal"/>
    <w:uiPriority w:val="39"/>
    <w:rsid w:val="00A8165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5F019F"/>
    <w:pPr>
      <w:spacing w:after="100" w:afterAutospacing="1" w:before="100" w:beforeAutospacing="1"/>
    </w:pPr>
  </w:style>
  <w:style w:type="character" w:styleId="Hyperlink">
    <w:name w:val="Hyperlink"/>
    <w:basedOn w:val="DefaultParagraphFont"/>
    <w:uiPriority w:val="99"/>
    <w:unhideWhenUsed w:val="1"/>
    <w:rsid w:val="00D7202D"/>
    <w:rPr>
      <w:color w:val="467886" w:themeColor="hyperlink"/>
      <w:u w:val="single"/>
    </w:rPr>
  </w:style>
  <w:style w:type="character" w:styleId="UnresolvedMention">
    <w:name w:val="Unresolved Mention"/>
    <w:basedOn w:val="DefaultParagraphFont"/>
    <w:uiPriority w:val="99"/>
    <w:semiHidden w:val="1"/>
    <w:unhideWhenUsed w:val="1"/>
    <w:rsid w:val="00D7202D"/>
    <w:rPr>
      <w:color w:val="605e5c"/>
      <w:shd w:color="auto" w:fill="e1dfdd" w:val="clear"/>
    </w:rPr>
  </w:style>
  <w:style w:type="character" w:styleId="apple-converted-space" w:customStyle="1">
    <w:name w:val="apple-converted-space"/>
    <w:basedOn w:val="DefaultParagraphFont"/>
    <w:rsid w:val="00284C92"/>
  </w:style>
  <w:style w:type="character" w:styleId="FollowedHyperlink">
    <w:name w:val="FollowedHyperlink"/>
    <w:basedOn w:val="DefaultParagraphFont"/>
    <w:uiPriority w:val="99"/>
    <w:semiHidden w:val="1"/>
    <w:unhideWhenUsed w:val="1"/>
    <w:rsid w:val="00B373EE"/>
    <w:rPr>
      <w:color w:val="96607d" w:themeColor="followedHyperlink"/>
      <w:u w:val="singl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dazunovads.lv/lv/jaunums/spanijas-pilseta-kartahena-popularize-jauno-eiropas-bauhaus-pieeju" TargetMode="External"/><Relationship Id="rId10" Type="http://schemas.openxmlformats.org/officeDocument/2006/relationships/hyperlink" Target="https://www.adazunovads.lv/lv/karte" TargetMode="External"/><Relationship Id="rId12" Type="http://schemas.openxmlformats.org/officeDocument/2006/relationships/header" Target="header1.xml"/><Relationship Id="rId9" Type="http://schemas.openxmlformats.org/officeDocument/2006/relationships/hyperlink" Target="https://www.facebook.com/groups/530914163288696/permalink/57380966899914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groups/530914163288696/" TargetMode="External"/><Relationship Id="rId8" Type="http://schemas.openxmlformats.org/officeDocument/2006/relationships/hyperlink" Target="mailto:adazupilsetaspadom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42QJ+leMExLhNQ4WoiwFYdgHvA==">CgMxLjA4AHIhMXdpT3ZQbDZFU0FoWE4tNVc3aGVNbzFkYktyQkhaVFFa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2025-03-03T12:07:00Z</dcterms:created>
  <dc:creator>Alziņa Irīna</dc:creator>
</cp:coreProperties>
</file>