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15788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15788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5788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5788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C479EF6" w:rsidR="00564CA6" w:rsidRPr="00564CA6" w:rsidRDefault="00157881" w:rsidP="00564CA6">
      <w:pPr>
        <w:rPr>
          <w:rFonts w:ascii="Times New Roman" w:hAnsi="Times New Roman" w:cs="Times New Roman"/>
        </w:rPr>
      </w:pPr>
      <w:r>
        <w:rPr>
          <w:rFonts w:ascii="Times New Roman" w:hAnsi="Times New Roman" w:cs="Times New Roman"/>
        </w:rPr>
        <w:t>202</w:t>
      </w:r>
      <w:r w:rsidR="00CA101B">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CA101B">
        <w:rPr>
          <w:rFonts w:ascii="Times New Roman" w:hAnsi="Times New Roman" w:cs="Times New Roman"/>
        </w:rPr>
        <w:t>26.</w:t>
      </w:r>
      <w:r w:rsidR="00A04402">
        <w:rPr>
          <w:rFonts w:ascii="Times New Roman" w:hAnsi="Times New Roman" w:cs="Times New Roman"/>
          <w:color w:val="FF0000"/>
        </w:rPr>
        <w:t xml:space="preserve"> </w:t>
      </w:r>
      <w:r w:rsidR="00CA101B" w:rsidRPr="00CA101B">
        <w:rPr>
          <w:rFonts w:ascii="Times New Roman" w:hAnsi="Times New Roman" w:cs="Times New Roman"/>
        </w:rPr>
        <w:t>februārī</w:t>
      </w:r>
      <w:r w:rsidRPr="00CA101B">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00B771EC">
        <w:rPr>
          <w:rFonts w:ascii="Times New Roman" w:hAnsi="Times New Roman" w:cs="Times New Roman"/>
        </w:rPr>
        <w:tab/>
      </w:r>
      <w:r w:rsidR="00B771EC">
        <w:rPr>
          <w:rFonts w:ascii="Times New Roman" w:hAnsi="Times New Roman" w:cs="Times New Roman"/>
        </w:rPr>
        <w:tab/>
      </w:r>
      <w:r w:rsidR="00B771EC">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B771EC">
        <w:rPr>
          <w:rFonts w:ascii="Times New Roman" w:hAnsi="Times New Roman" w:cs="Times New Roman"/>
          <w:b/>
        </w:rPr>
        <w:t>.</w:t>
      </w:r>
      <w:r w:rsidR="00B771EC" w:rsidRPr="00B771EC">
        <w:rPr>
          <w:rFonts w:ascii="Times New Roman" w:hAnsi="Times New Roman" w:cs="Times New Roman"/>
          <w:b/>
          <w:noProof/>
        </w:rPr>
        <w:t xml:space="preserve"> </w:t>
      </w:r>
      <w:r w:rsidRPr="00B771EC">
        <w:rPr>
          <w:rFonts w:ascii="Times New Roman" w:hAnsi="Times New Roman" w:cs="Times New Roman"/>
          <w:b/>
          <w:noProof/>
        </w:rPr>
        <w:t>71</w:t>
      </w:r>
    </w:p>
    <w:p w14:paraId="56AA4385" w14:textId="77777777" w:rsidR="00564CA6" w:rsidRPr="00564CA6" w:rsidRDefault="00564CA6" w:rsidP="00564CA6">
      <w:pPr>
        <w:rPr>
          <w:rFonts w:ascii="Times New Roman" w:hAnsi="Times New Roman" w:cs="Times New Roman"/>
          <w:b/>
        </w:rPr>
      </w:pPr>
    </w:p>
    <w:p w14:paraId="4AF96C34" w14:textId="77777777" w:rsidR="00CA101B" w:rsidRPr="00CA101B" w:rsidRDefault="00157881" w:rsidP="00CA101B">
      <w:pPr>
        <w:jc w:val="center"/>
        <w:outlineLvl w:val="0"/>
        <w:rPr>
          <w:rFonts w:ascii="Times New Roman" w:hAnsi="Times New Roman" w:cs="Times New Roman"/>
          <w:b/>
          <w:bCs/>
        </w:rPr>
      </w:pPr>
      <w:r w:rsidRPr="00CA101B">
        <w:rPr>
          <w:rFonts w:ascii="Times New Roman" w:hAnsi="Times New Roman" w:cs="Times New Roman"/>
          <w:b/>
          <w:bCs/>
        </w:rPr>
        <w:t xml:space="preserve">Par pašvaldības pārstāvību biedrībā “Pierīgas tūrisma asociācija”  </w:t>
      </w:r>
    </w:p>
    <w:p w14:paraId="5DB8F5A2" w14:textId="77777777" w:rsidR="00CA101B" w:rsidRPr="006A6387" w:rsidRDefault="00CA101B" w:rsidP="00CA101B">
      <w:pPr>
        <w:rPr>
          <w:bCs/>
        </w:rPr>
      </w:pPr>
    </w:p>
    <w:p w14:paraId="1BB43387" w14:textId="1658B062" w:rsidR="00CA101B" w:rsidRPr="00CA101B" w:rsidRDefault="00157881" w:rsidP="00CA101B">
      <w:pPr>
        <w:spacing w:after="120"/>
        <w:jc w:val="both"/>
        <w:rPr>
          <w:rFonts w:ascii="Times New Roman" w:eastAsia="Times New Roman" w:hAnsi="Times New Roman" w:cs="Times New Roman"/>
          <w:lang w:eastAsia="zh-CN"/>
        </w:rPr>
      </w:pPr>
      <w:r w:rsidRPr="00CA101B">
        <w:rPr>
          <w:rFonts w:ascii="Times New Roman" w:eastAsia="Times New Roman" w:hAnsi="Times New Roman" w:cs="Times New Roman"/>
          <w:lang w:eastAsia="zh-CN"/>
        </w:rPr>
        <w:t xml:space="preserve">Ar Ādažu novada pašvaldības domes 28.06.2023. lēmumu Nr. 250 “Par pašvaldības pārstāvību biedrībās “Pierīgas tūrisma asociācija” un “Vidzemes Tūrisma asociācija”” (turpmāk – Lēmums) Carnikavas novadpētniecības centra vadītāja </w:t>
      </w:r>
      <w:proofErr w:type="spellStart"/>
      <w:r w:rsidRPr="00CA101B">
        <w:rPr>
          <w:rFonts w:ascii="Times New Roman" w:eastAsia="Times New Roman" w:hAnsi="Times New Roman" w:cs="Times New Roman"/>
          <w:lang w:eastAsia="zh-CN"/>
        </w:rPr>
        <w:t>O.Rinkus</w:t>
      </w:r>
      <w:proofErr w:type="spellEnd"/>
      <w:r w:rsidRPr="00CA101B">
        <w:rPr>
          <w:rFonts w:ascii="Times New Roman" w:eastAsia="Times New Roman" w:hAnsi="Times New Roman" w:cs="Times New Roman"/>
          <w:lang w:eastAsia="zh-CN"/>
        </w:rPr>
        <w:t xml:space="preserve"> un vecākā speciāliste tūrisma jautājumos </w:t>
      </w:r>
      <w:proofErr w:type="spellStart"/>
      <w:r w:rsidRPr="00CA101B">
        <w:rPr>
          <w:rFonts w:ascii="Times New Roman" w:eastAsia="Times New Roman" w:hAnsi="Times New Roman" w:cs="Times New Roman"/>
          <w:lang w:eastAsia="zh-CN"/>
        </w:rPr>
        <w:t>R.Zunde</w:t>
      </w:r>
      <w:proofErr w:type="spellEnd"/>
      <w:r w:rsidRPr="00CA101B">
        <w:rPr>
          <w:rFonts w:ascii="Times New Roman" w:eastAsia="Times New Roman" w:hAnsi="Times New Roman" w:cs="Times New Roman"/>
          <w:lang w:eastAsia="zh-CN"/>
        </w:rPr>
        <w:t xml:space="preserve"> </w:t>
      </w:r>
      <w:r w:rsidR="00427342">
        <w:rPr>
          <w:rFonts w:ascii="Times New Roman" w:eastAsia="Times New Roman" w:hAnsi="Times New Roman" w:cs="Times New Roman"/>
          <w:lang w:eastAsia="zh-CN"/>
        </w:rPr>
        <w:t xml:space="preserve">tika </w:t>
      </w:r>
      <w:r w:rsidRPr="00CA101B">
        <w:rPr>
          <w:rFonts w:ascii="Times New Roman" w:eastAsia="Times New Roman" w:hAnsi="Times New Roman" w:cs="Times New Roman"/>
          <w:lang w:eastAsia="zh-CN"/>
        </w:rPr>
        <w:t>pilnvarota</w:t>
      </w:r>
      <w:r w:rsidR="00427342">
        <w:rPr>
          <w:rFonts w:ascii="Times New Roman" w:eastAsia="Times New Roman" w:hAnsi="Times New Roman" w:cs="Times New Roman"/>
          <w:lang w:eastAsia="zh-CN"/>
        </w:rPr>
        <w:t>s</w:t>
      </w:r>
      <w:r w:rsidRPr="00CA101B">
        <w:rPr>
          <w:rFonts w:ascii="Times New Roman" w:eastAsia="Times New Roman" w:hAnsi="Times New Roman" w:cs="Times New Roman"/>
          <w:lang w:eastAsia="zh-CN"/>
        </w:rPr>
        <w:t xml:space="preserve"> pārstāvēt pašvaldību attiecīgi biedrībā “Vidzemes Tūrisma asociācija” (turpmāk – VTA) un biedrībā “Pierīgas tūrisma asociācija” (turpmāk – PTA) un tikt ievēlētām biedrību institūcijās.</w:t>
      </w:r>
    </w:p>
    <w:p w14:paraId="6B297631" w14:textId="77777777" w:rsidR="00CA101B" w:rsidRPr="00CA101B" w:rsidRDefault="00157881" w:rsidP="00CA101B">
      <w:pPr>
        <w:spacing w:before="120" w:after="120"/>
        <w:jc w:val="both"/>
        <w:rPr>
          <w:rFonts w:ascii="Times New Roman" w:eastAsia="Times New Roman" w:hAnsi="Times New Roman" w:cs="Times New Roman"/>
          <w:lang w:eastAsia="zh-CN"/>
        </w:rPr>
      </w:pPr>
      <w:r w:rsidRPr="00CA101B">
        <w:rPr>
          <w:rFonts w:ascii="Times New Roman" w:eastAsia="Times New Roman" w:hAnsi="Times New Roman" w:cs="Times New Roman"/>
          <w:lang w:eastAsia="zh-CN"/>
        </w:rPr>
        <w:t>Pašvaldību likuma 79. panta ceturtā daļa nosaka, ka biedrībā vai nodibinājumā pašvaldību pārstāv domes priekšsēdētājs vai cita domes pilnvarota pašvaldības amatpersona.</w:t>
      </w:r>
    </w:p>
    <w:p w14:paraId="30A81FD3" w14:textId="294B5836" w:rsidR="00CA101B" w:rsidRPr="00CA101B" w:rsidRDefault="00157881" w:rsidP="00CA101B">
      <w:pPr>
        <w:spacing w:after="120"/>
        <w:jc w:val="both"/>
        <w:rPr>
          <w:rFonts w:ascii="Times New Roman" w:eastAsia="Times New Roman" w:hAnsi="Times New Roman" w:cs="Times New Roman"/>
          <w:lang w:eastAsia="zh-CN"/>
        </w:rPr>
      </w:pPr>
      <w:r w:rsidRPr="00CA101B">
        <w:rPr>
          <w:rFonts w:ascii="Times New Roman" w:eastAsia="Times New Roman" w:hAnsi="Times New Roman" w:cs="Times New Roman"/>
          <w:lang w:eastAsia="zh-CN"/>
        </w:rPr>
        <w:t xml:space="preserve">Ņemot vērā, ka </w:t>
      </w:r>
      <w:proofErr w:type="spellStart"/>
      <w:r w:rsidRPr="00CA101B">
        <w:rPr>
          <w:rFonts w:ascii="Times New Roman" w:eastAsia="Times New Roman" w:hAnsi="Times New Roman" w:cs="Times New Roman"/>
          <w:lang w:eastAsia="zh-CN"/>
        </w:rPr>
        <w:t>R.Zunde</w:t>
      </w:r>
      <w:proofErr w:type="spellEnd"/>
      <w:r w:rsidRPr="00CA101B">
        <w:rPr>
          <w:rFonts w:ascii="Times New Roman" w:eastAsia="Times New Roman" w:hAnsi="Times New Roman" w:cs="Times New Roman"/>
          <w:lang w:eastAsia="zh-CN"/>
        </w:rPr>
        <w:t xml:space="preserve"> izbei</w:t>
      </w:r>
      <w:r w:rsidR="00427342">
        <w:rPr>
          <w:rFonts w:ascii="Times New Roman" w:eastAsia="Times New Roman" w:hAnsi="Times New Roman" w:cs="Times New Roman"/>
          <w:lang w:eastAsia="zh-CN"/>
        </w:rPr>
        <w:t>dza</w:t>
      </w:r>
      <w:r w:rsidRPr="00CA101B">
        <w:rPr>
          <w:rFonts w:ascii="Times New Roman" w:eastAsia="Times New Roman" w:hAnsi="Times New Roman" w:cs="Times New Roman"/>
          <w:lang w:eastAsia="zh-CN"/>
        </w:rPr>
        <w:t xml:space="preserve"> darba tiesiskās attiecības ar pašvaldību, nepieciešams pilnvarot citu pašvaldības darbinieku pārstāvēt </w:t>
      </w:r>
      <w:r w:rsidR="00427342">
        <w:rPr>
          <w:rFonts w:ascii="Times New Roman" w:eastAsia="Times New Roman" w:hAnsi="Times New Roman" w:cs="Times New Roman"/>
          <w:lang w:eastAsia="zh-CN"/>
        </w:rPr>
        <w:t xml:space="preserve">pašvaldību </w:t>
      </w:r>
      <w:r w:rsidRPr="00CA101B">
        <w:rPr>
          <w:rFonts w:ascii="Times New Roman" w:eastAsia="Times New Roman" w:hAnsi="Times New Roman" w:cs="Times New Roman"/>
          <w:lang w:eastAsia="zh-CN"/>
        </w:rPr>
        <w:t>PTA.</w:t>
      </w:r>
    </w:p>
    <w:p w14:paraId="3CD9BC64" w14:textId="77777777" w:rsidR="00CA101B" w:rsidRPr="003E3228" w:rsidRDefault="00157881" w:rsidP="00CA101B">
      <w:pPr>
        <w:pStyle w:val="Sarakstarindkopa"/>
        <w:spacing w:before="120"/>
        <w:ind w:left="0"/>
        <w:contextualSpacing w:val="0"/>
        <w:jc w:val="both"/>
        <w:rPr>
          <w:sz w:val="24"/>
          <w:szCs w:val="24"/>
        </w:rPr>
      </w:pPr>
      <w:r w:rsidRPr="00FF445A">
        <w:rPr>
          <w:sz w:val="24"/>
          <w:szCs w:val="24"/>
        </w:rPr>
        <w:t xml:space="preserve">2021. gada 29. septembra nolikuma Nr. 10 “Ādažu novada kultūras centra nolikums” 20. punkts nosaka, ka kultūras centra struktūrvienības “Carnikavas novadpētniecības centrs” </w:t>
      </w:r>
      <w:r w:rsidRPr="003E3228">
        <w:rPr>
          <w:sz w:val="24"/>
          <w:szCs w:val="24"/>
        </w:rPr>
        <w:t xml:space="preserve">darbības mērķis ir kvalitatīvas kultūrvides uzturēšana novadā, kultūrvēsturiskā mantojuma saglabāšana, kultūrvēsturiskās izpratnes veidošana un </w:t>
      </w:r>
      <w:r w:rsidRPr="00FF445A">
        <w:rPr>
          <w:sz w:val="24"/>
          <w:szCs w:val="24"/>
        </w:rPr>
        <w:t>popularizēšana</w:t>
      </w:r>
      <w:r w:rsidRPr="003E3228">
        <w:rPr>
          <w:sz w:val="24"/>
          <w:szCs w:val="24"/>
        </w:rPr>
        <w:t xml:space="preserve"> </w:t>
      </w:r>
      <w:r w:rsidRPr="00FF445A">
        <w:rPr>
          <w:sz w:val="24"/>
          <w:szCs w:val="24"/>
        </w:rPr>
        <w:t xml:space="preserve">sabiedrībā. Nolikuma 21. punkta </w:t>
      </w:r>
      <w:r w:rsidRPr="003E3228">
        <w:rPr>
          <w:sz w:val="24"/>
          <w:szCs w:val="24"/>
        </w:rPr>
        <w:t xml:space="preserve">izpratnē novadpētniecības centrs veic arī izglītojošo darbu, vada ekskursijas, izstrādā un īsteno izglītojošās programmas, sniedz informāciju par kultūrvēsturisko mantojumu, </w:t>
      </w:r>
      <w:proofErr w:type="spellStart"/>
      <w:r w:rsidRPr="003E3228">
        <w:rPr>
          <w:sz w:val="24"/>
          <w:szCs w:val="24"/>
        </w:rPr>
        <w:t>kultūrtūrisma</w:t>
      </w:r>
      <w:proofErr w:type="spellEnd"/>
      <w:r w:rsidRPr="003E3228">
        <w:rPr>
          <w:sz w:val="24"/>
          <w:szCs w:val="24"/>
        </w:rPr>
        <w:t xml:space="preserve"> objektiem, piedalās tūrisma attīstības projektu izstrādē un realizācijā, sniedz informāciju par tūrisma objektiem, pakalpojumiem un tūrisma pakalpojumu sniedzējiem, esošajām dabas vērtībām, popularizē novadu un dabas parku “Piejūra”, u.c.</w:t>
      </w:r>
    </w:p>
    <w:p w14:paraId="081D20E6" w14:textId="3CD1B687" w:rsidR="00CA101B" w:rsidRPr="00CA101B" w:rsidRDefault="00157881" w:rsidP="00CA101B">
      <w:pPr>
        <w:pStyle w:val="Sarakstarindkopa"/>
        <w:spacing w:before="120"/>
        <w:ind w:left="0"/>
        <w:contextualSpacing w:val="0"/>
        <w:jc w:val="both"/>
        <w:rPr>
          <w:sz w:val="24"/>
          <w:szCs w:val="24"/>
        </w:rPr>
      </w:pPr>
      <w:r>
        <w:rPr>
          <w:sz w:val="24"/>
          <w:szCs w:val="24"/>
        </w:rPr>
        <w:t xml:space="preserve">Tādējādi secināms, ka PTA darbības jomas atbilst Carnikavas novadpētniecības centra galvenajiem uzdevumiem, kā arī jomas ietilpst </w:t>
      </w:r>
      <w:r w:rsidRPr="00CA101B">
        <w:rPr>
          <w:sz w:val="24"/>
          <w:szCs w:val="24"/>
        </w:rPr>
        <w:t>vecākā projekt</w:t>
      </w:r>
      <w:r>
        <w:rPr>
          <w:sz w:val="24"/>
          <w:szCs w:val="24"/>
        </w:rPr>
        <w:t>u</w:t>
      </w:r>
      <w:r w:rsidRPr="00CA101B">
        <w:rPr>
          <w:sz w:val="24"/>
          <w:szCs w:val="24"/>
        </w:rPr>
        <w:t xml:space="preserve"> vadītāja tūrisma jomā tiešajos amata pienākumos.</w:t>
      </w:r>
    </w:p>
    <w:p w14:paraId="6083BF7D" w14:textId="552BE849" w:rsidR="00CA101B" w:rsidRPr="00386916" w:rsidRDefault="00157881" w:rsidP="00CA101B">
      <w:pPr>
        <w:pStyle w:val="Sarakstarindkopa"/>
        <w:spacing w:before="120"/>
        <w:ind w:left="0"/>
        <w:contextualSpacing w:val="0"/>
        <w:jc w:val="both"/>
        <w:rPr>
          <w:sz w:val="24"/>
          <w:szCs w:val="24"/>
        </w:rPr>
      </w:pPr>
      <w:r w:rsidRPr="00386916">
        <w:rPr>
          <w:sz w:val="24"/>
          <w:szCs w:val="24"/>
        </w:rPr>
        <w:t xml:space="preserve">Ar pašvaldības domes 25.04.2024. lēmumu Nr. 174 “Par pašvaldības dalības izbeigšanu biedrībā “Vidzemes tūrisma asociācija” </w:t>
      </w:r>
      <w:r w:rsidR="00427342">
        <w:rPr>
          <w:sz w:val="24"/>
          <w:szCs w:val="24"/>
        </w:rPr>
        <w:t xml:space="preserve">tika </w:t>
      </w:r>
      <w:r w:rsidRPr="00386916">
        <w:rPr>
          <w:sz w:val="24"/>
          <w:szCs w:val="24"/>
        </w:rPr>
        <w:t xml:space="preserve">izbeigta Ādažu novada pašvaldības dalība </w:t>
      </w:r>
      <w:r>
        <w:rPr>
          <w:sz w:val="24"/>
          <w:szCs w:val="24"/>
        </w:rPr>
        <w:t xml:space="preserve">VTA. </w:t>
      </w:r>
      <w:r w:rsidR="00427342">
        <w:rPr>
          <w:sz w:val="24"/>
          <w:szCs w:val="24"/>
        </w:rPr>
        <w:t>Šobrīd s</w:t>
      </w:r>
      <w:r>
        <w:rPr>
          <w:sz w:val="24"/>
          <w:szCs w:val="24"/>
        </w:rPr>
        <w:t xml:space="preserve">adarbība starp pašvaldību un VTA tiek īstenota pamatojoties uz pašvaldības domes 27.06.2024. lēmumu Nr. 257 “Par sadarbības līguma slēgšanu ar biedrību “Vidzemes tūrisma asociācija” un savstarpēji noslēgto 09.07.2024. sadarbības līgumu Nr. JUR 2024-07/677. Līdz ar to </w:t>
      </w:r>
      <w:r w:rsidR="00427342">
        <w:rPr>
          <w:sz w:val="24"/>
          <w:szCs w:val="24"/>
        </w:rPr>
        <w:t>minētais l</w:t>
      </w:r>
      <w:r>
        <w:rPr>
          <w:sz w:val="24"/>
          <w:szCs w:val="24"/>
        </w:rPr>
        <w:t>ēmums daļā par pārstāvja pilnvarošanu VTA ir zaudējis savu aktualitāti.</w:t>
      </w:r>
    </w:p>
    <w:p w14:paraId="3956177F" w14:textId="462F6960" w:rsidR="00CA101B" w:rsidRDefault="00157881" w:rsidP="00CA101B">
      <w:pPr>
        <w:pStyle w:val="Pamatteksts"/>
        <w:spacing w:before="120" w:after="120" w:line="240" w:lineRule="auto"/>
      </w:pPr>
      <w:r>
        <w:t xml:space="preserve">Pamatojoties uz </w:t>
      </w:r>
      <w:r>
        <w:rPr>
          <w:lang w:val="lv-LV"/>
        </w:rPr>
        <w:t xml:space="preserve">Pašvaldību likuma 79. panta ceturto daļu, kā arī </w:t>
      </w:r>
      <w:r w:rsidR="00427342">
        <w:rPr>
          <w:lang w:val="lv-LV"/>
        </w:rPr>
        <w:t xml:space="preserve">domes </w:t>
      </w:r>
      <w:r>
        <w:rPr>
          <w:lang w:val="lv-LV"/>
        </w:rPr>
        <w:t xml:space="preserve">Finanšu </w:t>
      </w:r>
      <w:r>
        <w:t>komitejas 18.02.2026. atzinumu, Ādažu novada pašvaldības dome</w:t>
      </w:r>
    </w:p>
    <w:p w14:paraId="36D02AFE" w14:textId="77777777" w:rsidR="00CA101B" w:rsidRPr="00EA4D40" w:rsidRDefault="00157881" w:rsidP="00CA101B">
      <w:pPr>
        <w:pStyle w:val="Pamatteksts"/>
        <w:spacing w:after="120" w:line="240" w:lineRule="auto"/>
        <w:jc w:val="center"/>
      </w:pPr>
      <w:r w:rsidRPr="00EA4D40">
        <w:rPr>
          <w:b/>
        </w:rPr>
        <w:t>NOLEMJ:</w:t>
      </w:r>
    </w:p>
    <w:p w14:paraId="6B0E3387" w14:textId="1C71EF55" w:rsidR="00CA101B" w:rsidRPr="00994013" w:rsidRDefault="00157881" w:rsidP="00CA101B">
      <w:pPr>
        <w:pStyle w:val="Pamatteksts"/>
        <w:numPr>
          <w:ilvl w:val="0"/>
          <w:numId w:val="3"/>
        </w:numPr>
        <w:spacing w:before="120" w:after="120" w:line="240" w:lineRule="auto"/>
        <w:ind w:left="425" w:hanging="425"/>
        <w:rPr>
          <w:color w:val="414142"/>
        </w:rPr>
      </w:pPr>
      <w:r>
        <w:rPr>
          <w:lang w:val="lv-LV"/>
        </w:rPr>
        <w:t xml:space="preserve">Pilnvarot </w:t>
      </w:r>
      <w:r w:rsidRPr="00B14733">
        <w:t xml:space="preserve">Carnikavas novadpētniecības centra </w:t>
      </w:r>
      <w:r w:rsidRPr="00CA101B">
        <w:t>vecāko projektu vadītāju tūrisma jomā</w:t>
      </w:r>
      <w:r>
        <w:t xml:space="preserve"> Zani Urbanoviču</w:t>
      </w:r>
      <w:r w:rsidRPr="00CA101B">
        <w:t xml:space="preserve"> pārstāvēt Ādažu novada pašvaldību biedrībā “Pierīgas tūrisma asociācija” </w:t>
      </w:r>
      <w:r w:rsidR="00427342">
        <w:t>(</w:t>
      </w:r>
      <w:proofErr w:type="spellStart"/>
      <w:r w:rsidRPr="00CA101B">
        <w:t>reģ</w:t>
      </w:r>
      <w:proofErr w:type="spellEnd"/>
      <w:r w:rsidR="00427342">
        <w:t>.</w:t>
      </w:r>
      <w:r w:rsidRPr="00CA101B">
        <w:t xml:space="preserve"> </w:t>
      </w:r>
      <w:r w:rsidR="00427342">
        <w:t>Nr.</w:t>
      </w:r>
      <w:r w:rsidRPr="00CA101B">
        <w:rPr>
          <w:lang w:val="lv-LV"/>
        </w:rPr>
        <w:t xml:space="preserve"> 40008303991</w:t>
      </w:r>
      <w:r w:rsidR="00427342">
        <w:rPr>
          <w:lang w:val="lv-LV"/>
        </w:rPr>
        <w:t>)</w:t>
      </w:r>
      <w:r w:rsidRPr="00CA101B">
        <w:t xml:space="preserve"> </w:t>
      </w:r>
      <w:r w:rsidRPr="00CA101B">
        <w:rPr>
          <w:lang w:val="lv-LV"/>
        </w:rPr>
        <w:t xml:space="preserve">un piekrist </w:t>
      </w:r>
      <w:proofErr w:type="spellStart"/>
      <w:r>
        <w:rPr>
          <w:lang w:val="lv-LV"/>
        </w:rPr>
        <w:t>Z</w:t>
      </w:r>
      <w:r w:rsidR="00427342">
        <w:rPr>
          <w:lang w:val="lv-LV"/>
        </w:rPr>
        <w:t>.</w:t>
      </w:r>
      <w:r>
        <w:rPr>
          <w:lang w:val="lv-LV"/>
        </w:rPr>
        <w:t>Urbanovičas</w:t>
      </w:r>
      <w:proofErr w:type="spellEnd"/>
      <w:r>
        <w:rPr>
          <w:lang w:val="lv-LV"/>
        </w:rPr>
        <w:t xml:space="preserve"> </w:t>
      </w:r>
      <w:r w:rsidRPr="00CA101B">
        <w:rPr>
          <w:lang w:val="lv-LV"/>
        </w:rPr>
        <w:t xml:space="preserve">ievēlēšanai </w:t>
      </w:r>
      <w:r>
        <w:rPr>
          <w:lang w:val="lv-LV"/>
        </w:rPr>
        <w:t>biedrības Padomē.</w:t>
      </w:r>
    </w:p>
    <w:p w14:paraId="1ADBB968" w14:textId="7F32FC77" w:rsidR="00CA101B" w:rsidRPr="0000635F" w:rsidRDefault="00157881" w:rsidP="00CA101B">
      <w:pPr>
        <w:pStyle w:val="Pamatteksts"/>
        <w:numPr>
          <w:ilvl w:val="0"/>
          <w:numId w:val="3"/>
        </w:numPr>
        <w:spacing w:before="120" w:after="120" w:line="240" w:lineRule="auto"/>
        <w:ind w:left="425" w:hanging="425"/>
      </w:pPr>
      <w:r>
        <w:rPr>
          <w:lang w:val="lv-LV"/>
        </w:rPr>
        <w:lastRenderedPageBreak/>
        <w:t xml:space="preserve">Uzdot </w:t>
      </w:r>
      <w:proofErr w:type="spellStart"/>
      <w:r>
        <w:rPr>
          <w:lang w:val="lv-LV"/>
        </w:rPr>
        <w:t>Z.Urbanovičai</w:t>
      </w:r>
      <w:proofErr w:type="spellEnd"/>
      <w:r>
        <w:rPr>
          <w:lang w:val="lv-LV"/>
        </w:rPr>
        <w:t xml:space="preserve"> līdz kārtējā gada 1</w:t>
      </w:r>
      <w:r w:rsidR="00427342">
        <w:rPr>
          <w:lang w:val="lv-LV"/>
        </w:rPr>
        <w:t>0</w:t>
      </w:r>
      <w:r>
        <w:rPr>
          <w:lang w:val="lv-LV"/>
        </w:rPr>
        <w:t xml:space="preserve">. </w:t>
      </w:r>
      <w:r w:rsidR="00427342">
        <w:rPr>
          <w:lang w:val="lv-LV"/>
        </w:rPr>
        <w:t xml:space="preserve">janvārim </w:t>
      </w:r>
      <w:r>
        <w:rPr>
          <w:lang w:val="lv-LV"/>
        </w:rPr>
        <w:t>sniegt ziņojumu pašvaldības dome</w:t>
      </w:r>
      <w:r w:rsidR="00427342">
        <w:rPr>
          <w:lang w:val="lv-LV"/>
        </w:rPr>
        <w:t>s Finanšu komitejai</w:t>
      </w:r>
      <w:r>
        <w:rPr>
          <w:lang w:val="lv-LV"/>
        </w:rPr>
        <w:t xml:space="preserve"> par 1. punkta izpildes rezultātiem</w:t>
      </w:r>
      <w:r w:rsidR="00427342">
        <w:rPr>
          <w:lang w:val="lv-LV"/>
        </w:rPr>
        <w:t xml:space="preserve"> iepriekšējā kalendāra gadā</w:t>
      </w:r>
      <w:r>
        <w:rPr>
          <w:lang w:val="lv-LV"/>
        </w:rPr>
        <w:t>.</w:t>
      </w:r>
    </w:p>
    <w:p w14:paraId="7A648BE4" w14:textId="620C6D6B" w:rsidR="00CA101B" w:rsidRPr="002E1BA7" w:rsidRDefault="00157881" w:rsidP="00CA101B">
      <w:pPr>
        <w:pStyle w:val="Pamatteksts"/>
        <w:numPr>
          <w:ilvl w:val="0"/>
          <w:numId w:val="3"/>
        </w:numPr>
        <w:spacing w:before="120" w:after="120" w:line="240" w:lineRule="auto"/>
        <w:ind w:left="425" w:hanging="425"/>
      </w:pPr>
      <w:r>
        <w:rPr>
          <w:lang w:val="lv-LV"/>
        </w:rPr>
        <w:t xml:space="preserve">Centrālās pārvaldes Administratīvajai nodaļai līdz 09.03.2026. nosūtīt </w:t>
      </w:r>
      <w:r w:rsidR="00427342">
        <w:rPr>
          <w:lang w:val="lv-LV"/>
        </w:rPr>
        <w:t xml:space="preserve">šo lēmumu </w:t>
      </w:r>
      <w:r>
        <w:rPr>
          <w:lang w:val="lv-LV"/>
        </w:rPr>
        <w:t>biedrībai “Pierīgas tūrisma asociācija”.</w:t>
      </w:r>
    </w:p>
    <w:p w14:paraId="7E57A41C" w14:textId="77777777" w:rsidR="00CA101B" w:rsidRPr="00C73F05" w:rsidRDefault="00157881" w:rsidP="00CA101B">
      <w:pPr>
        <w:pStyle w:val="Pamatteksts"/>
        <w:numPr>
          <w:ilvl w:val="0"/>
          <w:numId w:val="3"/>
        </w:numPr>
        <w:spacing w:before="120" w:after="120" w:line="240" w:lineRule="auto"/>
        <w:ind w:left="425" w:hanging="425"/>
      </w:pPr>
      <w:r>
        <w:rPr>
          <w:lang w:val="lv-LV"/>
        </w:rPr>
        <w:t xml:space="preserve">Atzīt par spēku zaudējušu Ādažu novada pašvaldības domes </w:t>
      </w:r>
      <w:r>
        <w:t xml:space="preserve">28.06.2023. lēmumu Nr. 250 “Par </w:t>
      </w:r>
      <w:r w:rsidRPr="001A5780">
        <w:t>pašvaldības</w:t>
      </w:r>
      <w:r>
        <w:t xml:space="preserve"> pārstāvību biedrībās “</w:t>
      </w:r>
      <w:r w:rsidRPr="001A5780">
        <w:t>Pierīgas tūrisma asociācija</w:t>
      </w:r>
      <w:r>
        <w:t>” un “Vidzemes Tūrisma asociācija””.</w:t>
      </w:r>
    </w:p>
    <w:p w14:paraId="033FB0CD" w14:textId="77777777" w:rsidR="00CA101B" w:rsidRDefault="00157881" w:rsidP="00CA101B">
      <w:pPr>
        <w:pStyle w:val="Pamatteksts"/>
        <w:numPr>
          <w:ilvl w:val="0"/>
          <w:numId w:val="3"/>
        </w:numPr>
        <w:spacing w:line="240" w:lineRule="auto"/>
        <w:ind w:left="425" w:hanging="425"/>
      </w:pPr>
      <w:r>
        <w:rPr>
          <w:szCs w:val="22"/>
        </w:rPr>
        <w:t xml:space="preserve">Pašvaldības izpilddirektoram veikt lēmuma izpildes kontroli.  </w:t>
      </w:r>
    </w:p>
    <w:p w14:paraId="18BCF335" w14:textId="77777777" w:rsidR="00564CA6" w:rsidRPr="00A04402"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1B72BBA8" w14:textId="77777777" w:rsidR="00B771EC" w:rsidRPr="0008449C" w:rsidRDefault="00B771EC" w:rsidP="00B771EC">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1B95E16B" w14:textId="77777777" w:rsidR="00B771EC" w:rsidRPr="0008449C" w:rsidRDefault="00B771EC" w:rsidP="00B771EC">
      <w:pPr>
        <w:jc w:val="both"/>
        <w:rPr>
          <w:rFonts w:ascii="Times New Roman" w:hAnsi="Times New Roman" w:cs="Times New Roman"/>
          <w:noProof/>
        </w:rPr>
      </w:pPr>
      <w:r w:rsidRPr="0008449C">
        <w:rPr>
          <w:rFonts w:ascii="Times New Roman" w:hAnsi="Times New Roman" w:cs="Times New Roman"/>
          <w:noProof/>
        </w:rPr>
        <w:t>attīstības jautājumos</w:t>
      </w:r>
    </w:p>
    <w:p w14:paraId="5FF580FD" w14:textId="77777777" w:rsidR="00B771EC" w:rsidRPr="0008449C" w:rsidRDefault="00B771EC" w:rsidP="00B771EC">
      <w:pPr>
        <w:jc w:val="both"/>
        <w:rPr>
          <w:rFonts w:ascii="Times New Roman" w:hAnsi="Times New Roman" w:cs="Times New Roman"/>
          <w:noProof/>
        </w:rPr>
      </w:pPr>
    </w:p>
    <w:p w14:paraId="68624FCF" w14:textId="77777777" w:rsidR="00B771EC" w:rsidRPr="0008449C" w:rsidRDefault="00B771EC" w:rsidP="00B771EC">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955A864" w14:textId="42A9CAA8"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869A0" w14:textId="77777777" w:rsidR="00016C0B" w:rsidRDefault="00016C0B">
      <w:r>
        <w:separator/>
      </w:r>
    </w:p>
  </w:endnote>
  <w:endnote w:type="continuationSeparator" w:id="0">
    <w:p w14:paraId="5F009127" w14:textId="77777777" w:rsidR="00016C0B" w:rsidRDefault="0001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69482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5788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EB4B" w14:textId="77777777" w:rsidR="00016C0B" w:rsidRDefault="00016C0B">
      <w:r>
        <w:separator/>
      </w:r>
    </w:p>
  </w:footnote>
  <w:footnote w:type="continuationSeparator" w:id="0">
    <w:p w14:paraId="77AA0602" w14:textId="77777777" w:rsidR="00016C0B" w:rsidRDefault="00016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A32402E">
      <w:start w:val="1"/>
      <w:numFmt w:val="decimal"/>
      <w:lvlText w:val="%1."/>
      <w:lvlJc w:val="left"/>
      <w:pPr>
        <w:ind w:left="720" w:hanging="360"/>
      </w:pPr>
      <w:rPr>
        <w:rFonts w:hint="default"/>
      </w:rPr>
    </w:lvl>
    <w:lvl w:ilvl="1" w:tplc="8090868A" w:tentative="1">
      <w:start w:val="1"/>
      <w:numFmt w:val="lowerLetter"/>
      <w:lvlText w:val="%2."/>
      <w:lvlJc w:val="left"/>
      <w:pPr>
        <w:ind w:left="1440" w:hanging="360"/>
      </w:pPr>
    </w:lvl>
    <w:lvl w:ilvl="2" w:tplc="F230DD1A" w:tentative="1">
      <w:start w:val="1"/>
      <w:numFmt w:val="lowerRoman"/>
      <w:lvlText w:val="%3."/>
      <w:lvlJc w:val="right"/>
      <w:pPr>
        <w:ind w:left="2160" w:hanging="180"/>
      </w:pPr>
    </w:lvl>
    <w:lvl w:ilvl="3" w:tplc="DB5CE592" w:tentative="1">
      <w:start w:val="1"/>
      <w:numFmt w:val="decimal"/>
      <w:lvlText w:val="%4."/>
      <w:lvlJc w:val="left"/>
      <w:pPr>
        <w:ind w:left="2880" w:hanging="360"/>
      </w:pPr>
    </w:lvl>
    <w:lvl w:ilvl="4" w:tplc="A5961274" w:tentative="1">
      <w:start w:val="1"/>
      <w:numFmt w:val="lowerLetter"/>
      <w:lvlText w:val="%5."/>
      <w:lvlJc w:val="left"/>
      <w:pPr>
        <w:ind w:left="3600" w:hanging="360"/>
      </w:pPr>
    </w:lvl>
    <w:lvl w:ilvl="5" w:tplc="6AAE2B96" w:tentative="1">
      <w:start w:val="1"/>
      <w:numFmt w:val="lowerRoman"/>
      <w:lvlText w:val="%6."/>
      <w:lvlJc w:val="right"/>
      <w:pPr>
        <w:ind w:left="4320" w:hanging="180"/>
      </w:pPr>
    </w:lvl>
    <w:lvl w:ilvl="6" w:tplc="80F6D1C2" w:tentative="1">
      <w:start w:val="1"/>
      <w:numFmt w:val="decimal"/>
      <w:lvlText w:val="%7."/>
      <w:lvlJc w:val="left"/>
      <w:pPr>
        <w:ind w:left="5040" w:hanging="360"/>
      </w:pPr>
    </w:lvl>
    <w:lvl w:ilvl="7" w:tplc="83FE2930" w:tentative="1">
      <w:start w:val="1"/>
      <w:numFmt w:val="lowerLetter"/>
      <w:lvlText w:val="%8."/>
      <w:lvlJc w:val="left"/>
      <w:pPr>
        <w:ind w:left="5760" w:hanging="360"/>
      </w:pPr>
    </w:lvl>
    <w:lvl w:ilvl="8" w:tplc="5D38845C" w:tentative="1">
      <w:start w:val="1"/>
      <w:numFmt w:val="lowerRoman"/>
      <w:lvlText w:val="%9."/>
      <w:lvlJc w:val="right"/>
      <w:pPr>
        <w:ind w:left="6480" w:hanging="180"/>
      </w:pPr>
    </w:lvl>
  </w:abstractNum>
  <w:abstractNum w:abstractNumId="1" w15:restartNumberingAfterBreak="0">
    <w:nsid w:val="27DD7CB3"/>
    <w:multiLevelType w:val="hybridMultilevel"/>
    <w:tmpl w:val="E67A9038"/>
    <w:lvl w:ilvl="0" w:tplc="EE78F616">
      <w:start w:val="1"/>
      <w:numFmt w:val="decimal"/>
      <w:lvlText w:val="%1."/>
      <w:lvlJc w:val="left"/>
      <w:pPr>
        <w:ind w:left="990" w:hanging="630"/>
      </w:pPr>
      <w:rPr>
        <w:rFonts w:hint="default"/>
        <w:color w:val="auto"/>
      </w:rPr>
    </w:lvl>
    <w:lvl w:ilvl="1" w:tplc="54581C68" w:tentative="1">
      <w:start w:val="1"/>
      <w:numFmt w:val="lowerLetter"/>
      <w:lvlText w:val="%2."/>
      <w:lvlJc w:val="left"/>
      <w:pPr>
        <w:ind w:left="1440" w:hanging="360"/>
      </w:pPr>
    </w:lvl>
    <w:lvl w:ilvl="2" w:tplc="04F6BF86" w:tentative="1">
      <w:start w:val="1"/>
      <w:numFmt w:val="lowerRoman"/>
      <w:lvlText w:val="%3."/>
      <w:lvlJc w:val="right"/>
      <w:pPr>
        <w:ind w:left="2160" w:hanging="180"/>
      </w:pPr>
    </w:lvl>
    <w:lvl w:ilvl="3" w:tplc="2D2E98AC" w:tentative="1">
      <w:start w:val="1"/>
      <w:numFmt w:val="decimal"/>
      <w:lvlText w:val="%4."/>
      <w:lvlJc w:val="left"/>
      <w:pPr>
        <w:ind w:left="2880" w:hanging="360"/>
      </w:pPr>
    </w:lvl>
    <w:lvl w:ilvl="4" w:tplc="A3463766" w:tentative="1">
      <w:start w:val="1"/>
      <w:numFmt w:val="lowerLetter"/>
      <w:lvlText w:val="%5."/>
      <w:lvlJc w:val="left"/>
      <w:pPr>
        <w:ind w:left="3600" w:hanging="360"/>
      </w:pPr>
    </w:lvl>
    <w:lvl w:ilvl="5" w:tplc="8BF493F4" w:tentative="1">
      <w:start w:val="1"/>
      <w:numFmt w:val="lowerRoman"/>
      <w:lvlText w:val="%6."/>
      <w:lvlJc w:val="right"/>
      <w:pPr>
        <w:ind w:left="4320" w:hanging="180"/>
      </w:pPr>
    </w:lvl>
    <w:lvl w:ilvl="6" w:tplc="7D3A7758" w:tentative="1">
      <w:start w:val="1"/>
      <w:numFmt w:val="decimal"/>
      <w:lvlText w:val="%7."/>
      <w:lvlJc w:val="left"/>
      <w:pPr>
        <w:ind w:left="5040" w:hanging="360"/>
      </w:pPr>
    </w:lvl>
    <w:lvl w:ilvl="7" w:tplc="FD86BB5E" w:tentative="1">
      <w:start w:val="1"/>
      <w:numFmt w:val="lowerLetter"/>
      <w:lvlText w:val="%8."/>
      <w:lvlJc w:val="left"/>
      <w:pPr>
        <w:ind w:left="5760" w:hanging="360"/>
      </w:pPr>
    </w:lvl>
    <w:lvl w:ilvl="8" w:tplc="B89CD02C"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961180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35F"/>
    <w:rsid w:val="00016C0B"/>
    <w:rsid w:val="00030457"/>
    <w:rsid w:val="00070E3F"/>
    <w:rsid w:val="00147221"/>
    <w:rsid w:val="00157881"/>
    <w:rsid w:val="00195A73"/>
    <w:rsid w:val="001A297B"/>
    <w:rsid w:val="001A5780"/>
    <w:rsid w:val="0025391B"/>
    <w:rsid w:val="00297558"/>
    <w:rsid w:val="002D53F6"/>
    <w:rsid w:val="002E1BA7"/>
    <w:rsid w:val="00351D48"/>
    <w:rsid w:val="00386916"/>
    <w:rsid w:val="003C401E"/>
    <w:rsid w:val="003E3228"/>
    <w:rsid w:val="00416ABE"/>
    <w:rsid w:val="00427342"/>
    <w:rsid w:val="0045324B"/>
    <w:rsid w:val="0049421E"/>
    <w:rsid w:val="004D516C"/>
    <w:rsid w:val="00521C00"/>
    <w:rsid w:val="0053073B"/>
    <w:rsid w:val="00543508"/>
    <w:rsid w:val="00564CA6"/>
    <w:rsid w:val="005C7FA1"/>
    <w:rsid w:val="005D2752"/>
    <w:rsid w:val="00617AAC"/>
    <w:rsid w:val="00693F05"/>
    <w:rsid w:val="006A6387"/>
    <w:rsid w:val="006D3451"/>
    <w:rsid w:val="006D513B"/>
    <w:rsid w:val="0074092B"/>
    <w:rsid w:val="00782B1B"/>
    <w:rsid w:val="0079484F"/>
    <w:rsid w:val="007B4DDB"/>
    <w:rsid w:val="008257F8"/>
    <w:rsid w:val="008E3846"/>
    <w:rsid w:val="009139A1"/>
    <w:rsid w:val="00931891"/>
    <w:rsid w:val="00994013"/>
    <w:rsid w:val="00996740"/>
    <w:rsid w:val="009A3989"/>
    <w:rsid w:val="009B7F8F"/>
    <w:rsid w:val="00A04402"/>
    <w:rsid w:val="00A111E7"/>
    <w:rsid w:val="00A254B5"/>
    <w:rsid w:val="00A52B04"/>
    <w:rsid w:val="00B14733"/>
    <w:rsid w:val="00B36CD4"/>
    <w:rsid w:val="00B4014F"/>
    <w:rsid w:val="00B47C10"/>
    <w:rsid w:val="00B771EC"/>
    <w:rsid w:val="00BB16A4"/>
    <w:rsid w:val="00BE75D1"/>
    <w:rsid w:val="00C33419"/>
    <w:rsid w:val="00C73F05"/>
    <w:rsid w:val="00C82360"/>
    <w:rsid w:val="00C84FAA"/>
    <w:rsid w:val="00C9477C"/>
    <w:rsid w:val="00CA101B"/>
    <w:rsid w:val="00CC1B2F"/>
    <w:rsid w:val="00CF16C2"/>
    <w:rsid w:val="00D86969"/>
    <w:rsid w:val="00E52DA2"/>
    <w:rsid w:val="00E75D8D"/>
    <w:rsid w:val="00EA4D40"/>
    <w:rsid w:val="00EE43B2"/>
    <w:rsid w:val="00EF06E1"/>
    <w:rsid w:val="00FA29A3"/>
    <w:rsid w:val="00FF44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CA101B"/>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CA101B"/>
    <w:rPr>
      <w:rFonts w:ascii="Times New Roman" w:eastAsia="Times New Roman" w:hAnsi="Times New Roman" w:cs="Times New Roman"/>
      <w:lang w:val="x-none" w:eastAsia="x-none"/>
    </w:rPr>
  </w:style>
  <w:style w:type="paragraph" w:styleId="Sarakstarindkopa">
    <w:name w:val="List Paragraph"/>
    <w:basedOn w:val="Parasts"/>
    <w:uiPriority w:val="99"/>
    <w:qFormat/>
    <w:rsid w:val="00CA101B"/>
    <w:pPr>
      <w:ind w:left="720"/>
      <w:contextualSpacing/>
    </w:pPr>
    <w:rPr>
      <w:rFonts w:ascii="Times New Roman" w:eastAsia="Times New Roman" w:hAnsi="Times New Roman" w:cs="Times New Roman"/>
      <w:sz w:val="20"/>
      <w:szCs w:val="20"/>
      <w:lang w:eastAsia="zh-CN"/>
    </w:rPr>
  </w:style>
  <w:style w:type="paragraph" w:styleId="Prskatjums">
    <w:name w:val="Revision"/>
    <w:hidden/>
    <w:uiPriority w:val="99"/>
    <w:semiHidden/>
    <w:rsid w:val="00427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2284</Words>
  <Characters>1303</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23</cp:revision>
  <dcterms:created xsi:type="dcterms:W3CDTF">2024-06-01T14:06:00Z</dcterms:created>
  <dcterms:modified xsi:type="dcterms:W3CDTF">2026-02-27T08:37:00Z</dcterms:modified>
</cp:coreProperties>
</file>