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D93F" w14:textId="77777777" w:rsidR="004D516C" w:rsidRDefault="00017127" w:rsidP="00564CA6">
      <w:r>
        <w:rPr>
          <w:noProof/>
        </w:rPr>
        <w:drawing>
          <wp:inline distT="0" distB="0" distL="0" distR="0" wp14:anchorId="7934C172" wp14:editId="77EE2AB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CA4257F" w14:textId="77777777" w:rsidR="00564CA6" w:rsidRPr="00351BC3" w:rsidRDefault="00017127" w:rsidP="00195A73">
      <w:pPr>
        <w:tabs>
          <w:tab w:val="center" w:pos="4535"/>
          <w:tab w:val="left" w:pos="7116"/>
        </w:tabs>
        <w:rPr>
          <w:rFonts w:ascii="Times New Roman" w:hAnsi="Times New Roman" w:cs="Times New Roman"/>
          <w:noProof/>
          <w:sz w:val="28"/>
          <w:szCs w:val="28"/>
        </w:rPr>
      </w:pPr>
      <w:r w:rsidRPr="00351BC3">
        <w:rPr>
          <w:rFonts w:ascii="Times New Roman" w:hAnsi="Times New Roman" w:cs="Times New Roman"/>
          <w:noProof/>
          <w:sz w:val="28"/>
          <w:szCs w:val="28"/>
        </w:rPr>
        <w:tab/>
        <w:t>LĒMUMS</w:t>
      </w:r>
      <w:r w:rsidRPr="00351BC3">
        <w:rPr>
          <w:rFonts w:ascii="Times New Roman" w:hAnsi="Times New Roman" w:cs="Times New Roman"/>
          <w:noProof/>
          <w:sz w:val="28"/>
          <w:szCs w:val="28"/>
        </w:rPr>
        <w:tab/>
      </w:r>
    </w:p>
    <w:p w14:paraId="003F4A4A" w14:textId="77777777" w:rsidR="00564CA6" w:rsidRPr="00351BC3" w:rsidRDefault="00017127" w:rsidP="00564CA6">
      <w:pPr>
        <w:jc w:val="center"/>
        <w:rPr>
          <w:rFonts w:ascii="Times New Roman" w:hAnsi="Times New Roman" w:cs="Times New Roman"/>
          <w:noProof/>
        </w:rPr>
      </w:pPr>
      <w:r w:rsidRPr="00351BC3">
        <w:rPr>
          <w:rFonts w:ascii="Times New Roman" w:hAnsi="Times New Roman" w:cs="Times New Roman"/>
          <w:noProof/>
        </w:rPr>
        <w:t>Ādažos, Ādažu novadā</w:t>
      </w:r>
    </w:p>
    <w:p w14:paraId="1711A17F" w14:textId="77777777" w:rsidR="00564CA6" w:rsidRPr="00351BC3" w:rsidRDefault="00017127" w:rsidP="00564CA6">
      <w:pPr>
        <w:rPr>
          <w:rFonts w:ascii="Times New Roman" w:hAnsi="Times New Roman" w:cs="Times New Roman"/>
        </w:rPr>
      </w:pPr>
      <w:r w:rsidRPr="00351BC3">
        <w:rPr>
          <w:rFonts w:ascii="Times New Roman" w:hAnsi="Times New Roman" w:cs="Times New Roman"/>
          <w:noProof/>
        </w:rPr>
        <w:tab/>
      </w:r>
      <w:r w:rsidRPr="00351BC3">
        <w:rPr>
          <w:rFonts w:ascii="Times New Roman" w:hAnsi="Times New Roman" w:cs="Times New Roman"/>
          <w:noProof/>
        </w:rPr>
        <w:tab/>
      </w:r>
      <w:r w:rsidRPr="00351BC3">
        <w:rPr>
          <w:rFonts w:ascii="Times New Roman" w:hAnsi="Times New Roman" w:cs="Times New Roman"/>
          <w:noProof/>
        </w:rPr>
        <w:tab/>
      </w:r>
      <w:r w:rsidRPr="00351BC3">
        <w:rPr>
          <w:rFonts w:ascii="Times New Roman" w:hAnsi="Times New Roman" w:cs="Times New Roman"/>
          <w:noProof/>
        </w:rPr>
        <w:tab/>
      </w:r>
    </w:p>
    <w:p w14:paraId="1A6D49DA" w14:textId="77777777" w:rsidR="00564CA6" w:rsidRPr="00564CA6" w:rsidRDefault="00017127" w:rsidP="00564CA6">
      <w:pPr>
        <w:rPr>
          <w:rFonts w:ascii="Times New Roman" w:hAnsi="Times New Roman" w:cs="Times New Roman"/>
        </w:rPr>
      </w:pPr>
      <w:r w:rsidRPr="00351BC3">
        <w:rPr>
          <w:rFonts w:ascii="Times New Roman" w:hAnsi="Times New Roman" w:cs="Times New Roman"/>
        </w:rPr>
        <w:t>202</w:t>
      </w:r>
      <w:r w:rsidR="00351BC3">
        <w:rPr>
          <w:rFonts w:ascii="Times New Roman" w:hAnsi="Times New Roman" w:cs="Times New Roman"/>
        </w:rPr>
        <w:t>6</w:t>
      </w:r>
      <w:r w:rsidRPr="00351BC3">
        <w:rPr>
          <w:rFonts w:ascii="Times New Roman" w:hAnsi="Times New Roman" w:cs="Times New Roman"/>
        </w:rPr>
        <w:t xml:space="preserve">. gada </w:t>
      </w:r>
      <w:r w:rsidR="00351BC3">
        <w:rPr>
          <w:rFonts w:ascii="Times New Roman" w:hAnsi="Times New Roman" w:cs="Times New Roman"/>
        </w:rPr>
        <w:t>29</w:t>
      </w:r>
      <w:r w:rsidRPr="005F1483">
        <w:rPr>
          <w:rFonts w:ascii="Times New Roman" w:hAnsi="Times New Roman" w:cs="Times New Roman"/>
        </w:rPr>
        <w:t xml:space="preserve">. </w:t>
      </w:r>
      <w:r w:rsidR="00351BC3">
        <w:rPr>
          <w:rFonts w:ascii="Times New Roman" w:hAnsi="Times New Roman" w:cs="Times New Roman"/>
        </w:rPr>
        <w:t>janvārī</w:t>
      </w:r>
      <w:r w:rsidRPr="00351BC3">
        <w:rPr>
          <w:rFonts w:ascii="Times New Roman" w:hAnsi="Times New Roman" w:cs="Times New Roman"/>
        </w:rPr>
        <w:t xml:space="preserve"> </w:t>
      </w:r>
      <w:r w:rsidRPr="00351BC3">
        <w:rPr>
          <w:rFonts w:ascii="Times New Roman" w:hAnsi="Times New Roman" w:cs="Times New Roman"/>
        </w:rPr>
        <w:tab/>
      </w:r>
      <w:r w:rsidRPr="00351BC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51BC3">
        <w:rPr>
          <w:rFonts w:ascii="Times New Roman" w:hAnsi="Times New Roman" w:cs="Times New Roman"/>
        </w:rPr>
        <w:tab/>
      </w:r>
      <w:r w:rsidRPr="00351BC3">
        <w:rPr>
          <w:rFonts w:ascii="Times New Roman" w:hAnsi="Times New Roman" w:cs="Times New Roman"/>
        </w:rPr>
        <w:tab/>
      </w:r>
      <w:r w:rsidRPr="00351BC3">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017127">
        <w:rPr>
          <w:rFonts w:ascii="Times New Roman" w:hAnsi="Times New Roman" w:cs="Times New Roman"/>
          <w:b/>
          <w:bCs/>
          <w:noProof/>
        </w:rPr>
        <w:t>18</w:t>
      </w:r>
    </w:p>
    <w:p w14:paraId="6DB6E154" w14:textId="77777777" w:rsidR="00564CA6" w:rsidRPr="00564CA6" w:rsidRDefault="00564CA6" w:rsidP="00564CA6">
      <w:pPr>
        <w:rPr>
          <w:rFonts w:ascii="Times New Roman" w:hAnsi="Times New Roman" w:cs="Times New Roman"/>
          <w:b/>
        </w:rPr>
      </w:pPr>
    </w:p>
    <w:p w14:paraId="1BEF3B33" w14:textId="77777777" w:rsidR="00FA3566" w:rsidRDefault="00017127" w:rsidP="00C94CAC">
      <w:pPr>
        <w:jc w:val="center"/>
        <w:rPr>
          <w:rFonts w:ascii="Times New Roman" w:hAnsi="Times New Roman" w:cs="Times New Roman"/>
          <w:b/>
        </w:rPr>
      </w:pPr>
      <w:r w:rsidRPr="00564CA6">
        <w:rPr>
          <w:rFonts w:ascii="Times New Roman" w:hAnsi="Times New Roman" w:cs="Times New Roman"/>
          <w:b/>
        </w:rPr>
        <w:t xml:space="preserve">Par </w:t>
      </w:r>
      <w:r w:rsidRPr="00495E82">
        <w:rPr>
          <w:rFonts w:ascii="Times New Roman" w:hAnsi="Times New Roman" w:cs="Times New Roman"/>
          <w:b/>
        </w:rPr>
        <w:t>detālplānojuma</w:t>
      </w:r>
      <w:r>
        <w:rPr>
          <w:rFonts w:ascii="Times New Roman" w:hAnsi="Times New Roman" w:cs="Times New Roman"/>
          <w:b/>
        </w:rPr>
        <w:t xml:space="preserve"> zemes vienīb</w:t>
      </w:r>
      <w:r w:rsidR="004249AC">
        <w:rPr>
          <w:rFonts w:ascii="Times New Roman" w:hAnsi="Times New Roman" w:cs="Times New Roman"/>
          <w:b/>
        </w:rPr>
        <w:t>ai</w:t>
      </w:r>
      <w:r>
        <w:rPr>
          <w:rFonts w:ascii="Times New Roman" w:hAnsi="Times New Roman" w:cs="Times New Roman"/>
          <w:b/>
        </w:rPr>
        <w:t xml:space="preserve"> Āķu ielā 2, Baltezerā</w:t>
      </w:r>
    </w:p>
    <w:p w14:paraId="43BEDDEE" w14:textId="77777777" w:rsidR="00C94CAC" w:rsidRPr="00495E82" w:rsidRDefault="00017127" w:rsidP="00C94CAC">
      <w:pPr>
        <w:jc w:val="center"/>
        <w:rPr>
          <w:rFonts w:ascii="Times New Roman" w:hAnsi="Times New Roman" w:cs="Times New Roman"/>
          <w:b/>
        </w:rPr>
      </w:pPr>
      <w:r>
        <w:rPr>
          <w:rFonts w:ascii="Times New Roman" w:hAnsi="Times New Roman" w:cs="Times New Roman"/>
          <w:b/>
        </w:rPr>
        <w:t>redakcijas</w:t>
      </w:r>
      <w:r w:rsidR="00B318E7">
        <w:rPr>
          <w:rFonts w:ascii="Times New Roman" w:hAnsi="Times New Roman" w:cs="Times New Roman"/>
          <w:b/>
        </w:rPr>
        <w:t xml:space="preserve"> </w:t>
      </w:r>
      <w:r>
        <w:rPr>
          <w:rFonts w:ascii="Times New Roman" w:hAnsi="Times New Roman" w:cs="Times New Roman"/>
          <w:b/>
        </w:rPr>
        <w:t>precizēšanu</w:t>
      </w:r>
      <w:r w:rsidR="00894E35">
        <w:rPr>
          <w:rFonts w:ascii="Times New Roman" w:hAnsi="Times New Roman" w:cs="Times New Roman"/>
          <w:b/>
        </w:rPr>
        <w:t xml:space="preserve"> atbilstoši izstrādes vadītāja ziņojumam</w:t>
      </w:r>
    </w:p>
    <w:p w14:paraId="0C54DB77" w14:textId="77777777" w:rsidR="00C94CAC" w:rsidRPr="00564CA6" w:rsidRDefault="00C94CAC" w:rsidP="00C94CAC">
      <w:pPr>
        <w:rPr>
          <w:rFonts w:ascii="Times New Roman" w:hAnsi="Times New Roman" w:cs="Times New Roman"/>
          <w:b/>
          <w:i/>
          <w:color w:val="FF0000"/>
        </w:rPr>
      </w:pPr>
    </w:p>
    <w:p w14:paraId="2E741C34" w14:textId="1FD95513" w:rsidR="00C94CAC" w:rsidRPr="000B3BDC" w:rsidRDefault="00017127" w:rsidP="00C94CAC">
      <w:pPr>
        <w:spacing w:after="120"/>
        <w:jc w:val="both"/>
        <w:rPr>
          <w:rFonts w:ascii="Times New Roman" w:eastAsia="Times New Roman" w:hAnsi="Times New Roman" w:cs="Times New Roman"/>
        </w:rPr>
      </w:pPr>
      <w:r w:rsidRPr="000B3BDC">
        <w:rPr>
          <w:rFonts w:ascii="Times New Roman" w:eastAsia="Times New Roman" w:hAnsi="Times New Roman" w:cs="Times New Roman"/>
        </w:rPr>
        <w:t>Ādažu novada</w:t>
      </w:r>
      <w:r w:rsidRPr="000B3BDC">
        <w:rPr>
          <w:rFonts w:ascii="Arial" w:eastAsia="Times New Roman" w:hAnsi="Arial" w:cs="Times New Roman"/>
        </w:rPr>
        <w:t xml:space="preserve"> </w:t>
      </w:r>
      <w:r w:rsidRPr="000B3BDC">
        <w:rPr>
          <w:rFonts w:ascii="Times New Roman" w:eastAsia="Times New Roman" w:hAnsi="Times New Roman" w:cs="Times New Roman"/>
        </w:rPr>
        <w:t xml:space="preserve">pašvaldības dome (turpmāk – Dome) izskatīja </w:t>
      </w:r>
      <w:r w:rsidR="007830F9">
        <w:rPr>
          <w:rFonts w:ascii="Times New Roman" w:eastAsia="Times New Roman" w:hAnsi="Times New Roman" w:cs="Times New Roman"/>
        </w:rPr>
        <w:t>Vārds Uzvārds</w:t>
      </w:r>
      <w:r w:rsidRPr="000B3BDC">
        <w:rPr>
          <w:rFonts w:ascii="Times New Roman" w:eastAsia="Times New Roman" w:hAnsi="Times New Roman" w:cs="Times New Roman"/>
        </w:rPr>
        <w:t xml:space="preserve"> </w:t>
      </w:r>
      <w:r w:rsidR="004249AC">
        <w:rPr>
          <w:rFonts w:ascii="Times New Roman" w:eastAsia="Times New Roman" w:hAnsi="Times New Roman" w:cs="Times New Roman"/>
        </w:rPr>
        <w:t>09.09.2025</w:t>
      </w:r>
      <w:r w:rsidRPr="000B3BDC">
        <w:rPr>
          <w:rFonts w:ascii="Times New Roman" w:eastAsia="Times New Roman" w:hAnsi="Times New Roman" w:cs="Times New Roman"/>
        </w:rPr>
        <w:t xml:space="preserve">. iesniegumu (reģistrēts </w:t>
      </w:r>
      <w:r w:rsidR="004249AC">
        <w:rPr>
          <w:rFonts w:ascii="Times New Roman" w:eastAsia="Times New Roman" w:hAnsi="Times New Roman" w:cs="Times New Roman"/>
        </w:rPr>
        <w:t>16.09</w:t>
      </w:r>
      <w:r>
        <w:rPr>
          <w:rFonts w:ascii="Times New Roman" w:eastAsia="Times New Roman" w:hAnsi="Times New Roman" w:cs="Times New Roman"/>
        </w:rPr>
        <w:t>.2025</w:t>
      </w:r>
      <w:r w:rsidRPr="000B3BDC">
        <w:rPr>
          <w:rFonts w:ascii="Times New Roman" w:eastAsia="Times New Roman" w:hAnsi="Times New Roman" w:cs="Times New Roman"/>
        </w:rPr>
        <w:t>.</w:t>
      </w:r>
      <w:r>
        <w:rPr>
          <w:rFonts w:ascii="Times New Roman" w:eastAsia="Times New Roman" w:hAnsi="Times New Roman" w:cs="Times New Roman"/>
        </w:rPr>
        <w:t xml:space="preserve"> ar</w:t>
      </w:r>
      <w:r w:rsidRPr="000B3BDC">
        <w:rPr>
          <w:rFonts w:ascii="Times New Roman" w:eastAsia="Times New Roman" w:hAnsi="Times New Roman" w:cs="Times New Roman"/>
        </w:rPr>
        <w:t xml:space="preserve"> Nr. </w:t>
      </w:r>
      <w:r w:rsidR="004249AC" w:rsidRPr="004249AC">
        <w:rPr>
          <w:rFonts w:ascii="Times New Roman" w:eastAsia="Times New Roman" w:hAnsi="Times New Roman" w:cs="Times New Roman"/>
        </w:rPr>
        <w:t>ĀNP/1-11-1/25/5479</w:t>
      </w:r>
      <w:r w:rsidRPr="000B3BDC">
        <w:rPr>
          <w:rFonts w:ascii="Times New Roman" w:eastAsia="Times New Roman" w:hAnsi="Times New Roman" w:cs="Times New Roman"/>
        </w:rPr>
        <w:t>) ar lūgumu pieņemt lēmumu par detālplānojuma</w:t>
      </w:r>
      <w:r>
        <w:rPr>
          <w:rFonts w:ascii="Times New Roman" w:eastAsia="Times New Roman" w:hAnsi="Times New Roman" w:cs="Times New Roman"/>
        </w:rPr>
        <w:t xml:space="preserve"> nekustamā īpašuma</w:t>
      </w:r>
      <w:r w:rsidRPr="000B3BDC">
        <w:rPr>
          <w:rFonts w:ascii="Times New Roman" w:eastAsia="Times New Roman" w:hAnsi="Times New Roman" w:cs="Times New Roman"/>
        </w:rPr>
        <w:t xml:space="preserve"> </w:t>
      </w:r>
      <w:r w:rsidR="00987B96">
        <w:rPr>
          <w:rFonts w:ascii="Times New Roman" w:eastAsia="Times New Roman" w:hAnsi="Times New Roman" w:cs="Times New Roman"/>
        </w:rPr>
        <w:t>“Sp</w:t>
      </w:r>
      <w:r w:rsidR="00351BC3">
        <w:rPr>
          <w:rFonts w:ascii="Times New Roman" w:eastAsia="Times New Roman" w:hAnsi="Times New Roman" w:cs="Times New Roman"/>
        </w:rPr>
        <w:t>r</w:t>
      </w:r>
      <w:r w:rsidR="00642DC6">
        <w:rPr>
          <w:rFonts w:ascii="Times New Roman" w:eastAsia="Times New Roman" w:hAnsi="Times New Roman" w:cs="Times New Roman"/>
        </w:rPr>
        <w:t>ie</w:t>
      </w:r>
      <w:r w:rsidR="00987B96">
        <w:rPr>
          <w:rFonts w:ascii="Times New Roman" w:eastAsia="Times New Roman" w:hAnsi="Times New Roman" w:cs="Times New Roman"/>
        </w:rPr>
        <w:t xml:space="preserve">šļi” </w:t>
      </w:r>
      <w:r>
        <w:rPr>
          <w:rFonts w:ascii="Times New Roman" w:eastAsia="Times New Roman" w:hAnsi="Times New Roman" w:cs="Times New Roman"/>
        </w:rPr>
        <w:t xml:space="preserve">(kadastra numurs </w:t>
      </w:r>
      <w:r w:rsidR="00987B96" w:rsidRPr="00987B96">
        <w:rPr>
          <w:rFonts w:ascii="Times New Roman" w:eastAsia="Times New Roman" w:hAnsi="Times New Roman" w:cs="Times New Roman"/>
        </w:rPr>
        <w:t>80440130278</w:t>
      </w:r>
      <w:r>
        <w:rPr>
          <w:rFonts w:ascii="Times New Roman" w:eastAsia="Times New Roman" w:hAnsi="Times New Roman" w:cs="Times New Roman"/>
        </w:rPr>
        <w:t>) zemes vienībai</w:t>
      </w:r>
      <w:r w:rsidR="00987B96">
        <w:rPr>
          <w:rFonts w:ascii="Times New Roman" w:eastAsia="Times New Roman" w:hAnsi="Times New Roman" w:cs="Times New Roman"/>
        </w:rPr>
        <w:t xml:space="preserve"> </w:t>
      </w:r>
      <w:r w:rsidR="00987B96" w:rsidRPr="00987B96">
        <w:rPr>
          <w:rFonts w:ascii="Times New Roman" w:eastAsia="Times New Roman" w:hAnsi="Times New Roman" w:cs="Times New Roman"/>
        </w:rPr>
        <w:t>Āķu ielā 2, Baltezerā</w:t>
      </w:r>
      <w:r>
        <w:rPr>
          <w:rFonts w:ascii="Times New Roman" w:eastAsia="Times New Roman" w:hAnsi="Times New Roman" w:cs="Times New Roman"/>
        </w:rPr>
        <w:t xml:space="preserve">, </w:t>
      </w:r>
      <w:r w:rsidR="00FA3566" w:rsidRPr="00FA3566">
        <w:rPr>
          <w:rFonts w:ascii="Times New Roman" w:eastAsia="Times New Roman" w:hAnsi="Times New Roman" w:cs="Times New Roman"/>
        </w:rPr>
        <w:t>Ādažu pag., Ādažu nov</w:t>
      </w:r>
      <w:r w:rsidR="00FA3566">
        <w:rPr>
          <w:rFonts w:ascii="Times New Roman" w:eastAsia="Times New Roman" w:hAnsi="Times New Roman" w:cs="Times New Roman"/>
        </w:rPr>
        <w:t xml:space="preserve">., </w:t>
      </w:r>
      <w:r>
        <w:rPr>
          <w:rFonts w:ascii="Times New Roman" w:eastAsia="Times New Roman" w:hAnsi="Times New Roman" w:cs="Times New Roman"/>
        </w:rPr>
        <w:t>ar kadastra apzīmējumu</w:t>
      </w:r>
      <w:r w:rsidR="000F306A">
        <w:rPr>
          <w:rFonts w:ascii="Times New Roman" w:eastAsia="Times New Roman" w:hAnsi="Times New Roman" w:cs="Times New Roman"/>
        </w:rPr>
        <w:t xml:space="preserve"> </w:t>
      </w:r>
      <w:r w:rsidR="000F306A" w:rsidRPr="000F306A">
        <w:rPr>
          <w:rFonts w:ascii="Times New Roman" w:eastAsia="Times New Roman" w:hAnsi="Times New Roman" w:cs="Times New Roman"/>
        </w:rPr>
        <w:t>80440130551</w:t>
      </w:r>
      <w:r w:rsidR="00D52709">
        <w:rPr>
          <w:rFonts w:ascii="Times New Roman" w:eastAsia="Times New Roman" w:hAnsi="Times New Roman" w:cs="Times New Roman"/>
        </w:rPr>
        <w:t xml:space="preserve"> (turpmāk </w:t>
      </w:r>
      <w:r w:rsidR="007E3825">
        <w:rPr>
          <w:rFonts w:ascii="Times New Roman" w:eastAsia="Times New Roman" w:hAnsi="Times New Roman" w:cs="Times New Roman"/>
        </w:rPr>
        <w:t>–</w:t>
      </w:r>
      <w:r w:rsidR="00D52709">
        <w:rPr>
          <w:rFonts w:ascii="Times New Roman" w:eastAsia="Times New Roman" w:hAnsi="Times New Roman" w:cs="Times New Roman"/>
        </w:rPr>
        <w:t xml:space="preserve"> D</w:t>
      </w:r>
      <w:r w:rsidR="007E3825">
        <w:rPr>
          <w:rFonts w:ascii="Times New Roman" w:eastAsia="Times New Roman" w:hAnsi="Times New Roman" w:cs="Times New Roman"/>
        </w:rPr>
        <w:t>etālplānojums)</w:t>
      </w:r>
      <w:r>
        <w:rPr>
          <w:rFonts w:ascii="Times New Roman" w:eastAsia="Times New Roman" w:hAnsi="Times New Roman" w:cs="Times New Roman"/>
        </w:rPr>
        <w:t xml:space="preserve"> </w:t>
      </w:r>
      <w:r w:rsidRPr="000B3BDC">
        <w:rPr>
          <w:rFonts w:ascii="Times New Roman" w:eastAsia="Times New Roman" w:hAnsi="Times New Roman" w:cs="Times New Roman"/>
        </w:rPr>
        <w:t>nodošanu publiskajai apspriešanai.</w:t>
      </w:r>
    </w:p>
    <w:p w14:paraId="376AC4AB" w14:textId="77777777" w:rsidR="00C94CAC" w:rsidRDefault="00017127" w:rsidP="00C94CAC">
      <w:pPr>
        <w:spacing w:after="120"/>
        <w:jc w:val="both"/>
        <w:rPr>
          <w:rFonts w:ascii="Times New Roman" w:eastAsia="Times New Roman" w:hAnsi="Times New Roman" w:cs="Times New Roman"/>
        </w:rPr>
      </w:pPr>
      <w:r w:rsidRPr="001B63C5">
        <w:rPr>
          <w:rFonts w:ascii="Times New Roman" w:eastAsia="Times New Roman" w:hAnsi="Times New Roman" w:cs="Times New Roman"/>
        </w:rPr>
        <w:t>Izvērtējot iesniegto Detālplānojuma projektu un ar to saistītos apstākļus, tika konstatēts</w:t>
      </w:r>
      <w:r>
        <w:rPr>
          <w:rFonts w:ascii="Times New Roman" w:eastAsia="Times New Roman" w:hAnsi="Times New Roman" w:cs="Times New Roman"/>
        </w:rPr>
        <w:t>:</w:t>
      </w:r>
    </w:p>
    <w:p w14:paraId="16079C6E" w14:textId="77777777" w:rsidR="006F4218" w:rsidRPr="00EB7972" w:rsidRDefault="00017127" w:rsidP="006F4218">
      <w:pPr>
        <w:numPr>
          <w:ilvl w:val="1"/>
          <w:numId w:val="6"/>
        </w:numPr>
        <w:spacing w:after="120"/>
        <w:jc w:val="both"/>
        <w:rPr>
          <w:rFonts w:ascii="Times New Roman" w:eastAsia="Times New Roman" w:hAnsi="Times New Roman" w:cs="Times New Roman"/>
        </w:rPr>
      </w:pPr>
      <w:bookmarkStart w:id="0" w:name="_Hlk146637787"/>
      <w:r w:rsidRPr="00C42BEB">
        <w:rPr>
          <w:rFonts w:ascii="Times New Roman" w:eastAsia="Times New Roman" w:hAnsi="Times New Roman" w:cs="Times New Roman"/>
        </w:rPr>
        <w:t>25.05</w:t>
      </w:r>
      <w:r w:rsidRPr="00EB7972">
        <w:rPr>
          <w:rFonts w:ascii="Times New Roman" w:eastAsia="Times New Roman" w:hAnsi="Times New Roman" w:cs="Times New Roman"/>
        </w:rPr>
        <w:t>.20</w:t>
      </w:r>
      <w:r w:rsidRPr="00C42BEB">
        <w:rPr>
          <w:rFonts w:ascii="Times New Roman" w:eastAsia="Times New Roman" w:hAnsi="Times New Roman" w:cs="Times New Roman"/>
        </w:rPr>
        <w:t>21</w:t>
      </w:r>
      <w:r w:rsidRPr="00EB7972">
        <w:rPr>
          <w:rFonts w:ascii="Times New Roman" w:eastAsia="Times New Roman" w:hAnsi="Times New Roman" w:cs="Times New Roman"/>
        </w:rPr>
        <w:t>. Dome pieņēma lēmumu Nr.</w:t>
      </w:r>
      <w:r w:rsidRPr="00C42BEB">
        <w:rPr>
          <w:rFonts w:ascii="Times New Roman" w:eastAsia="Times New Roman" w:hAnsi="Times New Roman" w:cs="Times New Roman"/>
        </w:rPr>
        <w:t>116</w:t>
      </w:r>
      <w:r w:rsidRPr="00EB7972">
        <w:rPr>
          <w:rFonts w:ascii="Times New Roman" w:eastAsia="Times New Roman" w:hAnsi="Times New Roman" w:cs="Times New Roman"/>
        </w:rPr>
        <w:t xml:space="preserve"> </w:t>
      </w:r>
      <w:bookmarkStart w:id="1" w:name="_Hlk146637826"/>
      <w:bookmarkEnd w:id="0"/>
      <w:r w:rsidRPr="00EB7972">
        <w:rPr>
          <w:rFonts w:ascii="Times New Roman" w:eastAsia="Times New Roman" w:hAnsi="Times New Roman" w:cs="Times New Roman"/>
        </w:rPr>
        <w:t>“</w:t>
      </w:r>
      <w:r w:rsidRPr="00C42BEB">
        <w:rPr>
          <w:rFonts w:ascii="Times New Roman" w:eastAsia="Times New Roman" w:hAnsi="Times New Roman" w:cs="Times New Roman"/>
          <w:bCs/>
        </w:rPr>
        <w:t>Par atļauju izstrādāt</w:t>
      </w:r>
      <w:r>
        <w:rPr>
          <w:rFonts w:ascii="Times New Roman" w:eastAsia="Times New Roman" w:hAnsi="Times New Roman" w:cs="Times New Roman"/>
          <w:bCs/>
        </w:rPr>
        <w:t xml:space="preserve"> </w:t>
      </w:r>
      <w:r w:rsidRPr="00C42BEB">
        <w:rPr>
          <w:rFonts w:ascii="Times New Roman" w:eastAsia="Times New Roman" w:hAnsi="Times New Roman" w:cs="Times New Roman"/>
          <w:bCs/>
        </w:rPr>
        <w:t>detālplānojumu nekustamajam īpašumam Āķu ielā 2</w:t>
      </w:r>
      <w:r w:rsidRPr="00EB7972">
        <w:rPr>
          <w:rFonts w:ascii="Times New Roman" w:eastAsia="Times New Roman" w:hAnsi="Times New Roman" w:cs="Times New Roman"/>
        </w:rPr>
        <w:t>”</w:t>
      </w:r>
      <w:bookmarkEnd w:id="1"/>
      <w:r w:rsidRPr="00EB7972">
        <w:rPr>
          <w:rFonts w:ascii="Times New Roman" w:eastAsia="Times New Roman" w:hAnsi="Times New Roman" w:cs="Times New Roman"/>
        </w:rPr>
        <w:t xml:space="preserve">, ar kuru tika uzsākta </w:t>
      </w:r>
      <w:r>
        <w:rPr>
          <w:rFonts w:ascii="Times New Roman" w:eastAsia="Times New Roman" w:hAnsi="Times New Roman" w:cs="Times New Roman"/>
        </w:rPr>
        <w:t>D</w:t>
      </w:r>
      <w:r w:rsidRPr="00EB7972">
        <w:rPr>
          <w:rFonts w:ascii="Times New Roman" w:eastAsia="Times New Roman" w:hAnsi="Times New Roman" w:cs="Times New Roman"/>
        </w:rPr>
        <w:t>etālplānojuma izstrāde, kā arī apstiprināts darba uzdevums detālplānojuma izstrādāšanai ar derīguma termiņu – divi gadi</w:t>
      </w:r>
      <w:r>
        <w:rPr>
          <w:rFonts w:ascii="Times New Roman" w:eastAsia="Times New Roman" w:hAnsi="Times New Roman" w:cs="Times New Roman"/>
        </w:rPr>
        <w:t xml:space="preserve"> (līdz 25.05.2023.).</w:t>
      </w:r>
    </w:p>
    <w:p w14:paraId="3D08E64D" w14:textId="77777777" w:rsidR="006F4218" w:rsidRPr="00EB7972" w:rsidRDefault="00017127" w:rsidP="006F4218">
      <w:pPr>
        <w:numPr>
          <w:ilvl w:val="1"/>
          <w:numId w:val="6"/>
        </w:numPr>
        <w:spacing w:after="120"/>
        <w:jc w:val="both"/>
        <w:rPr>
          <w:rFonts w:ascii="Times New Roman" w:eastAsia="Times New Roman" w:hAnsi="Times New Roman" w:cs="Times New Roman"/>
        </w:rPr>
      </w:pPr>
      <w:r w:rsidRPr="00EB7972">
        <w:rPr>
          <w:rFonts w:ascii="Times New Roman" w:eastAsia="Times New Roman" w:hAnsi="Times New Roman" w:cs="Times New Roman"/>
        </w:rPr>
        <w:t>23.</w:t>
      </w:r>
      <w:r w:rsidRPr="0058668E">
        <w:rPr>
          <w:rFonts w:ascii="Times New Roman" w:eastAsia="Times New Roman" w:hAnsi="Times New Roman" w:cs="Times New Roman"/>
        </w:rPr>
        <w:t>11</w:t>
      </w:r>
      <w:r w:rsidRPr="00EB7972">
        <w:rPr>
          <w:rFonts w:ascii="Times New Roman" w:eastAsia="Times New Roman" w:hAnsi="Times New Roman" w:cs="Times New Roman"/>
        </w:rPr>
        <w:t>.202</w:t>
      </w:r>
      <w:r w:rsidRPr="0058668E">
        <w:rPr>
          <w:rFonts w:ascii="Times New Roman" w:eastAsia="Times New Roman" w:hAnsi="Times New Roman" w:cs="Times New Roman"/>
        </w:rPr>
        <w:t>2</w:t>
      </w:r>
      <w:r w:rsidRPr="00EB7972">
        <w:rPr>
          <w:rFonts w:ascii="Times New Roman" w:eastAsia="Times New Roman" w:hAnsi="Times New Roman" w:cs="Times New Roman"/>
        </w:rPr>
        <w:t>. Dome pieņēma lēmumu Nr.56</w:t>
      </w:r>
      <w:r w:rsidRPr="0058668E">
        <w:rPr>
          <w:rFonts w:ascii="Times New Roman" w:eastAsia="Times New Roman" w:hAnsi="Times New Roman" w:cs="Times New Roman"/>
        </w:rPr>
        <w:t>2</w:t>
      </w:r>
      <w:r w:rsidRPr="00EB7972">
        <w:rPr>
          <w:rFonts w:ascii="Times New Roman" w:eastAsia="Times New Roman" w:hAnsi="Times New Roman" w:cs="Times New Roman"/>
        </w:rPr>
        <w:t xml:space="preserve"> “</w:t>
      </w:r>
      <w:r w:rsidRPr="0058668E">
        <w:rPr>
          <w:rFonts w:ascii="Times New Roman" w:eastAsia="Times New Roman" w:hAnsi="Times New Roman" w:cs="Times New Roman"/>
        </w:rPr>
        <w:t>Par nekustamā īpašuma Āķu ielā 2, Baltezerā, detālplānojuma darba uzdevuma derīguma termiņa pagarināšanu</w:t>
      </w:r>
      <w:r w:rsidRPr="00EB7972">
        <w:rPr>
          <w:rFonts w:ascii="Times New Roman" w:eastAsia="Times New Roman" w:hAnsi="Times New Roman" w:cs="Times New Roman"/>
        </w:rPr>
        <w:t xml:space="preserve">” saskaņā ar kuru </w:t>
      </w:r>
      <w:r>
        <w:rPr>
          <w:rFonts w:ascii="Times New Roman" w:eastAsia="Times New Roman" w:hAnsi="Times New Roman" w:cs="Times New Roman"/>
        </w:rPr>
        <w:t>D</w:t>
      </w:r>
      <w:r w:rsidRPr="00EB7972">
        <w:rPr>
          <w:rFonts w:ascii="Times New Roman" w:eastAsia="Times New Roman" w:hAnsi="Times New Roman" w:cs="Times New Roman"/>
        </w:rPr>
        <w:t>etālplānojuma darba uzdevuma derīguma termiņš tika pagarināts līdz 23.</w:t>
      </w:r>
      <w:r>
        <w:rPr>
          <w:rFonts w:ascii="Times New Roman" w:eastAsia="Times New Roman" w:hAnsi="Times New Roman" w:cs="Times New Roman"/>
        </w:rPr>
        <w:t>11</w:t>
      </w:r>
      <w:r w:rsidRPr="00EB7972">
        <w:rPr>
          <w:rFonts w:ascii="Times New Roman" w:eastAsia="Times New Roman" w:hAnsi="Times New Roman" w:cs="Times New Roman"/>
        </w:rPr>
        <w:t>.202</w:t>
      </w:r>
      <w:r>
        <w:rPr>
          <w:rFonts w:ascii="Times New Roman" w:eastAsia="Times New Roman" w:hAnsi="Times New Roman" w:cs="Times New Roman"/>
        </w:rPr>
        <w:t>4</w:t>
      </w:r>
      <w:r w:rsidRPr="00EB7972">
        <w:rPr>
          <w:rFonts w:ascii="Times New Roman" w:eastAsia="Times New Roman" w:hAnsi="Times New Roman" w:cs="Times New Roman"/>
        </w:rPr>
        <w:t>.</w:t>
      </w:r>
    </w:p>
    <w:p w14:paraId="1977F69C" w14:textId="77777777" w:rsidR="006F4218" w:rsidRPr="00EB7972" w:rsidRDefault="00017127" w:rsidP="006F4218">
      <w:pPr>
        <w:numPr>
          <w:ilvl w:val="1"/>
          <w:numId w:val="6"/>
        </w:numPr>
        <w:spacing w:after="120"/>
        <w:ind w:left="709" w:hanging="349"/>
        <w:jc w:val="both"/>
        <w:rPr>
          <w:rFonts w:ascii="Times New Roman" w:eastAsia="Times New Roman" w:hAnsi="Times New Roman" w:cs="Times New Roman"/>
        </w:rPr>
      </w:pPr>
      <w:r>
        <w:rPr>
          <w:rFonts w:ascii="Times New Roman" w:eastAsia="Times New Roman" w:hAnsi="Times New Roman" w:cs="Times New Roman"/>
        </w:rPr>
        <w:t>29.08.2024</w:t>
      </w:r>
      <w:r w:rsidRPr="00EB7972">
        <w:rPr>
          <w:rFonts w:ascii="Times New Roman" w:eastAsia="Times New Roman" w:hAnsi="Times New Roman" w:cs="Times New Roman"/>
        </w:rPr>
        <w:t>. Dome pieņēma lēmumu Nr.</w:t>
      </w:r>
      <w:r>
        <w:rPr>
          <w:rFonts w:ascii="Times New Roman" w:eastAsia="Times New Roman" w:hAnsi="Times New Roman" w:cs="Times New Roman"/>
        </w:rPr>
        <w:t>330</w:t>
      </w:r>
      <w:r w:rsidRPr="00EB7972">
        <w:rPr>
          <w:rFonts w:ascii="Times New Roman" w:eastAsia="Times New Roman" w:hAnsi="Times New Roman" w:cs="Times New Roman"/>
        </w:rPr>
        <w:t xml:space="preserve"> “</w:t>
      </w:r>
      <w:r w:rsidRPr="0014711A">
        <w:rPr>
          <w:rFonts w:ascii="Times New Roman" w:eastAsia="Times New Roman" w:hAnsi="Times New Roman" w:cs="Times New Roman"/>
        </w:rPr>
        <w:t>Par detālplānojuma īpašumam Āķu ielā 2, Baltezerā redakcijas pilnveidošanu, izstrādes vadītāja maiņu un darba uzdevuma derīguma termiņa pagarināšanu</w:t>
      </w:r>
      <w:r w:rsidRPr="00EB7972">
        <w:rPr>
          <w:rFonts w:ascii="Times New Roman" w:eastAsia="Times New Roman" w:hAnsi="Times New Roman" w:cs="Times New Roman"/>
        </w:rPr>
        <w:t xml:space="preserve">”, ar </w:t>
      </w:r>
      <w:r>
        <w:rPr>
          <w:rFonts w:ascii="Times New Roman" w:eastAsia="Times New Roman" w:hAnsi="Times New Roman" w:cs="Times New Roman"/>
        </w:rPr>
        <w:t>kuru tika n</w:t>
      </w:r>
      <w:r w:rsidRPr="003810D3">
        <w:rPr>
          <w:rFonts w:ascii="Times New Roman" w:eastAsia="Times New Roman" w:hAnsi="Times New Roman" w:cs="Times New Roman"/>
        </w:rPr>
        <w:t>odot</w:t>
      </w:r>
      <w:r>
        <w:rPr>
          <w:rFonts w:ascii="Times New Roman" w:eastAsia="Times New Roman" w:hAnsi="Times New Roman" w:cs="Times New Roman"/>
        </w:rPr>
        <w:t>a</w:t>
      </w:r>
      <w:r w:rsidRPr="003810D3">
        <w:rPr>
          <w:rFonts w:ascii="Times New Roman" w:eastAsia="Times New Roman" w:hAnsi="Times New Roman" w:cs="Times New Roman"/>
        </w:rPr>
        <w:t xml:space="preserve"> pilnveidošanai </w:t>
      </w:r>
      <w:r>
        <w:rPr>
          <w:rFonts w:ascii="Times New Roman" w:eastAsia="Times New Roman" w:hAnsi="Times New Roman" w:cs="Times New Roman"/>
        </w:rPr>
        <w:t>D</w:t>
      </w:r>
      <w:r w:rsidRPr="003810D3">
        <w:rPr>
          <w:rFonts w:ascii="Times New Roman" w:eastAsia="Times New Roman" w:hAnsi="Times New Roman" w:cs="Times New Roman"/>
        </w:rPr>
        <w:t>etālplānojuma redakcij</w:t>
      </w:r>
      <w:r>
        <w:rPr>
          <w:rFonts w:ascii="Times New Roman" w:eastAsia="Times New Roman" w:hAnsi="Times New Roman" w:cs="Times New Roman"/>
        </w:rPr>
        <w:t>a</w:t>
      </w:r>
      <w:r w:rsidRPr="003810D3">
        <w:rPr>
          <w:rFonts w:ascii="Times New Roman" w:eastAsia="Times New Roman" w:hAnsi="Times New Roman" w:cs="Times New Roman"/>
        </w:rPr>
        <w:t xml:space="preserve"> atbilstoši institūciju atzinumiem un publiskās apspriešanas rezultātiem</w:t>
      </w:r>
      <w:r>
        <w:rPr>
          <w:rFonts w:ascii="Times New Roman" w:eastAsia="Times New Roman" w:hAnsi="Times New Roman" w:cs="Times New Roman"/>
        </w:rPr>
        <w:t>, kā arī D</w:t>
      </w:r>
      <w:r w:rsidRPr="00F337EF">
        <w:rPr>
          <w:rFonts w:ascii="Times New Roman" w:eastAsia="Times New Roman" w:hAnsi="Times New Roman" w:cs="Times New Roman"/>
        </w:rPr>
        <w:t>etālplānojuma darba uzdevuma derīguma termiņš tika pagarināts līdz 23.11.202</w:t>
      </w:r>
      <w:r>
        <w:rPr>
          <w:rFonts w:ascii="Times New Roman" w:eastAsia="Times New Roman" w:hAnsi="Times New Roman" w:cs="Times New Roman"/>
        </w:rPr>
        <w:t>5</w:t>
      </w:r>
      <w:r w:rsidRPr="00F337EF">
        <w:rPr>
          <w:rFonts w:ascii="Times New Roman" w:eastAsia="Times New Roman" w:hAnsi="Times New Roman" w:cs="Times New Roman"/>
        </w:rPr>
        <w:t>.</w:t>
      </w:r>
    </w:p>
    <w:p w14:paraId="2A3C81F6" w14:textId="77777777" w:rsidR="006F4218" w:rsidRDefault="00017127" w:rsidP="006F4218">
      <w:pPr>
        <w:numPr>
          <w:ilvl w:val="1"/>
          <w:numId w:val="6"/>
        </w:numPr>
        <w:spacing w:after="120"/>
        <w:ind w:left="709" w:hanging="349"/>
        <w:jc w:val="both"/>
        <w:rPr>
          <w:rFonts w:ascii="Times New Roman" w:eastAsia="Times New Roman" w:hAnsi="Times New Roman" w:cs="Times New Roman"/>
        </w:rPr>
      </w:pPr>
      <w:r>
        <w:rPr>
          <w:rFonts w:ascii="Times New Roman" w:eastAsia="Times New Roman" w:hAnsi="Times New Roman" w:cs="Times New Roman"/>
        </w:rPr>
        <w:t>D</w:t>
      </w:r>
      <w:r w:rsidRPr="0017782F">
        <w:rPr>
          <w:rFonts w:ascii="Times New Roman" w:eastAsia="Times New Roman" w:hAnsi="Times New Roman" w:cs="Times New Roman"/>
        </w:rPr>
        <w:t xml:space="preserve">etālplānojuma 2. redakcija </w:t>
      </w:r>
      <w:r>
        <w:rPr>
          <w:rFonts w:ascii="Times New Roman" w:eastAsia="Times New Roman" w:hAnsi="Times New Roman" w:cs="Times New Roman"/>
        </w:rPr>
        <w:t>un</w:t>
      </w:r>
      <w:r w:rsidRPr="0017782F">
        <w:rPr>
          <w:rFonts w:ascii="Times New Roman" w:eastAsia="Times New Roman" w:hAnsi="Times New Roman" w:cs="Times New Roman"/>
        </w:rPr>
        <w:t xml:space="preserve"> lūgum</w:t>
      </w:r>
      <w:r>
        <w:rPr>
          <w:rFonts w:ascii="Times New Roman" w:eastAsia="Times New Roman" w:hAnsi="Times New Roman" w:cs="Times New Roman"/>
        </w:rPr>
        <w:t>s</w:t>
      </w:r>
      <w:r w:rsidRPr="0017782F">
        <w:rPr>
          <w:rFonts w:ascii="Times New Roman" w:eastAsia="Times New Roman" w:hAnsi="Times New Roman" w:cs="Times New Roman"/>
        </w:rPr>
        <w:t xml:space="preserve"> </w:t>
      </w:r>
      <w:r>
        <w:rPr>
          <w:rFonts w:ascii="Times New Roman" w:eastAsia="Times New Roman" w:hAnsi="Times New Roman" w:cs="Times New Roman"/>
        </w:rPr>
        <w:t>par tās</w:t>
      </w:r>
      <w:r w:rsidRPr="0017782F">
        <w:rPr>
          <w:rFonts w:ascii="Times New Roman" w:eastAsia="Times New Roman" w:hAnsi="Times New Roman" w:cs="Times New Roman"/>
        </w:rPr>
        <w:t xml:space="preserve"> nodo</w:t>
      </w:r>
      <w:r>
        <w:rPr>
          <w:rFonts w:ascii="Times New Roman" w:eastAsia="Times New Roman" w:hAnsi="Times New Roman" w:cs="Times New Roman"/>
        </w:rPr>
        <w:t>šanu</w:t>
      </w:r>
      <w:r w:rsidRPr="0017782F">
        <w:rPr>
          <w:rFonts w:ascii="Times New Roman" w:eastAsia="Times New Roman" w:hAnsi="Times New Roman" w:cs="Times New Roman"/>
        </w:rPr>
        <w:t xml:space="preserve"> publiskai apspriešanai </w:t>
      </w:r>
      <w:r>
        <w:rPr>
          <w:rFonts w:ascii="Times New Roman" w:eastAsia="Times New Roman" w:hAnsi="Times New Roman" w:cs="Times New Roman"/>
        </w:rPr>
        <w:t>pašvaldībā</w:t>
      </w:r>
      <w:r w:rsidRPr="0017782F">
        <w:rPr>
          <w:rFonts w:ascii="Times New Roman" w:eastAsia="Times New Roman" w:hAnsi="Times New Roman" w:cs="Times New Roman"/>
        </w:rPr>
        <w:t xml:space="preserve"> </w:t>
      </w:r>
      <w:r>
        <w:rPr>
          <w:rFonts w:ascii="Times New Roman" w:eastAsia="Times New Roman" w:hAnsi="Times New Roman" w:cs="Times New Roman"/>
        </w:rPr>
        <w:t xml:space="preserve">saņemts </w:t>
      </w:r>
      <w:r w:rsidRPr="0017782F">
        <w:rPr>
          <w:rFonts w:ascii="Times New Roman" w:eastAsia="Times New Roman" w:hAnsi="Times New Roman" w:cs="Times New Roman"/>
        </w:rPr>
        <w:t>23.07.2025.</w:t>
      </w:r>
    </w:p>
    <w:p w14:paraId="6E527230" w14:textId="77777777" w:rsidR="006F4218" w:rsidRPr="0017782F" w:rsidRDefault="00017127" w:rsidP="006F4218">
      <w:pPr>
        <w:numPr>
          <w:ilvl w:val="1"/>
          <w:numId w:val="6"/>
        </w:numPr>
        <w:spacing w:after="120"/>
        <w:ind w:left="709" w:hanging="349"/>
        <w:jc w:val="both"/>
        <w:rPr>
          <w:rFonts w:ascii="Times New Roman" w:eastAsia="Times New Roman" w:hAnsi="Times New Roman" w:cs="Times New Roman"/>
        </w:rPr>
      </w:pPr>
      <w:r>
        <w:rPr>
          <w:rFonts w:ascii="Times New Roman" w:eastAsia="Times New Roman" w:hAnsi="Times New Roman" w:cs="Times New Roman"/>
        </w:rPr>
        <w:t>Ādažu novada pašvaldība 19.08.2025. nosūtīja vēstuli</w:t>
      </w:r>
      <w:r w:rsidRPr="003810D3">
        <w:t xml:space="preserve"> </w:t>
      </w:r>
      <w:r w:rsidRPr="003810D3">
        <w:rPr>
          <w:rFonts w:ascii="Times New Roman" w:eastAsia="Times New Roman" w:hAnsi="Times New Roman" w:cs="Times New Roman"/>
        </w:rPr>
        <w:t>Nr. ĀNP/1-12-4/25/1257</w:t>
      </w:r>
      <w:r>
        <w:rPr>
          <w:rFonts w:ascii="Times New Roman" w:eastAsia="Times New Roman" w:hAnsi="Times New Roman" w:cs="Times New Roman"/>
        </w:rPr>
        <w:t xml:space="preserve"> “</w:t>
      </w:r>
      <w:r w:rsidRPr="00690BD2">
        <w:rPr>
          <w:rFonts w:ascii="Times New Roman" w:eastAsia="Times New Roman" w:hAnsi="Times New Roman" w:cs="Times New Roman"/>
        </w:rPr>
        <w:t>Par izskatīšanas termiņa pagarinājumu</w:t>
      </w:r>
      <w:r>
        <w:rPr>
          <w:rFonts w:ascii="Times New Roman" w:eastAsia="Times New Roman" w:hAnsi="Times New Roman" w:cs="Times New Roman"/>
        </w:rPr>
        <w:t>”, ar kuru</w:t>
      </w:r>
      <w:r w:rsidRPr="0020335B">
        <w:t xml:space="preserve"> </w:t>
      </w:r>
      <w:r w:rsidRPr="0020335B">
        <w:rPr>
          <w:rFonts w:ascii="Times New Roman" w:eastAsia="Times New Roman" w:hAnsi="Times New Roman" w:cs="Times New Roman"/>
        </w:rPr>
        <w:t xml:space="preserve">iesnieguma izskatīšanas un administratīvā akta pieņemšanas termiņš pagarināts uz laiku līdz </w:t>
      </w:r>
      <w:r>
        <w:rPr>
          <w:rFonts w:ascii="Times New Roman" w:eastAsia="Times New Roman" w:hAnsi="Times New Roman" w:cs="Times New Roman"/>
        </w:rPr>
        <w:t>23.10.</w:t>
      </w:r>
      <w:r w:rsidRPr="0020335B">
        <w:rPr>
          <w:rFonts w:ascii="Times New Roman" w:eastAsia="Times New Roman" w:hAnsi="Times New Roman" w:cs="Times New Roman"/>
        </w:rPr>
        <w:t>2025.</w:t>
      </w:r>
      <w:r w:rsidRPr="0002588B">
        <w:rPr>
          <w:rFonts w:ascii="Times New Roman" w:eastAsia="Times New Roman" w:hAnsi="Times New Roman" w:cs="Times New Roman"/>
        </w:rPr>
        <w:t xml:space="preserve">, jo nepieciešams izvērtēt VSIA “Latvijas Valsts ceļi” un Nacionālās kultūras mantojuma pārvaldes atzinumos norādīto kontekstā ar </w:t>
      </w:r>
      <w:r>
        <w:rPr>
          <w:rFonts w:ascii="Times New Roman" w:eastAsia="Times New Roman" w:hAnsi="Times New Roman" w:cs="Times New Roman"/>
        </w:rPr>
        <w:t>D</w:t>
      </w:r>
      <w:r w:rsidRPr="0002588B">
        <w:rPr>
          <w:rFonts w:ascii="Times New Roman" w:eastAsia="Times New Roman" w:hAnsi="Times New Roman" w:cs="Times New Roman"/>
        </w:rPr>
        <w:t>etālplānojuma darba uzdevumu un īpašuma atrašanās vietu dabā</w:t>
      </w:r>
      <w:r>
        <w:rPr>
          <w:rFonts w:ascii="Times New Roman" w:eastAsia="Times New Roman" w:hAnsi="Times New Roman" w:cs="Times New Roman"/>
        </w:rPr>
        <w:t>.</w:t>
      </w:r>
    </w:p>
    <w:p w14:paraId="6BF381A3" w14:textId="77777777" w:rsidR="006F4218" w:rsidRDefault="00017127" w:rsidP="006F4218">
      <w:pPr>
        <w:numPr>
          <w:ilvl w:val="1"/>
          <w:numId w:val="6"/>
        </w:numPr>
        <w:spacing w:after="120"/>
        <w:ind w:left="709" w:hanging="349"/>
        <w:jc w:val="both"/>
        <w:rPr>
          <w:rFonts w:ascii="Times New Roman" w:eastAsia="Times New Roman" w:hAnsi="Times New Roman" w:cs="Times New Roman"/>
        </w:rPr>
      </w:pPr>
      <w:r>
        <w:rPr>
          <w:rFonts w:ascii="Times New Roman" w:eastAsia="Times New Roman" w:hAnsi="Times New Roman" w:cs="Times New Roman"/>
        </w:rPr>
        <w:t>10.09.2025. ir saņemts atkārtots īpašnieces iesniegums, ar kuru ir iesniegta pilnveidota Detālplānojuma 2. redakcija (</w:t>
      </w:r>
      <w:r w:rsidRPr="00770497">
        <w:rPr>
          <w:rFonts w:ascii="Times New Roman" w:eastAsia="Times New Roman" w:hAnsi="Times New Roman" w:cs="Times New Roman"/>
        </w:rPr>
        <w:t>saskaņā ar izstrādātāja sniegto informāciju, detālplānojuma redakcija ir tikusi pilnveidota, lai saņemtu pozitīvus atzinumus no Nacionālās kultūras mantojuma pārvaldes</w:t>
      </w:r>
      <w:r w:rsidR="00DE6457">
        <w:rPr>
          <w:rFonts w:ascii="Times New Roman" w:eastAsia="Times New Roman" w:hAnsi="Times New Roman" w:cs="Times New Roman"/>
        </w:rPr>
        <w:t>,</w:t>
      </w:r>
      <w:r w:rsidRPr="00770497">
        <w:rPr>
          <w:rFonts w:ascii="Times New Roman" w:eastAsia="Times New Roman" w:hAnsi="Times New Roman" w:cs="Times New Roman"/>
        </w:rPr>
        <w:t xml:space="preserve"> VSIA “Latvijas Valsts ceļi”)</w:t>
      </w:r>
      <w:r>
        <w:rPr>
          <w:rFonts w:ascii="Times New Roman" w:eastAsia="Times New Roman" w:hAnsi="Times New Roman" w:cs="Times New Roman"/>
        </w:rPr>
        <w:t xml:space="preserve"> un lūgts to nodot publiskai apspriešanai, kā arī pagarināt detālplānojumā noteikto darba uzdevuma termiņu līdz jaunā teritorijas plānojuma apstiprināšanai. </w:t>
      </w:r>
    </w:p>
    <w:p w14:paraId="77C1411F" w14:textId="77777777" w:rsidR="00351BC3" w:rsidRDefault="00017127" w:rsidP="00351BC3">
      <w:pPr>
        <w:pStyle w:val="Sarakstarindkopa"/>
        <w:numPr>
          <w:ilvl w:val="1"/>
          <w:numId w:val="6"/>
        </w:numPr>
        <w:jc w:val="both"/>
        <w:rPr>
          <w:rFonts w:ascii="Times New Roman" w:eastAsia="Times New Roman" w:hAnsi="Times New Roman" w:cs="Times New Roman"/>
        </w:rPr>
      </w:pPr>
      <w:r w:rsidRPr="00351BC3">
        <w:rPr>
          <w:rFonts w:ascii="Times New Roman" w:eastAsia="Times New Roman" w:hAnsi="Times New Roman" w:cs="Times New Roman"/>
        </w:rPr>
        <w:t>Dome 23.10</w:t>
      </w:r>
      <w:r>
        <w:rPr>
          <w:rFonts w:ascii="Times New Roman" w:eastAsia="Times New Roman" w:hAnsi="Times New Roman" w:cs="Times New Roman"/>
        </w:rPr>
        <w:t>.</w:t>
      </w:r>
      <w:r w:rsidRPr="00351BC3">
        <w:rPr>
          <w:rFonts w:ascii="Times New Roman" w:eastAsia="Times New Roman" w:hAnsi="Times New Roman" w:cs="Times New Roman"/>
        </w:rPr>
        <w:t>2025. pieņēma lēmumu Nr.</w:t>
      </w:r>
      <w:r>
        <w:rPr>
          <w:rFonts w:ascii="Times New Roman" w:eastAsia="Times New Roman" w:hAnsi="Times New Roman" w:cs="Times New Roman"/>
        </w:rPr>
        <w:t>413</w:t>
      </w:r>
      <w:r w:rsidRPr="00351BC3">
        <w:rPr>
          <w:rFonts w:ascii="Times New Roman" w:eastAsia="Times New Roman" w:hAnsi="Times New Roman" w:cs="Times New Roman"/>
        </w:rPr>
        <w:t xml:space="preserve"> “Par nekustamā īpašuma Āķu ielā 2, Baltezerā detālplānojuma</w:t>
      </w:r>
      <w:r>
        <w:rPr>
          <w:rFonts w:ascii="Times New Roman" w:eastAsia="Times New Roman" w:hAnsi="Times New Roman" w:cs="Times New Roman"/>
        </w:rPr>
        <w:t xml:space="preserve"> </w:t>
      </w:r>
      <w:r w:rsidRPr="005F1483">
        <w:rPr>
          <w:rFonts w:ascii="Times New Roman" w:eastAsia="Times New Roman" w:hAnsi="Times New Roman" w:cs="Times New Roman"/>
        </w:rPr>
        <w:t xml:space="preserve">darba uzdevuma derīguma termiņa pagarināšanu” saskaņā ar </w:t>
      </w:r>
      <w:r w:rsidRPr="005F1483">
        <w:rPr>
          <w:rFonts w:ascii="Times New Roman" w:eastAsia="Times New Roman" w:hAnsi="Times New Roman" w:cs="Times New Roman"/>
        </w:rPr>
        <w:lastRenderedPageBreak/>
        <w:t>kuru Detālplānojuma darba uzdevuma derīguma termiņš tika pagarināts līdz 2</w:t>
      </w:r>
      <w:r>
        <w:rPr>
          <w:rFonts w:ascii="Times New Roman" w:eastAsia="Times New Roman" w:hAnsi="Times New Roman" w:cs="Times New Roman"/>
        </w:rPr>
        <w:t>3</w:t>
      </w:r>
      <w:r w:rsidRPr="005F1483">
        <w:rPr>
          <w:rFonts w:ascii="Times New Roman" w:eastAsia="Times New Roman" w:hAnsi="Times New Roman" w:cs="Times New Roman"/>
        </w:rPr>
        <w:t>.1</w:t>
      </w:r>
      <w:r>
        <w:rPr>
          <w:rFonts w:ascii="Times New Roman" w:eastAsia="Times New Roman" w:hAnsi="Times New Roman" w:cs="Times New Roman"/>
        </w:rPr>
        <w:t>0</w:t>
      </w:r>
      <w:r w:rsidRPr="005F1483">
        <w:rPr>
          <w:rFonts w:ascii="Times New Roman" w:eastAsia="Times New Roman" w:hAnsi="Times New Roman" w:cs="Times New Roman"/>
        </w:rPr>
        <w:t>.202</w:t>
      </w:r>
      <w:r>
        <w:rPr>
          <w:rFonts w:ascii="Times New Roman" w:eastAsia="Times New Roman" w:hAnsi="Times New Roman" w:cs="Times New Roman"/>
        </w:rPr>
        <w:t>6</w:t>
      </w:r>
      <w:r w:rsidRPr="005F1483">
        <w:rPr>
          <w:rFonts w:ascii="Times New Roman" w:eastAsia="Times New Roman" w:hAnsi="Times New Roman" w:cs="Times New Roman"/>
        </w:rPr>
        <w:t>.</w:t>
      </w:r>
    </w:p>
    <w:p w14:paraId="4BEC4CA7" w14:textId="77777777" w:rsidR="001E014C" w:rsidRPr="005F1483" w:rsidRDefault="001E014C" w:rsidP="005F1483">
      <w:pPr>
        <w:pStyle w:val="Sarakstarindkopa"/>
        <w:jc w:val="both"/>
        <w:rPr>
          <w:rFonts w:ascii="Times New Roman" w:eastAsia="Times New Roman" w:hAnsi="Times New Roman" w:cs="Times New Roman"/>
          <w:sz w:val="12"/>
          <w:szCs w:val="12"/>
        </w:rPr>
      </w:pPr>
    </w:p>
    <w:p w14:paraId="43458F64" w14:textId="77777777" w:rsidR="00351BC3" w:rsidRDefault="00017127" w:rsidP="00F94C3C">
      <w:pPr>
        <w:pStyle w:val="Sarakstarindkopa"/>
        <w:numPr>
          <w:ilvl w:val="1"/>
          <w:numId w:val="6"/>
        </w:numPr>
        <w:jc w:val="both"/>
        <w:rPr>
          <w:rFonts w:ascii="Times New Roman" w:eastAsia="Times New Roman" w:hAnsi="Times New Roman" w:cs="Times New Roman"/>
        </w:rPr>
      </w:pPr>
      <w:r w:rsidRPr="001E014C">
        <w:rPr>
          <w:rFonts w:ascii="Times New Roman" w:eastAsia="Times New Roman" w:hAnsi="Times New Roman" w:cs="Times New Roman"/>
        </w:rPr>
        <w:t xml:space="preserve">Saskaņā ar Detālplānojuma izstrādes vadītāja ziņojumu Detālplānojuma projekts </w:t>
      </w:r>
      <w:r w:rsidR="00894E35">
        <w:rPr>
          <w:rFonts w:ascii="Times New Roman" w:eastAsia="Times New Roman" w:hAnsi="Times New Roman" w:cs="Times New Roman"/>
        </w:rPr>
        <w:t>ne</w:t>
      </w:r>
      <w:r w:rsidRPr="001E014C">
        <w:rPr>
          <w:rFonts w:ascii="Times New Roman" w:eastAsia="Times New Roman" w:hAnsi="Times New Roman" w:cs="Times New Roman"/>
        </w:rPr>
        <w:t>atbilst Ādažu novada teritorijas plānojumam un darba uzdevumam Detālplānojuma izstrādāšanai</w:t>
      </w:r>
      <w:r w:rsidR="00894E35">
        <w:rPr>
          <w:rFonts w:ascii="Times New Roman" w:eastAsia="Times New Roman" w:hAnsi="Times New Roman" w:cs="Times New Roman"/>
        </w:rPr>
        <w:t xml:space="preserve"> un ir </w:t>
      </w:r>
      <w:r w:rsidR="00447893">
        <w:rPr>
          <w:rFonts w:ascii="Times New Roman" w:eastAsia="Times New Roman" w:hAnsi="Times New Roman" w:cs="Times New Roman"/>
        </w:rPr>
        <w:t xml:space="preserve">nododams </w:t>
      </w:r>
      <w:r w:rsidR="00894E35">
        <w:rPr>
          <w:rFonts w:ascii="Times New Roman" w:eastAsia="Times New Roman" w:hAnsi="Times New Roman" w:cs="Times New Roman"/>
        </w:rPr>
        <w:t>precizē</w:t>
      </w:r>
      <w:r w:rsidR="00447893">
        <w:rPr>
          <w:rFonts w:ascii="Times New Roman" w:eastAsia="Times New Roman" w:hAnsi="Times New Roman" w:cs="Times New Roman"/>
        </w:rPr>
        <w:t>šanai</w:t>
      </w:r>
      <w:r w:rsidRPr="001E014C">
        <w:rPr>
          <w:rFonts w:ascii="Times New Roman" w:eastAsia="Times New Roman" w:hAnsi="Times New Roman" w:cs="Times New Roman"/>
        </w:rPr>
        <w:t>.</w:t>
      </w:r>
    </w:p>
    <w:p w14:paraId="5E9AB84F" w14:textId="77777777" w:rsidR="00F94C3C" w:rsidRPr="005F1483" w:rsidRDefault="00F94C3C" w:rsidP="005F1483">
      <w:pPr>
        <w:jc w:val="both"/>
        <w:rPr>
          <w:rFonts w:ascii="Times New Roman" w:eastAsia="Times New Roman" w:hAnsi="Times New Roman" w:cs="Times New Roman"/>
          <w:sz w:val="12"/>
          <w:szCs w:val="12"/>
        </w:rPr>
      </w:pPr>
    </w:p>
    <w:p w14:paraId="709D8563" w14:textId="77777777" w:rsidR="006F4218" w:rsidRPr="00EB7972" w:rsidRDefault="00017127" w:rsidP="00F94C3C">
      <w:pPr>
        <w:numPr>
          <w:ilvl w:val="1"/>
          <w:numId w:val="7"/>
        </w:numPr>
        <w:spacing w:after="120"/>
        <w:jc w:val="both"/>
        <w:rPr>
          <w:rFonts w:ascii="Times New Roman" w:eastAsia="Times New Roman" w:hAnsi="Times New Roman" w:cs="Times New Roman"/>
        </w:rPr>
      </w:pPr>
      <w:r w:rsidRPr="00EB7972">
        <w:rPr>
          <w:rFonts w:ascii="Times New Roman" w:eastAsia="Times New Roman" w:hAnsi="Times New Roman" w:cs="Times New Roman"/>
        </w:rPr>
        <w:t>Pašvaldību likuma 4.panta pirmās daļas 15.punkt</w:t>
      </w:r>
      <w:r>
        <w:rPr>
          <w:rFonts w:ascii="Times New Roman" w:eastAsia="Times New Roman" w:hAnsi="Times New Roman" w:cs="Times New Roman"/>
        </w:rPr>
        <w:t>s</w:t>
      </w:r>
      <w:r w:rsidRPr="00EB7972">
        <w:rPr>
          <w:rFonts w:ascii="Times New Roman" w:eastAsia="Times New Roman" w:hAnsi="Times New Roman" w:cs="Times New Roman"/>
        </w:rPr>
        <w:t xml:space="preserve"> un 10.panta pirmās daļas 21.punkt</w:t>
      </w:r>
      <w:r>
        <w:rPr>
          <w:rFonts w:ascii="Times New Roman" w:eastAsia="Times New Roman" w:hAnsi="Times New Roman" w:cs="Times New Roman"/>
        </w:rPr>
        <w:t>s</w:t>
      </w:r>
      <w:r w:rsidRPr="00EB7972">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eastAsia="Times New Roman" w:hAnsi="Times New Roman" w:cs="Times New Roman"/>
        </w:rPr>
        <w:t>.</w:t>
      </w:r>
    </w:p>
    <w:p w14:paraId="66132D3C" w14:textId="77777777" w:rsidR="006F4218" w:rsidRPr="00EB7972" w:rsidRDefault="00017127" w:rsidP="006F4218">
      <w:pPr>
        <w:numPr>
          <w:ilvl w:val="1"/>
          <w:numId w:val="7"/>
        </w:numPr>
        <w:spacing w:after="120"/>
        <w:ind w:left="709" w:hanging="349"/>
        <w:jc w:val="both"/>
        <w:rPr>
          <w:rFonts w:ascii="Times New Roman" w:eastAsia="Times New Roman" w:hAnsi="Times New Roman" w:cs="Times New Roman"/>
        </w:rPr>
      </w:pPr>
      <w:r w:rsidRPr="00EB7972">
        <w:rPr>
          <w:rFonts w:ascii="Times New Roman" w:eastAsia="Times New Roman" w:hAnsi="Times New Roman" w:cs="Times New Roman"/>
        </w:rPr>
        <w:t>Teritorijas attīstības plānošanas likuma 12.panta pirm</w:t>
      </w:r>
      <w:r>
        <w:rPr>
          <w:rFonts w:ascii="Times New Roman" w:eastAsia="Times New Roman" w:hAnsi="Times New Roman" w:cs="Times New Roman"/>
        </w:rPr>
        <w:t>ā</w:t>
      </w:r>
      <w:r w:rsidRPr="00EB7972">
        <w:rPr>
          <w:rFonts w:ascii="Times New Roman" w:eastAsia="Times New Roman" w:hAnsi="Times New Roman" w:cs="Times New Roman"/>
        </w:rPr>
        <w:t xml:space="preserve"> daļ</w:t>
      </w:r>
      <w:r>
        <w:rPr>
          <w:rFonts w:ascii="Times New Roman" w:eastAsia="Times New Roman" w:hAnsi="Times New Roman" w:cs="Times New Roman"/>
        </w:rPr>
        <w:t>a</w:t>
      </w:r>
      <w:r w:rsidRPr="00EB7972">
        <w:rPr>
          <w:rFonts w:ascii="Times New Roman" w:eastAsia="Times New Roman" w:hAnsi="Times New Roman" w:cs="Times New Roman"/>
        </w:rPr>
        <w:t xml:space="preserve"> noteic, ka vietējā pašvaldība izstrādā un apstiprina vietējās pašvaldības attīstības stratēģiju, attīstības programmu, teritorijas plānojumu, lokālplānojumus, detālplānojumus un tematiskos plānojumus</w:t>
      </w:r>
      <w:r>
        <w:rPr>
          <w:rFonts w:ascii="Times New Roman" w:eastAsia="Times New Roman" w:hAnsi="Times New Roman" w:cs="Times New Roman"/>
        </w:rPr>
        <w:t>.</w:t>
      </w:r>
    </w:p>
    <w:p w14:paraId="08BB43D2" w14:textId="77777777" w:rsidR="00F94C3C" w:rsidRDefault="00017127" w:rsidP="006F4218">
      <w:pPr>
        <w:numPr>
          <w:ilvl w:val="1"/>
          <w:numId w:val="7"/>
        </w:numPr>
        <w:spacing w:after="120"/>
        <w:ind w:left="709" w:hanging="349"/>
        <w:jc w:val="both"/>
        <w:rPr>
          <w:rFonts w:ascii="Times New Roman" w:eastAsia="Times New Roman" w:hAnsi="Times New Roman" w:cs="Times New Roman"/>
        </w:rPr>
      </w:pPr>
      <w:r w:rsidRPr="00724562">
        <w:rPr>
          <w:rFonts w:ascii="Times New Roman" w:eastAsia="Times New Roman" w:hAnsi="Times New Roman" w:cs="Times New Roman"/>
        </w:rPr>
        <w:t>Ministru kabineta 14.10.2014. noteikum</w:t>
      </w:r>
      <w:r>
        <w:rPr>
          <w:rFonts w:ascii="Times New Roman" w:eastAsia="Times New Roman" w:hAnsi="Times New Roman" w:cs="Times New Roman"/>
        </w:rPr>
        <w:t>i</w:t>
      </w:r>
      <w:r w:rsidRPr="00724562">
        <w:rPr>
          <w:rFonts w:ascii="Times New Roman" w:eastAsia="Times New Roman" w:hAnsi="Times New Roman" w:cs="Times New Roman"/>
        </w:rPr>
        <w:t xml:space="preserve"> Nr.628 „Noteikumi par pašvaldību teritorijas attīstības plānošanas dokumentiem”</w:t>
      </w:r>
      <w:r>
        <w:rPr>
          <w:rFonts w:ascii="Times New Roman" w:eastAsia="Times New Roman" w:hAnsi="Times New Roman" w:cs="Times New Roman"/>
        </w:rPr>
        <w:t xml:space="preserve"> noteic:</w:t>
      </w:r>
    </w:p>
    <w:p w14:paraId="13258DC8" w14:textId="77777777" w:rsidR="006F4218" w:rsidRDefault="00017127" w:rsidP="00840D3C">
      <w:pPr>
        <w:spacing w:after="120"/>
        <w:ind w:left="720"/>
        <w:jc w:val="both"/>
        <w:rPr>
          <w:rFonts w:ascii="Times New Roman" w:eastAsia="Times New Roman" w:hAnsi="Times New Roman" w:cs="Times New Roman"/>
        </w:rPr>
      </w:pPr>
      <w:r>
        <w:rPr>
          <w:rFonts w:ascii="Times New Roman" w:eastAsia="Times New Roman" w:hAnsi="Times New Roman" w:cs="Times New Roman"/>
        </w:rPr>
        <w:t xml:space="preserve">11.1. </w:t>
      </w:r>
      <w:r w:rsidRPr="00724562">
        <w:rPr>
          <w:rFonts w:ascii="Times New Roman" w:eastAsia="Times New Roman" w:hAnsi="Times New Roman" w:cs="Times New Roman"/>
        </w:rPr>
        <w:t xml:space="preserve"> 3.punkts </w:t>
      </w:r>
      <w:r>
        <w:rPr>
          <w:rFonts w:ascii="Times New Roman" w:eastAsia="Times New Roman" w:hAnsi="Times New Roman" w:cs="Times New Roman"/>
        </w:rPr>
        <w:t>-</w:t>
      </w:r>
      <w:r w:rsidRPr="00724562">
        <w:rPr>
          <w:rFonts w:ascii="Times New Roman" w:eastAsia="Times New Roman" w:hAnsi="Times New Roman" w:cs="Times New Roman"/>
        </w:rPr>
        <w:t xml:space="preserve">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Pr>
          <w:rFonts w:ascii="Times New Roman" w:eastAsia="Times New Roman" w:hAnsi="Times New Roman" w:cs="Times New Roman"/>
        </w:rPr>
        <w:t>;</w:t>
      </w:r>
    </w:p>
    <w:p w14:paraId="22BCF7DE" w14:textId="77777777" w:rsidR="00447893" w:rsidRPr="003A5EB1" w:rsidRDefault="00017127" w:rsidP="00FF2911">
      <w:pPr>
        <w:spacing w:after="120"/>
        <w:ind w:left="720"/>
        <w:jc w:val="both"/>
        <w:rPr>
          <w:rFonts w:ascii="Times New Roman" w:eastAsia="Times New Roman" w:hAnsi="Times New Roman" w:cs="Times New Roman"/>
        </w:rPr>
      </w:pPr>
      <w:r>
        <w:rPr>
          <w:rFonts w:ascii="Times New Roman" w:eastAsia="Times New Roman" w:hAnsi="Times New Roman" w:cs="Times New Roman"/>
        </w:rPr>
        <w:t xml:space="preserve">11.2. </w:t>
      </w:r>
      <w:r w:rsidRPr="007F5B78">
        <w:rPr>
          <w:rFonts w:ascii="Times New Roman" w:eastAsia="Times New Roman" w:hAnsi="Times New Roman" w:cs="Times New Roman"/>
        </w:rPr>
        <w:t>109.punkts - izstrādes vadītājs sagatavoto detālplānojuma redakciju kopā ar ziņojumu par tā turpmāko virzību iesniedz izskatīšanai pašvaldības institūcijai, kas pieņem vienu no šādiem lēmumiem: nodot detālplānojuma projektu publiskajai apspriešanai un institūciju atzinumu saņemšanai, nosakot publiskās apspriešanas termiņu ne īsāku par 15 un ne garāku par 30 darbdienām (109.1.apakšpunkts), vai precizēt detālplānojuma redakciju atbilstoši izstrādes vadītāja ziņojumam (109.2.apakšpunkts)</w:t>
      </w:r>
      <w:r w:rsidR="00FF2911">
        <w:rPr>
          <w:rFonts w:ascii="Times New Roman" w:eastAsia="Times New Roman" w:hAnsi="Times New Roman" w:cs="Times New Roman"/>
        </w:rPr>
        <w:t>.</w:t>
      </w:r>
    </w:p>
    <w:p w14:paraId="467DBAB1" w14:textId="77777777" w:rsidR="006F4218" w:rsidRPr="00EB7972" w:rsidRDefault="00017127" w:rsidP="00830F72">
      <w:pPr>
        <w:spacing w:after="120"/>
        <w:ind w:left="142"/>
        <w:jc w:val="both"/>
        <w:rPr>
          <w:rFonts w:ascii="Times New Roman" w:eastAsia="Times New Roman" w:hAnsi="Times New Roman" w:cs="Times New Roman"/>
        </w:rPr>
      </w:pPr>
      <w:r>
        <w:rPr>
          <w:rFonts w:ascii="Times New Roman" w:eastAsia="Times New Roman" w:hAnsi="Times New Roman" w:cs="Times New Roman"/>
        </w:rPr>
        <w:t xml:space="preserve">Pamatojoties uz iepriekš minēto un </w:t>
      </w:r>
      <w:r w:rsidRPr="00840F88">
        <w:rPr>
          <w:rFonts w:ascii="Times New Roman" w:eastAsia="Times New Roman" w:hAnsi="Times New Roman" w:cs="Times New Roman"/>
        </w:rPr>
        <w:t>Pašvaldību likuma 4.panta pirmās daļas 15.punktu un 10.panta pirmās daļas 21.punktu</w:t>
      </w:r>
      <w:r>
        <w:rPr>
          <w:rFonts w:ascii="Times New Roman" w:eastAsia="Times New Roman" w:hAnsi="Times New Roman" w:cs="Times New Roman"/>
        </w:rPr>
        <w:t xml:space="preserve">, </w:t>
      </w:r>
      <w:r w:rsidRPr="00840F88">
        <w:rPr>
          <w:rFonts w:ascii="Times New Roman" w:eastAsia="Times New Roman" w:hAnsi="Times New Roman" w:cs="Times New Roman"/>
        </w:rPr>
        <w:t>Teritorijas attīstības plānošanas likuma 12.panta pirm</w:t>
      </w:r>
      <w:r>
        <w:rPr>
          <w:rFonts w:ascii="Times New Roman" w:eastAsia="Times New Roman" w:hAnsi="Times New Roman" w:cs="Times New Roman"/>
        </w:rPr>
        <w:t>o</w:t>
      </w:r>
      <w:r w:rsidRPr="00840F88">
        <w:rPr>
          <w:rFonts w:ascii="Times New Roman" w:eastAsia="Times New Roman" w:hAnsi="Times New Roman" w:cs="Times New Roman"/>
        </w:rPr>
        <w:t xml:space="preserve"> </w:t>
      </w:r>
      <w:r w:rsidRPr="00447893">
        <w:rPr>
          <w:rFonts w:ascii="Times New Roman" w:eastAsia="Times New Roman" w:hAnsi="Times New Roman" w:cs="Times New Roman"/>
        </w:rPr>
        <w:t>daļu,</w:t>
      </w:r>
      <w:r w:rsidRPr="00830F72">
        <w:rPr>
          <w:rFonts w:ascii="Times New Roman" w:eastAsia="Times New Roman" w:hAnsi="Times New Roman" w:cs="Times New Roman"/>
        </w:rPr>
        <w:t xml:space="preserve"> </w:t>
      </w:r>
      <w:r w:rsidRPr="00447893">
        <w:rPr>
          <w:rFonts w:ascii="Times New Roman" w:eastAsia="Times New Roman" w:hAnsi="Times New Roman" w:cs="Times New Roman"/>
        </w:rPr>
        <w:t>Ministru</w:t>
      </w:r>
      <w:r w:rsidRPr="00840F88">
        <w:rPr>
          <w:rFonts w:ascii="Times New Roman" w:eastAsia="Times New Roman" w:hAnsi="Times New Roman" w:cs="Times New Roman"/>
        </w:rPr>
        <w:t xml:space="preserve"> kabineta 14.10.2014. noteikumu Nr.628 „Noteikumi par pašvaldību teritorijas attīstības plānošanas dokumentiem” </w:t>
      </w:r>
      <w:r>
        <w:rPr>
          <w:rFonts w:ascii="Times New Roman" w:eastAsia="Times New Roman" w:hAnsi="Times New Roman" w:cs="Times New Roman"/>
        </w:rPr>
        <w:t>3.punktu</w:t>
      </w:r>
      <w:r w:rsidR="00055B78">
        <w:rPr>
          <w:rFonts w:ascii="Times New Roman" w:eastAsia="Times New Roman" w:hAnsi="Times New Roman" w:cs="Times New Roman"/>
        </w:rPr>
        <w:t xml:space="preserve"> un</w:t>
      </w:r>
      <w:r>
        <w:rPr>
          <w:rFonts w:ascii="Times New Roman" w:eastAsia="Times New Roman" w:hAnsi="Times New Roman" w:cs="Times New Roman"/>
        </w:rPr>
        <w:t xml:space="preserve"> </w:t>
      </w:r>
      <w:r w:rsidR="00042CE1" w:rsidRPr="00042CE1">
        <w:rPr>
          <w:rFonts w:ascii="Times New Roman" w:eastAsia="Times New Roman" w:hAnsi="Times New Roman" w:cs="Times New Roman"/>
        </w:rPr>
        <w:t>109.</w:t>
      </w:r>
      <w:r w:rsidR="00447893">
        <w:rPr>
          <w:rFonts w:ascii="Times New Roman" w:eastAsia="Times New Roman" w:hAnsi="Times New Roman" w:cs="Times New Roman"/>
        </w:rPr>
        <w:t>2 apakš</w:t>
      </w:r>
      <w:r w:rsidR="00042CE1" w:rsidRPr="00042CE1">
        <w:rPr>
          <w:rFonts w:ascii="Times New Roman" w:eastAsia="Times New Roman" w:hAnsi="Times New Roman" w:cs="Times New Roman"/>
        </w:rPr>
        <w:t xml:space="preserve">punktu, kā arī ņemot vērā Detālplānojuma izstrādes vadītāja </w:t>
      </w:r>
      <w:r w:rsidR="00840D3C">
        <w:rPr>
          <w:rFonts w:ascii="Times New Roman" w:eastAsia="Times New Roman" w:hAnsi="Times New Roman" w:cs="Times New Roman"/>
        </w:rPr>
        <w:t>30.12</w:t>
      </w:r>
      <w:r w:rsidR="00042CE1" w:rsidRPr="001A140F">
        <w:rPr>
          <w:rFonts w:ascii="Times New Roman" w:eastAsia="Times New Roman" w:hAnsi="Times New Roman" w:cs="Times New Roman"/>
        </w:rPr>
        <w:t>.2025.</w:t>
      </w:r>
      <w:r w:rsidR="00042CE1" w:rsidRPr="00042CE1">
        <w:rPr>
          <w:rFonts w:ascii="Times New Roman" w:eastAsia="Times New Roman" w:hAnsi="Times New Roman" w:cs="Times New Roman"/>
        </w:rPr>
        <w:t xml:space="preserve"> ziņojumu </w:t>
      </w:r>
      <w:r w:rsidR="00042CE1">
        <w:rPr>
          <w:rFonts w:ascii="Times New Roman" w:eastAsia="Times New Roman" w:hAnsi="Times New Roman" w:cs="Times New Roman"/>
        </w:rPr>
        <w:t xml:space="preserve">un </w:t>
      </w:r>
      <w:r>
        <w:rPr>
          <w:rFonts w:ascii="Times New Roman" w:eastAsia="Times New Roman" w:hAnsi="Times New Roman" w:cs="Times New Roman"/>
        </w:rPr>
        <w:t xml:space="preserve">domes </w:t>
      </w:r>
      <w:r w:rsidRPr="00EB7972">
        <w:rPr>
          <w:rFonts w:ascii="Times New Roman" w:eastAsia="Times New Roman" w:hAnsi="Times New Roman" w:cs="Times New Roman"/>
        </w:rPr>
        <w:t>Attīstības komitej</w:t>
      </w:r>
      <w:r>
        <w:rPr>
          <w:rFonts w:ascii="Times New Roman" w:eastAsia="Times New Roman" w:hAnsi="Times New Roman" w:cs="Times New Roman"/>
        </w:rPr>
        <w:t>as</w:t>
      </w:r>
      <w:r w:rsidRPr="00EB7972">
        <w:rPr>
          <w:rFonts w:ascii="Times New Roman" w:eastAsia="Times New Roman" w:hAnsi="Times New Roman" w:cs="Times New Roman"/>
        </w:rPr>
        <w:t xml:space="preserve"> </w:t>
      </w:r>
      <w:r w:rsidR="00042CE1">
        <w:rPr>
          <w:rFonts w:ascii="Times New Roman" w:eastAsia="Times New Roman" w:hAnsi="Times New Roman" w:cs="Times New Roman"/>
        </w:rPr>
        <w:t>1</w:t>
      </w:r>
      <w:r w:rsidR="00FF2911">
        <w:rPr>
          <w:rFonts w:ascii="Times New Roman" w:eastAsia="Times New Roman" w:hAnsi="Times New Roman" w:cs="Times New Roman"/>
        </w:rPr>
        <w:t>6</w:t>
      </w:r>
      <w:r w:rsidR="00F630A2">
        <w:rPr>
          <w:rFonts w:ascii="Times New Roman" w:eastAsia="Times New Roman" w:hAnsi="Times New Roman" w:cs="Times New Roman"/>
        </w:rPr>
        <w:t>.</w:t>
      </w:r>
      <w:r w:rsidR="00042CE1">
        <w:rPr>
          <w:rFonts w:ascii="Times New Roman" w:eastAsia="Times New Roman" w:hAnsi="Times New Roman" w:cs="Times New Roman"/>
        </w:rPr>
        <w:t>01</w:t>
      </w:r>
      <w:r w:rsidR="00F630A2">
        <w:rPr>
          <w:rFonts w:ascii="Times New Roman" w:eastAsia="Times New Roman" w:hAnsi="Times New Roman" w:cs="Times New Roman"/>
        </w:rPr>
        <w:t>.</w:t>
      </w:r>
      <w:r>
        <w:rPr>
          <w:rFonts w:ascii="Times New Roman" w:eastAsia="Times New Roman" w:hAnsi="Times New Roman" w:cs="Times New Roman"/>
        </w:rPr>
        <w:t>202</w:t>
      </w:r>
      <w:r w:rsidR="00042CE1">
        <w:rPr>
          <w:rFonts w:ascii="Times New Roman" w:eastAsia="Times New Roman" w:hAnsi="Times New Roman" w:cs="Times New Roman"/>
        </w:rPr>
        <w:t>6</w:t>
      </w:r>
      <w:r w:rsidRPr="00EB7972">
        <w:rPr>
          <w:rFonts w:ascii="Times New Roman" w:eastAsia="Times New Roman" w:hAnsi="Times New Roman" w:cs="Times New Roman"/>
          <w:szCs w:val="22"/>
        </w:rPr>
        <w:t>.</w:t>
      </w:r>
      <w:r>
        <w:rPr>
          <w:rFonts w:ascii="Times New Roman" w:eastAsia="Times New Roman" w:hAnsi="Times New Roman" w:cs="Times New Roman"/>
          <w:szCs w:val="22"/>
        </w:rPr>
        <w:t xml:space="preserve"> atzinumu</w:t>
      </w:r>
      <w:r w:rsidRPr="00EB7972">
        <w:rPr>
          <w:rFonts w:ascii="Times New Roman" w:eastAsia="Times New Roman" w:hAnsi="Times New Roman" w:cs="Times New Roman"/>
        </w:rPr>
        <w:t>,</w:t>
      </w:r>
      <w:r w:rsidRPr="00EB7972">
        <w:rPr>
          <w:rFonts w:ascii="Times New Roman" w:eastAsia="Times New Roman" w:hAnsi="Times New Roman" w:cs="Times New Roman"/>
          <w:color w:val="FF0000"/>
        </w:rPr>
        <w:t xml:space="preserve"> </w:t>
      </w:r>
      <w:r w:rsidRPr="00EB7972">
        <w:rPr>
          <w:rFonts w:ascii="Times New Roman" w:eastAsia="Times New Roman" w:hAnsi="Times New Roman" w:cs="Times New Roman"/>
        </w:rPr>
        <w:t>Ādažu novada pašvaldības dome</w:t>
      </w:r>
    </w:p>
    <w:p w14:paraId="606FF73C" w14:textId="77777777" w:rsidR="00C94CAC" w:rsidRPr="000B3BDC" w:rsidRDefault="00017127" w:rsidP="00C94CAC">
      <w:pPr>
        <w:spacing w:after="120"/>
        <w:jc w:val="center"/>
        <w:rPr>
          <w:rFonts w:ascii="Times New Roman" w:eastAsia="Times New Roman" w:hAnsi="Times New Roman" w:cs="Times New Roman"/>
          <w:b/>
          <w:bCs/>
        </w:rPr>
      </w:pPr>
      <w:r w:rsidRPr="000B3BDC">
        <w:rPr>
          <w:rFonts w:ascii="Times New Roman" w:eastAsia="Times New Roman" w:hAnsi="Times New Roman" w:cs="Times New Roman"/>
          <w:b/>
          <w:bCs/>
        </w:rPr>
        <w:t>NOLEMJ:</w:t>
      </w:r>
    </w:p>
    <w:p w14:paraId="426C97F5" w14:textId="77777777" w:rsidR="00C94CAC" w:rsidRPr="000B3BDC" w:rsidRDefault="00017127" w:rsidP="00C94CAC">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Nodot </w:t>
      </w:r>
      <w:r w:rsidR="00447893">
        <w:rPr>
          <w:rFonts w:ascii="Times New Roman" w:eastAsia="Times New Roman" w:hAnsi="Times New Roman" w:cs="Times New Roman"/>
        </w:rPr>
        <w:t>precizēšanai</w:t>
      </w:r>
      <w:r w:rsidR="00447893" w:rsidRPr="000B3BDC">
        <w:rPr>
          <w:rFonts w:ascii="Times New Roman" w:eastAsia="Times New Roman" w:hAnsi="Times New Roman" w:cs="Times New Roman"/>
        </w:rPr>
        <w:t xml:space="preserve"> </w:t>
      </w:r>
      <w:r w:rsidRPr="000B3BDC">
        <w:rPr>
          <w:rFonts w:ascii="Times New Roman" w:eastAsia="Times New Roman" w:hAnsi="Times New Roman" w:cs="Times New Roman"/>
        </w:rPr>
        <w:t>nekustamā īpašuma</w:t>
      </w:r>
      <w:r>
        <w:rPr>
          <w:rFonts w:ascii="Times New Roman" w:eastAsia="Times New Roman" w:hAnsi="Times New Roman" w:cs="Times New Roman"/>
        </w:rPr>
        <w:t xml:space="preserve"> </w:t>
      </w:r>
      <w:r w:rsidR="00F630A2" w:rsidRPr="00F630A2">
        <w:rPr>
          <w:rFonts w:ascii="Times New Roman" w:eastAsia="Times New Roman" w:hAnsi="Times New Roman" w:cs="Times New Roman"/>
        </w:rPr>
        <w:t>“Sp</w:t>
      </w:r>
      <w:r w:rsidR="00042CE1">
        <w:rPr>
          <w:rFonts w:ascii="Times New Roman" w:eastAsia="Times New Roman" w:hAnsi="Times New Roman" w:cs="Times New Roman"/>
        </w:rPr>
        <w:t>r</w:t>
      </w:r>
      <w:r w:rsidR="00F630A2" w:rsidRPr="00F630A2">
        <w:rPr>
          <w:rFonts w:ascii="Times New Roman" w:eastAsia="Times New Roman" w:hAnsi="Times New Roman" w:cs="Times New Roman"/>
        </w:rPr>
        <w:t xml:space="preserve">iešļi” (kadastra numurs 80440130278) </w:t>
      </w:r>
      <w:r w:rsidR="00042CE1">
        <w:rPr>
          <w:rFonts w:ascii="Times New Roman" w:eastAsia="Times New Roman" w:hAnsi="Times New Roman" w:cs="Times New Roman"/>
        </w:rPr>
        <w:t xml:space="preserve">sastāvā esošās </w:t>
      </w:r>
      <w:r w:rsidR="00F630A2" w:rsidRPr="00F630A2">
        <w:rPr>
          <w:rFonts w:ascii="Times New Roman" w:eastAsia="Times New Roman" w:hAnsi="Times New Roman" w:cs="Times New Roman"/>
        </w:rPr>
        <w:t>zemes vienība</w:t>
      </w:r>
      <w:r w:rsidR="00042CE1">
        <w:rPr>
          <w:rFonts w:ascii="Times New Roman" w:eastAsia="Times New Roman" w:hAnsi="Times New Roman" w:cs="Times New Roman"/>
        </w:rPr>
        <w:t>s</w:t>
      </w:r>
      <w:r w:rsidR="00F630A2" w:rsidRPr="00F630A2">
        <w:rPr>
          <w:rFonts w:ascii="Times New Roman" w:eastAsia="Times New Roman" w:hAnsi="Times New Roman" w:cs="Times New Roman"/>
        </w:rPr>
        <w:t xml:space="preserve"> Āķu ielā 2, Baltezerā, ar kadastra apzīmējumu 80440130551</w:t>
      </w:r>
      <w:r>
        <w:rPr>
          <w:rFonts w:ascii="Times New Roman" w:eastAsia="Times New Roman" w:hAnsi="Times New Roman" w:cs="Times New Roman"/>
        </w:rPr>
        <w:t xml:space="preserve">, </w:t>
      </w:r>
      <w:r w:rsidRPr="000B3BDC">
        <w:rPr>
          <w:rFonts w:ascii="Times New Roman" w:eastAsia="Times New Roman" w:hAnsi="Times New Roman" w:cs="Times New Roman"/>
        </w:rPr>
        <w:t>detālplānojumu</w:t>
      </w:r>
      <w:r w:rsidR="00447893" w:rsidRPr="00447893">
        <w:t xml:space="preserve"> </w:t>
      </w:r>
      <w:r w:rsidR="00447893" w:rsidRPr="00447893">
        <w:rPr>
          <w:rFonts w:ascii="Times New Roman" w:eastAsia="Times New Roman" w:hAnsi="Times New Roman" w:cs="Times New Roman"/>
        </w:rPr>
        <w:t>atbilstoši izstrādes vadītāja ziņojumam</w:t>
      </w:r>
      <w:r w:rsidRPr="000B3BDC">
        <w:rPr>
          <w:rFonts w:ascii="Times New Roman" w:eastAsia="Times New Roman" w:hAnsi="Times New Roman" w:cs="Times New Roman"/>
        </w:rPr>
        <w:t>.</w:t>
      </w:r>
    </w:p>
    <w:p w14:paraId="5B0E5FB4" w14:textId="77777777" w:rsidR="00C94CAC" w:rsidRPr="000B3BDC" w:rsidRDefault="00017127" w:rsidP="00C94CAC">
      <w:pPr>
        <w:numPr>
          <w:ilvl w:val="0"/>
          <w:numId w:val="3"/>
        </w:numPr>
        <w:spacing w:after="120"/>
        <w:ind w:hanging="295"/>
        <w:jc w:val="both"/>
        <w:rPr>
          <w:rFonts w:ascii="Times New Roman" w:eastAsia="Times New Roman" w:hAnsi="Times New Roman" w:cs="Times New Roman"/>
        </w:rPr>
      </w:pPr>
      <w:r>
        <w:rPr>
          <w:rFonts w:ascii="Times New Roman" w:eastAsia="Times New Roman" w:hAnsi="Times New Roman" w:cs="Times New Roman"/>
        </w:rPr>
        <w:t xml:space="preserve">Pašvaldības Centrālās pārvaldes </w:t>
      </w:r>
      <w:r w:rsidRPr="000B3BDC">
        <w:rPr>
          <w:rFonts w:ascii="Times New Roman" w:eastAsia="Times New Roman" w:hAnsi="Times New Roman" w:cs="Times New Roman"/>
        </w:rPr>
        <w:t>Teritorijas plānošanas nodaļa ir atbildīga par lēmuma izpildi.</w:t>
      </w:r>
    </w:p>
    <w:p w14:paraId="517A6417" w14:textId="77777777" w:rsidR="00C94CAC" w:rsidRPr="000B3BDC" w:rsidRDefault="00017127" w:rsidP="00C94CAC">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Par lēmuma izpildes kontroli atbild pašvaldības izpilddirektora vietnie</w:t>
      </w:r>
      <w:r>
        <w:rPr>
          <w:rFonts w:ascii="Times New Roman" w:eastAsia="Times New Roman" w:hAnsi="Times New Roman" w:cs="Times New Roman"/>
        </w:rPr>
        <w:t>ce</w:t>
      </w:r>
      <w:r w:rsidRPr="000B3BDC">
        <w:rPr>
          <w:rFonts w:ascii="Times New Roman" w:eastAsia="Times New Roman" w:hAnsi="Times New Roman" w:cs="Times New Roman"/>
        </w:rPr>
        <w:t>.</w:t>
      </w:r>
    </w:p>
    <w:p w14:paraId="5F5EAF2E" w14:textId="77777777" w:rsidR="00447893" w:rsidRDefault="00447893" w:rsidP="00447893">
      <w:pPr>
        <w:spacing w:after="120"/>
        <w:ind w:left="284" w:hanging="284"/>
        <w:jc w:val="both"/>
        <w:rPr>
          <w:rFonts w:ascii="Times New Roman" w:eastAsia="Times New Roman" w:hAnsi="Times New Roman" w:cs="Times New Roman"/>
          <w:szCs w:val="22"/>
        </w:rPr>
      </w:pPr>
    </w:p>
    <w:p w14:paraId="4E7355F8" w14:textId="77777777" w:rsidR="00C94CAC" w:rsidRPr="00447893" w:rsidRDefault="00017127" w:rsidP="00C94CAC">
      <w:pPr>
        <w:spacing w:after="120"/>
        <w:ind w:left="284" w:hanging="284"/>
        <w:jc w:val="both"/>
        <w:rPr>
          <w:rFonts w:ascii="Times New Roman" w:eastAsia="Times New Roman" w:hAnsi="Times New Roman" w:cs="Times New Roman"/>
          <w:szCs w:val="22"/>
        </w:rPr>
      </w:pPr>
      <w:r w:rsidRPr="00447893">
        <w:rPr>
          <w:rFonts w:ascii="Times New Roman" w:eastAsia="Times New Roman" w:hAnsi="Times New Roman" w:cs="Times New Roman"/>
          <w:szCs w:val="22"/>
        </w:rPr>
        <w:t>Pielikumā:</w:t>
      </w:r>
      <w:r w:rsidR="00447893" w:rsidRPr="00447893">
        <w:rPr>
          <w:rFonts w:ascii="Times New Roman" w:eastAsia="Times New Roman" w:hAnsi="Times New Roman" w:cs="Times New Roman"/>
          <w:szCs w:val="22"/>
        </w:rPr>
        <w:t xml:space="preserve"> </w:t>
      </w:r>
    </w:p>
    <w:p w14:paraId="39B5F844" w14:textId="77777777" w:rsidR="00C94CAC" w:rsidRPr="00447893" w:rsidRDefault="00017127" w:rsidP="00C94CAC">
      <w:pPr>
        <w:pStyle w:val="Bezatstarpm"/>
        <w:numPr>
          <w:ilvl w:val="0"/>
          <w:numId w:val="4"/>
        </w:numPr>
        <w:spacing w:after="120"/>
        <w:jc w:val="both"/>
        <w:rPr>
          <w:rFonts w:ascii="Times New Roman" w:hAnsi="Times New Roman" w:cs="Times New Roman"/>
        </w:rPr>
      </w:pPr>
      <w:r w:rsidRPr="00447893">
        <w:rPr>
          <w:rFonts w:ascii="Times New Roman" w:hAnsi="Times New Roman" w:cs="Times New Roman"/>
        </w:rPr>
        <w:t>Detālplānojuma Paskaidrojuma raksts</w:t>
      </w:r>
      <w:r w:rsidR="00F708EE" w:rsidRPr="00447893">
        <w:rPr>
          <w:rFonts w:ascii="Times New Roman" w:hAnsi="Times New Roman" w:cs="Times New Roman"/>
        </w:rPr>
        <w:t xml:space="preserve">, </w:t>
      </w:r>
      <w:r w:rsidR="00042CE1" w:rsidRPr="00447893">
        <w:rPr>
          <w:rFonts w:ascii="Times New Roman" w:hAnsi="Times New Roman" w:cs="Times New Roman"/>
        </w:rPr>
        <w:t xml:space="preserve">Teritorijas izmantošanas un apbūves nosacījumi </w:t>
      </w:r>
      <w:r w:rsidR="00F708EE" w:rsidRPr="00447893">
        <w:rPr>
          <w:rFonts w:ascii="Times New Roman" w:hAnsi="Times New Roman" w:cs="Times New Roman"/>
        </w:rPr>
        <w:t>un Grafiskā daļa</w:t>
      </w:r>
      <w:r w:rsidRPr="00447893">
        <w:rPr>
          <w:rFonts w:ascii="Times New Roman" w:hAnsi="Times New Roman" w:cs="Times New Roman"/>
        </w:rPr>
        <w:t xml:space="preserve"> uz </w:t>
      </w:r>
      <w:r w:rsidR="00F708EE" w:rsidRPr="00447893">
        <w:rPr>
          <w:rFonts w:ascii="Times New Roman" w:hAnsi="Times New Roman" w:cs="Times New Roman"/>
        </w:rPr>
        <w:t>21</w:t>
      </w:r>
      <w:r w:rsidRPr="00447893">
        <w:rPr>
          <w:rFonts w:ascii="Times New Roman" w:hAnsi="Times New Roman" w:cs="Times New Roman"/>
        </w:rPr>
        <w:t xml:space="preserve"> lp.</w:t>
      </w:r>
    </w:p>
    <w:p w14:paraId="15021522" w14:textId="77777777" w:rsidR="00C94CAC" w:rsidRPr="00447893" w:rsidRDefault="00017127" w:rsidP="00C94CAC">
      <w:pPr>
        <w:pStyle w:val="Bezatstarpm"/>
        <w:numPr>
          <w:ilvl w:val="0"/>
          <w:numId w:val="4"/>
        </w:numPr>
        <w:spacing w:after="120"/>
        <w:rPr>
          <w:rFonts w:ascii="Times New Roman" w:hAnsi="Times New Roman" w:cs="Times New Roman"/>
        </w:rPr>
      </w:pPr>
      <w:r w:rsidRPr="00447893">
        <w:rPr>
          <w:rFonts w:ascii="Times New Roman" w:hAnsi="Times New Roman" w:cs="Times New Roman"/>
        </w:rPr>
        <w:t xml:space="preserve">Pārskats par detālplānojuma izstrādi uz </w:t>
      </w:r>
      <w:r w:rsidR="00D71364" w:rsidRPr="00447893">
        <w:rPr>
          <w:rFonts w:ascii="Times New Roman" w:hAnsi="Times New Roman" w:cs="Times New Roman"/>
        </w:rPr>
        <w:t>92</w:t>
      </w:r>
      <w:r w:rsidRPr="00447893">
        <w:rPr>
          <w:rFonts w:ascii="Times New Roman" w:hAnsi="Times New Roman" w:cs="Times New Roman"/>
        </w:rPr>
        <w:t xml:space="preserve"> lp.</w:t>
      </w:r>
    </w:p>
    <w:p w14:paraId="0BF17752" w14:textId="77777777" w:rsidR="00C94CAC" w:rsidRPr="00830F72" w:rsidRDefault="00017127" w:rsidP="00830F72">
      <w:pPr>
        <w:pStyle w:val="Sarakstarindkopa"/>
        <w:numPr>
          <w:ilvl w:val="0"/>
          <w:numId w:val="4"/>
        </w:numPr>
        <w:spacing w:after="120"/>
        <w:jc w:val="both"/>
        <w:rPr>
          <w:rFonts w:ascii="Times New Roman" w:hAnsi="Times New Roman" w:cs="Times New Roman"/>
        </w:rPr>
      </w:pPr>
      <w:r w:rsidRPr="00830F72">
        <w:rPr>
          <w:rFonts w:ascii="Times New Roman" w:hAnsi="Times New Roman" w:cs="Times New Roman"/>
        </w:rPr>
        <w:t xml:space="preserve">Detālplānojuma izstrādes vadītāja ziņojums uz </w:t>
      </w:r>
      <w:r w:rsidR="006066FC" w:rsidRPr="00830F72">
        <w:rPr>
          <w:rFonts w:ascii="Times New Roman" w:hAnsi="Times New Roman" w:cs="Times New Roman"/>
        </w:rPr>
        <w:t>10</w:t>
      </w:r>
      <w:r w:rsidRPr="00830F72">
        <w:rPr>
          <w:rFonts w:ascii="Times New Roman" w:hAnsi="Times New Roman" w:cs="Times New Roman"/>
        </w:rPr>
        <w:t xml:space="preserve"> lp.</w:t>
      </w:r>
    </w:p>
    <w:p w14:paraId="497B409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8696C06" w14:textId="77777777" w:rsidR="00564CA6" w:rsidRDefault="00564CA6" w:rsidP="00BB16A4">
      <w:pPr>
        <w:jc w:val="both"/>
        <w:rPr>
          <w:rFonts w:ascii="Times New Roman" w:hAnsi="Times New Roman" w:cs="Times New Roman"/>
        </w:rPr>
      </w:pPr>
    </w:p>
    <w:p w14:paraId="1F61D821" w14:textId="77777777" w:rsidR="00BB16A4" w:rsidRPr="00564CA6" w:rsidRDefault="00BB16A4" w:rsidP="00BB16A4">
      <w:pPr>
        <w:jc w:val="both"/>
        <w:rPr>
          <w:rFonts w:ascii="Times New Roman" w:hAnsi="Times New Roman" w:cs="Times New Roman"/>
        </w:rPr>
      </w:pPr>
    </w:p>
    <w:p w14:paraId="07AD3B70" w14:textId="77777777" w:rsidR="00D24DF1" w:rsidRPr="0008449C" w:rsidRDefault="00D24DF1" w:rsidP="00D24DF1">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1BCDFC2D" w14:textId="77777777" w:rsidR="00D24DF1" w:rsidRPr="0008449C" w:rsidRDefault="00D24DF1" w:rsidP="00D24DF1">
      <w:pPr>
        <w:jc w:val="both"/>
        <w:rPr>
          <w:rFonts w:ascii="Times New Roman" w:hAnsi="Times New Roman" w:cs="Times New Roman"/>
          <w:noProof/>
        </w:rPr>
      </w:pPr>
      <w:r w:rsidRPr="0008449C">
        <w:rPr>
          <w:rFonts w:ascii="Times New Roman" w:hAnsi="Times New Roman" w:cs="Times New Roman"/>
          <w:noProof/>
        </w:rPr>
        <w:t>attīstības jautājumos</w:t>
      </w:r>
    </w:p>
    <w:p w14:paraId="484FFE93" w14:textId="77777777" w:rsidR="00D24DF1" w:rsidRPr="0008449C" w:rsidRDefault="00D24DF1" w:rsidP="00D24DF1">
      <w:pPr>
        <w:jc w:val="both"/>
        <w:rPr>
          <w:rFonts w:ascii="Times New Roman" w:hAnsi="Times New Roman" w:cs="Times New Roman"/>
          <w:noProof/>
        </w:rPr>
      </w:pPr>
    </w:p>
    <w:p w14:paraId="3FE61808" w14:textId="77777777" w:rsidR="00564CA6" w:rsidRPr="00D24DF1" w:rsidRDefault="00D24DF1" w:rsidP="00D24DF1">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564CA6" w:rsidRPr="00D24DF1"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7CFA" w14:textId="77777777" w:rsidR="00785139" w:rsidRDefault="00785139">
      <w:r>
        <w:separator/>
      </w:r>
    </w:p>
  </w:endnote>
  <w:endnote w:type="continuationSeparator" w:id="0">
    <w:p w14:paraId="2138BFBD" w14:textId="77777777" w:rsidR="00785139" w:rsidRDefault="0078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381000"/>
      <w:docPartObj>
        <w:docPartGallery w:val="Page Numbers (Bottom of Page)"/>
        <w:docPartUnique/>
      </w:docPartObj>
    </w:sdtPr>
    <w:sdtEndPr>
      <w:rPr>
        <w:rFonts w:ascii="Times New Roman" w:hAnsi="Times New Roman" w:cs="Times New Roman"/>
        <w:noProof/>
      </w:rPr>
    </w:sdtEndPr>
    <w:sdtContent>
      <w:p w14:paraId="605B9A17" w14:textId="77777777" w:rsidR="005C7FA1" w:rsidRPr="005C7FA1" w:rsidRDefault="0001712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35334038"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EA8E" w14:textId="77777777" w:rsidR="005C7FA1" w:rsidRPr="005C7FA1" w:rsidRDefault="005C7FA1">
    <w:pPr>
      <w:pStyle w:val="Kjene"/>
      <w:jc w:val="right"/>
      <w:rPr>
        <w:rFonts w:ascii="Times New Roman" w:hAnsi="Times New Roman" w:cs="Times New Roman"/>
      </w:rPr>
    </w:pPr>
  </w:p>
  <w:p w14:paraId="5A412FA3"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4E3AD" w14:textId="77777777" w:rsidR="00785139" w:rsidRDefault="00785139">
      <w:r>
        <w:separator/>
      </w:r>
    </w:p>
  </w:footnote>
  <w:footnote w:type="continuationSeparator" w:id="0">
    <w:p w14:paraId="111026C5" w14:textId="77777777" w:rsidR="00785139" w:rsidRDefault="00785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850D"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772D"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0E6"/>
    <w:multiLevelType w:val="hybridMultilevel"/>
    <w:tmpl w:val="6B285822"/>
    <w:lvl w:ilvl="0" w:tplc="1E5E7180">
      <w:start w:val="1"/>
      <w:numFmt w:val="decimal"/>
      <w:lvlText w:val="%1."/>
      <w:lvlJc w:val="left"/>
      <w:pPr>
        <w:ind w:left="720" w:hanging="360"/>
      </w:pPr>
      <w:rPr>
        <w:rFonts w:hint="default"/>
      </w:rPr>
    </w:lvl>
    <w:lvl w:ilvl="1" w:tplc="A1D61ABE" w:tentative="1">
      <w:start w:val="1"/>
      <w:numFmt w:val="lowerLetter"/>
      <w:lvlText w:val="%2."/>
      <w:lvlJc w:val="left"/>
      <w:pPr>
        <w:ind w:left="1440" w:hanging="360"/>
      </w:pPr>
    </w:lvl>
    <w:lvl w:ilvl="2" w:tplc="351A9D5C" w:tentative="1">
      <w:start w:val="1"/>
      <w:numFmt w:val="lowerRoman"/>
      <w:lvlText w:val="%3."/>
      <w:lvlJc w:val="right"/>
      <w:pPr>
        <w:ind w:left="2160" w:hanging="180"/>
      </w:pPr>
    </w:lvl>
    <w:lvl w:ilvl="3" w:tplc="74AC72E2" w:tentative="1">
      <w:start w:val="1"/>
      <w:numFmt w:val="decimal"/>
      <w:lvlText w:val="%4."/>
      <w:lvlJc w:val="left"/>
      <w:pPr>
        <w:ind w:left="2880" w:hanging="360"/>
      </w:pPr>
    </w:lvl>
    <w:lvl w:ilvl="4" w:tplc="D8FA9318" w:tentative="1">
      <w:start w:val="1"/>
      <w:numFmt w:val="lowerLetter"/>
      <w:lvlText w:val="%5."/>
      <w:lvlJc w:val="left"/>
      <w:pPr>
        <w:ind w:left="3600" w:hanging="360"/>
      </w:pPr>
    </w:lvl>
    <w:lvl w:ilvl="5" w:tplc="7C6254A6" w:tentative="1">
      <w:start w:val="1"/>
      <w:numFmt w:val="lowerRoman"/>
      <w:lvlText w:val="%6."/>
      <w:lvlJc w:val="right"/>
      <w:pPr>
        <w:ind w:left="4320" w:hanging="180"/>
      </w:pPr>
    </w:lvl>
    <w:lvl w:ilvl="6" w:tplc="E312DC1A" w:tentative="1">
      <w:start w:val="1"/>
      <w:numFmt w:val="decimal"/>
      <w:lvlText w:val="%7."/>
      <w:lvlJc w:val="left"/>
      <w:pPr>
        <w:ind w:left="5040" w:hanging="360"/>
      </w:pPr>
    </w:lvl>
    <w:lvl w:ilvl="7" w:tplc="93FA4D4E" w:tentative="1">
      <w:start w:val="1"/>
      <w:numFmt w:val="lowerLetter"/>
      <w:lvlText w:val="%8."/>
      <w:lvlJc w:val="left"/>
      <w:pPr>
        <w:ind w:left="5760" w:hanging="360"/>
      </w:pPr>
    </w:lvl>
    <w:lvl w:ilvl="8" w:tplc="0A20DAB8" w:tentative="1">
      <w:start w:val="1"/>
      <w:numFmt w:val="lowerRoman"/>
      <w:lvlText w:val="%9."/>
      <w:lvlJc w:val="right"/>
      <w:pPr>
        <w:ind w:left="6480" w:hanging="180"/>
      </w:pPr>
    </w:lvl>
  </w:abstractNum>
  <w:abstractNum w:abstractNumId="1" w15:restartNumberingAfterBreak="0">
    <w:nsid w:val="0CEC78C6"/>
    <w:multiLevelType w:val="hybridMultilevel"/>
    <w:tmpl w:val="161EC8DA"/>
    <w:lvl w:ilvl="0" w:tplc="71BA4A00">
      <w:start w:val="1"/>
      <w:numFmt w:val="decimal"/>
      <w:lvlText w:val="%1."/>
      <w:lvlJc w:val="left"/>
      <w:pPr>
        <w:ind w:left="720" w:hanging="360"/>
      </w:pPr>
    </w:lvl>
    <w:lvl w:ilvl="1" w:tplc="37E82DEA" w:tentative="1">
      <w:start w:val="1"/>
      <w:numFmt w:val="lowerLetter"/>
      <w:lvlText w:val="%2."/>
      <w:lvlJc w:val="left"/>
      <w:pPr>
        <w:ind w:left="1440" w:hanging="360"/>
      </w:pPr>
    </w:lvl>
    <w:lvl w:ilvl="2" w:tplc="E828C4BC" w:tentative="1">
      <w:start w:val="1"/>
      <w:numFmt w:val="lowerRoman"/>
      <w:lvlText w:val="%3."/>
      <w:lvlJc w:val="right"/>
      <w:pPr>
        <w:ind w:left="2160" w:hanging="180"/>
      </w:pPr>
    </w:lvl>
    <w:lvl w:ilvl="3" w:tplc="1BA8512C" w:tentative="1">
      <w:start w:val="1"/>
      <w:numFmt w:val="decimal"/>
      <w:lvlText w:val="%4."/>
      <w:lvlJc w:val="left"/>
      <w:pPr>
        <w:ind w:left="2880" w:hanging="360"/>
      </w:pPr>
    </w:lvl>
    <w:lvl w:ilvl="4" w:tplc="906C23B6" w:tentative="1">
      <w:start w:val="1"/>
      <w:numFmt w:val="lowerLetter"/>
      <w:lvlText w:val="%5."/>
      <w:lvlJc w:val="left"/>
      <w:pPr>
        <w:ind w:left="3600" w:hanging="360"/>
      </w:pPr>
    </w:lvl>
    <w:lvl w:ilvl="5" w:tplc="4CC481F4" w:tentative="1">
      <w:start w:val="1"/>
      <w:numFmt w:val="lowerRoman"/>
      <w:lvlText w:val="%6."/>
      <w:lvlJc w:val="right"/>
      <w:pPr>
        <w:ind w:left="4320" w:hanging="180"/>
      </w:pPr>
    </w:lvl>
    <w:lvl w:ilvl="6" w:tplc="E0A4967A" w:tentative="1">
      <w:start w:val="1"/>
      <w:numFmt w:val="decimal"/>
      <w:lvlText w:val="%7."/>
      <w:lvlJc w:val="left"/>
      <w:pPr>
        <w:ind w:left="5040" w:hanging="360"/>
      </w:pPr>
    </w:lvl>
    <w:lvl w:ilvl="7" w:tplc="386844B0" w:tentative="1">
      <w:start w:val="1"/>
      <w:numFmt w:val="lowerLetter"/>
      <w:lvlText w:val="%8."/>
      <w:lvlJc w:val="left"/>
      <w:pPr>
        <w:ind w:left="5760" w:hanging="360"/>
      </w:pPr>
    </w:lvl>
    <w:lvl w:ilvl="8" w:tplc="A4C6D556"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3BE88BE0">
      <w:start w:val="1"/>
      <w:numFmt w:val="decimal"/>
      <w:lvlText w:val="%1."/>
      <w:lvlJc w:val="left"/>
      <w:pPr>
        <w:ind w:left="720" w:hanging="360"/>
      </w:pPr>
      <w:rPr>
        <w:rFonts w:hint="default"/>
      </w:rPr>
    </w:lvl>
    <w:lvl w:ilvl="1" w:tplc="9DC2C508" w:tentative="1">
      <w:start w:val="1"/>
      <w:numFmt w:val="lowerLetter"/>
      <w:lvlText w:val="%2."/>
      <w:lvlJc w:val="left"/>
      <w:pPr>
        <w:ind w:left="1440" w:hanging="360"/>
      </w:pPr>
    </w:lvl>
    <w:lvl w:ilvl="2" w:tplc="68EE0736" w:tentative="1">
      <w:start w:val="1"/>
      <w:numFmt w:val="lowerRoman"/>
      <w:lvlText w:val="%3."/>
      <w:lvlJc w:val="right"/>
      <w:pPr>
        <w:ind w:left="2160" w:hanging="180"/>
      </w:pPr>
    </w:lvl>
    <w:lvl w:ilvl="3" w:tplc="16423850" w:tentative="1">
      <w:start w:val="1"/>
      <w:numFmt w:val="decimal"/>
      <w:lvlText w:val="%4."/>
      <w:lvlJc w:val="left"/>
      <w:pPr>
        <w:ind w:left="2880" w:hanging="360"/>
      </w:pPr>
    </w:lvl>
    <w:lvl w:ilvl="4" w:tplc="D5C68472" w:tentative="1">
      <w:start w:val="1"/>
      <w:numFmt w:val="lowerLetter"/>
      <w:lvlText w:val="%5."/>
      <w:lvlJc w:val="left"/>
      <w:pPr>
        <w:ind w:left="3600" w:hanging="360"/>
      </w:pPr>
    </w:lvl>
    <w:lvl w:ilvl="5" w:tplc="A9D626A8" w:tentative="1">
      <w:start w:val="1"/>
      <w:numFmt w:val="lowerRoman"/>
      <w:lvlText w:val="%6."/>
      <w:lvlJc w:val="right"/>
      <w:pPr>
        <w:ind w:left="4320" w:hanging="180"/>
      </w:pPr>
    </w:lvl>
    <w:lvl w:ilvl="6" w:tplc="6EAE9654" w:tentative="1">
      <w:start w:val="1"/>
      <w:numFmt w:val="decimal"/>
      <w:lvlText w:val="%7."/>
      <w:lvlJc w:val="left"/>
      <w:pPr>
        <w:ind w:left="5040" w:hanging="360"/>
      </w:pPr>
    </w:lvl>
    <w:lvl w:ilvl="7" w:tplc="986CF1DA" w:tentative="1">
      <w:start w:val="1"/>
      <w:numFmt w:val="lowerLetter"/>
      <w:lvlText w:val="%8."/>
      <w:lvlJc w:val="left"/>
      <w:pPr>
        <w:ind w:left="5760" w:hanging="360"/>
      </w:pPr>
    </w:lvl>
    <w:lvl w:ilvl="8" w:tplc="BCDE1F34" w:tentative="1">
      <w:start w:val="1"/>
      <w:numFmt w:val="lowerRoman"/>
      <w:lvlText w:val="%9."/>
      <w:lvlJc w:val="right"/>
      <w:pPr>
        <w:ind w:left="6480" w:hanging="180"/>
      </w:pPr>
    </w:lvl>
  </w:abstractNum>
  <w:abstractNum w:abstractNumId="3" w15:restartNumberingAfterBreak="0">
    <w:nsid w:val="16643CC8"/>
    <w:multiLevelType w:val="hybridMultilevel"/>
    <w:tmpl w:val="193C8A4C"/>
    <w:lvl w:ilvl="0" w:tplc="AFFA8728">
      <w:start w:val="1"/>
      <w:numFmt w:val="decimal"/>
      <w:lvlText w:val="%1."/>
      <w:lvlJc w:val="left"/>
      <w:pPr>
        <w:ind w:left="720" w:hanging="360"/>
      </w:pPr>
    </w:lvl>
    <w:lvl w:ilvl="1" w:tplc="91BEB39C" w:tentative="1">
      <w:start w:val="1"/>
      <w:numFmt w:val="lowerLetter"/>
      <w:lvlText w:val="%2."/>
      <w:lvlJc w:val="left"/>
      <w:pPr>
        <w:ind w:left="1440" w:hanging="360"/>
      </w:pPr>
    </w:lvl>
    <w:lvl w:ilvl="2" w:tplc="EF02E2F8" w:tentative="1">
      <w:start w:val="1"/>
      <w:numFmt w:val="lowerRoman"/>
      <w:lvlText w:val="%3."/>
      <w:lvlJc w:val="right"/>
      <w:pPr>
        <w:ind w:left="2160" w:hanging="180"/>
      </w:pPr>
    </w:lvl>
    <w:lvl w:ilvl="3" w:tplc="C044A9A2" w:tentative="1">
      <w:start w:val="1"/>
      <w:numFmt w:val="decimal"/>
      <w:lvlText w:val="%4."/>
      <w:lvlJc w:val="left"/>
      <w:pPr>
        <w:ind w:left="2880" w:hanging="360"/>
      </w:pPr>
    </w:lvl>
    <w:lvl w:ilvl="4" w:tplc="3F6687FC" w:tentative="1">
      <w:start w:val="1"/>
      <w:numFmt w:val="lowerLetter"/>
      <w:lvlText w:val="%5."/>
      <w:lvlJc w:val="left"/>
      <w:pPr>
        <w:ind w:left="3600" w:hanging="360"/>
      </w:pPr>
    </w:lvl>
    <w:lvl w:ilvl="5" w:tplc="6512BA32" w:tentative="1">
      <w:start w:val="1"/>
      <w:numFmt w:val="lowerRoman"/>
      <w:lvlText w:val="%6."/>
      <w:lvlJc w:val="right"/>
      <w:pPr>
        <w:ind w:left="4320" w:hanging="180"/>
      </w:pPr>
    </w:lvl>
    <w:lvl w:ilvl="6" w:tplc="BAF82CE2" w:tentative="1">
      <w:start w:val="1"/>
      <w:numFmt w:val="decimal"/>
      <w:lvlText w:val="%7."/>
      <w:lvlJc w:val="left"/>
      <w:pPr>
        <w:ind w:left="5040" w:hanging="360"/>
      </w:pPr>
    </w:lvl>
    <w:lvl w:ilvl="7" w:tplc="5CE2C9EC" w:tentative="1">
      <w:start w:val="1"/>
      <w:numFmt w:val="lowerLetter"/>
      <w:lvlText w:val="%8."/>
      <w:lvlJc w:val="left"/>
      <w:pPr>
        <w:ind w:left="5760" w:hanging="360"/>
      </w:pPr>
    </w:lvl>
    <w:lvl w:ilvl="8" w:tplc="1A22F71A"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8955041"/>
    <w:multiLevelType w:val="multilevel"/>
    <w:tmpl w:val="20FA83C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C767BD9"/>
    <w:multiLevelType w:val="multilevel"/>
    <w:tmpl w:val="746E3A34"/>
    <w:lvl w:ilvl="0">
      <w:start w:val="1"/>
      <w:numFmt w:val="decimal"/>
      <w:lvlText w:val="%1."/>
      <w:lvlJc w:val="left"/>
      <w:pPr>
        <w:ind w:left="360" w:hanging="360"/>
      </w:pPr>
      <w:rPr>
        <w:rFonts w:hint="default"/>
      </w:rPr>
    </w:lvl>
    <w:lvl w:ilvl="1">
      <w:start w:val="9"/>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4"/>
  </w:num>
  <w:num w:numId="2" w16cid:durableId="1964530278">
    <w:abstractNumId w:val="2"/>
  </w:num>
  <w:num w:numId="3" w16cid:durableId="1674798318">
    <w:abstractNumId w:val="1"/>
  </w:num>
  <w:num w:numId="4" w16cid:durableId="2082216347">
    <w:abstractNumId w:val="3"/>
  </w:num>
  <w:num w:numId="5" w16cid:durableId="1365911604">
    <w:abstractNumId w:val="0"/>
  </w:num>
  <w:num w:numId="6" w16cid:durableId="1237403352">
    <w:abstractNumId w:val="5"/>
  </w:num>
  <w:num w:numId="7" w16cid:durableId="587733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127"/>
    <w:rsid w:val="0002588B"/>
    <w:rsid w:val="00030457"/>
    <w:rsid w:val="00042CE1"/>
    <w:rsid w:val="00055B78"/>
    <w:rsid w:val="00070E3F"/>
    <w:rsid w:val="000B3BDC"/>
    <w:rsid w:val="000D51BC"/>
    <w:rsid w:val="000D6B7D"/>
    <w:rsid w:val="000F306A"/>
    <w:rsid w:val="0014711A"/>
    <w:rsid w:val="00147221"/>
    <w:rsid w:val="00147514"/>
    <w:rsid w:val="0017782F"/>
    <w:rsid w:val="00195A73"/>
    <w:rsid w:val="001A140F"/>
    <w:rsid w:val="001A297B"/>
    <w:rsid w:val="001B63C5"/>
    <w:rsid w:val="001E014C"/>
    <w:rsid w:val="0020335B"/>
    <w:rsid w:val="00232362"/>
    <w:rsid w:val="0025391B"/>
    <w:rsid w:val="00297558"/>
    <w:rsid w:val="002D53F6"/>
    <w:rsid w:val="00340616"/>
    <w:rsid w:val="00351BC3"/>
    <w:rsid w:val="00351D48"/>
    <w:rsid w:val="003810D3"/>
    <w:rsid w:val="00385C79"/>
    <w:rsid w:val="00390750"/>
    <w:rsid w:val="003A5EB1"/>
    <w:rsid w:val="003C401E"/>
    <w:rsid w:val="003F26C0"/>
    <w:rsid w:val="00416DB6"/>
    <w:rsid w:val="004249AC"/>
    <w:rsid w:val="00447893"/>
    <w:rsid w:val="00495E82"/>
    <w:rsid w:val="004C6A0D"/>
    <w:rsid w:val="004D516C"/>
    <w:rsid w:val="004F2867"/>
    <w:rsid w:val="00510B70"/>
    <w:rsid w:val="00521C00"/>
    <w:rsid w:val="0053073B"/>
    <w:rsid w:val="00543508"/>
    <w:rsid w:val="005604D6"/>
    <w:rsid w:val="00564CA6"/>
    <w:rsid w:val="0058668E"/>
    <w:rsid w:val="005B37E8"/>
    <w:rsid w:val="005C7FA1"/>
    <w:rsid w:val="005D3FFD"/>
    <w:rsid w:val="005F1483"/>
    <w:rsid w:val="006017A4"/>
    <w:rsid w:val="006066FC"/>
    <w:rsid w:val="00617AAC"/>
    <w:rsid w:val="00636393"/>
    <w:rsid w:val="00642DC6"/>
    <w:rsid w:val="006466F2"/>
    <w:rsid w:val="00674190"/>
    <w:rsid w:val="00690BD2"/>
    <w:rsid w:val="00690E6D"/>
    <w:rsid w:val="00693F05"/>
    <w:rsid w:val="006B59FB"/>
    <w:rsid w:val="006D3451"/>
    <w:rsid w:val="006D513B"/>
    <w:rsid w:val="006F4218"/>
    <w:rsid w:val="00710700"/>
    <w:rsid w:val="0071299B"/>
    <w:rsid w:val="00724562"/>
    <w:rsid w:val="0074092B"/>
    <w:rsid w:val="00770497"/>
    <w:rsid w:val="007830F9"/>
    <w:rsid w:val="00785139"/>
    <w:rsid w:val="0079484F"/>
    <w:rsid w:val="007B4DDB"/>
    <w:rsid w:val="007E3825"/>
    <w:rsid w:val="007F5B78"/>
    <w:rsid w:val="008257F8"/>
    <w:rsid w:val="00830F72"/>
    <w:rsid w:val="00840D3C"/>
    <w:rsid w:val="00840F88"/>
    <w:rsid w:val="008819BD"/>
    <w:rsid w:val="00894E35"/>
    <w:rsid w:val="008E3846"/>
    <w:rsid w:val="00901255"/>
    <w:rsid w:val="009139A1"/>
    <w:rsid w:val="0092111B"/>
    <w:rsid w:val="00931891"/>
    <w:rsid w:val="00963D8F"/>
    <w:rsid w:val="009767D1"/>
    <w:rsid w:val="00987B96"/>
    <w:rsid w:val="00996740"/>
    <w:rsid w:val="009A3989"/>
    <w:rsid w:val="009B7F8F"/>
    <w:rsid w:val="009C584E"/>
    <w:rsid w:val="009D7F57"/>
    <w:rsid w:val="00A254B5"/>
    <w:rsid w:val="00A52B04"/>
    <w:rsid w:val="00AC11FF"/>
    <w:rsid w:val="00B318E7"/>
    <w:rsid w:val="00B36CD4"/>
    <w:rsid w:val="00B4014F"/>
    <w:rsid w:val="00B47C10"/>
    <w:rsid w:val="00B74AC4"/>
    <w:rsid w:val="00BB16A4"/>
    <w:rsid w:val="00BE75D1"/>
    <w:rsid w:val="00C42BEB"/>
    <w:rsid w:val="00C82360"/>
    <w:rsid w:val="00C9477C"/>
    <w:rsid w:val="00C94CAC"/>
    <w:rsid w:val="00CC1B2F"/>
    <w:rsid w:val="00CF16C2"/>
    <w:rsid w:val="00D15784"/>
    <w:rsid w:val="00D24DF1"/>
    <w:rsid w:val="00D44B1C"/>
    <w:rsid w:val="00D52709"/>
    <w:rsid w:val="00D63637"/>
    <w:rsid w:val="00D70471"/>
    <w:rsid w:val="00D71364"/>
    <w:rsid w:val="00D86969"/>
    <w:rsid w:val="00DE6457"/>
    <w:rsid w:val="00DF2A21"/>
    <w:rsid w:val="00E52DA2"/>
    <w:rsid w:val="00E75D8D"/>
    <w:rsid w:val="00EA2FF4"/>
    <w:rsid w:val="00EB7972"/>
    <w:rsid w:val="00EF06E1"/>
    <w:rsid w:val="00F11A2A"/>
    <w:rsid w:val="00F337EF"/>
    <w:rsid w:val="00F630A2"/>
    <w:rsid w:val="00F708EE"/>
    <w:rsid w:val="00F94C3C"/>
    <w:rsid w:val="00FA29A3"/>
    <w:rsid w:val="00FA3566"/>
    <w:rsid w:val="00FF29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4D73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uiPriority w:val="1"/>
    <w:qFormat/>
    <w:rsid w:val="00C94CAC"/>
  </w:style>
  <w:style w:type="character" w:styleId="Hipersaite">
    <w:name w:val="Hyperlink"/>
    <w:basedOn w:val="Noklusjumarindkopasfonts"/>
    <w:uiPriority w:val="99"/>
    <w:unhideWhenUsed/>
    <w:rsid w:val="00C94CAC"/>
    <w:rPr>
      <w:color w:val="0563C1" w:themeColor="hyperlink"/>
      <w:u w:val="single"/>
    </w:rPr>
  </w:style>
  <w:style w:type="paragraph" w:styleId="Sarakstarindkopa">
    <w:name w:val="List Paragraph"/>
    <w:basedOn w:val="Parasts"/>
    <w:uiPriority w:val="34"/>
    <w:qFormat/>
    <w:rsid w:val="00C94CAC"/>
    <w:pPr>
      <w:ind w:left="720"/>
      <w:contextualSpacing/>
    </w:pPr>
  </w:style>
  <w:style w:type="character" w:styleId="Neatrisintapieminana">
    <w:name w:val="Unresolved Mention"/>
    <w:basedOn w:val="Noklusjumarindkopasfonts"/>
    <w:uiPriority w:val="99"/>
    <w:semiHidden/>
    <w:unhideWhenUsed/>
    <w:rsid w:val="00636393"/>
    <w:rPr>
      <w:color w:val="605E5C"/>
      <w:shd w:val="clear" w:color="auto" w:fill="E1DFDD"/>
    </w:rPr>
  </w:style>
  <w:style w:type="paragraph" w:styleId="Prskatjums">
    <w:name w:val="Revision"/>
    <w:hidden/>
    <w:uiPriority w:val="99"/>
    <w:semiHidden/>
    <w:rsid w:val="00351BC3"/>
  </w:style>
  <w:style w:type="character" w:styleId="Komentraatsauce">
    <w:name w:val="annotation reference"/>
    <w:basedOn w:val="Noklusjumarindkopasfonts"/>
    <w:uiPriority w:val="99"/>
    <w:semiHidden/>
    <w:unhideWhenUsed/>
    <w:rsid w:val="00351BC3"/>
    <w:rPr>
      <w:sz w:val="16"/>
      <w:szCs w:val="16"/>
    </w:rPr>
  </w:style>
  <w:style w:type="paragraph" w:styleId="Komentrateksts">
    <w:name w:val="annotation text"/>
    <w:basedOn w:val="Parasts"/>
    <w:link w:val="KomentratekstsRakstz"/>
    <w:uiPriority w:val="99"/>
    <w:unhideWhenUsed/>
    <w:rsid w:val="00351BC3"/>
    <w:rPr>
      <w:sz w:val="20"/>
      <w:szCs w:val="20"/>
    </w:rPr>
  </w:style>
  <w:style w:type="character" w:customStyle="1" w:styleId="KomentratekstsRakstz">
    <w:name w:val="Komentāra teksts Rakstz."/>
    <w:basedOn w:val="Noklusjumarindkopasfonts"/>
    <w:link w:val="Komentrateksts"/>
    <w:uiPriority w:val="99"/>
    <w:rsid w:val="00351BC3"/>
    <w:rPr>
      <w:sz w:val="20"/>
      <w:szCs w:val="20"/>
    </w:rPr>
  </w:style>
  <w:style w:type="paragraph" w:styleId="Komentratma">
    <w:name w:val="annotation subject"/>
    <w:basedOn w:val="Komentrateksts"/>
    <w:next w:val="Komentrateksts"/>
    <w:link w:val="KomentratmaRakstz"/>
    <w:uiPriority w:val="99"/>
    <w:semiHidden/>
    <w:unhideWhenUsed/>
    <w:rsid w:val="00351BC3"/>
    <w:rPr>
      <w:b/>
      <w:bCs/>
    </w:rPr>
  </w:style>
  <w:style w:type="character" w:customStyle="1" w:styleId="KomentratmaRakstz">
    <w:name w:val="Komentāra tēma Rakstz."/>
    <w:basedOn w:val="KomentratekstsRakstz"/>
    <w:link w:val="Komentratma"/>
    <w:uiPriority w:val="99"/>
    <w:semiHidden/>
    <w:rsid w:val="00351B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3722</Words>
  <Characters>2123</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2026-02-05T09:54:00Z</dcterms:created>
  <dcterms:modified xsi:type="dcterms:W3CDTF">2026-02-05T09:54:00Z</dcterms:modified>
</cp:coreProperties>
</file>