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4AA6" w14:textId="77777777" w:rsidR="004D516C" w:rsidRPr="00385AC2" w:rsidRDefault="00B83550" w:rsidP="00564CA6">
      <w:pPr>
        <w:rPr>
          <w:rFonts w:ascii="Times New Roman" w:hAnsi="Times New Roman" w:cs="Times New Roman"/>
        </w:rPr>
      </w:pPr>
      <w:r w:rsidRPr="00385AC2">
        <w:rPr>
          <w:rFonts w:ascii="Times New Roman" w:hAnsi="Times New Roman" w:cs="Times New Roman"/>
          <w:noProof/>
        </w:rPr>
        <w:drawing>
          <wp:inline distT="0" distB="0" distL="0" distR="0" wp14:anchorId="399F6146" wp14:editId="3263915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2D8EBB" w14:textId="77777777" w:rsidR="00564CA6" w:rsidRPr="00385AC2" w:rsidRDefault="00B83550" w:rsidP="00195A73">
      <w:pPr>
        <w:tabs>
          <w:tab w:val="center" w:pos="4535"/>
          <w:tab w:val="left" w:pos="7116"/>
        </w:tabs>
        <w:rPr>
          <w:rFonts w:ascii="Times New Roman" w:hAnsi="Times New Roman" w:cs="Times New Roman"/>
          <w:noProof/>
        </w:rPr>
      </w:pPr>
      <w:r w:rsidRPr="00385AC2">
        <w:rPr>
          <w:rFonts w:ascii="Times New Roman" w:hAnsi="Times New Roman" w:cs="Times New Roman"/>
          <w:noProof/>
        </w:rPr>
        <w:tab/>
        <w:t>LĒMUMS</w:t>
      </w:r>
      <w:r w:rsidRPr="00385AC2">
        <w:rPr>
          <w:rFonts w:ascii="Times New Roman" w:hAnsi="Times New Roman" w:cs="Times New Roman"/>
          <w:noProof/>
        </w:rPr>
        <w:tab/>
      </w:r>
    </w:p>
    <w:p w14:paraId="7EC98042" w14:textId="77777777" w:rsidR="00564CA6" w:rsidRPr="00385AC2" w:rsidRDefault="00B83550" w:rsidP="00564CA6">
      <w:pPr>
        <w:jc w:val="center"/>
        <w:rPr>
          <w:rFonts w:ascii="Times New Roman" w:hAnsi="Times New Roman" w:cs="Times New Roman"/>
          <w:noProof/>
        </w:rPr>
      </w:pPr>
      <w:r w:rsidRPr="00385AC2">
        <w:rPr>
          <w:rFonts w:ascii="Times New Roman" w:hAnsi="Times New Roman" w:cs="Times New Roman"/>
          <w:noProof/>
        </w:rPr>
        <w:t>Ādažos, Ādažu novadā</w:t>
      </w:r>
    </w:p>
    <w:p w14:paraId="134A6C80" w14:textId="77777777" w:rsidR="00564CA6" w:rsidRPr="00385AC2" w:rsidRDefault="00B83550" w:rsidP="00564CA6">
      <w:pPr>
        <w:rPr>
          <w:rFonts w:ascii="Times New Roman" w:hAnsi="Times New Roman" w:cs="Times New Roman"/>
        </w:rPr>
      </w:pPr>
      <w:r w:rsidRPr="00385AC2">
        <w:rPr>
          <w:rFonts w:ascii="Times New Roman" w:hAnsi="Times New Roman" w:cs="Times New Roman"/>
          <w:noProof/>
        </w:rPr>
        <w:tab/>
      </w:r>
      <w:r w:rsidRPr="00385AC2">
        <w:rPr>
          <w:rFonts w:ascii="Times New Roman" w:hAnsi="Times New Roman" w:cs="Times New Roman"/>
          <w:noProof/>
        </w:rPr>
        <w:tab/>
      </w:r>
      <w:r w:rsidRPr="00385AC2">
        <w:rPr>
          <w:rFonts w:ascii="Times New Roman" w:hAnsi="Times New Roman" w:cs="Times New Roman"/>
          <w:noProof/>
        </w:rPr>
        <w:tab/>
      </w:r>
      <w:r w:rsidRPr="00385AC2">
        <w:rPr>
          <w:rFonts w:ascii="Times New Roman" w:hAnsi="Times New Roman" w:cs="Times New Roman"/>
          <w:noProof/>
        </w:rPr>
        <w:tab/>
      </w:r>
    </w:p>
    <w:p w14:paraId="29311C2E" w14:textId="77777777" w:rsidR="00564CA6" w:rsidRPr="00385AC2" w:rsidRDefault="00B83550" w:rsidP="00564CA6">
      <w:pPr>
        <w:rPr>
          <w:rFonts w:ascii="Times New Roman" w:hAnsi="Times New Roman" w:cs="Times New Roman"/>
        </w:rPr>
      </w:pPr>
      <w:r w:rsidRPr="00385AC2">
        <w:rPr>
          <w:rFonts w:ascii="Times New Roman" w:hAnsi="Times New Roman" w:cs="Times New Roman"/>
        </w:rPr>
        <w:t>2026.</w:t>
      </w:r>
      <w:r w:rsidR="00A432C5">
        <w:rPr>
          <w:rFonts w:ascii="Times New Roman" w:hAnsi="Times New Roman" w:cs="Times New Roman"/>
        </w:rPr>
        <w:t xml:space="preserve"> </w:t>
      </w:r>
      <w:r w:rsidRPr="00385AC2">
        <w:rPr>
          <w:rFonts w:ascii="Times New Roman" w:hAnsi="Times New Roman" w:cs="Times New Roman"/>
        </w:rPr>
        <w:t>gada 2</w:t>
      </w:r>
      <w:r w:rsidR="00EA7703">
        <w:rPr>
          <w:rFonts w:ascii="Times New Roman" w:hAnsi="Times New Roman" w:cs="Times New Roman"/>
        </w:rPr>
        <w:t>9</w:t>
      </w:r>
      <w:r w:rsidRPr="00385AC2">
        <w:rPr>
          <w:rFonts w:ascii="Times New Roman" w:hAnsi="Times New Roman" w:cs="Times New Roman"/>
        </w:rPr>
        <w:t>.</w:t>
      </w:r>
      <w:r w:rsidR="00A432C5">
        <w:rPr>
          <w:rFonts w:ascii="Times New Roman" w:hAnsi="Times New Roman" w:cs="Times New Roman"/>
        </w:rPr>
        <w:t xml:space="preserve"> j</w:t>
      </w:r>
      <w:r w:rsidRPr="00385AC2">
        <w:rPr>
          <w:rFonts w:ascii="Times New Roman" w:hAnsi="Times New Roman" w:cs="Times New Roman"/>
        </w:rPr>
        <w:t xml:space="preserve">anvārī </w:t>
      </w:r>
      <w:r w:rsidRPr="00385AC2">
        <w:rPr>
          <w:rFonts w:ascii="Times New Roman" w:hAnsi="Times New Roman" w:cs="Times New Roman"/>
        </w:rPr>
        <w:tab/>
      </w:r>
      <w:r w:rsidRPr="00385AC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85AC2">
        <w:rPr>
          <w:rFonts w:ascii="Times New Roman" w:hAnsi="Times New Roman" w:cs="Times New Roman"/>
        </w:rPr>
        <w:tab/>
      </w:r>
      <w:r w:rsidRPr="00385AC2">
        <w:rPr>
          <w:rFonts w:ascii="Times New Roman" w:hAnsi="Times New Roman" w:cs="Times New Roman"/>
        </w:rPr>
        <w:tab/>
      </w:r>
      <w:r w:rsidRPr="00385AC2">
        <w:rPr>
          <w:rFonts w:ascii="Times New Roman" w:hAnsi="Times New Roman" w:cs="Times New Roman"/>
        </w:rPr>
        <w:tab/>
      </w:r>
      <w:r w:rsidRPr="00385AC2">
        <w:rPr>
          <w:rFonts w:ascii="Times New Roman" w:hAnsi="Times New Roman" w:cs="Times New Roman"/>
          <w:b/>
        </w:rPr>
        <w:t>Nr</w:t>
      </w:r>
      <w:r w:rsidRPr="00B83550">
        <w:rPr>
          <w:rFonts w:ascii="Times New Roman" w:hAnsi="Times New Roman" w:cs="Times New Roman"/>
          <w:b/>
        </w:rPr>
        <w:t>.</w:t>
      </w:r>
      <w:r w:rsidRPr="00B83550">
        <w:rPr>
          <w:rFonts w:ascii="Times New Roman" w:hAnsi="Times New Roman" w:cs="Times New Roman"/>
          <w:b/>
          <w:noProof/>
        </w:rPr>
        <w:t xml:space="preserve"> 14</w:t>
      </w:r>
    </w:p>
    <w:p w14:paraId="5C12D498" w14:textId="77777777" w:rsidR="00564CA6" w:rsidRPr="00385AC2" w:rsidRDefault="00564CA6" w:rsidP="00564CA6">
      <w:pPr>
        <w:rPr>
          <w:rFonts w:ascii="Times New Roman" w:hAnsi="Times New Roman" w:cs="Times New Roman"/>
          <w:b/>
        </w:rPr>
      </w:pPr>
    </w:p>
    <w:p w14:paraId="5972BAC9" w14:textId="77777777" w:rsidR="00385AC2" w:rsidRPr="00385AC2" w:rsidRDefault="00B83550" w:rsidP="00F02347">
      <w:pPr>
        <w:ind w:right="-766"/>
        <w:jc w:val="center"/>
        <w:rPr>
          <w:rFonts w:ascii="Times New Roman" w:hAnsi="Times New Roman" w:cs="Times New Roman"/>
          <w:b/>
          <w:bCs/>
        </w:rPr>
      </w:pPr>
      <w:r w:rsidRPr="00385AC2">
        <w:rPr>
          <w:rFonts w:ascii="Times New Roman" w:hAnsi="Times New Roman" w:cs="Times New Roman"/>
          <w:b/>
          <w:bCs/>
        </w:rPr>
        <w:t xml:space="preserve">Par </w:t>
      </w:r>
      <w:r w:rsidR="00E5060E">
        <w:rPr>
          <w:rFonts w:ascii="Times New Roman" w:hAnsi="Times New Roman" w:cs="Times New Roman"/>
          <w:b/>
          <w:bCs/>
        </w:rPr>
        <w:t>zemes vienības atdalīšanu no</w:t>
      </w:r>
      <w:r w:rsidRPr="00385AC2">
        <w:rPr>
          <w:rFonts w:ascii="Times New Roman" w:hAnsi="Times New Roman" w:cs="Times New Roman"/>
          <w:b/>
          <w:bCs/>
        </w:rPr>
        <w:t xml:space="preserve"> nekustamā īpašuma </w:t>
      </w:r>
      <w:r w:rsidR="00BD0D18">
        <w:rPr>
          <w:rFonts w:ascii="Times New Roman" w:hAnsi="Times New Roman" w:cs="Times New Roman"/>
          <w:b/>
          <w:bCs/>
        </w:rPr>
        <w:t>“</w:t>
      </w:r>
      <w:r w:rsidR="00E5060E">
        <w:rPr>
          <w:rFonts w:ascii="Times New Roman" w:hAnsi="Times New Roman" w:cs="Times New Roman"/>
          <w:b/>
          <w:bCs/>
        </w:rPr>
        <w:t>Mālkalni”, Carnikavā</w:t>
      </w:r>
    </w:p>
    <w:p w14:paraId="21749C9E" w14:textId="77777777" w:rsidR="00385AC2" w:rsidRPr="00385AC2" w:rsidRDefault="00385AC2" w:rsidP="00385AC2">
      <w:pPr>
        <w:ind w:right="-766"/>
        <w:rPr>
          <w:rFonts w:ascii="Times New Roman" w:hAnsi="Times New Roman" w:cs="Times New Roman"/>
        </w:rPr>
      </w:pPr>
    </w:p>
    <w:p w14:paraId="11A92CF2" w14:textId="34D50D13" w:rsidR="00385AC2" w:rsidRDefault="00B83550" w:rsidP="00385AC2">
      <w:pPr>
        <w:ind w:right="-1"/>
        <w:jc w:val="both"/>
        <w:rPr>
          <w:rFonts w:ascii="Times New Roman" w:hAnsi="Times New Roman" w:cs="Times New Roman"/>
        </w:rPr>
      </w:pPr>
      <w:r w:rsidRPr="00385AC2">
        <w:rPr>
          <w:rFonts w:ascii="Times New Roman" w:hAnsi="Times New Roman" w:cs="Times New Roman"/>
        </w:rPr>
        <w:t xml:space="preserve">Ādažu novada pašvaldības dome izskatīja </w:t>
      </w:r>
      <w:r w:rsidR="00096B4B">
        <w:rPr>
          <w:rFonts w:ascii="Times New Roman" w:hAnsi="Times New Roman" w:cs="Times New Roman"/>
        </w:rPr>
        <w:t>Vārds Uzvārds</w:t>
      </w:r>
      <w:r w:rsidRPr="00385AC2">
        <w:rPr>
          <w:rFonts w:ascii="Times New Roman" w:hAnsi="Times New Roman" w:cs="Times New Roman"/>
        </w:rPr>
        <w:t xml:space="preserve"> (adrese</w:t>
      </w:r>
      <w:r w:rsidR="00E5060E">
        <w:rPr>
          <w:rFonts w:ascii="Times New Roman" w:hAnsi="Times New Roman" w:cs="Times New Roman"/>
        </w:rPr>
        <w:t>;</w:t>
      </w:r>
      <w:r w:rsidR="006B713F">
        <w:rPr>
          <w:rFonts w:ascii="Times New Roman" w:hAnsi="Times New Roman" w:cs="Times New Roman"/>
        </w:rPr>
        <w:t xml:space="preserve"> </w:t>
      </w:r>
      <w:r w:rsidRPr="00385AC2">
        <w:rPr>
          <w:rFonts w:ascii="Times New Roman" w:hAnsi="Times New Roman" w:cs="Times New Roman"/>
        </w:rPr>
        <w:t>turpmāk</w:t>
      </w:r>
      <w:r w:rsidR="00CF73E2">
        <w:rPr>
          <w:rFonts w:ascii="Times New Roman" w:hAnsi="Times New Roman" w:cs="Times New Roman"/>
        </w:rPr>
        <w:t xml:space="preserve"> – </w:t>
      </w:r>
      <w:r w:rsidRPr="00385AC2">
        <w:rPr>
          <w:rFonts w:ascii="Times New Roman" w:hAnsi="Times New Roman" w:cs="Times New Roman"/>
        </w:rPr>
        <w:t xml:space="preserve">Iesniedzējs) 17.12.2025 iesniegumu </w:t>
      </w:r>
      <w:r w:rsidR="00E5060E">
        <w:rPr>
          <w:rFonts w:ascii="Times New Roman" w:hAnsi="Times New Roman" w:cs="Times New Roman"/>
        </w:rPr>
        <w:t>(</w:t>
      </w:r>
      <w:r w:rsidRPr="00385AC2">
        <w:rPr>
          <w:rFonts w:ascii="Times New Roman" w:hAnsi="Times New Roman" w:cs="Times New Roman"/>
        </w:rPr>
        <w:t>reģistrēts 17.12.2025 ar Nr. ĀNP/1-11-1/25/7486</w:t>
      </w:r>
      <w:r w:rsidR="00E5060E">
        <w:rPr>
          <w:rFonts w:ascii="Times New Roman" w:hAnsi="Times New Roman" w:cs="Times New Roman"/>
        </w:rPr>
        <w:t>)</w:t>
      </w:r>
      <w:r w:rsidRPr="00385AC2">
        <w:rPr>
          <w:rFonts w:ascii="Times New Roman" w:hAnsi="Times New Roman" w:cs="Times New Roman"/>
        </w:rPr>
        <w:t xml:space="preserve"> </w:t>
      </w:r>
      <w:r w:rsidR="006B713F">
        <w:rPr>
          <w:rFonts w:ascii="Times New Roman" w:hAnsi="Times New Roman" w:cs="Times New Roman"/>
        </w:rPr>
        <w:t>ar lūgumu atļaut no</w:t>
      </w:r>
      <w:r w:rsidR="006B713F" w:rsidRPr="00385AC2">
        <w:rPr>
          <w:rFonts w:ascii="Times New Roman" w:hAnsi="Times New Roman" w:cs="Times New Roman"/>
        </w:rPr>
        <w:t xml:space="preserve"> </w:t>
      </w:r>
      <w:r w:rsidR="00E5060E">
        <w:rPr>
          <w:rFonts w:ascii="Times New Roman" w:hAnsi="Times New Roman" w:cs="Times New Roman"/>
        </w:rPr>
        <w:t>nekustamā</w:t>
      </w:r>
      <w:r w:rsidR="00E5060E" w:rsidRPr="00385AC2">
        <w:rPr>
          <w:rFonts w:ascii="Times New Roman" w:hAnsi="Times New Roman" w:cs="Times New Roman"/>
        </w:rPr>
        <w:t xml:space="preserve"> </w:t>
      </w:r>
      <w:r w:rsidRPr="00385AC2">
        <w:rPr>
          <w:rFonts w:ascii="Times New Roman" w:hAnsi="Times New Roman" w:cs="Times New Roman"/>
        </w:rPr>
        <w:t>īpašuma “Mālkalni”</w:t>
      </w:r>
      <w:r w:rsidR="006B713F">
        <w:rPr>
          <w:rFonts w:ascii="Times New Roman" w:hAnsi="Times New Roman" w:cs="Times New Roman"/>
        </w:rPr>
        <w:t xml:space="preserve"> ar kadastra </w:t>
      </w:r>
      <w:r w:rsidR="00EA7703">
        <w:rPr>
          <w:rFonts w:ascii="Times New Roman" w:hAnsi="Times New Roman" w:cs="Times New Roman"/>
        </w:rPr>
        <w:t>apzīmējumu</w:t>
      </w:r>
      <w:r w:rsidR="006B713F" w:rsidRPr="006B713F">
        <w:t xml:space="preserve"> </w:t>
      </w:r>
      <w:r w:rsidR="006B713F" w:rsidRPr="006B713F">
        <w:rPr>
          <w:rFonts w:ascii="Times New Roman" w:hAnsi="Times New Roman" w:cs="Times New Roman"/>
        </w:rPr>
        <w:t>80520040207</w:t>
      </w:r>
      <w:r w:rsidR="006B713F">
        <w:rPr>
          <w:rFonts w:ascii="Times New Roman" w:hAnsi="Times New Roman" w:cs="Times New Roman"/>
        </w:rPr>
        <w:t xml:space="preserve"> (turpmāk – Īpašums)</w:t>
      </w:r>
      <w:r w:rsidRPr="00385AC2">
        <w:rPr>
          <w:rFonts w:ascii="Times New Roman" w:hAnsi="Times New Roman" w:cs="Times New Roman"/>
        </w:rPr>
        <w:t xml:space="preserve"> </w:t>
      </w:r>
      <w:r w:rsidR="006B713F">
        <w:rPr>
          <w:rFonts w:ascii="Times New Roman" w:hAnsi="Times New Roman" w:cs="Times New Roman"/>
        </w:rPr>
        <w:t>at</w:t>
      </w:r>
      <w:r w:rsidRPr="00385AC2">
        <w:rPr>
          <w:rFonts w:ascii="Times New Roman" w:hAnsi="Times New Roman" w:cs="Times New Roman"/>
        </w:rPr>
        <w:t>dalīt zemes vienību bez adreses ar kadastra apzīmējumu 80520051168</w:t>
      </w:r>
      <w:r w:rsidR="006B713F">
        <w:rPr>
          <w:rFonts w:ascii="Times New Roman" w:hAnsi="Times New Roman" w:cs="Times New Roman"/>
        </w:rPr>
        <w:t>, iekļaujot to jaun</w:t>
      </w:r>
      <w:r w:rsidR="00CF73E2">
        <w:rPr>
          <w:rFonts w:ascii="Times New Roman" w:hAnsi="Times New Roman" w:cs="Times New Roman"/>
        </w:rPr>
        <w:t>iz</w:t>
      </w:r>
      <w:r w:rsidR="006B713F">
        <w:rPr>
          <w:rFonts w:ascii="Times New Roman" w:hAnsi="Times New Roman" w:cs="Times New Roman"/>
        </w:rPr>
        <w:t>veidojama nekustamā īpašuma sastāvā</w:t>
      </w:r>
      <w:r w:rsidRPr="00385AC2">
        <w:rPr>
          <w:rFonts w:ascii="Times New Roman" w:hAnsi="Times New Roman" w:cs="Times New Roman"/>
        </w:rPr>
        <w:t xml:space="preserve">. </w:t>
      </w:r>
    </w:p>
    <w:p w14:paraId="222E07B3" w14:textId="77777777" w:rsidR="00BD0D18" w:rsidRPr="00F02347" w:rsidRDefault="00BD0D18" w:rsidP="00385AC2">
      <w:pPr>
        <w:ind w:right="-1"/>
        <w:jc w:val="both"/>
        <w:rPr>
          <w:rFonts w:ascii="Times New Roman" w:hAnsi="Times New Roman" w:cs="Times New Roman"/>
          <w:sz w:val="12"/>
          <w:szCs w:val="12"/>
        </w:rPr>
      </w:pPr>
    </w:p>
    <w:p w14:paraId="5AEA11F4" w14:textId="77777777" w:rsidR="00385AC2" w:rsidRDefault="00B83550" w:rsidP="00F02347">
      <w:pPr>
        <w:ind w:right="-1"/>
        <w:rPr>
          <w:rFonts w:ascii="Times New Roman" w:hAnsi="Times New Roman" w:cs="Times New Roman"/>
        </w:rPr>
      </w:pPr>
      <w:r w:rsidRPr="00385AC2">
        <w:rPr>
          <w:rFonts w:ascii="Times New Roman" w:hAnsi="Times New Roman" w:cs="Times New Roman"/>
        </w:rPr>
        <w:t>Izvērtējot ar iesniegumu saistītos apstākļus, tika konstatēts:</w:t>
      </w:r>
    </w:p>
    <w:p w14:paraId="60BF92C2" w14:textId="77777777" w:rsidR="00882674" w:rsidRPr="00F02347" w:rsidRDefault="00882674" w:rsidP="00882674">
      <w:pPr>
        <w:ind w:right="-1"/>
        <w:rPr>
          <w:rFonts w:ascii="Times New Roman" w:hAnsi="Times New Roman" w:cs="Times New Roman"/>
          <w:sz w:val="12"/>
          <w:szCs w:val="12"/>
        </w:rPr>
      </w:pPr>
    </w:p>
    <w:p w14:paraId="306E0381" w14:textId="77777777" w:rsidR="00385AC2" w:rsidRDefault="00B83550" w:rsidP="00F02347">
      <w:pPr>
        <w:pStyle w:val="Sarakstarindkopa"/>
        <w:numPr>
          <w:ilvl w:val="0"/>
          <w:numId w:val="4"/>
        </w:numPr>
        <w:spacing w:after="0"/>
        <w:ind w:right="-1"/>
        <w:rPr>
          <w:rFonts w:cs="Times New Roman"/>
        </w:rPr>
      </w:pPr>
      <w:r>
        <w:rPr>
          <w:rFonts w:cs="Times New Roman"/>
        </w:rPr>
        <w:t>Īpašums</w:t>
      </w:r>
      <w:r w:rsidRPr="00385AC2">
        <w:rPr>
          <w:rFonts w:cs="Times New Roman"/>
        </w:rPr>
        <w:t xml:space="preserve"> ir ierakstīts Carnikavas pagasta zemesgrāmatas nodalījumā Nr. 3866</w:t>
      </w:r>
      <w:r>
        <w:rPr>
          <w:rFonts w:cs="Times New Roman"/>
        </w:rPr>
        <w:t>,</w:t>
      </w:r>
      <w:r w:rsidRPr="00385AC2">
        <w:rPr>
          <w:rFonts w:cs="Times New Roman"/>
        </w:rPr>
        <w:t xml:space="preserve"> pieder Iesniedzējam un sastāv no:</w:t>
      </w:r>
    </w:p>
    <w:p w14:paraId="07893C57" w14:textId="77777777" w:rsidR="00882674" w:rsidRPr="00F02347" w:rsidRDefault="00882674" w:rsidP="00F02347">
      <w:pPr>
        <w:ind w:right="-1"/>
        <w:rPr>
          <w:rFonts w:cs="Times New Roman"/>
          <w:sz w:val="12"/>
          <w:szCs w:val="12"/>
        </w:rPr>
      </w:pPr>
    </w:p>
    <w:p w14:paraId="36DC8C3B" w14:textId="77777777" w:rsidR="00882674" w:rsidRDefault="00B83550" w:rsidP="00882674">
      <w:pPr>
        <w:pStyle w:val="Sarakstarindkopa"/>
        <w:numPr>
          <w:ilvl w:val="1"/>
          <w:numId w:val="4"/>
        </w:numPr>
        <w:spacing w:after="0"/>
        <w:ind w:right="-1"/>
        <w:rPr>
          <w:rFonts w:cs="Times New Roman"/>
        </w:rPr>
      </w:pPr>
      <w:bookmarkStart w:id="0" w:name="_Hlk217914832"/>
      <w:r w:rsidRPr="00882674">
        <w:rPr>
          <w:rFonts w:cs="Times New Roman"/>
        </w:rPr>
        <w:t>z</w:t>
      </w:r>
      <w:r w:rsidR="00385AC2" w:rsidRPr="00882674">
        <w:rPr>
          <w:rFonts w:cs="Times New Roman"/>
        </w:rPr>
        <w:t>emes vienības “Mālkalni”, Carnikav</w:t>
      </w:r>
      <w:r w:rsidRPr="00882674">
        <w:rPr>
          <w:rFonts w:cs="Times New Roman"/>
        </w:rPr>
        <w:t>ā</w:t>
      </w:r>
      <w:r w:rsidR="00385AC2" w:rsidRPr="00882674">
        <w:rPr>
          <w:rFonts w:cs="Times New Roman"/>
        </w:rPr>
        <w:t>, Carnikavas pag., Ādažu nov.</w:t>
      </w:r>
      <w:r w:rsidRPr="00882674">
        <w:rPr>
          <w:rFonts w:cs="Times New Roman"/>
        </w:rPr>
        <w:t>,</w:t>
      </w:r>
      <w:r w:rsidR="00385AC2" w:rsidRPr="00882674">
        <w:rPr>
          <w:rFonts w:cs="Times New Roman"/>
        </w:rPr>
        <w:t xml:space="preserve"> ar kadastra apzīmējumu 80520040207</w:t>
      </w:r>
      <w:bookmarkEnd w:id="0"/>
      <w:r w:rsidR="00385AC2" w:rsidRPr="00882674">
        <w:rPr>
          <w:rFonts w:cs="Times New Roman"/>
        </w:rPr>
        <w:t xml:space="preserve">, </w:t>
      </w:r>
      <w:r w:rsidRPr="00882674">
        <w:rPr>
          <w:rFonts w:cs="Times New Roman"/>
        </w:rPr>
        <w:t>0,4168 ha platībā (turpmāk – Zemes vienība Nr.1), un uz tās esošām būvēm ar kadastra apzīmējumiem 80520040207001 (dzīvojamā māja) un 80520040207002 (šķūnis);</w:t>
      </w:r>
    </w:p>
    <w:p w14:paraId="45FC76DE" w14:textId="77777777" w:rsidR="00882674" w:rsidRPr="00F02347" w:rsidRDefault="00882674" w:rsidP="00F02347">
      <w:pPr>
        <w:pStyle w:val="Sarakstarindkopa"/>
        <w:spacing w:after="0"/>
        <w:ind w:left="792" w:right="-1"/>
        <w:rPr>
          <w:rFonts w:cs="Times New Roman"/>
          <w:sz w:val="12"/>
          <w:szCs w:val="12"/>
        </w:rPr>
      </w:pPr>
    </w:p>
    <w:p w14:paraId="01690EC6" w14:textId="77777777" w:rsidR="00414341" w:rsidRDefault="00B83550" w:rsidP="00F02347">
      <w:pPr>
        <w:ind w:left="851" w:right="-1" w:hanging="425"/>
        <w:jc w:val="both"/>
        <w:rPr>
          <w:rFonts w:ascii="Times New Roman" w:hAnsi="Times New Roman" w:cs="Times New Roman"/>
        </w:rPr>
      </w:pPr>
      <w:r w:rsidRPr="00385AC2">
        <w:rPr>
          <w:rFonts w:ascii="Times New Roman" w:hAnsi="Times New Roman" w:cs="Times New Roman"/>
        </w:rPr>
        <w:t xml:space="preserve">1.2. </w:t>
      </w:r>
      <w:r w:rsidR="004E3EFA">
        <w:rPr>
          <w:rFonts w:ascii="Times New Roman" w:hAnsi="Times New Roman" w:cs="Times New Roman"/>
        </w:rPr>
        <w:t>z</w:t>
      </w:r>
      <w:r w:rsidRPr="00385AC2">
        <w:rPr>
          <w:rFonts w:ascii="Times New Roman" w:hAnsi="Times New Roman" w:cs="Times New Roman"/>
        </w:rPr>
        <w:t xml:space="preserve">emes vienības bez adreses ar kadastra apzīmējumu 80520051168, </w:t>
      </w:r>
      <w:r w:rsidR="004E3EFA" w:rsidRPr="004E3EFA">
        <w:rPr>
          <w:rFonts w:ascii="Times New Roman" w:hAnsi="Times New Roman" w:cs="Times New Roman"/>
        </w:rPr>
        <w:t>1,7408 ha platībā</w:t>
      </w:r>
      <w:r w:rsidR="004E3EFA">
        <w:rPr>
          <w:rFonts w:ascii="Times New Roman" w:hAnsi="Times New Roman" w:cs="Times New Roman"/>
        </w:rPr>
        <w:t xml:space="preserve"> (turpmāk – Zemes vienība Nr.2)</w:t>
      </w:r>
      <w:r w:rsidRPr="00385AC2">
        <w:rPr>
          <w:rFonts w:ascii="Times New Roman" w:hAnsi="Times New Roman" w:cs="Times New Roman"/>
        </w:rPr>
        <w:t>.</w:t>
      </w:r>
    </w:p>
    <w:p w14:paraId="36687987" w14:textId="77777777" w:rsidR="00414341" w:rsidRPr="00F02347" w:rsidRDefault="00414341" w:rsidP="00F02347">
      <w:pPr>
        <w:ind w:left="360" w:right="-1"/>
        <w:jc w:val="both"/>
        <w:rPr>
          <w:rFonts w:ascii="Times New Roman" w:hAnsi="Times New Roman" w:cs="Times New Roman"/>
          <w:sz w:val="12"/>
          <w:szCs w:val="12"/>
        </w:rPr>
      </w:pPr>
    </w:p>
    <w:p w14:paraId="610B0157" w14:textId="77777777" w:rsidR="004E3EFA" w:rsidRDefault="00B83550" w:rsidP="00F02347">
      <w:pPr>
        <w:pStyle w:val="Sarakstarindkopa"/>
        <w:numPr>
          <w:ilvl w:val="0"/>
          <w:numId w:val="4"/>
        </w:numPr>
        <w:spacing w:after="0"/>
        <w:ind w:right="-1"/>
        <w:rPr>
          <w:rFonts w:cs="Times New Roman"/>
        </w:rPr>
      </w:pPr>
      <w:r>
        <w:rPr>
          <w:rFonts w:cs="Times New Roman"/>
        </w:rPr>
        <w:t>Atbilstoši Nekustamā īpašuma valsts kadastra informācijas sistēmas datiem:</w:t>
      </w:r>
    </w:p>
    <w:p w14:paraId="7E3F4EFA" w14:textId="77777777" w:rsidR="0012347C" w:rsidRPr="00F02347" w:rsidRDefault="0012347C" w:rsidP="00F02347">
      <w:pPr>
        <w:pStyle w:val="Sarakstarindkopa"/>
        <w:spacing w:after="0"/>
        <w:ind w:left="360" w:right="-1"/>
        <w:rPr>
          <w:rFonts w:cs="Times New Roman"/>
          <w:sz w:val="12"/>
          <w:szCs w:val="12"/>
        </w:rPr>
      </w:pPr>
    </w:p>
    <w:p w14:paraId="5DC5CDFF" w14:textId="77777777" w:rsidR="004E3EFA" w:rsidRDefault="00B83550" w:rsidP="0012347C">
      <w:pPr>
        <w:pStyle w:val="Sarakstarindkopa"/>
        <w:numPr>
          <w:ilvl w:val="1"/>
          <w:numId w:val="4"/>
        </w:numPr>
        <w:spacing w:after="0"/>
        <w:ind w:right="-1"/>
        <w:rPr>
          <w:rFonts w:cs="Times New Roman"/>
        </w:rPr>
      </w:pPr>
      <w:r>
        <w:rPr>
          <w:rFonts w:cs="Times New Roman"/>
        </w:rPr>
        <w:t xml:space="preserve"> Zemes vienībai Nr.1 noteikts nekustamā īpašuma lietošanas mērķis - </w:t>
      </w:r>
      <w:bookmarkStart w:id="1" w:name="_Hlk217914940"/>
      <w:r w:rsidRPr="004E3EFA">
        <w:rPr>
          <w:rFonts w:cs="Times New Roman"/>
        </w:rPr>
        <w:t>Zeme, uz kuras galvenā saimnieciskā darbība ir lauksaimniecība</w:t>
      </w:r>
      <w:r w:rsidR="0012347C">
        <w:rPr>
          <w:rFonts w:cs="Times New Roman"/>
        </w:rPr>
        <w:t xml:space="preserve"> (kods </w:t>
      </w:r>
      <w:r w:rsidR="0012347C" w:rsidRPr="0012347C">
        <w:rPr>
          <w:rFonts w:cs="Times New Roman"/>
        </w:rPr>
        <w:t>0101</w:t>
      </w:r>
      <w:r w:rsidR="0012347C">
        <w:rPr>
          <w:rFonts w:cs="Times New Roman"/>
        </w:rPr>
        <w:t xml:space="preserve">) </w:t>
      </w:r>
      <w:r w:rsidR="0012347C" w:rsidRPr="0012347C">
        <w:rPr>
          <w:rFonts w:cs="Times New Roman"/>
        </w:rPr>
        <w:t>0</w:t>
      </w:r>
      <w:r>
        <w:rPr>
          <w:rFonts w:cs="Times New Roman"/>
        </w:rPr>
        <w:t>,</w:t>
      </w:r>
      <w:r w:rsidR="0012347C" w:rsidRPr="0012347C">
        <w:rPr>
          <w:rFonts w:cs="Times New Roman"/>
        </w:rPr>
        <w:t>4168</w:t>
      </w:r>
      <w:r w:rsidR="0012347C">
        <w:rPr>
          <w:rFonts w:cs="Times New Roman"/>
        </w:rPr>
        <w:t xml:space="preserve"> ha platībā</w:t>
      </w:r>
      <w:bookmarkEnd w:id="1"/>
      <w:r w:rsidR="0012347C">
        <w:rPr>
          <w:rFonts w:cs="Times New Roman"/>
        </w:rPr>
        <w:t>;</w:t>
      </w:r>
    </w:p>
    <w:p w14:paraId="087C8F2D" w14:textId="77777777" w:rsidR="0012347C" w:rsidRPr="00F02347" w:rsidRDefault="0012347C" w:rsidP="00F02347">
      <w:pPr>
        <w:pStyle w:val="Sarakstarindkopa"/>
        <w:spacing w:after="0"/>
        <w:ind w:left="792" w:right="-1"/>
        <w:rPr>
          <w:rFonts w:cs="Times New Roman"/>
          <w:sz w:val="12"/>
          <w:szCs w:val="12"/>
        </w:rPr>
      </w:pPr>
    </w:p>
    <w:p w14:paraId="2D8D552A" w14:textId="77777777" w:rsidR="0012347C" w:rsidRDefault="00B83550" w:rsidP="004E3EFA">
      <w:pPr>
        <w:pStyle w:val="Sarakstarindkopa"/>
        <w:numPr>
          <w:ilvl w:val="1"/>
          <w:numId w:val="4"/>
        </w:numPr>
        <w:ind w:right="-1"/>
        <w:rPr>
          <w:rFonts w:cs="Times New Roman"/>
        </w:rPr>
      </w:pPr>
      <w:r>
        <w:rPr>
          <w:rFonts w:cs="Times New Roman"/>
        </w:rPr>
        <w:t xml:space="preserve">Zemes vienībai Nr.2 noteikts </w:t>
      </w:r>
      <w:r w:rsidRPr="0012347C">
        <w:rPr>
          <w:rFonts w:cs="Times New Roman"/>
        </w:rPr>
        <w:t>nekustamā īpašuma lietošanas mērķis - Zeme, uz kuras galvenā saimnieciskā darbība ir lauksaimniecība (kods 0101) 1</w:t>
      </w:r>
      <w:r w:rsidR="00EA7703">
        <w:rPr>
          <w:rFonts w:cs="Times New Roman"/>
        </w:rPr>
        <w:t>,</w:t>
      </w:r>
      <w:r w:rsidRPr="0012347C">
        <w:rPr>
          <w:rFonts w:cs="Times New Roman"/>
        </w:rPr>
        <w:t>7408 ha platībā</w:t>
      </w:r>
      <w:r>
        <w:rPr>
          <w:rFonts w:cs="Times New Roman"/>
        </w:rPr>
        <w:t>.</w:t>
      </w:r>
    </w:p>
    <w:p w14:paraId="2208FF5B" w14:textId="77777777" w:rsidR="006D386E" w:rsidRDefault="00B83550" w:rsidP="00E05D1B">
      <w:pPr>
        <w:pStyle w:val="Sarakstarindkopa"/>
        <w:numPr>
          <w:ilvl w:val="0"/>
          <w:numId w:val="4"/>
        </w:numPr>
        <w:spacing w:after="120"/>
        <w:ind w:right="-1"/>
        <w:rPr>
          <w:rFonts w:cs="Times New Roman"/>
        </w:rPr>
      </w:pPr>
      <w:r>
        <w:rPr>
          <w:rFonts w:cs="Times New Roman"/>
        </w:rPr>
        <w:t xml:space="preserve">Zemes vienība Nr.1 ir apbūvēta un </w:t>
      </w:r>
      <w:bookmarkStart w:id="2" w:name="_Hlk217904016"/>
      <w:r>
        <w:rPr>
          <w:rFonts w:cs="Times New Roman"/>
        </w:rPr>
        <w:t xml:space="preserve">saskaņā ar </w:t>
      </w:r>
      <w:r w:rsidR="00EA7703">
        <w:rPr>
          <w:rFonts w:cs="Times New Roman"/>
        </w:rPr>
        <w:t xml:space="preserve">spēkā esošo </w:t>
      </w:r>
      <w:r>
        <w:rPr>
          <w:rFonts w:cs="Times New Roman"/>
        </w:rPr>
        <w:t>Carnikavas novada teritorijas plānojumu atrodas Savrupmāju apbūves teritorijā (DzS2)</w:t>
      </w:r>
      <w:bookmarkEnd w:id="2"/>
      <w:r>
        <w:rPr>
          <w:rFonts w:cs="Times New Roman"/>
        </w:rPr>
        <w:t>.</w:t>
      </w:r>
    </w:p>
    <w:p w14:paraId="4E390A65" w14:textId="77777777" w:rsidR="00CA5209" w:rsidRPr="00CA5209" w:rsidRDefault="00B83550" w:rsidP="00E05D1B">
      <w:pPr>
        <w:pStyle w:val="Sarakstarindkopa"/>
        <w:numPr>
          <w:ilvl w:val="0"/>
          <w:numId w:val="4"/>
        </w:numPr>
        <w:spacing w:after="120"/>
        <w:ind w:left="357" w:hanging="357"/>
      </w:pPr>
      <w:r w:rsidRPr="00CA5209">
        <w:rPr>
          <w:rFonts w:cs="Times New Roman"/>
        </w:rPr>
        <w:t>Zemes vienība Nr.2 ir neapbūvēta</w:t>
      </w:r>
      <w:r w:rsidR="00882674" w:rsidRPr="00CA5209">
        <w:rPr>
          <w:rFonts w:cs="Times New Roman"/>
        </w:rPr>
        <w:t xml:space="preserve"> un</w:t>
      </w:r>
      <w:r w:rsidRPr="00CA5209">
        <w:rPr>
          <w:rFonts w:cs="Times New Roman"/>
        </w:rPr>
        <w:t xml:space="preserve"> saskaņā ar </w:t>
      </w:r>
      <w:r w:rsidR="00AC2552">
        <w:rPr>
          <w:rFonts w:cs="Times New Roman"/>
        </w:rPr>
        <w:t xml:space="preserve">spēkā esošo </w:t>
      </w:r>
      <w:r w:rsidRPr="00CA5209">
        <w:rPr>
          <w:rFonts w:cs="Times New Roman"/>
        </w:rPr>
        <w:t>Carnikavas novada teritorijas plānojumu atrodas Savrupmāju apbūves teritorijā (DzS1)</w:t>
      </w:r>
      <w:r w:rsidR="006D386E" w:rsidRPr="00CA5209">
        <w:rPr>
          <w:rFonts w:cs="Times New Roman"/>
        </w:rPr>
        <w:t>. Zemes vienībai Nr.2 nav piebraucamā ceļa un elektrības pieslēguma iespējas bez papildu elektrolīnijas vai transformatora apakšstacijas izbūves.</w:t>
      </w:r>
    </w:p>
    <w:p w14:paraId="7D509157" w14:textId="77777777" w:rsidR="0012347C" w:rsidRPr="00CA5209" w:rsidRDefault="00B83550" w:rsidP="00E05D1B">
      <w:pPr>
        <w:pStyle w:val="Sarakstarindkopa"/>
        <w:numPr>
          <w:ilvl w:val="0"/>
          <w:numId w:val="4"/>
        </w:numPr>
        <w:spacing w:after="120"/>
        <w:rPr>
          <w:rFonts w:cs="Times New Roman"/>
        </w:rPr>
      </w:pPr>
      <w:r>
        <w:rPr>
          <w:rFonts w:cs="Times New Roman"/>
        </w:rPr>
        <w:t>Plānots no Īpašuma sastāva atdalīt (izslēgt)</w:t>
      </w:r>
      <w:r w:rsidR="000D2ED5">
        <w:rPr>
          <w:rFonts w:cs="Times New Roman"/>
        </w:rPr>
        <w:t xml:space="preserve"> Zemes vienību Nr.2 un nemainītā veidā iekļaut to jaunizveidota nekustamā īpašuma sastāvā.</w:t>
      </w:r>
    </w:p>
    <w:p w14:paraId="16E4AFD8" w14:textId="77777777" w:rsidR="00882674" w:rsidRPr="00CA5209" w:rsidRDefault="00B83550" w:rsidP="00E05D1B">
      <w:pPr>
        <w:pStyle w:val="Sarakstarindkopa"/>
        <w:numPr>
          <w:ilvl w:val="0"/>
          <w:numId w:val="4"/>
        </w:numPr>
        <w:spacing w:after="120"/>
        <w:rPr>
          <w:rFonts w:cs="Times New Roman"/>
        </w:rPr>
      </w:pPr>
      <w:r w:rsidRPr="00882674">
        <w:rPr>
          <w:rFonts w:cs="Times New Roman"/>
        </w:rPr>
        <w:t xml:space="preserve">Pašvaldību likuma </w:t>
      </w:r>
      <w:bookmarkStart w:id="3" w:name="_Hlk217914501"/>
      <w:r w:rsidRPr="00882674">
        <w:rPr>
          <w:rFonts w:cs="Times New Roman"/>
        </w:rPr>
        <w:t xml:space="preserve">4.panta pirmās daļas 15.punkts un 10.panta pirmās daļas 21.punkts </w:t>
      </w:r>
      <w:bookmarkEnd w:id="3"/>
      <w:r w:rsidRPr="00882674">
        <w:rPr>
          <w:rFonts w:cs="Times New Roman"/>
        </w:rPr>
        <w:t>noteic, ka pašvaldībai ir autonomā funkcija saskaņā ar pašvaldības teritorijas plānojumu noteikt zemes izmantošanu un apbūvi, un tikai domes kompetencē ir pieņemt lēmumus citos ārējos normatīvajos aktos paredzētajos gadījumos.</w:t>
      </w:r>
    </w:p>
    <w:p w14:paraId="5E3AA10C" w14:textId="77777777" w:rsidR="00882674" w:rsidRPr="00CA5209" w:rsidRDefault="00B83550" w:rsidP="00E05D1B">
      <w:pPr>
        <w:pStyle w:val="Sarakstarindkopa"/>
        <w:numPr>
          <w:ilvl w:val="0"/>
          <w:numId w:val="4"/>
        </w:numPr>
        <w:spacing w:after="120"/>
        <w:rPr>
          <w:rFonts w:cs="Times New Roman"/>
        </w:rPr>
      </w:pPr>
      <w:bookmarkStart w:id="4" w:name="_Hlk217914576"/>
      <w:r w:rsidRPr="00882674">
        <w:rPr>
          <w:rFonts w:cs="Times New Roman"/>
        </w:rPr>
        <w:lastRenderedPageBreak/>
        <w:t xml:space="preserve">Nekustamā īpašuma valsts kadastra likuma 11.panta pirmā daļa </w:t>
      </w:r>
      <w:bookmarkEnd w:id="4"/>
      <w:r w:rsidRPr="00882674">
        <w:rPr>
          <w:rFonts w:cs="Times New Roman"/>
        </w:rPr>
        <w:t>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0A413050" w14:textId="77777777" w:rsidR="006D386E" w:rsidRPr="00484290" w:rsidRDefault="00B83550" w:rsidP="006D386E">
      <w:pPr>
        <w:pStyle w:val="Sarakstarindkopa"/>
        <w:numPr>
          <w:ilvl w:val="0"/>
          <w:numId w:val="4"/>
        </w:numPr>
        <w:spacing w:before="120" w:after="120" w:line="240" w:lineRule="auto"/>
        <w:rPr>
          <w:rFonts w:eastAsia="Times New Roman" w:cs="Times New Roman"/>
        </w:rPr>
      </w:pPr>
      <w:r w:rsidRPr="00484290">
        <w:rPr>
          <w:rFonts w:eastAsia="Times New Roman" w:cs="Times New Roman"/>
        </w:rPr>
        <w:t>Ministru kabineta 29.06.2021. noteikum</w:t>
      </w:r>
      <w:r>
        <w:rPr>
          <w:rFonts w:eastAsia="Times New Roman" w:cs="Times New Roman"/>
        </w:rPr>
        <w:t>i</w:t>
      </w:r>
      <w:r w:rsidRPr="00484290">
        <w:rPr>
          <w:rFonts w:eastAsia="Times New Roman" w:cs="Times New Roman"/>
        </w:rPr>
        <w:t xml:space="preserve"> Nr. 455 „Adresācijas noteikumi”</w:t>
      </w:r>
      <w:r>
        <w:rPr>
          <w:rFonts w:eastAsia="Times New Roman" w:cs="Times New Roman"/>
        </w:rPr>
        <w:t xml:space="preserve"> noteic</w:t>
      </w:r>
      <w:r w:rsidRPr="00484290">
        <w:rPr>
          <w:rFonts w:eastAsia="Times New Roman" w:cs="Times New Roman"/>
        </w:rPr>
        <w:t>:</w:t>
      </w:r>
    </w:p>
    <w:p w14:paraId="01E73692" w14:textId="77777777" w:rsidR="00223365" w:rsidRDefault="00B83550" w:rsidP="00E05D1B">
      <w:pPr>
        <w:pStyle w:val="Sarakstarindkopa"/>
        <w:numPr>
          <w:ilvl w:val="1"/>
          <w:numId w:val="4"/>
        </w:numPr>
        <w:spacing w:after="120"/>
        <w:rPr>
          <w:rFonts w:eastAsia="Times New Roman" w:cs="Times New Roman"/>
        </w:rPr>
      </w:pPr>
      <w:r>
        <w:rPr>
          <w:rFonts w:eastAsia="Times New Roman" w:cs="Times New Roman"/>
        </w:rPr>
        <w:t xml:space="preserve"> </w:t>
      </w:r>
      <w:r w:rsidRPr="00223365">
        <w:rPr>
          <w:rFonts w:eastAsia="Times New Roman" w:cs="Times New Roman"/>
        </w:rPr>
        <w:t xml:space="preserve">2.10. apakšpunkts </w:t>
      </w:r>
      <w:r>
        <w:rPr>
          <w:rFonts w:eastAsia="Times New Roman" w:cs="Times New Roman"/>
        </w:rPr>
        <w:t>-</w:t>
      </w:r>
      <w:r w:rsidRPr="00223365">
        <w:rPr>
          <w:rFonts w:eastAsia="Times New Roman" w:cs="Times New Roman"/>
        </w:rPr>
        <w:t xml:space="preserve"> adrese piešķirama zemes vienībai, uz kuras atļauts būvēt viensētu vai dzīvošanai, saimnieciskai, administratīvai vai publiskai darbībai paredzētu ēku.</w:t>
      </w:r>
    </w:p>
    <w:p w14:paraId="1E2539C9" w14:textId="77777777" w:rsidR="006D386E" w:rsidRPr="00484290" w:rsidRDefault="00B83550" w:rsidP="00E05D1B">
      <w:pPr>
        <w:pStyle w:val="Sarakstarindkopa"/>
        <w:numPr>
          <w:ilvl w:val="1"/>
          <w:numId w:val="4"/>
        </w:numPr>
        <w:spacing w:after="120"/>
        <w:rPr>
          <w:rFonts w:eastAsia="Times New Roman" w:cs="Times New Roman"/>
        </w:rPr>
      </w:pPr>
      <w:r w:rsidRPr="00484290">
        <w:rPr>
          <w:rFonts w:eastAsia="Times New Roman" w:cs="Times New Roman"/>
        </w:rPr>
        <w:t xml:space="preserve">9. punkts </w:t>
      </w:r>
      <w:r>
        <w:rPr>
          <w:rFonts w:eastAsia="Times New Roman" w:cs="Times New Roman"/>
        </w:rPr>
        <w:t>-</w:t>
      </w:r>
      <w:r w:rsidRPr="00484290">
        <w:rPr>
          <w:rFonts w:eastAsia="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15269716" w14:textId="77777777" w:rsidR="00882674" w:rsidRPr="00CA5209" w:rsidRDefault="00B83550" w:rsidP="00E05D1B">
      <w:pPr>
        <w:pStyle w:val="Sarakstarindkopa"/>
        <w:numPr>
          <w:ilvl w:val="1"/>
          <w:numId w:val="4"/>
        </w:numPr>
        <w:spacing w:after="120"/>
        <w:rPr>
          <w:rFonts w:eastAsia="Times New Roman"/>
        </w:rPr>
      </w:pPr>
      <w:r>
        <w:rPr>
          <w:rFonts w:cs="Times New Roman"/>
        </w:rPr>
        <w:t xml:space="preserve"> </w:t>
      </w:r>
      <w:r w:rsidRPr="00F00CE5">
        <w:rPr>
          <w:rFonts w:cs="Times New Roman"/>
        </w:rPr>
        <w:t xml:space="preserve">15. punkts </w:t>
      </w:r>
      <w:r>
        <w:rPr>
          <w:rFonts w:cs="Times New Roman"/>
        </w:rPr>
        <w:t>-</w:t>
      </w:r>
      <w:r w:rsidRPr="00F00CE5">
        <w:rPr>
          <w:rFonts w:cs="Times New Roman"/>
        </w:rPr>
        <w:t xml:space="preserve"> pilsētu un ciemu teritoriju daļās, kur ir ielas, apbūvei paredzētajai zemes vienībai vai ēkai piešķir numuru ar piesaisti ielas nosaukumam. </w:t>
      </w:r>
      <w:r w:rsidRPr="00F00CE5">
        <w:rPr>
          <w:rFonts w:eastAsia="Times New Roman"/>
        </w:rPr>
        <w:t>Pilsētu un ciemu teritoriju daļās, kur nav ielu, līdz ielu izbūvei vai, ja brauktuvei noteikts ceļa statuss, apbūvei paredzētajai zemes vienībai un ēkai saglabā vai piešķir nosaukumu kā adreses elementu.</w:t>
      </w:r>
    </w:p>
    <w:p w14:paraId="047EE0EA" w14:textId="77777777" w:rsidR="004059B4" w:rsidRPr="00CA5209" w:rsidRDefault="00B83550" w:rsidP="00E05D1B">
      <w:pPr>
        <w:pStyle w:val="Sarakstarindkopa"/>
        <w:numPr>
          <w:ilvl w:val="0"/>
          <w:numId w:val="4"/>
        </w:numPr>
        <w:spacing w:after="120"/>
        <w:rPr>
          <w:rFonts w:eastAsia="Times New Roman"/>
        </w:rPr>
      </w:pPr>
      <w:r w:rsidRPr="00882674">
        <w:rPr>
          <w:rFonts w:eastAsia="Times New Roman"/>
        </w:rPr>
        <w:t>Ministru kabineta 20.06.2006. noteikum</w:t>
      </w:r>
      <w:r>
        <w:rPr>
          <w:rFonts w:eastAsia="Times New Roman"/>
        </w:rPr>
        <w:t>i</w:t>
      </w:r>
      <w:r w:rsidRPr="00882674">
        <w:rPr>
          <w:rFonts w:eastAsia="Times New Roman"/>
        </w:rPr>
        <w:t xml:space="preserve"> Nr. 496 "Nekustamā īpašuma lietošanas mērķu klasifikācija un nekustamā īpašuma lietošanas mērķu noteikšanas un maiņas kārtība" noteic</w:t>
      </w:r>
      <w:r>
        <w:rPr>
          <w:rFonts w:eastAsia="Times New Roman"/>
        </w:rPr>
        <w:t>:</w:t>
      </w:r>
    </w:p>
    <w:p w14:paraId="12873426" w14:textId="77777777" w:rsidR="00015827" w:rsidRPr="00AC2552" w:rsidRDefault="00B83550" w:rsidP="00E05D1B">
      <w:pPr>
        <w:pStyle w:val="Sarakstarindkopa"/>
        <w:numPr>
          <w:ilvl w:val="1"/>
          <w:numId w:val="4"/>
        </w:numPr>
        <w:spacing w:after="120"/>
        <w:rPr>
          <w:rFonts w:eastAsia="Times New Roman"/>
        </w:rPr>
      </w:pPr>
      <w:r w:rsidRPr="00882674">
        <w:rPr>
          <w:rFonts w:eastAsia="Times New Roman"/>
        </w:rPr>
        <w:t xml:space="preserve">8. punkts </w:t>
      </w:r>
      <w:r>
        <w:rPr>
          <w:rFonts w:eastAsia="Times New Roman"/>
        </w:rPr>
        <w:t>-</w:t>
      </w:r>
      <w:r w:rsidRPr="00882674">
        <w:rPr>
          <w:rFonts w:eastAsia="Times New Roman"/>
        </w:rPr>
        <w:t xml:space="preserve"> zemes vienībai vai zemes vienības daļai, kurai ir noteikts un kadastra informācijas sistēmā reģistrēts lietošanas mērķis, lietošanas mērķi maina šo noteikumu 17.punktā minētajos gadījumos</w:t>
      </w:r>
      <w:r>
        <w:rPr>
          <w:rFonts w:eastAsia="Times New Roman"/>
        </w:rPr>
        <w:t>;</w:t>
      </w:r>
    </w:p>
    <w:p w14:paraId="67E83FB0" w14:textId="77777777" w:rsidR="004059B4" w:rsidRPr="00CA5209" w:rsidRDefault="00B83550" w:rsidP="00E05D1B">
      <w:pPr>
        <w:pStyle w:val="Sarakstarindkopa"/>
        <w:numPr>
          <w:ilvl w:val="1"/>
          <w:numId w:val="4"/>
        </w:numPr>
        <w:spacing w:after="120"/>
        <w:rPr>
          <w:rFonts w:eastAsia="Times New Roman"/>
        </w:rPr>
      </w:pPr>
      <w:bookmarkStart w:id="5" w:name="_Hlk217914676"/>
      <w:r w:rsidRPr="00015827">
        <w:rPr>
          <w:rFonts w:eastAsia="Times New Roman"/>
        </w:rPr>
        <w:t>15.</w:t>
      </w:r>
      <w:r w:rsidRPr="00F02347">
        <w:rPr>
          <w:rFonts w:eastAsia="Times New Roman"/>
          <w:vertAlign w:val="superscript"/>
        </w:rPr>
        <w:t>8</w:t>
      </w:r>
      <w:r>
        <w:rPr>
          <w:rFonts w:eastAsia="Times New Roman"/>
          <w:vertAlign w:val="superscript"/>
        </w:rPr>
        <w:t xml:space="preserve"> </w:t>
      </w:r>
      <w:bookmarkEnd w:id="5"/>
      <w:r>
        <w:rPr>
          <w:rFonts w:eastAsia="Times New Roman"/>
        </w:rPr>
        <w:t>punkts -</w:t>
      </w:r>
      <w:r w:rsidRPr="00015827">
        <w:rPr>
          <w:rFonts w:eastAsia="Times New Roman"/>
        </w:rPr>
        <w:t xml:space="preserve"> </w:t>
      </w:r>
      <w:r>
        <w:rPr>
          <w:rFonts w:eastAsia="Times New Roman"/>
        </w:rPr>
        <w:t>n</w:t>
      </w:r>
      <w:r w:rsidRPr="00015827">
        <w:rPr>
          <w:rFonts w:eastAsia="Times New Roman"/>
        </w:rPr>
        <w:t>eapbūvētas apbūves zemes vienībai, ja nepieciešams, vietējā pašvaldība vienlaikus ar funkcionālās zonas lietošanas mērķa noteikšanu vai pēc funkcionālās zonas lietošanas mērķa noteikšanas nosaka atzīmes saskaņā ar šo noteikumu 8. pielikumu. Zemes vienībai var būt viena vai vairākas atzīmes.</w:t>
      </w:r>
    </w:p>
    <w:p w14:paraId="53E03162" w14:textId="77777777" w:rsidR="004059B4" w:rsidRPr="00CA5209" w:rsidRDefault="00B83550" w:rsidP="00E05D1B">
      <w:pPr>
        <w:pStyle w:val="Sarakstarindkopa"/>
        <w:numPr>
          <w:ilvl w:val="1"/>
          <w:numId w:val="4"/>
        </w:numPr>
        <w:spacing w:after="120"/>
      </w:pPr>
      <w:r>
        <w:t>17.</w:t>
      </w:r>
      <w:r w:rsidR="00AC5494">
        <w:t xml:space="preserve"> </w:t>
      </w:r>
      <w:r>
        <w:t>punkts - l</w:t>
      </w:r>
      <w:r w:rsidRPr="004059B4">
        <w:t>ietošanas mērķa maiņu ierosina</w:t>
      </w:r>
      <w:r>
        <w:t xml:space="preserve">, </w:t>
      </w:r>
      <w:r w:rsidRPr="004059B4">
        <w:t>ja lietošanas mērķis neatbilst detālplānojumā, lokālplānojumā vai vietējās pašvaldības teritorijas plānojumā noteiktajai plānotajai (atļautajai) izmantošanai</w:t>
      </w:r>
      <w:r>
        <w:t xml:space="preserve"> (17.5.apakšpunkts); </w:t>
      </w:r>
      <w:r w:rsidRPr="004059B4">
        <w:t>ja iepriekš noteiktais lietošanas mērķis un tam piekrītošā zemes platība neatbilst šo noteikumu II</w:t>
      </w:r>
      <w:r w:rsidRPr="00F02347">
        <w:rPr>
          <w:vertAlign w:val="superscript"/>
        </w:rPr>
        <w:t>1</w:t>
      </w:r>
      <w:r w:rsidRPr="004059B4">
        <w:t xml:space="preserve">  vai IV nodaļā minētajām prasībām</w:t>
      </w:r>
      <w:r>
        <w:t xml:space="preserve"> (17.6.</w:t>
      </w:r>
      <w:r w:rsidRPr="00CA5209">
        <w:t>apakšpunkts</w:t>
      </w:r>
      <w:r>
        <w:t>);</w:t>
      </w:r>
    </w:p>
    <w:p w14:paraId="5AD34C66" w14:textId="77777777" w:rsidR="00015827" w:rsidRPr="00CA5209" w:rsidRDefault="00B83550" w:rsidP="00E05D1B">
      <w:pPr>
        <w:pStyle w:val="Sarakstarindkopa"/>
        <w:numPr>
          <w:ilvl w:val="1"/>
          <w:numId w:val="4"/>
        </w:numPr>
        <w:spacing w:after="120"/>
      </w:pPr>
      <w:r w:rsidRPr="004059B4">
        <w:t>18. punkts -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7726D00D" w14:textId="77777777" w:rsidR="00015827" w:rsidRPr="00F02347" w:rsidRDefault="00B83550" w:rsidP="00E05D1B">
      <w:pPr>
        <w:pStyle w:val="Sarakstarindkopa"/>
        <w:numPr>
          <w:ilvl w:val="1"/>
          <w:numId w:val="4"/>
        </w:numPr>
        <w:spacing w:after="120"/>
      </w:pPr>
      <w:r>
        <w:t>23.punkts - n</w:t>
      </w:r>
      <w:r w:rsidRPr="00015827">
        <w:t xml:space="preserve">eapbūvētai apbūves zemes vienībai (zemes vienības daļai) funkcionālās zonas lietošanas mērķi nosaka vai maina atbilstoši detālplānojumā, lokālplānojumā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w:t>
      </w:r>
      <w:r w:rsidRPr="00CA5209">
        <w:t>platībai</w:t>
      </w:r>
      <w:r w:rsidRPr="00015827">
        <w:t xml:space="preserve"> zemes vienībā.</w:t>
      </w:r>
    </w:p>
    <w:p w14:paraId="27086B40" w14:textId="77777777" w:rsidR="00385AC2" w:rsidRPr="006D386E" w:rsidRDefault="00B83550" w:rsidP="00E05D1B">
      <w:pPr>
        <w:pStyle w:val="Sarakstarindkopa"/>
        <w:numPr>
          <w:ilvl w:val="0"/>
          <w:numId w:val="4"/>
        </w:numPr>
        <w:spacing w:after="120"/>
        <w:ind w:right="-1"/>
        <w:rPr>
          <w:rFonts w:cs="Times New Roman"/>
        </w:rPr>
      </w:pPr>
      <w:r w:rsidRPr="00385AC2">
        <w:t xml:space="preserve">Valsts </w:t>
      </w:r>
      <w:r w:rsidRPr="00CA5209">
        <w:t>valodas</w:t>
      </w:r>
      <w:r w:rsidRPr="00385AC2">
        <w:t xml:space="preserve"> centrs ir sniedzis </w:t>
      </w:r>
      <w:r w:rsidR="000046D3">
        <w:t xml:space="preserve">13.01.2026. </w:t>
      </w:r>
      <w:r w:rsidRPr="00385AC2">
        <w:t xml:space="preserve">saskaņojumu </w:t>
      </w:r>
      <w:r w:rsidR="000046D3">
        <w:rPr>
          <w:rFonts w:eastAsia="Times New Roman"/>
        </w:rPr>
        <w:t xml:space="preserve">Nr. </w:t>
      </w:r>
      <w:r w:rsidR="000046D3">
        <w:t xml:space="preserve">1-16.1/23 </w:t>
      </w:r>
      <w:r w:rsidRPr="00385AC2">
        <w:t>par vietvārda piešķiršanu un adrešu noteikšanu</w:t>
      </w:r>
      <w:r w:rsidR="000046D3">
        <w:t>.</w:t>
      </w:r>
    </w:p>
    <w:p w14:paraId="090738B7" w14:textId="77777777" w:rsidR="00385AC2" w:rsidRPr="00385AC2" w:rsidRDefault="00B83550" w:rsidP="00385AC2">
      <w:pPr>
        <w:pStyle w:val="tv213"/>
        <w:spacing w:before="120" w:beforeAutospacing="0" w:after="120" w:afterAutospacing="0"/>
        <w:ind w:right="-1"/>
        <w:jc w:val="both"/>
        <w:rPr>
          <w:rFonts w:eastAsia="Calibri"/>
          <w:lang w:eastAsia="en-US"/>
        </w:rPr>
      </w:pPr>
      <w:r>
        <w:t xml:space="preserve">Pamatojoties uz </w:t>
      </w:r>
      <w:r w:rsidRPr="00385AC2">
        <w:t xml:space="preserve">iepriekš minēto un Pašvaldību likuma </w:t>
      </w:r>
      <w:r w:rsidR="00AC5494" w:rsidRPr="00AC5494">
        <w:t>4.panta pirmās daļas 15.punkt</w:t>
      </w:r>
      <w:r w:rsidR="00AC5494">
        <w:t>u</w:t>
      </w:r>
      <w:r w:rsidR="00AC5494" w:rsidRPr="00AC5494">
        <w:t xml:space="preserve"> un </w:t>
      </w:r>
      <w:r w:rsidRPr="00385AC2">
        <w:t>10. panta pirmās daļas 21. punktu</w:t>
      </w:r>
      <w:r w:rsidRPr="00F02347">
        <w:rPr>
          <w:rFonts w:eastAsia="Calibri"/>
          <w:lang w:eastAsia="en-US"/>
        </w:rPr>
        <w:t>,</w:t>
      </w:r>
      <w:r w:rsidRPr="00385AC2">
        <w:rPr>
          <w:rFonts w:eastAsia="Calibri"/>
          <w:b/>
          <w:bCs/>
          <w:lang w:eastAsia="en-US"/>
        </w:rPr>
        <w:t xml:space="preserve"> </w:t>
      </w:r>
      <w:r w:rsidR="00AC5494" w:rsidRPr="00F02347">
        <w:rPr>
          <w:rFonts w:eastAsia="Calibri"/>
          <w:lang w:eastAsia="en-US"/>
        </w:rPr>
        <w:t>Nekustamā īpašuma valsts kadastra likuma 11.panta pirm</w:t>
      </w:r>
      <w:r w:rsidR="00AC5494">
        <w:rPr>
          <w:rFonts w:eastAsia="Calibri"/>
          <w:lang w:eastAsia="en-US"/>
        </w:rPr>
        <w:t>o</w:t>
      </w:r>
      <w:r w:rsidR="00AC5494" w:rsidRPr="00F02347">
        <w:rPr>
          <w:rFonts w:eastAsia="Calibri"/>
          <w:lang w:eastAsia="en-US"/>
        </w:rPr>
        <w:t xml:space="preserve"> daļ</w:t>
      </w:r>
      <w:r w:rsidR="00AC5494">
        <w:rPr>
          <w:rFonts w:eastAsia="Calibri"/>
          <w:lang w:eastAsia="en-US"/>
        </w:rPr>
        <w:t>u,</w:t>
      </w:r>
      <w:r w:rsidR="00AC5494" w:rsidRPr="00AC5494">
        <w:rPr>
          <w:rFonts w:eastAsia="Calibri"/>
          <w:b/>
          <w:bCs/>
          <w:lang w:eastAsia="en-US"/>
        </w:rPr>
        <w:t xml:space="preserve"> </w:t>
      </w:r>
      <w:r w:rsidRPr="00385AC2">
        <w:rPr>
          <w:rStyle w:val="Izteiksmgs"/>
          <w:b w:val="0"/>
          <w:bCs w:val="0"/>
        </w:rPr>
        <w:lastRenderedPageBreak/>
        <w:t xml:space="preserve">Ministru kabineta </w:t>
      </w:r>
      <w:r w:rsidR="000D2ED5">
        <w:rPr>
          <w:rStyle w:val="Izteiksmgs"/>
          <w:b w:val="0"/>
          <w:bCs w:val="0"/>
        </w:rPr>
        <w:t>29.06.</w:t>
      </w:r>
      <w:r w:rsidRPr="00385AC2">
        <w:rPr>
          <w:rStyle w:val="Izteiksmgs"/>
          <w:b w:val="0"/>
          <w:bCs w:val="0"/>
        </w:rPr>
        <w:t xml:space="preserve">2021. noteikumu Nr. 455 “Adresācijas noteikumi” </w:t>
      </w:r>
      <w:r w:rsidRPr="00385AC2">
        <w:rPr>
          <w:rStyle w:val="Izteiksmgs"/>
          <w:rFonts w:eastAsiaTheme="majorEastAsia"/>
          <w:b w:val="0"/>
          <w:bCs w:val="0"/>
        </w:rPr>
        <w:t>2.10., </w:t>
      </w:r>
      <w:r w:rsidRPr="00385AC2">
        <w:rPr>
          <w:rStyle w:val="Izteiksmgs"/>
          <w:b w:val="0"/>
          <w:bCs w:val="0"/>
        </w:rPr>
        <w:t>9.</w:t>
      </w:r>
      <w:r w:rsidR="00AC5494">
        <w:rPr>
          <w:rStyle w:val="Izteiksmgs"/>
          <w:b w:val="0"/>
          <w:bCs w:val="0"/>
        </w:rPr>
        <w:t xml:space="preserve"> un 15.</w:t>
      </w:r>
      <w:r w:rsidRPr="00385AC2">
        <w:rPr>
          <w:rStyle w:val="Izteiksmgs"/>
          <w:rFonts w:eastAsiaTheme="majorEastAsia"/>
          <w:b w:val="0"/>
          <w:bCs w:val="0"/>
        </w:rPr>
        <w:t> </w:t>
      </w:r>
      <w:r w:rsidRPr="00385AC2">
        <w:rPr>
          <w:rStyle w:val="Izteiksmgs"/>
          <w:b w:val="0"/>
          <w:bCs w:val="0"/>
        </w:rPr>
        <w:t>punktu</w:t>
      </w:r>
      <w:r w:rsidRPr="00F02347">
        <w:rPr>
          <w:rFonts w:eastAsia="Calibri"/>
          <w:lang w:eastAsia="en-US"/>
        </w:rPr>
        <w:t>,</w:t>
      </w:r>
      <w:r w:rsidRPr="00385AC2">
        <w:rPr>
          <w:rFonts w:eastAsia="Calibri"/>
          <w:lang w:eastAsia="en-US"/>
        </w:rPr>
        <w:t xml:space="preserve"> </w:t>
      </w:r>
      <w:r w:rsidR="00AC5494" w:rsidRPr="00AC5494">
        <w:rPr>
          <w:rFonts w:eastAsia="Calibri"/>
          <w:lang w:eastAsia="en-US"/>
        </w:rPr>
        <w:t>Ministru kabineta 20.06.2006. noteikum</w:t>
      </w:r>
      <w:r w:rsidR="00AC5494">
        <w:rPr>
          <w:rFonts w:eastAsia="Calibri"/>
          <w:lang w:eastAsia="en-US"/>
        </w:rPr>
        <w:t>u</w:t>
      </w:r>
      <w:r w:rsidR="00AC5494" w:rsidRPr="00AC5494">
        <w:rPr>
          <w:rFonts w:eastAsia="Calibri"/>
          <w:lang w:eastAsia="en-US"/>
        </w:rPr>
        <w:t xml:space="preserve"> Nr. 496 "Nekustamā īpašuma lietošanas mērķu klasifikācija un nekustamā īpašuma lietošanas mērķu noteikšanas un maiņas kārtība"</w:t>
      </w:r>
      <w:r w:rsidR="00AC5494">
        <w:rPr>
          <w:rFonts w:eastAsia="Calibri"/>
          <w:lang w:eastAsia="en-US"/>
        </w:rPr>
        <w:t xml:space="preserve"> 8., </w:t>
      </w:r>
      <w:r w:rsidR="00AC5494" w:rsidRPr="00AC5494">
        <w:rPr>
          <w:rFonts w:eastAsia="Calibri"/>
          <w:lang w:eastAsia="en-US"/>
        </w:rPr>
        <w:t>15.</w:t>
      </w:r>
      <w:r w:rsidR="00AC5494" w:rsidRPr="00AC5494">
        <w:rPr>
          <w:rFonts w:eastAsia="Calibri"/>
          <w:vertAlign w:val="superscript"/>
          <w:lang w:eastAsia="en-US"/>
        </w:rPr>
        <w:t>8</w:t>
      </w:r>
      <w:r w:rsidR="00613CEB">
        <w:rPr>
          <w:rFonts w:eastAsia="Calibri"/>
          <w:lang w:eastAsia="en-US"/>
        </w:rPr>
        <w:t xml:space="preserve">, 17., 18. un </w:t>
      </w:r>
      <w:r w:rsidR="00613CEB" w:rsidRPr="00613CEB">
        <w:rPr>
          <w:rFonts w:eastAsia="Calibri"/>
          <w:lang w:eastAsia="en-US"/>
        </w:rPr>
        <w:t>23.punkt</w:t>
      </w:r>
      <w:r w:rsidR="00613CEB">
        <w:rPr>
          <w:rFonts w:eastAsia="Calibri"/>
          <w:lang w:eastAsia="en-US"/>
        </w:rPr>
        <w:t>u,</w:t>
      </w:r>
      <w:r w:rsidR="00613CEB" w:rsidRPr="00613CEB">
        <w:rPr>
          <w:rFonts w:eastAsia="Calibri"/>
          <w:lang w:eastAsia="en-US"/>
        </w:rPr>
        <w:t xml:space="preserve"> </w:t>
      </w:r>
      <w:r w:rsidRPr="00385AC2">
        <w:rPr>
          <w:rFonts w:eastAsia="Calibri"/>
          <w:lang w:eastAsia="en-US"/>
        </w:rPr>
        <w:t xml:space="preserve">kā arī </w:t>
      </w:r>
      <w:r w:rsidR="00613CEB">
        <w:rPr>
          <w:rFonts w:eastAsia="Calibri"/>
          <w:lang w:eastAsia="en-US"/>
        </w:rPr>
        <w:t xml:space="preserve">ņemot vērā </w:t>
      </w:r>
      <w:r w:rsidRPr="00385AC2">
        <w:t xml:space="preserve">domes Attīstības komitejas </w:t>
      </w:r>
      <w:r w:rsidR="00E5060E">
        <w:t>1</w:t>
      </w:r>
      <w:r>
        <w:t>6</w:t>
      </w:r>
      <w:r w:rsidR="00E5060E">
        <w:t xml:space="preserve">.01.2026. </w:t>
      </w:r>
      <w:r w:rsidRPr="00385AC2">
        <w:t>atzinumu,</w:t>
      </w:r>
      <w:r w:rsidRPr="00385AC2">
        <w:rPr>
          <w:rFonts w:eastAsia="Calibri"/>
          <w:lang w:eastAsia="en-US"/>
        </w:rPr>
        <w:t xml:space="preserve"> Ādažu novada pašvaldības dome </w:t>
      </w:r>
    </w:p>
    <w:p w14:paraId="75177C60" w14:textId="77777777" w:rsidR="00385AC2" w:rsidRPr="00385AC2" w:rsidRDefault="00B83550" w:rsidP="00385AC2">
      <w:pPr>
        <w:pStyle w:val="tv213"/>
        <w:spacing w:before="0" w:beforeAutospacing="0" w:after="120" w:afterAutospacing="0"/>
        <w:ind w:right="-1"/>
        <w:jc w:val="center"/>
        <w:rPr>
          <w:rFonts w:eastAsia="Calibri"/>
          <w:b/>
          <w:bCs/>
          <w:lang w:eastAsia="en-US"/>
        </w:rPr>
      </w:pPr>
      <w:r w:rsidRPr="00385AC2">
        <w:rPr>
          <w:rFonts w:eastAsia="Calibri"/>
          <w:b/>
          <w:bCs/>
          <w:lang w:eastAsia="en-US"/>
        </w:rPr>
        <w:t>NOLEMJ:</w:t>
      </w:r>
    </w:p>
    <w:p w14:paraId="210B5C0C" w14:textId="77777777" w:rsidR="00385AC2" w:rsidRPr="00385AC2" w:rsidRDefault="00B83550" w:rsidP="00385AC2">
      <w:pPr>
        <w:pStyle w:val="tv213"/>
        <w:numPr>
          <w:ilvl w:val="0"/>
          <w:numId w:val="3"/>
        </w:numPr>
        <w:spacing w:before="120" w:beforeAutospacing="0" w:after="120" w:afterAutospacing="0"/>
        <w:ind w:right="-1"/>
        <w:jc w:val="both"/>
        <w:rPr>
          <w:rFonts w:eastAsia="Calibri"/>
          <w:lang w:eastAsia="en-US"/>
        </w:rPr>
      </w:pPr>
      <w:r>
        <w:rPr>
          <w:rFonts w:eastAsia="Calibri"/>
          <w:lang w:eastAsia="en-US"/>
        </w:rPr>
        <w:t>Atļaut atdalīt no nekustamā</w:t>
      </w:r>
      <w:r w:rsidRPr="00385AC2">
        <w:t xml:space="preserve"> īpašuma “Mālkalni” </w:t>
      </w:r>
      <w:r>
        <w:t xml:space="preserve">ar kadastra </w:t>
      </w:r>
      <w:r w:rsidR="00CA5209">
        <w:t>apzīmējumu</w:t>
      </w:r>
      <w:r w:rsidRPr="00F95C96">
        <w:t xml:space="preserve"> 8052</w:t>
      </w:r>
      <w:r w:rsidR="00CA5209">
        <w:t> </w:t>
      </w:r>
      <w:r w:rsidRPr="00F95C96">
        <w:t>004</w:t>
      </w:r>
      <w:r w:rsidR="00CA5209">
        <w:t> </w:t>
      </w:r>
      <w:r w:rsidRPr="00F95C96">
        <w:t>0207</w:t>
      </w:r>
      <w:r>
        <w:t xml:space="preserve"> sastāva</w:t>
      </w:r>
      <w:r w:rsidRPr="00385AC2">
        <w:t xml:space="preserve"> </w:t>
      </w:r>
      <w:r>
        <w:t>esošu</w:t>
      </w:r>
      <w:r w:rsidRPr="00385AC2">
        <w:t xml:space="preserve"> zemes vienību bez adreses ar kadastra apzīmējumu 80520051168</w:t>
      </w:r>
      <w:r>
        <w:t>, lai veidotu jaunu</w:t>
      </w:r>
      <w:r w:rsidRPr="00385AC2">
        <w:t xml:space="preserve"> </w:t>
      </w:r>
      <w:r>
        <w:t>nekustamo īpašumu</w:t>
      </w:r>
      <w:r w:rsidRPr="00385AC2">
        <w:t xml:space="preserve">. </w:t>
      </w:r>
    </w:p>
    <w:p w14:paraId="4BD704DC" w14:textId="77777777" w:rsidR="00385AC2" w:rsidRPr="00F02347" w:rsidRDefault="00B83550" w:rsidP="00385AC2">
      <w:pPr>
        <w:pStyle w:val="tv213"/>
        <w:numPr>
          <w:ilvl w:val="0"/>
          <w:numId w:val="3"/>
        </w:numPr>
        <w:spacing w:before="120" w:beforeAutospacing="0" w:after="120" w:afterAutospacing="0"/>
        <w:ind w:right="-1"/>
        <w:jc w:val="both"/>
        <w:rPr>
          <w:rFonts w:eastAsia="Calibri"/>
          <w:lang w:eastAsia="en-US"/>
        </w:rPr>
      </w:pPr>
      <w:r>
        <w:rPr>
          <w:rFonts w:eastAsia="Calibri"/>
          <w:lang w:eastAsia="en-US"/>
        </w:rPr>
        <w:t>Piešķirt</w:t>
      </w:r>
      <w:r w:rsidRPr="00385AC2">
        <w:rPr>
          <w:rFonts w:eastAsia="Calibri"/>
          <w:lang w:eastAsia="en-US"/>
        </w:rPr>
        <w:t xml:space="preserve"> adresi </w:t>
      </w:r>
      <w:bookmarkStart w:id="6" w:name="_Hlk217905046"/>
      <w:r w:rsidRPr="00385AC2">
        <w:rPr>
          <w:rFonts w:eastAsia="Calibri"/>
          <w:lang w:eastAsia="en-US"/>
        </w:rPr>
        <w:t>z</w:t>
      </w:r>
      <w:r w:rsidRPr="00385AC2">
        <w:t>emes vienībai ar kadastra apzīmējumu 80520051168</w:t>
      </w:r>
      <w:bookmarkEnd w:id="6"/>
      <w:r w:rsidRPr="00385AC2">
        <w:t xml:space="preserve"> - “Kurmelītes”, Carnikava, Carnikavas pag., Ādažu nov</w:t>
      </w:r>
      <w:r w:rsidR="006D1A0C">
        <w:t>.</w:t>
      </w:r>
      <w:r w:rsidRPr="00385AC2">
        <w:t xml:space="preserve">, LV-2163. </w:t>
      </w:r>
    </w:p>
    <w:p w14:paraId="12E25739" w14:textId="77777777" w:rsidR="00E5060E" w:rsidRDefault="00B83550" w:rsidP="00385AC2">
      <w:pPr>
        <w:pStyle w:val="tv213"/>
        <w:numPr>
          <w:ilvl w:val="0"/>
          <w:numId w:val="3"/>
        </w:numPr>
        <w:spacing w:before="120" w:beforeAutospacing="0" w:after="120" w:afterAutospacing="0"/>
        <w:ind w:right="-1"/>
        <w:jc w:val="both"/>
        <w:rPr>
          <w:rFonts w:eastAsia="Calibri"/>
          <w:lang w:eastAsia="en-US"/>
        </w:rPr>
      </w:pPr>
      <w:r>
        <w:rPr>
          <w:rFonts w:eastAsia="Calibri"/>
          <w:lang w:eastAsia="en-US"/>
        </w:rPr>
        <w:t xml:space="preserve">Mainīt </w:t>
      </w:r>
      <w:r w:rsidR="00223365" w:rsidRPr="00223365">
        <w:rPr>
          <w:rFonts w:eastAsia="Calibri"/>
          <w:lang w:eastAsia="en-US"/>
        </w:rPr>
        <w:t>zemes vienībai ar kadastra apzīmējumu 80520051168</w:t>
      </w:r>
      <w:r w:rsidR="00223365">
        <w:rPr>
          <w:rFonts w:eastAsia="Calibri"/>
          <w:lang w:eastAsia="en-US"/>
        </w:rPr>
        <w:t xml:space="preserve"> </w:t>
      </w:r>
      <w:r>
        <w:rPr>
          <w:rFonts w:eastAsia="Calibri"/>
          <w:lang w:eastAsia="en-US"/>
        </w:rPr>
        <w:t xml:space="preserve">nekustamā īpašuma lietošanas mērķi </w:t>
      </w:r>
      <w:r w:rsidRPr="00613CEB">
        <w:rPr>
          <w:rFonts w:eastAsia="Calibri"/>
          <w:lang w:eastAsia="en-US"/>
        </w:rPr>
        <w:t>no “Zeme, uz kuras galvenā saimnieciskā darbība ir lauksaimniecība (kods 0101)”</w:t>
      </w:r>
      <w:r>
        <w:rPr>
          <w:rFonts w:eastAsia="Calibri"/>
          <w:lang w:eastAsia="en-US"/>
        </w:rPr>
        <w:t xml:space="preserve"> uz funkcionālās zonas lietošanas mērķi – “</w:t>
      </w:r>
      <w:r w:rsidR="00223365" w:rsidRPr="00223365">
        <w:rPr>
          <w:rFonts w:eastAsia="Calibri"/>
          <w:lang w:eastAsia="en-US"/>
        </w:rPr>
        <w:t>Savrupmāju apbūves teritorija</w:t>
      </w:r>
      <w:r w:rsidR="00223365">
        <w:rPr>
          <w:rFonts w:eastAsia="Calibri"/>
          <w:lang w:eastAsia="en-US"/>
        </w:rPr>
        <w:t xml:space="preserve"> (DzS)</w:t>
      </w:r>
      <w:r>
        <w:rPr>
          <w:rFonts w:eastAsia="Calibri"/>
          <w:lang w:eastAsia="en-US"/>
        </w:rPr>
        <w:t>”</w:t>
      </w:r>
      <w:r w:rsidR="00223365">
        <w:rPr>
          <w:rFonts w:eastAsia="Calibri"/>
          <w:lang w:eastAsia="en-US"/>
        </w:rPr>
        <w:t xml:space="preserve"> </w:t>
      </w:r>
      <w:r w:rsidRPr="00613CEB">
        <w:rPr>
          <w:rFonts w:eastAsia="Calibri"/>
          <w:lang w:eastAsia="en-US"/>
        </w:rPr>
        <w:t xml:space="preserve">1.7408 ha platībā </w:t>
      </w:r>
      <w:r w:rsidR="00223365">
        <w:rPr>
          <w:rFonts w:eastAsia="Calibri"/>
          <w:lang w:eastAsia="en-US"/>
        </w:rPr>
        <w:t xml:space="preserve">un </w:t>
      </w:r>
      <w:r>
        <w:rPr>
          <w:rFonts w:eastAsia="Calibri"/>
          <w:lang w:eastAsia="en-US"/>
        </w:rPr>
        <w:t xml:space="preserve">noteikt </w:t>
      </w:r>
      <w:r w:rsidR="00223365">
        <w:rPr>
          <w:rFonts w:eastAsia="Calibri"/>
          <w:lang w:eastAsia="en-US"/>
        </w:rPr>
        <w:t>atzīmi “</w:t>
      </w:r>
      <w:r w:rsidR="00223365" w:rsidRPr="00223365">
        <w:rPr>
          <w:rFonts w:eastAsia="Calibri"/>
          <w:lang w:eastAsia="en-US"/>
        </w:rPr>
        <w:t>Neapgūta zeme</w:t>
      </w:r>
      <w:r w:rsidR="00223365">
        <w:rPr>
          <w:rFonts w:eastAsia="Calibri"/>
          <w:lang w:eastAsia="en-US"/>
        </w:rPr>
        <w:t>”.</w:t>
      </w:r>
    </w:p>
    <w:p w14:paraId="1038DD62" w14:textId="77777777" w:rsidR="00A52085" w:rsidRDefault="00B83550" w:rsidP="00385AC2">
      <w:pPr>
        <w:pStyle w:val="tv213"/>
        <w:numPr>
          <w:ilvl w:val="0"/>
          <w:numId w:val="3"/>
        </w:numPr>
        <w:spacing w:before="120" w:beforeAutospacing="0" w:after="120" w:afterAutospacing="0"/>
        <w:ind w:right="-1"/>
        <w:jc w:val="both"/>
        <w:rPr>
          <w:rFonts w:eastAsia="Calibri"/>
          <w:lang w:eastAsia="en-US"/>
        </w:rPr>
      </w:pPr>
      <w:r>
        <w:rPr>
          <w:rFonts w:eastAsia="Calibri"/>
          <w:lang w:eastAsia="en-US"/>
        </w:rPr>
        <w:t xml:space="preserve">Mainīt </w:t>
      </w:r>
      <w:r w:rsidR="00292141">
        <w:rPr>
          <w:rFonts w:eastAsia="Calibri"/>
          <w:lang w:eastAsia="en-US"/>
        </w:rPr>
        <w:t xml:space="preserve">nekustamā īpašuma </w:t>
      </w:r>
      <w:r w:rsidR="00B1748B">
        <w:rPr>
          <w:rFonts w:eastAsia="Calibri"/>
          <w:lang w:eastAsia="en-US"/>
        </w:rPr>
        <w:t>ar</w:t>
      </w:r>
      <w:r>
        <w:rPr>
          <w:rFonts w:eastAsia="Calibri"/>
          <w:lang w:eastAsia="en-US"/>
        </w:rPr>
        <w:t xml:space="preserve"> kadastra apzīmējumu 80520040207:</w:t>
      </w:r>
    </w:p>
    <w:p w14:paraId="7091AA80" w14:textId="77777777" w:rsidR="00A52085" w:rsidRDefault="00B83550" w:rsidP="00A52085">
      <w:pPr>
        <w:pStyle w:val="tv213"/>
        <w:spacing w:before="120" w:beforeAutospacing="0" w:after="120" w:afterAutospacing="0"/>
        <w:ind w:left="720" w:right="-1"/>
        <w:jc w:val="both"/>
        <w:rPr>
          <w:rFonts w:eastAsia="Calibri"/>
          <w:lang w:eastAsia="en-US"/>
        </w:rPr>
      </w:pPr>
      <w:r>
        <w:rPr>
          <w:rFonts w:eastAsia="Calibri"/>
          <w:lang w:eastAsia="en-US"/>
        </w:rPr>
        <w:t xml:space="preserve">4.1. </w:t>
      </w:r>
      <w:r w:rsidR="00292141">
        <w:rPr>
          <w:rFonts w:eastAsia="Calibri"/>
          <w:lang w:eastAsia="en-US"/>
        </w:rPr>
        <w:t>zemes vienībai ar kadastra apzīmējumu 80520040207</w:t>
      </w:r>
      <w:r w:rsidR="00B1748B">
        <w:rPr>
          <w:rFonts w:eastAsia="Calibri"/>
          <w:lang w:eastAsia="en-US"/>
        </w:rPr>
        <w:t xml:space="preserve"> </w:t>
      </w:r>
      <w:r w:rsidR="001A1750">
        <w:rPr>
          <w:rFonts w:eastAsia="Calibri"/>
          <w:lang w:eastAsia="en-US"/>
        </w:rPr>
        <w:t>un uz tās esošajām ēkām ar kadastra apzīmējum</w:t>
      </w:r>
      <w:r w:rsidR="00292141">
        <w:rPr>
          <w:rFonts w:eastAsia="Calibri"/>
          <w:lang w:eastAsia="en-US"/>
        </w:rPr>
        <w:t>iem</w:t>
      </w:r>
      <w:r w:rsidR="001A1750">
        <w:rPr>
          <w:rFonts w:eastAsia="Calibri"/>
          <w:lang w:eastAsia="en-US"/>
        </w:rPr>
        <w:t xml:space="preserve"> </w:t>
      </w:r>
      <w:bookmarkStart w:id="7" w:name="_Hlk218674476"/>
      <w:r w:rsidR="001A1750" w:rsidRPr="001A1750">
        <w:rPr>
          <w:rFonts w:eastAsia="Calibri"/>
          <w:lang w:eastAsia="en-US"/>
        </w:rPr>
        <w:t>80520040207</w:t>
      </w:r>
      <w:r w:rsidR="001A1750">
        <w:rPr>
          <w:rFonts w:eastAsia="Calibri"/>
          <w:lang w:eastAsia="en-US"/>
        </w:rPr>
        <w:t>001</w:t>
      </w:r>
      <w:bookmarkEnd w:id="7"/>
      <w:r w:rsidR="001A1750">
        <w:rPr>
          <w:rFonts w:eastAsia="Calibri"/>
          <w:lang w:eastAsia="en-US"/>
        </w:rPr>
        <w:t xml:space="preserve"> un </w:t>
      </w:r>
      <w:r w:rsidR="001A1750" w:rsidRPr="001A1750">
        <w:rPr>
          <w:rFonts w:eastAsia="Calibri"/>
          <w:lang w:eastAsia="en-US"/>
        </w:rPr>
        <w:t>8052004020700</w:t>
      </w:r>
      <w:r w:rsidR="001A1750">
        <w:rPr>
          <w:rFonts w:eastAsia="Calibri"/>
          <w:lang w:eastAsia="en-US"/>
        </w:rPr>
        <w:t xml:space="preserve">2 </w:t>
      </w:r>
      <w:r w:rsidR="00B1748B">
        <w:rPr>
          <w:rFonts w:eastAsia="Calibri"/>
          <w:lang w:eastAsia="en-US"/>
        </w:rPr>
        <w:t xml:space="preserve">adresi </w:t>
      </w:r>
      <w:r w:rsidR="00613CEB" w:rsidRPr="00613CEB">
        <w:rPr>
          <w:rFonts w:eastAsia="Calibri"/>
          <w:lang w:eastAsia="en-US"/>
        </w:rPr>
        <w:t xml:space="preserve">“Mālkalni”, </w:t>
      </w:r>
      <w:r w:rsidRPr="00613CEB">
        <w:rPr>
          <w:rFonts w:eastAsia="Calibri"/>
          <w:lang w:eastAsia="en-US"/>
        </w:rPr>
        <w:t>Carnikav</w:t>
      </w:r>
      <w:r>
        <w:rPr>
          <w:rFonts w:eastAsia="Calibri"/>
          <w:lang w:eastAsia="en-US"/>
        </w:rPr>
        <w:t>a</w:t>
      </w:r>
      <w:r w:rsidR="00613CEB" w:rsidRPr="00613CEB">
        <w:rPr>
          <w:rFonts w:eastAsia="Calibri"/>
          <w:lang w:eastAsia="en-US"/>
        </w:rPr>
        <w:t>, Carnikavas pag., Ādažu nov.,</w:t>
      </w:r>
      <w:r>
        <w:rPr>
          <w:rFonts w:eastAsia="Calibri"/>
          <w:lang w:eastAsia="en-US"/>
        </w:rPr>
        <w:t xml:space="preserve"> uz </w:t>
      </w:r>
      <w:r w:rsidR="00613CEB" w:rsidRPr="00613CEB">
        <w:rPr>
          <w:rFonts w:eastAsia="Calibri"/>
          <w:lang w:eastAsia="en-US"/>
        </w:rPr>
        <w:t xml:space="preserve"> </w:t>
      </w:r>
      <w:r>
        <w:rPr>
          <w:rFonts w:eastAsia="Calibri"/>
          <w:lang w:eastAsia="en-US"/>
        </w:rPr>
        <w:t xml:space="preserve">Brūkleņu iela </w:t>
      </w:r>
      <w:r w:rsidR="00CF73E2">
        <w:rPr>
          <w:rFonts w:eastAsia="Calibri"/>
          <w:lang w:eastAsia="en-US"/>
        </w:rPr>
        <w:t>4</w:t>
      </w:r>
      <w:r>
        <w:rPr>
          <w:rFonts w:eastAsia="Calibri"/>
          <w:lang w:eastAsia="en-US"/>
        </w:rPr>
        <w:t>, Carnikava, Carnikavas pag., Ādažu nov.</w:t>
      </w:r>
      <w:r w:rsidR="00292141">
        <w:rPr>
          <w:rFonts w:eastAsia="Calibri"/>
          <w:lang w:eastAsia="en-US"/>
        </w:rPr>
        <w:t>,</w:t>
      </w:r>
      <w:r w:rsidR="00292141" w:rsidRPr="00292141">
        <w:t xml:space="preserve"> </w:t>
      </w:r>
      <w:r w:rsidR="00292141" w:rsidRPr="00385AC2">
        <w:t>LV-2163</w:t>
      </w:r>
      <w:r>
        <w:rPr>
          <w:rFonts w:eastAsia="Calibri"/>
          <w:lang w:eastAsia="en-US"/>
        </w:rPr>
        <w:t>;</w:t>
      </w:r>
    </w:p>
    <w:p w14:paraId="1F46EFA8" w14:textId="77777777" w:rsidR="00223365" w:rsidRPr="00385AC2" w:rsidRDefault="00B83550" w:rsidP="00292141">
      <w:pPr>
        <w:pStyle w:val="tv213"/>
        <w:spacing w:before="120" w:beforeAutospacing="0" w:after="120" w:afterAutospacing="0"/>
        <w:ind w:left="720" w:right="-1"/>
        <w:jc w:val="both"/>
        <w:rPr>
          <w:rFonts w:eastAsia="Calibri"/>
          <w:lang w:eastAsia="en-US"/>
        </w:rPr>
      </w:pPr>
      <w:r>
        <w:rPr>
          <w:rFonts w:eastAsia="Calibri"/>
          <w:lang w:eastAsia="en-US"/>
        </w:rPr>
        <w:t xml:space="preserve">4.2. </w:t>
      </w:r>
      <w:r w:rsidR="00613CEB">
        <w:rPr>
          <w:rFonts w:eastAsia="Calibri"/>
          <w:lang w:eastAsia="en-US"/>
        </w:rPr>
        <w:t>nekustamā īpašuma lietošanas mērķi no “</w:t>
      </w:r>
      <w:r w:rsidR="00613CEB" w:rsidRPr="00613CEB">
        <w:rPr>
          <w:rFonts w:eastAsia="Calibri"/>
          <w:lang w:eastAsia="en-US"/>
        </w:rPr>
        <w:t>Zeme, uz kuras galvenā saimnieciskā darbība ir lauksaimniecība (kods 0101)</w:t>
      </w:r>
      <w:r w:rsidR="00613CEB">
        <w:rPr>
          <w:rFonts w:eastAsia="Calibri"/>
          <w:lang w:eastAsia="en-US"/>
        </w:rPr>
        <w:t>”</w:t>
      </w:r>
      <w:r w:rsidR="00613CEB" w:rsidRPr="00613CEB">
        <w:rPr>
          <w:rFonts w:eastAsia="Calibri"/>
          <w:lang w:eastAsia="en-US"/>
        </w:rPr>
        <w:t xml:space="preserve"> 0</w:t>
      </w:r>
      <w:r w:rsidR="00F02347">
        <w:rPr>
          <w:rFonts w:eastAsia="Calibri"/>
          <w:lang w:eastAsia="en-US"/>
        </w:rPr>
        <w:t>,</w:t>
      </w:r>
      <w:r w:rsidR="00613CEB" w:rsidRPr="00613CEB">
        <w:rPr>
          <w:rFonts w:eastAsia="Calibri"/>
          <w:lang w:eastAsia="en-US"/>
        </w:rPr>
        <w:t>4168</w:t>
      </w:r>
      <w:r w:rsidR="00F02347">
        <w:rPr>
          <w:rFonts w:eastAsia="Calibri"/>
          <w:lang w:eastAsia="en-US"/>
        </w:rPr>
        <w:t> </w:t>
      </w:r>
      <w:r w:rsidR="00613CEB" w:rsidRPr="00613CEB">
        <w:rPr>
          <w:rFonts w:eastAsia="Calibri"/>
          <w:lang w:eastAsia="en-US"/>
        </w:rPr>
        <w:t>ha platībā</w:t>
      </w:r>
      <w:r w:rsidR="00613CEB">
        <w:rPr>
          <w:rFonts w:eastAsia="Calibri"/>
          <w:lang w:eastAsia="en-US"/>
        </w:rPr>
        <w:t xml:space="preserve"> uz “</w:t>
      </w:r>
      <w:r w:rsidR="006D1A0C" w:rsidRPr="006D1A0C">
        <w:rPr>
          <w:rFonts w:eastAsia="Calibri"/>
          <w:lang w:eastAsia="en-US"/>
        </w:rPr>
        <w:t>Vienģimenes, divģimeņu dzīvojamo māju apbūve</w:t>
      </w:r>
      <w:r w:rsidR="004E5AA2">
        <w:rPr>
          <w:rFonts w:eastAsia="Calibri"/>
          <w:lang w:eastAsia="en-US"/>
        </w:rPr>
        <w:t xml:space="preserve"> (kods 0601)</w:t>
      </w:r>
      <w:r w:rsidR="00613CEB" w:rsidRPr="004E5AA2">
        <w:rPr>
          <w:rFonts w:eastAsia="Calibri"/>
          <w:lang w:eastAsia="en-US"/>
        </w:rPr>
        <w:t>” 0</w:t>
      </w:r>
      <w:r w:rsidR="00F02347" w:rsidRPr="004E5AA2">
        <w:rPr>
          <w:rFonts w:eastAsia="Calibri"/>
          <w:lang w:eastAsia="en-US"/>
        </w:rPr>
        <w:t>,</w:t>
      </w:r>
      <w:r w:rsidR="00613CEB" w:rsidRPr="004E5AA2">
        <w:rPr>
          <w:rFonts w:eastAsia="Calibri"/>
          <w:lang w:eastAsia="en-US"/>
        </w:rPr>
        <w:t>4168</w:t>
      </w:r>
      <w:r w:rsidR="00F02347" w:rsidRPr="004E5AA2">
        <w:rPr>
          <w:rFonts w:eastAsia="Calibri"/>
          <w:lang w:eastAsia="en-US"/>
        </w:rPr>
        <w:t> </w:t>
      </w:r>
      <w:r w:rsidR="00613CEB" w:rsidRPr="004E5AA2">
        <w:rPr>
          <w:rFonts w:eastAsia="Calibri"/>
          <w:lang w:eastAsia="en-US"/>
        </w:rPr>
        <w:t>ha</w:t>
      </w:r>
      <w:r w:rsidR="00613CEB" w:rsidRPr="00613CEB">
        <w:rPr>
          <w:rFonts w:eastAsia="Calibri"/>
          <w:lang w:eastAsia="en-US"/>
        </w:rPr>
        <w:t xml:space="preserve"> platībā</w:t>
      </w:r>
      <w:r w:rsidR="00613CEB">
        <w:rPr>
          <w:rFonts w:eastAsia="Calibri"/>
          <w:lang w:eastAsia="en-US"/>
        </w:rPr>
        <w:t>.</w:t>
      </w:r>
    </w:p>
    <w:p w14:paraId="7F64BCF2" w14:textId="77777777" w:rsidR="00613CEB" w:rsidRPr="00B1748B" w:rsidRDefault="00B83550" w:rsidP="00292141">
      <w:pPr>
        <w:pStyle w:val="Sarakstarindkopa"/>
        <w:numPr>
          <w:ilvl w:val="0"/>
          <w:numId w:val="3"/>
        </w:numPr>
        <w:spacing w:after="120"/>
        <w:rPr>
          <w:rFonts w:cs="Times New Roman"/>
        </w:rPr>
      </w:pPr>
      <w:r w:rsidRPr="00613CEB">
        <w:rPr>
          <w:rFonts w:cs="Times New Roman"/>
          <w:kern w:val="0"/>
          <w14:ligatures w14:val="none"/>
        </w:rPr>
        <w:t>Centrālās pārvaldes Nekustamā īpašuma nodaļai ar šo lēmumu noteiktos nekustamā īpašuma lietošanas mērķus un ar tiem saistīto informāciju nosūtīt reģistrēšanai Nekustamā īpašuma valsts kadastra informācijas sistēmā.</w:t>
      </w:r>
    </w:p>
    <w:p w14:paraId="56B1839A" w14:textId="77777777" w:rsidR="00385AC2" w:rsidRPr="00385AC2" w:rsidRDefault="00B83550" w:rsidP="00385AC2">
      <w:pPr>
        <w:numPr>
          <w:ilvl w:val="0"/>
          <w:numId w:val="3"/>
        </w:numPr>
        <w:spacing w:before="120" w:after="120"/>
        <w:ind w:right="-1"/>
        <w:jc w:val="both"/>
        <w:rPr>
          <w:rStyle w:val="Hipersaite"/>
          <w:rFonts w:ascii="Times New Roman" w:hAnsi="Times New Roman" w:cs="Times New Roman"/>
          <w:color w:val="auto"/>
          <w:u w:val="none"/>
        </w:rPr>
      </w:pPr>
      <w:r w:rsidRPr="00385AC2">
        <w:rPr>
          <w:rFonts w:ascii="Times New Roman" w:hAnsi="Times New Roman" w:cs="Times New Roman"/>
        </w:rPr>
        <w:t>Centrālās pārvaldes Administratīvajai nodaļai šo lēmumu nosūtīt Valsts zemes dienestam uz e-adresi un Iesniedzējam</w:t>
      </w:r>
      <w:r w:rsidR="00F95C96">
        <w:rPr>
          <w:rFonts w:ascii="Times New Roman" w:hAnsi="Times New Roman" w:cs="Times New Roman"/>
        </w:rPr>
        <w:t>.</w:t>
      </w:r>
      <w:r w:rsidRPr="00385AC2">
        <w:rPr>
          <w:rFonts w:ascii="Times New Roman" w:hAnsi="Times New Roman" w:cs="Times New Roman"/>
        </w:rPr>
        <w:t xml:space="preserve"> </w:t>
      </w:r>
    </w:p>
    <w:p w14:paraId="7312962A" w14:textId="77777777" w:rsidR="00385AC2" w:rsidRPr="00385AC2" w:rsidRDefault="00B83550" w:rsidP="00385AC2">
      <w:pPr>
        <w:numPr>
          <w:ilvl w:val="0"/>
          <w:numId w:val="3"/>
        </w:numPr>
        <w:spacing w:before="120" w:after="120"/>
        <w:ind w:right="-1"/>
        <w:jc w:val="both"/>
        <w:rPr>
          <w:rStyle w:val="Hipersaite"/>
          <w:rFonts w:ascii="Times New Roman" w:hAnsi="Times New Roman" w:cs="Times New Roman"/>
          <w:color w:val="auto"/>
          <w:u w:val="none"/>
        </w:rPr>
      </w:pPr>
      <w:r w:rsidRPr="00385AC2">
        <w:rPr>
          <w:rStyle w:val="Hipersaite"/>
          <w:rFonts w:ascii="Times New Roman" w:hAnsi="Times New Roman" w:cs="Times New Roman"/>
          <w:color w:val="auto"/>
          <w:u w:val="none"/>
        </w:rPr>
        <w:t xml:space="preserve">Sabiedrisko attiecību nodaļai aktualizēt adrešu sarakstu pašvaldības tīmekļvietnē www.adazunovads.lv/adreses, papildinot ar lēmuma 2. punktā </w:t>
      </w:r>
      <w:r w:rsidR="00A52085">
        <w:rPr>
          <w:rStyle w:val="Hipersaite"/>
          <w:rFonts w:ascii="Times New Roman" w:hAnsi="Times New Roman" w:cs="Times New Roman"/>
          <w:color w:val="auto"/>
          <w:u w:val="none"/>
        </w:rPr>
        <w:t xml:space="preserve">un 4. punktā </w:t>
      </w:r>
      <w:r w:rsidR="00A52085" w:rsidRPr="00385AC2">
        <w:rPr>
          <w:rStyle w:val="Hipersaite"/>
          <w:rFonts w:ascii="Times New Roman" w:hAnsi="Times New Roman" w:cs="Times New Roman"/>
          <w:color w:val="auto"/>
          <w:u w:val="none"/>
        </w:rPr>
        <w:t>norādīt</w:t>
      </w:r>
      <w:r w:rsidR="00A52085">
        <w:rPr>
          <w:rStyle w:val="Hipersaite"/>
          <w:rFonts w:ascii="Times New Roman" w:hAnsi="Times New Roman" w:cs="Times New Roman"/>
          <w:color w:val="auto"/>
          <w:u w:val="none"/>
        </w:rPr>
        <w:t>ajām</w:t>
      </w:r>
      <w:r w:rsidR="00A52085" w:rsidRPr="00385AC2">
        <w:rPr>
          <w:rStyle w:val="Hipersaite"/>
          <w:rFonts w:ascii="Times New Roman" w:hAnsi="Times New Roman" w:cs="Times New Roman"/>
          <w:color w:val="auto"/>
          <w:u w:val="none"/>
        </w:rPr>
        <w:t xml:space="preserve"> adres</w:t>
      </w:r>
      <w:r w:rsidR="00A52085">
        <w:rPr>
          <w:rStyle w:val="Hipersaite"/>
          <w:rFonts w:ascii="Times New Roman" w:hAnsi="Times New Roman" w:cs="Times New Roman"/>
          <w:color w:val="auto"/>
          <w:u w:val="none"/>
        </w:rPr>
        <w:t>ēm</w:t>
      </w:r>
      <w:r w:rsidRPr="00385AC2">
        <w:rPr>
          <w:rStyle w:val="Hipersaite"/>
          <w:rFonts w:ascii="Times New Roman" w:hAnsi="Times New Roman" w:cs="Times New Roman"/>
          <w:color w:val="auto"/>
          <w:u w:val="none"/>
        </w:rPr>
        <w:t>.</w:t>
      </w:r>
    </w:p>
    <w:p w14:paraId="2B17C6B0" w14:textId="77777777" w:rsidR="00385AC2" w:rsidRPr="00385AC2" w:rsidRDefault="00B83550" w:rsidP="00385AC2">
      <w:pPr>
        <w:numPr>
          <w:ilvl w:val="0"/>
          <w:numId w:val="3"/>
        </w:numPr>
        <w:ind w:right="-1"/>
        <w:jc w:val="both"/>
        <w:rPr>
          <w:rFonts w:ascii="Times New Roman" w:hAnsi="Times New Roman" w:cs="Times New Roman"/>
        </w:rPr>
      </w:pPr>
      <w:r w:rsidRPr="00385AC2">
        <w:rPr>
          <w:rFonts w:ascii="Times New Roman" w:hAnsi="Times New Roman" w:cs="Times New Roman"/>
        </w:rPr>
        <w:t>Pašvaldības izpilddirektora vietniecei veikt lēmuma izpildes kontroli.</w:t>
      </w:r>
    </w:p>
    <w:p w14:paraId="4A2E2A79" w14:textId="77777777" w:rsidR="00385AC2" w:rsidRPr="00385AC2" w:rsidRDefault="00385AC2" w:rsidP="00385AC2">
      <w:pPr>
        <w:widowControl w:val="0"/>
        <w:shd w:val="clear" w:color="auto" w:fill="FFFFFF"/>
        <w:tabs>
          <w:tab w:val="left" w:pos="1985"/>
        </w:tabs>
        <w:autoSpaceDE w:val="0"/>
        <w:autoSpaceDN w:val="0"/>
        <w:adjustRightInd w:val="0"/>
        <w:ind w:right="-1"/>
        <w:jc w:val="both"/>
        <w:rPr>
          <w:rFonts w:ascii="Times New Roman" w:hAnsi="Times New Roman" w:cs="Times New Roman"/>
        </w:rPr>
      </w:pPr>
    </w:p>
    <w:p w14:paraId="68204A4F" w14:textId="77777777" w:rsidR="00385AC2" w:rsidRDefault="000A5908" w:rsidP="00385AC2">
      <w:pPr>
        <w:ind w:right="-1"/>
        <w:jc w:val="both"/>
        <w:rPr>
          <w:rFonts w:ascii="Times New Roman" w:hAnsi="Times New Roman" w:cs="Times New Roman"/>
        </w:rPr>
      </w:pPr>
      <w:r w:rsidRPr="000A5908">
        <w:rPr>
          <w:rFonts w:ascii="Times New Roman" w:hAnsi="Times New Roman" w:cs="Times New Roman"/>
        </w:rPr>
        <w:t>Pielikumā: Zemes vienību a</w:t>
      </w:r>
      <w:r>
        <w:rPr>
          <w:rFonts w:ascii="Times New Roman" w:hAnsi="Times New Roman" w:cs="Times New Roman"/>
        </w:rPr>
        <w:t>tdalīšanas</w:t>
      </w:r>
      <w:r w:rsidRPr="000A5908">
        <w:rPr>
          <w:rFonts w:ascii="Times New Roman" w:hAnsi="Times New Roman" w:cs="Times New Roman"/>
        </w:rPr>
        <w:t xml:space="preserve"> skice, uz 2 lp</w:t>
      </w:r>
    </w:p>
    <w:p w14:paraId="39CF972F" w14:textId="77777777" w:rsidR="00B83550" w:rsidRDefault="00B83550" w:rsidP="00385AC2">
      <w:pPr>
        <w:ind w:right="-1"/>
        <w:jc w:val="both"/>
        <w:rPr>
          <w:rFonts w:ascii="Times New Roman" w:hAnsi="Times New Roman" w:cs="Times New Roman"/>
        </w:rPr>
      </w:pPr>
    </w:p>
    <w:p w14:paraId="6BE7C1C9" w14:textId="77777777" w:rsidR="000A5908" w:rsidRDefault="000A5908" w:rsidP="00385AC2">
      <w:pPr>
        <w:ind w:right="-1"/>
        <w:jc w:val="both"/>
        <w:rPr>
          <w:rFonts w:ascii="Times New Roman" w:hAnsi="Times New Roman" w:cs="Times New Roman"/>
        </w:rPr>
      </w:pPr>
    </w:p>
    <w:p w14:paraId="35022273" w14:textId="77777777" w:rsidR="000A5908" w:rsidRPr="00385AC2" w:rsidRDefault="000A5908" w:rsidP="00385AC2">
      <w:pPr>
        <w:ind w:right="-1"/>
        <w:jc w:val="both"/>
        <w:rPr>
          <w:rFonts w:ascii="Times New Roman" w:hAnsi="Times New Roman" w:cs="Times New Roman"/>
        </w:rPr>
      </w:pPr>
    </w:p>
    <w:p w14:paraId="2DF054F1" w14:textId="77777777" w:rsidR="00A432C5" w:rsidRPr="0008449C" w:rsidRDefault="00A432C5" w:rsidP="00A432C5">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77F7801B" w14:textId="77777777" w:rsidR="00A432C5" w:rsidRPr="0008449C" w:rsidRDefault="00A432C5" w:rsidP="00A432C5">
      <w:pPr>
        <w:jc w:val="both"/>
        <w:rPr>
          <w:rFonts w:ascii="Times New Roman" w:hAnsi="Times New Roman" w:cs="Times New Roman"/>
          <w:noProof/>
        </w:rPr>
      </w:pPr>
      <w:r w:rsidRPr="0008449C">
        <w:rPr>
          <w:rFonts w:ascii="Times New Roman" w:hAnsi="Times New Roman" w:cs="Times New Roman"/>
          <w:noProof/>
        </w:rPr>
        <w:t>attīstības jautājumos</w:t>
      </w:r>
    </w:p>
    <w:p w14:paraId="6CFA94DA" w14:textId="77777777" w:rsidR="00A432C5" w:rsidRPr="0008449C" w:rsidRDefault="00A432C5" w:rsidP="00A432C5">
      <w:pPr>
        <w:jc w:val="both"/>
        <w:rPr>
          <w:rFonts w:ascii="Times New Roman" w:hAnsi="Times New Roman" w:cs="Times New Roman"/>
          <w:noProof/>
        </w:rPr>
      </w:pPr>
    </w:p>
    <w:p w14:paraId="642D5193" w14:textId="77777777" w:rsidR="00564CA6" w:rsidRPr="00A432C5" w:rsidRDefault="00A432C5" w:rsidP="00A432C5">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564CA6" w:rsidRPr="00A432C5"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4D09" w14:textId="77777777" w:rsidR="00B83550" w:rsidRDefault="00B83550">
      <w:r>
        <w:separator/>
      </w:r>
    </w:p>
  </w:endnote>
  <w:endnote w:type="continuationSeparator" w:id="0">
    <w:p w14:paraId="42E1A398" w14:textId="77777777" w:rsidR="00B83550" w:rsidRDefault="00B8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227159"/>
      <w:docPartObj>
        <w:docPartGallery w:val="Page Numbers (Bottom of Page)"/>
        <w:docPartUnique/>
      </w:docPartObj>
    </w:sdtPr>
    <w:sdtEndPr>
      <w:rPr>
        <w:rFonts w:ascii="Times New Roman" w:hAnsi="Times New Roman" w:cs="Times New Roman"/>
        <w:noProof/>
      </w:rPr>
    </w:sdtEndPr>
    <w:sdtContent>
      <w:p w14:paraId="1BF416EC" w14:textId="77777777" w:rsidR="005C7FA1" w:rsidRPr="005C7FA1" w:rsidRDefault="00B8355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7E2009B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73BE" w14:textId="77777777" w:rsidR="005C7FA1" w:rsidRPr="005C7FA1" w:rsidRDefault="005C7FA1">
    <w:pPr>
      <w:pStyle w:val="Kjene"/>
      <w:jc w:val="right"/>
      <w:rPr>
        <w:rFonts w:ascii="Times New Roman" w:hAnsi="Times New Roman" w:cs="Times New Roman"/>
      </w:rPr>
    </w:pPr>
  </w:p>
  <w:p w14:paraId="170CEE1B"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C651" w14:textId="77777777" w:rsidR="00B83550" w:rsidRDefault="00B83550">
      <w:r>
        <w:separator/>
      </w:r>
    </w:p>
  </w:footnote>
  <w:footnote w:type="continuationSeparator" w:id="0">
    <w:p w14:paraId="74E74EA3" w14:textId="77777777" w:rsidR="00B83550" w:rsidRDefault="00B83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C22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2A5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B4255E4">
      <w:start w:val="1"/>
      <w:numFmt w:val="decimal"/>
      <w:lvlText w:val="%1."/>
      <w:lvlJc w:val="left"/>
      <w:pPr>
        <w:ind w:left="720" w:hanging="360"/>
      </w:pPr>
      <w:rPr>
        <w:rFonts w:hint="default"/>
      </w:rPr>
    </w:lvl>
    <w:lvl w:ilvl="1" w:tplc="755CD752" w:tentative="1">
      <w:start w:val="1"/>
      <w:numFmt w:val="lowerLetter"/>
      <w:lvlText w:val="%2."/>
      <w:lvlJc w:val="left"/>
      <w:pPr>
        <w:ind w:left="1440" w:hanging="360"/>
      </w:pPr>
    </w:lvl>
    <w:lvl w:ilvl="2" w:tplc="126C0B6A" w:tentative="1">
      <w:start w:val="1"/>
      <w:numFmt w:val="lowerRoman"/>
      <w:lvlText w:val="%3."/>
      <w:lvlJc w:val="right"/>
      <w:pPr>
        <w:ind w:left="2160" w:hanging="180"/>
      </w:pPr>
    </w:lvl>
    <w:lvl w:ilvl="3" w:tplc="216C6EFC" w:tentative="1">
      <w:start w:val="1"/>
      <w:numFmt w:val="decimal"/>
      <w:lvlText w:val="%4."/>
      <w:lvlJc w:val="left"/>
      <w:pPr>
        <w:ind w:left="2880" w:hanging="360"/>
      </w:pPr>
    </w:lvl>
    <w:lvl w:ilvl="4" w:tplc="4446B9D2" w:tentative="1">
      <w:start w:val="1"/>
      <w:numFmt w:val="lowerLetter"/>
      <w:lvlText w:val="%5."/>
      <w:lvlJc w:val="left"/>
      <w:pPr>
        <w:ind w:left="3600" w:hanging="360"/>
      </w:pPr>
    </w:lvl>
    <w:lvl w:ilvl="5" w:tplc="3C064520" w:tentative="1">
      <w:start w:val="1"/>
      <w:numFmt w:val="lowerRoman"/>
      <w:lvlText w:val="%6."/>
      <w:lvlJc w:val="right"/>
      <w:pPr>
        <w:ind w:left="4320" w:hanging="180"/>
      </w:pPr>
    </w:lvl>
    <w:lvl w:ilvl="6" w:tplc="7144C11C" w:tentative="1">
      <w:start w:val="1"/>
      <w:numFmt w:val="decimal"/>
      <w:lvlText w:val="%7."/>
      <w:lvlJc w:val="left"/>
      <w:pPr>
        <w:ind w:left="5040" w:hanging="360"/>
      </w:pPr>
    </w:lvl>
    <w:lvl w:ilvl="7" w:tplc="F6C459CE" w:tentative="1">
      <w:start w:val="1"/>
      <w:numFmt w:val="lowerLetter"/>
      <w:lvlText w:val="%8."/>
      <w:lvlJc w:val="left"/>
      <w:pPr>
        <w:ind w:left="5760" w:hanging="360"/>
      </w:pPr>
    </w:lvl>
    <w:lvl w:ilvl="8" w:tplc="887A15CC" w:tentative="1">
      <w:start w:val="1"/>
      <w:numFmt w:val="lowerRoman"/>
      <w:lvlText w:val="%9."/>
      <w:lvlJc w:val="right"/>
      <w:pPr>
        <w:ind w:left="6480" w:hanging="180"/>
      </w:pPr>
    </w:lvl>
  </w:abstractNum>
  <w:abstractNum w:abstractNumId="1" w15:restartNumberingAfterBreak="0">
    <w:nsid w:val="17763A61"/>
    <w:multiLevelType w:val="multilevel"/>
    <w:tmpl w:val="47F050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F3780F"/>
    <w:multiLevelType w:val="hybridMultilevel"/>
    <w:tmpl w:val="979CC5C8"/>
    <w:lvl w:ilvl="0" w:tplc="49385D20">
      <w:start w:val="1"/>
      <w:numFmt w:val="decimal"/>
      <w:lvlText w:val="%1."/>
      <w:lvlJc w:val="left"/>
      <w:pPr>
        <w:ind w:left="720" w:hanging="360"/>
      </w:pPr>
      <w:rPr>
        <w:rFonts w:hint="default"/>
      </w:rPr>
    </w:lvl>
    <w:lvl w:ilvl="1" w:tplc="296C70A8" w:tentative="1">
      <w:start w:val="1"/>
      <w:numFmt w:val="lowerLetter"/>
      <w:lvlText w:val="%2."/>
      <w:lvlJc w:val="left"/>
      <w:pPr>
        <w:ind w:left="1440" w:hanging="360"/>
      </w:pPr>
    </w:lvl>
    <w:lvl w:ilvl="2" w:tplc="79AAE22C" w:tentative="1">
      <w:start w:val="1"/>
      <w:numFmt w:val="lowerRoman"/>
      <w:lvlText w:val="%3."/>
      <w:lvlJc w:val="right"/>
      <w:pPr>
        <w:ind w:left="2160" w:hanging="180"/>
      </w:pPr>
    </w:lvl>
    <w:lvl w:ilvl="3" w:tplc="532E8270" w:tentative="1">
      <w:start w:val="1"/>
      <w:numFmt w:val="decimal"/>
      <w:lvlText w:val="%4."/>
      <w:lvlJc w:val="left"/>
      <w:pPr>
        <w:ind w:left="2880" w:hanging="360"/>
      </w:pPr>
    </w:lvl>
    <w:lvl w:ilvl="4" w:tplc="8C6CA4EC" w:tentative="1">
      <w:start w:val="1"/>
      <w:numFmt w:val="lowerLetter"/>
      <w:lvlText w:val="%5."/>
      <w:lvlJc w:val="left"/>
      <w:pPr>
        <w:ind w:left="3600" w:hanging="360"/>
      </w:pPr>
    </w:lvl>
    <w:lvl w:ilvl="5" w:tplc="85406B00" w:tentative="1">
      <w:start w:val="1"/>
      <w:numFmt w:val="lowerRoman"/>
      <w:lvlText w:val="%6."/>
      <w:lvlJc w:val="right"/>
      <w:pPr>
        <w:ind w:left="4320" w:hanging="180"/>
      </w:pPr>
    </w:lvl>
    <w:lvl w:ilvl="6" w:tplc="3E580E36" w:tentative="1">
      <w:start w:val="1"/>
      <w:numFmt w:val="decimal"/>
      <w:lvlText w:val="%7."/>
      <w:lvlJc w:val="left"/>
      <w:pPr>
        <w:ind w:left="5040" w:hanging="360"/>
      </w:pPr>
    </w:lvl>
    <w:lvl w:ilvl="7" w:tplc="858275A4" w:tentative="1">
      <w:start w:val="1"/>
      <w:numFmt w:val="lowerLetter"/>
      <w:lvlText w:val="%8."/>
      <w:lvlJc w:val="left"/>
      <w:pPr>
        <w:ind w:left="5760" w:hanging="360"/>
      </w:pPr>
    </w:lvl>
    <w:lvl w:ilvl="8" w:tplc="94A2A17C"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A964290"/>
    <w:multiLevelType w:val="multilevel"/>
    <w:tmpl w:val="B5368C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80567416">
    <w:abstractNumId w:val="3"/>
  </w:num>
  <w:num w:numId="2" w16cid:durableId="1964530278">
    <w:abstractNumId w:val="0"/>
  </w:num>
  <w:num w:numId="3" w16cid:durableId="1918589689">
    <w:abstractNumId w:val="2"/>
  </w:num>
  <w:num w:numId="4" w16cid:durableId="1238980921">
    <w:abstractNumId w:val="1"/>
  </w:num>
  <w:num w:numId="5" w16cid:durableId="1988775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6D3"/>
    <w:rsid w:val="00015827"/>
    <w:rsid w:val="00030457"/>
    <w:rsid w:val="00047EF0"/>
    <w:rsid w:val="0005616C"/>
    <w:rsid w:val="00070E3F"/>
    <w:rsid w:val="00096B4B"/>
    <w:rsid w:val="000A5908"/>
    <w:rsid w:val="000D2ED5"/>
    <w:rsid w:val="000D6C8C"/>
    <w:rsid w:val="0012347C"/>
    <w:rsid w:val="00147221"/>
    <w:rsid w:val="00167ED1"/>
    <w:rsid w:val="001903F2"/>
    <w:rsid w:val="00195A73"/>
    <w:rsid w:val="001A1750"/>
    <w:rsid w:val="001A297B"/>
    <w:rsid w:val="00223365"/>
    <w:rsid w:val="0025391B"/>
    <w:rsid w:val="00292141"/>
    <w:rsid w:val="00297558"/>
    <w:rsid w:val="002D53F6"/>
    <w:rsid w:val="00316EFA"/>
    <w:rsid w:val="00323A46"/>
    <w:rsid w:val="00340616"/>
    <w:rsid w:val="00351D48"/>
    <w:rsid w:val="00385AC2"/>
    <w:rsid w:val="003C401E"/>
    <w:rsid w:val="004059B4"/>
    <w:rsid w:val="00412E07"/>
    <w:rsid w:val="00414341"/>
    <w:rsid w:val="00432D1F"/>
    <w:rsid w:val="00484290"/>
    <w:rsid w:val="00491831"/>
    <w:rsid w:val="004B1B50"/>
    <w:rsid w:val="004D516C"/>
    <w:rsid w:val="004E3EFA"/>
    <w:rsid w:val="004E5AA2"/>
    <w:rsid w:val="00521C00"/>
    <w:rsid w:val="0053073B"/>
    <w:rsid w:val="00543508"/>
    <w:rsid w:val="00564CA6"/>
    <w:rsid w:val="00592601"/>
    <w:rsid w:val="005B37E8"/>
    <w:rsid w:val="005C7FA1"/>
    <w:rsid w:val="00613CEB"/>
    <w:rsid w:val="00617AAC"/>
    <w:rsid w:val="00643D98"/>
    <w:rsid w:val="00693F05"/>
    <w:rsid w:val="006B713F"/>
    <w:rsid w:val="006D1A0C"/>
    <w:rsid w:val="006D3451"/>
    <w:rsid w:val="006D386E"/>
    <w:rsid w:val="006D513B"/>
    <w:rsid w:val="006F764B"/>
    <w:rsid w:val="007224C8"/>
    <w:rsid w:val="0074092B"/>
    <w:rsid w:val="00786056"/>
    <w:rsid w:val="0079484F"/>
    <w:rsid w:val="007B4DDB"/>
    <w:rsid w:val="007F113B"/>
    <w:rsid w:val="007F1830"/>
    <w:rsid w:val="00814B8E"/>
    <w:rsid w:val="008257F8"/>
    <w:rsid w:val="00882674"/>
    <w:rsid w:val="008C07B8"/>
    <w:rsid w:val="008E200F"/>
    <w:rsid w:val="008E3846"/>
    <w:rsid w:val="008E3A37"/>
    <w:rsid w:val="009139A1"/>
    <w:rsid w:val="00931891"/>
    <w:rsid w:val="00996740"/>
    <w:rsid w:val="009A3989"/>
    <w:rsid w:val="009B7F8F"/>
    <w:rsid w:val="00A254B5"/>
    <w:rsid w:val="00A305D4"/>
    <w:rsid w:val="00A432C5"/>
    <w:rsid w:val="00A52085"/>
    <w:rsid w:val="00A52B04"/>
    <w:rsid w:val="00A711A2"/>
    <w:rsid w:val="00A812E5"/>
    <w:rsid w:val="00AC2552"/>
    <w:rsid w:val="00AC5494"/>
    <w:rsid w:val="00B1748B"/>
    <w:rsid w:val="00B36CD4"/>
    <w:rsid w:val="00B4014F"/>
    <w:rsid w:val="00B47C10"/>
    <w:rsid w:val="00B80B97"/>
    <w:rsid w:val="00B83550"/>
    <w:rsid w:val="00BB16A4"/>
    <w:rsid w:val="00BD0D18"/>
    <w:rsid w:val="00BE75D1"/>
    <w:rsid w:val="00C82360"/>
    <w:rsid w:val="00C9477C"/>
    <w:rsid w:val="00CA5209"/>
    <w:rsid w:val="00CC1B2F"/>
    <w:rsid w:val="00CE77E2"/>
    <w:rsid w:val="00CF16C2"/>
    <w:rsid w:val="00CF73E2"/>
    <w:rsid w:val="00D86969"/>
    <w:rsid w:val="00DD1674"/>
    <w:rsid w:val="00E05D1B"/>
    <w:rsid w:val="00E5060E"/>
    <w:rsid w:val="00E52DA2"/>
    <w:rsid w:val="00E75D8D"/>
    <w:rsid w:val="00E83437"/>
    <w:rsid w:val="00EA7703"/>
    <w:rsid w:val="00EF06E1"/>
    <w:rsid w:val="00F00CE5"/>
    <w:rsid w:val="00F02347"/>
    <w:rsid w:val="00F95C96"/>
    <w:rsid w:val="00FA12E8"/>
    <w:rsid w:val="00FA29A3"/>
    <w:rsid w:val="00FA4E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07A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CA5209"/>
    <w:pPr>
      <w:spacing w:after="360" w:line="240" w:lineRule="atLeast"/>
      <w:ind w:left="680"/>
      <w:jc w:val="both"/>
    </w:pPr>
    <w:rPr>
      <w:rFonts w:ascii="Times New Roman" w:hAnsi="Times New Roman"/>
      <w:kern w:val="2"/>
      <w14:ligatures w14:val="standardContextual"/>
    </w:rPr>
  </w:style>
  <w:style w:type="character" w:styleId="Izteiksmgs">
    <w:name w:val="Strong"/>
    <w:qFormat/>
    <w:rsid w:val="00385AC2"/>
    <w:rPr>
      <w:b/>
      <w:bCs/>
    </w:rPr>
  </w:style>
  <w:style w:type="paragraph" w:customStyle="1" w:styleId="tv213">
    <w:name w:val="tv213"/>
    <w:basedOn w:val="Parasts"/>
    <w:rsid w:val="00385AC2"/>
    <w:pPr>
      <w:spacing w:before="100" w:beforeAutospacing="1" w:after="100" w:afterAutospacing="1"/>
    </w:pPr>
    <w:rPr>
      <w:rFonts w:ascii="Times New Roman" w:eastAsia="Times New Roman" w:hAnsi="Times New Roman" w:cs="Times New Roman"/>
      <w:lang w:eastAsia="lv-LV"/>
    </w:rPr>
  </w:style>
  <w:style w:type="character" w:styleId="Hipersaite">
    <w:name w:val="Hyperlink"/>
    <w:uiPriority w:val="99"/>
    <w:qFormat/>
    <w:rsid w:val="00385AC2"/>
    <w:rPr>
      <w:color w:val="0000FF"/>
      <w:u w:val="single"/>
    </w:rPr>
  </w:style>
  <w:style w:type="character" w:styleId="Neatrisintapieminana">
    <w:name w:val="Unresolved Mention"/>
    <w:basedOn w:val="Noklusjumarindkopasfonts"/>
    <w:uiPriority w:val="99"/>
    <w:semiHidden/>
    <w:unhideWhenUsed/>
    <w:rsid w:val="00385AC2"/>
    <w:rPr>
      <w:color w:val="605E5C"/>
      <w:shd w:val="clear" w:color="auto" w:fill="E1DFDD"/>
    </w:rPr>
  </w:style>
  <w:style w:type="paragraph" w:styleId="Prskatjums">
    <w:name w:val="Revision"/>
    <w:hidden/>
    <w:uiPriority w:val="99"/>
    <w:semiHidden/>
    <w:rsid w:val="00E5060E"/>
  </w:style>
  <w:style w:type="character" w:styleId="Komentraatsauce">
    <w:name w:val="annotation reference"/>
    <w:basedOn w:val="Noklusjumarindkopasfonts"/>
    <w:uiPriority w:val="99"/>
    <w:semiHidden/>
    <w:unhideWhenUsed/>
    <w:rsid w:val="006D386E"/>
    <w:rPr>
      <w:sz w:val="16"/>
      <w:szCs w:val="16"/>
    </w:rPr>
  </w:style>
  <w:style w:type="paragraph" w:styleId="Komentrateksts">
    <w:name w:val="annotation text"/>
    <w:basedOn w:val="Parasts"/>
    <w:link w:val="KomentratekstsRakstz"/>
    <w:uiPriority w:val="99"/>
    <w:unhideWhenUsed/>
    <w:rsid w:val="006D386E"/>
    <w:rPr>
      <w:sz w:val="20"/>
      <w:szCs w:val="20"/>
    </w:rPr>
  </w:style>
  <w:style w:type="character" w:customStyle="1" w:styleId="KomentratekstsRakstz">
    <w:name w:val="Komentāra teksts Rakstz."/>
    <w:basedOn w:val="Noklusjumarindkopasfonts"/>
    <w:link w:val="Komentrateksts"/>
    <w:uiPriority w:val="99"/>
    <w:rsid w:val="006D386E"/>
    <w:rPr>
      <w:sz w:val="20"/>
      <w:szCs w:val="20"/>
    </w:rPr>
  </w:style>
  <w:style w:type="paragraph" w:styleId="Komentratma">
    <w:name w:val="annotation subject"/>
    <w:basedOn w:val="Komentrateksts"/>
    <w:next w:val="Komentrateksts"/>
    <w:link w:val="KomentratmaRakstz"/>
    <w:uiPriority w:val="99"/>
    <w:semiHidden/>
    <w:unhideWhenUsed/>
    <w:rsid w:val="006D386E"/>
    <w:rPr>
      <w:b/>
      <w:bCs/>
    </w:rPr>
  </w:style>
  <w:style w:type="character" w:customStyle="1" w:styleId="KomentratmaRakstz">
    <w:name w:val="Komentāra tēma Rakstz."/>
    <w:basedOn w:val="KomentratekstsRakstz"/>
    <w:link w:val="Komentratma"/>
    <w:uiPriority w:val="99"/>
    <w:semiHidden/>
    <w:rsid w:val="006D38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5311</Words>
  <Characters>3028</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2026-02-05T09:44:00Z</dcterms:created>
  <dcterms:modified xsi:type="dcterms:W3CDTF">2026-02-05T09:45:00Z</dcterms:modified>
</cp:coreProperties>
</file>