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1365" w14:textId="77777777" w:rsidR="00262B97" w:rsidRPr="006420BA" w:rsidRDefault="00262B97" w:rsidP="00D22A3D">
      <w:pPr>
        <w:spacing w:after="0" w:line="240" w:lineRule="auto"/>
        <w:jc w:val="right"/>
        <w:rPr>
          <w:rFonts w:ascii="Times New Roman" w:eastAsia="Times New Roman" w:hAnsi="Times New Roman" w:cs="Times New Roman"/>
          <w:bCs/>
          <w:kern w:val="0"/>
          <w:sz w:val="24"/>
          <w:szCs w:val="24"/>
          <w:lang w:eastAsia="lv-LV"/>
          <w14:ligatures w14:val="none"/>
        </w:rPr>
      </w:pPr>
      <w:r w:rsidRPr="006420BA">
        <w:rPr>
          <w:rFonts w:ascii="Times New Roman" w:eastAsia="Times New Roman" w:hAnsi="Times New Roman" w:cs="Times New Roman"/>
          <w:bCs/>
          <w:kern w:val="0"/>
          <w:sz w:val="24"/>
          <w:szCs w:val="24"/>
          <w:lang w:eastAsia="lv-LV"/>
          <w14:ligatures w14:val="none"/>
        </w:rPr>
        <w:t>Ādažu novada pašvaldības domes</w:t>
      </w:r>
    </w:p>
    <w:p w14:paraId="6BC47597" w14:textId="1FD301C8" w:rsidR="00384000" w:rsidRPr="006420BA" w:rsidRDefault="00384000" w:rsidP="00D22A3D">
      <w:pPr>
        <w:spacing w:after="0" w:line="240" w:lineRule="auto"/>
        <w:jc w:val="right"/>
        <w:rPr>
          <w:rFonts w:ascii="Times New Roman" w:eastAsia="Times New Roman" w:hAnsi="Times New Roman" w:cs="Times New Roman"/>
          <w:bCs/>
          <w:kern w:val="0"/>
          <w:sz w:val="24"/>
          <w:szCs w:val="24"/>
          <w:lang w:eastAsia="lv-LV"/>
          <w14:ligatures w14:val="none"/>
        </w:rPr>
      </w:pPr>
      <w:r w:rsidRPr="006420BA">
        <w:rPr>
          <w:rFonts w:ascii="Times New Roman" w:eastAsia="Times New Roman" w:hAnsi="Times New Roman" w:cs="Times New Roman"/>
          <w:bCs/>
          <w:kern w:val="0"/>
          <w:sz w:val="24"/>
          <w:szCs w:val="24"/>
          <w:lang w:eastAsia="lv-LV"/>
          <w14:ligatures w14:val="none"/>
        </w:rPr>
        <w:t xml:space="preserve">21.01.2026. </w:t>
      </w:r>
    </w:p>
    <w:p w14:paraId="1019E14D" w14:textId="1872160B" w:rsidR="00D22A3D" w:rsidRPr="006420BA" w:rsidRDefault="00384000" w:rsidP="00D22A3D">
      <w:pPr>
        <w:spacing w:after="0" w:line="240" w:lineRule="auto"/>
        <w:jc w:val="right"/>
        <w:rPr>
          <w:rFonts w:ascii="Times New Roman" w:eastAsia="Times New Roman" w:hAnsi="Times New Roman" w:cs="Times New Roman"/>
          <w:bCs/>
          <w:kern w:val="0"/>
          <w:sz w:val="24"/>
          <w:szCs w:val="24"/>
          <w:lang w:eastAsia="lv-LV"/>
          <w14:ligatures w14:val="none"/>
        </w:rPr>
      </w:pPr>
      <w:r w:rsidRPr="006420BA">
        <w:rPr>
          <w:rFonts w:ascii="Times New Roman" w:eastAsia="Times New Roman" w:hAnsi="Times New Roman" w:cs="Times New Roman"/>
          <w:bCs/>
          <w:kern w:val="0"/>
          <w:sz w:val="24"/>
          <w:szCs w:val="24"/>
          <w:lang w:eastAsia="lv-LV"/>
          <w14:ligatures w14:val="none"/>
        </w:rPr>
        <w:t>Finanšu komitejas</w:t>
      </w:r>
      <w:r w:rsidR="00D22A3D" w:rsidRPr="006420BA">
        <w:rPr>
          <w:rFonts w:ascii="Times New Roman" w:eastAsia="Times New Roman" w:hAnsi="Times New Roman" w:cs="Times New Roman"/>
          <w:bCs/>
          <w:kern w:val="0"/>
          <w:sz w:val="24"/>
          <w:szCs w:val="24"/>
          <w:lang w:eastAsia="lv-LV"/>
          <w14:ligatures w14:val="none"/>
        </w:rPr>
        <w:t xml:space="preserve"> sēdei</w:t>
      </w:r>
    </w:p>
    <w:p w14:paraId="2B4ED51B" w14:textId="77777777" w:rsidR="00D22A3D" w:rsidRPr="006420BA" w:rsidRDefault="00D22A3D" w:rsidP="006420BA">
      <w:pPr>
        <w:spacing w:after="0" w:line="240" w:lineRule="auto"/>
        <w:rPr>
          <w:rFonts w:ascii="Times New Roman" w:eastAsia="Times New Roman" w:hAnsi="Times New Roman" w:cs="Times New Roman"/>
          <w:kern w:val="0"/>
          <w:sz w:val="24"/>
          <w:szCs w:val="24"/>
          <w:lang w:eastAsia="lv-LV"/>
          <w14:ligatures w14:val="none"/>
        </w:rPr>
      </w:pPr>
    </w:p>
    <w:p w14:paraId="5227C79B" w14:textId="77777777" w:rsidR="00384000" w:rsidRPr="006420BA" w:rsidRDefault="00384000" w:rsidP="00D22A3D">
      <w:pPr>
        <w:spacing w:after="0" w:line="240" w:lineRule="auto"/>
        <w:jc w:val="center"/>
        <w:rPr>
          <w:rFonts w:ascii="Times New Roman" w:eastAsia="Times New Roman" w:hAnsi="Times New Roman" w:cs="Times New Roman"/>
          <w:b/>
          <w:kern w:val="0"/>
          <w:sz w:val="24"/>
          <w:szCs w:val="24"/>
          <w:lang w:eastAsia="lv-LV"/>
          <w14:ligatures w14:val="none"/>
        </w:rPr>
      </w:pPr>
      <w:r w:rsidRPr="006420BA">
        <w:rPr>
          <w:rFonts w:ascii="Times New Roman" w:eastAsia="Times New Roman" w:hAnsi="Times New Roman" w:cs="Times New Roman"/>
          <w:b/>
          <w:kern w:val="0"/>
          <w:sz w:val="24"/>
          <w:szCs w:val="24"/>
          <w:lang w:eastAsia="lv-LV"/>
          <w14:ligatures w14:val="none"/>
        </w:rPr>
        <w:t>Priekšlikums</w:t>
      </w:r>
      <w:r w:rsidR="00D22A3D" w:rsidRPr="006420BA">
        <w:rPr>
          <w:rFonts w:ascii="Times New Roman" w:eastAsia="Times New Roman" w:hAnsi="Times New Roman" w:cs="Times New Roman"/>
          <w:b/>
          <w:color w:val="0070C0"/>
          <w:kern w:val="0"/>
          <w:sz w:val="24"/>
          <w:szCs w:val="24"/>
          <w:lang w:eastAsia="lv-LV"/>
          <w14:ligatures w14:val="none"/>
        </w:rPr>
        <w:t xml:space="preserve"> </w:t>
      </w:r>
      <w:r w:rsidR="00D22A3D" w:rsidRPr="006420BA">
        <w:rPr>
          <w:rFonts w:ascii="Times New Roman" w:eastAsia="Times New Roman" w:hAnsi="Times New Roman" w:cs="Times New Roman"/>
          <w:b/>
          <w:kern w:val="0"/>
          <w:sz w:val="24"/>
          <w:szCs w:val="24"/>
          <w:lang w:eastAsia="lv-LV"/>
          <w14:ligatures w14:val="none"/>
        </w:rPr>
        <w:t xml:space="preserve">budžeta </w:t>
      </w:r>
      <w:r w:rsidRPr="006420BA">
        <w:rPr>
          <w:rFonts w:ascii="Times New Roman" w:eastAsia="Times New Roman" w:hAnsi="Times New Roman" w:cs="Times New Roman"/>
          <w:b/>
          <w:kern w:val="0"/>
          <w:sz w:val="24"/>
          <w:szCs w:val="24"/>
          <w:lang w:eastAsia="lv-LV"/>
          <w14:ligatures w14:val="none"/>
        </w:rPr>
        <w:t xml:space="preserve">projekta </w:t>
      </w:r>
      <w:r w:rsidR="00D22A3D" w:rsidRPr="006420BA">
        <w:rPr>
          <w:rFonts w:ascii="Times New Roman" w:eastAsia="Times New Roman" w:hAnsi="Times New Roman" w:cs="Times New Roman"/>
          <w:b/>
          <w:kern w:val="0"/>
          <w:sz w:val="24"/>
          <w:szCs w:val="24"/>
          <w:lang w:eastAsia="lv-LV"/>
          <w14:ligatures w14:val="none"/>
        </w:rPr>
        <w:t xml:space="preserve">grozījumu veikšanai </w:t>
      </w:r>
    </w:p>
    <w:p w14:paraId="0DF20812" w14:textId="713C9A5E" w:rsidR="00D22A3D" w:rsidRPr="006420BA" w:rsidRDefault="00D22A3D" w:rsidP="006420BA">
      <w:pPr>
        <w:spacing w:after="0" w:line="240" w:lineRule="auto"/>
        <w:jc w:val="center"/>
        <w:rPr>
          <w:rFonts w:ascii="Times New Roman" w:eastAsia="Times New Roman" w:hAnsi="Times New Roman" w:cs="Times New Roman"/>
          <w:b/>
          <w:kern w:val="0"/>
          <w:sz w:val="24"/>
          <w:szCs w:val="24"/>
          <w:lang w:eastAsia="lv-LV"/>
          <w14:ligatures w14:val="none"/>
        </w:rPr>
      </w:pPr>
      <w:r w:rsidRPr="006420BA">
        <w:rPr>
          <w:rFonts w:ascii="Times New Roman" w:eastAsia="Times New Roman" w:hAnsi="Times New Roman" w:cs="Times New Roman"/>
          <w:b/>
          <w:kern w:val="0"/>
          <w:sz w:val="24"/>
          <w:szCs w:val="24"/>
          <w:lang w:eastAsia="lv-LV"/>
          <w14:ligatures w14:val="none"/>
        </w:rPr>
        <w:t>202</w:t>
      </w:r>
      <w:r w:rsidR="00384000" w:rsidRPr="006420BA">
        <w:rPr>
          <w:rFonts w:ascii="Times New Roman" w:eastAsia="Times New Roman" w:hAnsi="Times New Roman" w:cs="Times New Roman"/>
          <w:b/>
          <w:kern w:val="0"/>
          <w:sz w:val="24"/>
          <w:szCs w:val="24"/>
          <w:lang w:eastAsia="lv-LV"/>
          <w14:ligatures w14:val="none"/>
        </w:rPr>
        <w:t>6</w:t>
      </w:r>
      <w:r w:rsidRPr="006420BA">
        <w:rPr>
          <w:rFonts w:ascii="Times New Roman" w:eastAsia="Times New Roman" w:hAnsi="Times New Roman" w:cs="Times New Roman"/>
          <w:b/>
          <w:kern w:val="0"/>
          <w:sz w:val="24"/>
          <w:szCs w:val="24"/>
          <w:lang w:eastAsia="lv-LV"/>
          <w14:ligatures w14:val="none"/>
        </w:rPr>
        <w:t xml:space="preserve">. gada budžeta </w:t>
      </w:r>
      <w:r w:rsidR="00384000" w:rsidRPr="006420BA">
        <w:rPr>
          <w:rFonts w:ascii="Times New Roman" w:eastAsia="Times New Roman" w:hAnsi="Times New Roman" w:cs="Times New Roman"/>
          <w:b/>
          <w:kern w:val="0"/>
          <w:sz w:val="24"/>
          <w:szCs w:val="24"/>
          <w:lang w:eastAsia="lv-LV"/>
          <w14:ligatures w14:val="none"/>
        </w:rPr>
        <w:t xml:space="preserve">projekta investīciju </w:t>
      </w:r>
      <w:r w:rsidRPr="006420BA">
        <w:rPr>
          <w:rFonts w:ascii="Times New Roman" w:eastAsia="Times New Roman" w:hAnsi="Times New Roman" w:cs="Times New Roman"/>
          <w:b/>
          <w:kern w:val="0"/>
          <w:sz w:val="24"/>
          <w:szCs w:val="24"/>
          <w:lang w:eastAsia="lv-LV"/>
          <w14:ligatures w14:val="none"/>
        </w:rPr>
        <w:t>tāmē</w:t>
      </w:r>
    </w:p>
    <w:p w14:paraId="58E7F9D5" w14:textId="3693443A" w:rsidR="00D22A3D" w:rsidRPr="006420BA" w:rsidRDefault="00384000" w:rsidP="006420BA">
      <w:pPr>
        <w:spacing w:after="0" w:line="240" w:lineRule="auto"/>
        <w:jc w:val="center"/>
        <w:rPr>
          <w:rFonts w:ascii="Times New Roman" w:eastAsia="Times New Roman" w:hAnsi="Times New Roman" w:cs="Times New Roman"/>
          <w:bCs/>
          <w:kern w:val="0"/>
          <w:sz w:val="24"/>
          <w:szCs w:val="24"/>
          <w:lang w:eastAsia="lv-LV"/>
          <w14:ligatures w14:val="none"/>
        </w:rPr>
      </w:pPr>
      <w:r w:rsidRPr="006420BA">
        <w:rPr>
          <w:rFonts w:ascii="Times New Roman" w:eastAsia="Times New Roman" w:hAnsi="Times New Roman" w:cs="Times New Roman"/>
          <w:bCs/>
          <w:kern w:val="0"/>
          <w:sz w:val="24"/>
          <w:szCs w:val="24"/>
          <w:lang w:eastAsia="lv-LV"/>
          <w14:ligatures w14:val="none"/>
        </w:rPr>
        <w:t xml:space="preserve">deputāta, </w:t>
      </w:r>
      <w:r w:rsidR="00FD79EB" w:rsidRPr="006420BA">
        <w:rPr>
          <w:rFonts w:ascii="Times New Roman" w:eastAsia="Times New Roman" w:hAnsi="Times New Roman" w:cs="Times New Roman"/>
          <w:bCs/>
          <w:kern w:val="0"/>
          <w:sz w:val="24"/>
          <w:szCs w:val="24"/>
          <w:lang w:eastAsia="lv-LV"/>
          <w14:ligatures w14:val="none"/>
        </w:rPr>
        <w:t>Arņa Rozīša</w:t>
      </w:r>
      <w:r w:rsidRPr="006420BA">
        <w:rPr>
          <w:rFonts w:ascii="Times New Roman" w:eastAsia="Times New Roman" w:hAnsi="Times New Roman" w:cs="Times New Roman"/>
          <w:bCs/>
          <w:kern w:val="0"/>
          <w:sz w:val="24"/>
          <w:szCs w:val="24"/>
          <w:lang w:eastAsia="lv-LV"/>
          <w14:ligatures w14:val="none"/>
        </w:rPr>
        <w:t xml:space="preserve"> priekšlikums</w:t>
      </w:r>
    </w:p>
    <w:tbl>
      <w:tblPr>
        <w:tblpPr w:leftFromText="180" w:rightFromText="180" w:vertAnchor="text" w:horzAnchor="margin" w:tblpXSpec="center" w:tblpY="14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372"/>
        <w:gridCol w:w="1701"/>
        <w:gridCol w:w="4677"/>
      </w:tblGrid>
      <w:tr w:rsidR="00384000" w:rsidRPr="006420BA" w14:paraId="2747363B" w14:textId="77777777" w:rsidTr="00384000">
        <w:trPr>
          <w:trHeight w:val="1153"/>
        </w:trPr>
        <w:tc>
          <w:tcPr>
            <w:tcW w:w="750" w:type="dxa"/>
            <w:vAlign w:val="center"/>
          </w:tcPr>
          <w:p w14:paraId="6418E342" w14:textId="77777777" w:rsidR="00384000" w:rsidRPr="006420BA" w:rsidRDefault="00384000"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6420BA">
              <w:rPr>
                <w:rFonts w:ascii="Times New Roman" w:eastAsia="Times New Roman" w:hAnsi="Times New Roman" w:cs="Times New Roman"/>
                <w:b/>
                <w:kern w:val="0"/>
                <w:sz w:val="24"/>
                <w:szCs w:val="24"/>
                <w:lang w:eastAsia="lv-LV"/>
                <w14:ligatures w14:val="none"/>
              </w:rPr>
              <w:t>EKK</w:t>
            </w:r>
          </w:p>
        </w:tc>
        <w:tc>
          <w:tcPr>
            <w:tcW w:w="1372" w:type="dxa"/>
            <w:vAlign w:val="center"/>
          </w:tcPr>
          <w:p w14:paraId="29D33C3C" w14:textId="77777777" w:rsidR="00384000" w:rsidRPr="006420BA" w:rsidRDefault="00384000"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6420BA">
              <w:rPr>
                <w:rFonts w:ascii="Times New Roman" w:eastAsia="Times New Roman" w:hAnsi="Times New Roman" w:cs="Times New Roman"/>
                <w:b/>
                <w:kern w:val="0"/>
                <w:sz w:val="24"/>
                <w:szCs w:val="24"/>
                <w:lang w:eastAsia="lv-LV"/>
                <w14:ligatures w14:val="none"/>
              </w:rPr>
              <w:t>Samazinājums (-) vai</w:t>
            </w:r>
          </w:p>
          <w:p w14:paraId="27BA9ACC" w14:textId="77777777" w:rsidR="00384000" w:rsidRPr="006420BA" w:rsidRDefault="00384000"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6420BA">
              <w:rPr>
                <w:rFonts w:ascii="Times New Roman" w:eastAsia="Times New Roman" w:hAnsi="Times New Roman" w:cs="Times New Roman"/>
                <w:b/>
                <w:kern w:val="0"/>
                <w:sz w:val="24"/>
                <w:szCs w:val="24"/>
                <w:lang w:eastAsia="lv-LV"/>
                <w14:ligatures w14:val="none"/>
              </w:rPr>
              <w:t>Palielinājums (+)</w:t>
            </w:r>
          </w:p>
          <w:p w14:paraId="3CD14526" w14:textId="77777777" w:rsidR="00384000" w:rsidRPr="006420BA" w:rsidRDefault="00384000" w:rsidP="00384000">
            <w:pPr>
              <w:spacing w:after="0" w:line="240" w:lineRule="auto"/>
              <w:jc w:val="center"/>
              <w:rPr>
                <w:rFonts w:ascii="Times New Roman" w:eastAsia="Times New Roman" w:hAnsi="Times New Roman" w:cs="Times New Roman"/>
                <w:iCs/>
                <w:kern w:val="0"/>
                <w:sz w:val="24"/>
                <w:szCs w:val="24"/>
                <w:lang w:eastAsia="lv-LV"/>
                <w14:ligatures w14:val="none"/>
              </w:rPr>
            </w:pPr>
            <w:r w:rsidRPr="006420BA">
              <w:rPr>
                <w:rFonts w:ascii="Times New Roman" w:eastAsia="Times New Roman" w:hAnsi="Times New Roman" w:cs="Times New Roman"/>
                <w:iCs/>
                <w:kern w:val="0"/>
                <w:sz w:val="24"/>
                <w:szCs w:val="24"/>
                <w:lang w:eastAsia="lv-LV"/>
                <w14:ligatures w14:val="none"/>
              </w:rPr>
              <w:t>(EUR)</w:t>
            </w:r>
          </w:p>
        </w:tc>
        <w:tc>
          <w:tcPr>
            <w:tcW w:w="1701" w:type="dxa"/>
            <w:vAlign w:val="center"/>
          </w:tcPr>
          <w:p w14:paraId="43568FC2" w14:textId="77777777" w:rsidR="00384000" w:rsidRPr="006420BA" w:rsidRDefault="00384000"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6420BA">
              <w:rPr>
                <w:rFonts w:ascii="Times New Roman" w:eastAsia="Times New Roman" w:hAnsi="Times New Roman" w:cs="Times New Roman"/>
                <w:b/>
                <w:kern w:val="0"/>
                <w:sz w:val="24"/>
                <w:szCs w:val="24"/>
                <w:lang w:eastAsia="lv-LV"/>
                <w14:ligatures w14:val="none"/>
              </w:rPr>
              <w:t>Aktivitāte</w:t>
            </w:r>
          </w:p>
        </w:tc>
        <w:tc>
          <w:tcPr>
            <w:tcW w:w="4677" w:type="dxa"/>
            <w:vAlign w:val="center"/>
          </w:tcPr>
          <w:p w14:paraId="6AD5CDDB" w14:textId="77777777" w:rsidR="00384000" w:rsidRPr="006420BA" w:rsidRDefault="00384000"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6420BA">
              <w:rPr>
                <w:rFonts w:ascii="Times New Roman" w:eastAsia="Times New Roman" w:hAnsi="Times New Roman" w:cs="Times New Roman"/>
                <w:b/>
                <w:kern w:val="0"/>
                <w:sz w:val="24"/>
                <w:szCs w:val="24"/>
                <w:lang w:eastAsia="lv-LV"/>
                <w14:ligatures w14:val="none"/>
              </w:rPr>
              <w:t>Paskaidrojums</w:t>
            </w:r>
          </w:p>
        </w:tc>
      </w:tr>
      <w:tr w:rsidR="00384000" w:rsidRPr="006420BA" w14:paraId="71FA9AAF" w14:textId="77777777" w:rsidTr="00384000">
        <w:tc>
          <w:tcPr>
            <w:tcW w:w="750" w:type="dxa"/>
          </w:tcPr>
          <w:p w14:paraId="71F85005" w14:textId="65C1915D" w:rsidR="00384000" w:rsidRPr="006420BA" w:rsidRDefault="00384000" w:rsidP="00384000">
            <w:pPr>
              <w:spacing w:after="0" w:line="240" w:lineRule="auto"/>
              <w:jc w:val="center"/>
              <w:rPr>
                <w:rFonts w:ascii="Times New Roman" w:eastAsia="Times New Roman" w:hAnsi="Times New Roman" w:cs="Times New Roman"/>
                <w:kern w:val="0"/>
                <w:sz w:val="24"/>
                <w:szCs w:val="24"/>
                <w:lang w:eastAsia="lv-LV"/>
                <w14:ligatures w14:val="none"/>
              </w:rPr>
            </w:pPr>
          </w:p>
        </w:tc>
        <w:tc>
          <w:tcPr>
            <w:tcW w:w="1372" w:type="dxa"/>
          </w:tcPr>
          <w:p w14:paraId="5E22C0CF" w14:textId="2A34FEC8" w:rsidR="00384000" w:rsidRPr="006420BA" w:rsidRDefault="00384000" w:rsidP="00384000">
            <w:pPr>
              <w:spacing w:after="0" w:line="240" w:lineRule="auto"/>
              <w:jc w:val="center"/>
              <w:rPr>
                <w:rFonts w:ascii="Times New Roman" w:eastAsia="Times New Roman" w:hAnsi="Times New Roman" w:cs="Times New Roman"/>
                <w:kern w:val="0"/>
                <w:sz w:val="24"/>
                <w:szCs w:val="24"/>
                <w:lang w:eastAsia="lv-LV"/>
                <w14:ligatures w14:val="none"/>
              </w:rPr>
            </w:pPr>
            <w:r w:rsidRPr="006420BA">
              <w:rPr>
                <w:rFonts w:ascii="Times New Roman" w:eastAsia="Times New Roman" w:hAnsi="Times New Roman" w:cs="Times New Roman"/>
                <w:kern w:val="0"/>
                <w:sz w:val="24"/>
                <w:szCs w:val="24"/>
                <w:lang w:eastAsia="lv-LV"/>
                <w14:ligatures w14:val="none"/>
              </w:rPr>
              <w:t>-</w:t>
            </w:r>
            <w:r w:rsidR="00FD79EB" w:rsidRPr="006420BA">
              <w:rPr>
                <w:rFonts w:ascii="Times New Roman" w:eastAsia="Times New Roman" w:hAnsi="Times New Roman" w:cs="Times New Roman"/>
                <w:kern w:val="0"/>
                <w:sz w:val="24"/>
                <w:szCs w:val="24"/>
                <w:lang w:eastAsia="lv-LV"/>
                <w14:ligatures w14:val="none"/>
              </w:rPr>
              <w:t>75</w:t>
            </w:r>
            <w:r w:rsidRPr="006420BA">
              <w:rPr>
                <w:rFonts w:ascii="Times New Roman" w:eastAsia="Times New Roman" w:hAnsi="Times New Roman" w:cs="Times New Roman"/>
                <w:kern w:val="0"/>
                <w:sz w:val="24"/>
                <w:szCs w:val="24"/>
                <w:lang w:eastAsia="lv-LV"/>
                <w14:ligatures w14:val="none"/>
              </w:rPr>
              <w:t xml:space="preserve"> 000</w:t>
            </w:r>
          </w:p>
        </w:tc>
        <w:tc>
          <w:tcPr>
            <w:tcW w:w="1701" w:type="dxa"/>
          </w:tcPr>
          <w:p w14:paraId="764B9BBD" w14:textId="3177B618" w:rsidR="00384000" w:rsidRPr="006420BA" w:rsidRDefault="00FD79EB" w:rsidP="00384000">
            <w:pPr>
              <w:spacing w:after="0" w:line="240" w:lineRule="auto"/>
              <w:rPr>
                <w:rFonts w:ascii="Times New Roman" w:eastAsia="Times New Roman" w:hAnsi="Times New Roman" w:cs="Times New Roman"/>
                <w:bCs/>
                <w:kern w:val="0"/>
                <w:sz w:val="24"/>
                <w:szCs w:val="24"/>
                <w:lang w:eastAsia="lv-LV"/>
                <w14:ligatures w14:val="none"/>
              </w:rPr>
            </w:pPr>
            <w:r w:rsidRPr="006420BA">
              <w:rPr>
                <w:rFonts w:ascii="Times New Roman" w:hAnsi="Times New Roman" w:cs="Times New Roman"/>
                <w:sz w:val="24"/>
                <w:szCs w:val="24"/>
              </w:rPr>
              <w:t>Sporta zāles projektēšana “Ūdensblusās”</w:t>
            </w:r>
          </w:p>
        </w:tc>
        <w:tc>
          <w:tcPr>
            <w:tcW w:w="4677" w:type="dxa"/>
          </w:tcPr>
          <w:p w14:paraId="6AD08A38" w14:textId="7CCBA9E4" w:rsidR="006420BA" w:rsidRPr="006420BA" w:rsidRDefault="006420BA" w:rsidP="006420BA">
            <w:pPr>
              <w:spacing w:after="0" w:line="240" w:lineRule="auto"/>
              <w:jc w:val="both"/>
              <w:rPr>
                <w:rFonts w:ascii="Times New Roman" w:eastAsia="Times New Roman" w:hAnsi="Times New Roman" w:cs="Times New Roman"/>
                <w:kern w:val="0"/>
                <w:sz w:val="24"/>
                <w:szCs w:val="24"/>
                <w:lang w:eastAsia="lv-LV"/>
                <w14:ligatures w14:val="none"/>
              </w:rPr>
            </w:pPr>
            <w:r w:rsidRPr="006420BA">
              <w:rPr>
                <w:rFonts w:ascii="Times New Roman" w:eastAsia="Times New Roman" w:hAnsi="Times New Roman" w:cs="Times New Roman"/>
                <w:kern w:val="0"/>
                <w:sz w:val="24"/>
                <w:szCs w:val="24"/>
                <w:lang w:eastAsia="lv-LV"/>
                <w14:ligatures w14:val="none"/>
              </w:rPr>
              <w:t xml:space="preserve">Šobrīd Carnikavas sporta zāles projektēšana nav pietiekami pamatota, jo tā nav iekļauta novada Attīstības programmā un stratēģijā, kā arī nav veikts vajadzību un noslodzes </w:t>
            </w:r>
            <w:proofErr w:type="spellStart"/>
            <w:r w:rsidRPr="006420BA">
              <w:rPr>
                <w:rFonts w:ascii="Times New Roman" w:eastAsia="Times New Roman" w:hAnsi="Times New Roman" w:cs="Times New Roman"/>
                <w:kern w:val="0"/>
                <w:sz w:val="24"/>
                <w:szCs w:val="24"/>
                <w:lang w:eastAsia="lv-LV"/>
                <w14:ligatures w14:val="none"/>
              </w:rPr>
              <w:t>izvērtējums</w:t>
            </w:r>
            <w:proofErr w:type="spellEnd"/>
            <w:r w:rsidRPr="006420BA">
              <w:rPr>
                <w:rFonts w:ascii="Times New Roman" w:eastAsia="Times New Roman" w:hAnsi="Times New Roman" w:cs="Times New Roman"/>
                <w:kern w:val="0"/>
                <w:sz w:val="24"/>
                <w:szCs w:val="24"/>
                <w:lang w:eastAsia="lv-LV"/>
                <w14:ligatures w14:val="none"/>
              </w:rPr>
              <w:t>. Lēmumiem par nozīmīgiem publisko līdzekļu ieguldījumiem ir jābalstās uz plānošanas dokumentiem un visaptverošu analīzi.</w:t>
            </w:r>
          </w:p>
          <w:p w14:paraId="641EEB7D" w14:textId="2C418039" w:rsidR="006420BA" w:rsidRPr="006420BA" w:rsidRDefault="006420BA" w:rsidP="006420BA">
            <w:pPr>
              <w:spacing w:after="0" w:line="240" w:lineRule="auto"/>
              <w:jc w:val="both"/>
              <w:rPr>
                <w:rFonts w:ascii="Times New Roman" w:eastAsia="Times New Roman" w:hAnsi="Times New Roman" w:cs="Times New Roman"/>
                <w:kern w:val="0"/>
                <w:sz w:val="24"/>
                <w:szCs w:val="24"/>
                <w:lang w:eastAsia="lv-LV"/>
                <w14:ligatures w14:val="none"/>
              </w:rPr>
            </w:pPr>
            <w:r w:rsidRPr="006420BA">
              <w:rPr>
                <w:rFonts w:ascii="Times New Roman" w:eastAsia="Times New Roman" w:hAnsi="Times New Roman" w:cs="Times New Roman"/>
                <w:kern w:val="0"/>
                <w:sz w:val="24"/>
                <w:szCs w:val="24"/>
                <w:lang w:eastAsia="lv-LV"/>
                <w14:ligatures w14:val="none"/>
              </w:rPr>
              <w:t>Vienlaikus ir svarīgi uzsvērt, ka Carnikavai sporta zāle ir nepieciešama ilgtermiņā, taču tās attīstība ir loģiski un atbildīgi vērtējama kopā ar Carnikavas vidusskolas paplašināšanu. Tādēļ priekšlikums ir šobrīd atlikt sporta zāles projektēšanu un paredzēt tehniski ekonomiskā pamatojuma (TEP) izstrādi, lai izvērtētu CVS paplašināšanu un ar to saistītās sporta infrastruktūras risinājumus.</w:t>
            </w:r>
          </w:p>
          <w:p w14:paraId="63FA9112" w14:textId="67E0CFDD" w:rsidR="006420BA" w:rsidRPr="006420BA" w:rsidRDefault="006420BA" w:rsidP="006420BA">
            <w:pPr>
              <w:spacing w:after="0" w:line="240" w:lineRule="auto"/>
              <w:jc w:val="both"/>
              <w:rPr>
                <w:rFonts w:ascii="Times New Roman" w:eastAsia="Times New Roman" w:hAnsi="Times New Roman" w:cs="Times New Roman"/>
                <w:kern w:val="0"/>
                <w:sz w:val="24"/>
                <w:szCs w:val="24"/>
                <w:lang w:eastAsia="lv-LV"/>
                <w14:ligatures w14:val="none"/>
              </w:rPr>
            </w:pPr>
            <w:r w:rsidRPr="006420BA">
              <w:rPr>
                <w:rFonts w:ascii="Times New Roman" w:eastAsia="Times New Roman" w:hAnsi="Times New Roman" w:cs="Times New Roman"/>
                <w:kern w:val="0"/>
                <w:sz w:val="24"/>
                <w:szCs w:val="24"/>
                <w:lang w:eastAsia="lv-LV"/>
                <w14:ligatures w14:val="none"/>
              </w:rPr>
              <w:t xml:space="preserve">Priekšlikums </w:t>
            </w:r>
            <w:r w:rsidRPr="006420BA">
              <w:rPr>
                <w:rFonts w:ascii="Times New Roman" w:eastAsia="Times New Roman" w:hAnsi="Times New Roman" w:cs="Times New Roman"/>
                <w:b/>
                <w:bCs/>
                <w:kern w:val="0"/>
                <w:sz w:val="24"/>
                <w:szCs w:val="24"/>
                <w:lang w:eastAsia="lv-LV"/>
                <w14:ligatures w14:val="none"/>
              </w:rPr>
              <w:t>75 000 EUR</w:t>
            </w:r>
            <w:r w:rsidRPr="006420BA">
              <w:rPr>
                <w:rFonts w:ascii="Times New Roman" w:eastAsia="Times New Roman" w:hAnsi="Times New Roman" w:cs="Times New Roman"/>
                <w:kern w:val="0"/>
                <w:sz w:val="24"/>
                <w:szCs w:val="24"/>
                <w:lang w:eastAsia="lv-LV"/>
                <w14:ligatures w14:val="none"/>
              </w:rPr>
              <w:t xml:space="preserve"> </w:t>
            </w:r>
            <w:r w:rsidRPr="006420BA">
              <w:rPr>
                <w:rFonts w:ascii="Times New Roman" w:eastAsia="Times New Roman" w:hAnsi="Times New Roman" w:cs="Times New Roman"/>
                <w:b/>
                <w:bCs/>
                <w:kern w:val="0"/>
                <w:sz w:val="24"/>
                <w:szCs w:val="24"/>
                <w:lang w:eastAsia="lv-LV"/>
                <w14:ligatures w14:val="none"/>
              </w:rPr>
              <w:t xml:space="preserve">primāri novirzīt Carnikavas </w:t>
            </w:r>
            <w:proofErr w:type="spellStart"/>
            <w:r w:rsidRPr="006420BA">
              <w:rPr>
                <w:rFonts w:ascii="Times New Roman" w:eastAsia="Times New Roman" w:hAnsi="Times New Roman" w:cs="Times New Roman"/>
                <w:b/>
                <w:bCs/>
                <w:kern w:val="0"/>
                <w:sz w:val="24"/>
                <w:szCs w:val="24"/>
                <w:lang w:eastAsia="lv-LV"/>
                <w14:ligatures w14:val="none"/>
              </w:rPr>
              <w:t>skeitparka</w:t>
            </w:r>
            <w:proofErr w:type="spellEnd"/>
            <w:r w:rsidRPr="006420BA">
              <w:rPr>
                <w:rFonts w:ascii="Times New Roman" w:eastAsia="Times New Roman" w:hAnsi="Times New Roman" w:cs="Times New Roman"/>
                <w:b/>
                <w:bCs/>
                <w:kern w:val="0"/>
                <w:sz w:val="24"/>
                <w:szCs w:val="24"/>
                <w:lang w:eastAsia="lv-LV"/>
                <w14:ligatures w14:val="none"/>
              </w:rPr>
              <w:t xml:space="preserve"> būvniecībai</w:t>
            </w:r>
            <w:r w:rsidRPr="006420BA">
              <w:rPr>
                <w:rFonts w:ascii="Times New Roman" w:eastAsia="Times New Roman" w:hAnsi="Times New Roman" w:cs="Times New Roman"/>
                <w:kern w:val="0"/>
                <w:sz w:val="24"/>
                <w:szCs w:val="24"/>
                <w:lang w:eastAsia="lv-LV"/>
                <w14:ligatures w14:val="none"/>
              </w:rPr>
              <w:t xml:space="preserve">, ņemot vērā, ka projekta provizoriskās izmaksas ir </w:t>
            </w:r>
            <w:r w:rsidRPr="006420BA">
              <w:rPr>
                <w:rFonts w:ascii="Times New Roman" w:eastAsia="Times New Roman" w:hAnsi="Times New Roman" w:cs="Times New Roman"/>
                <w:b/>
                <w:bCs/>
                <w:kern w:val="0"/>
                <w:sz w:val="24"/>
                <w:szCs w:val="24"/>
                <w:lang w:eastAsia="lv-LV"/>
                <w14:ligatures w14:val="none"/>
              </w:rPr>
              <w:t>206 000 EUR + PVN</w:t>
            </w:r>
            <w:r w:rsidRPr="006420BA">
              <w:rPr>
                <w:rFonts w:ascii="Times New Roman" w:eastAsia="Times New Roman" w:hAnsi="Times New Roman" w:cs="Times New Roman"/>
                <w:kern w:val="0"/>
                <w:sz w:val="24"/>
                <w:szCs w:val="24"/>
                <w:lang w:eastAsia="lv-LV"/>
                <w14:ligatures w14:val="none"/>
              </w:rPr>
              <w:t xml:space="preserve">, kā arī papildus tam, būs nepieciešams nodrošināt arī būvuzraudzību. </w:t>
            </w:r>
          </w:p>
          <w:p w14:paraId="4CB863E5" w14:textId="24DACF29" w:rsidR="006420BA" w:rsidRPr="006420BA" w:rsidRDefault="006420BA" w:rsidP="006420BA">
            <w:pPr>
              <w:spacing w:after="0" w:line="240" w:lineRule="auto"/>
              <w:jc w:val="both"/>
              <w:rPr>
                <w:rFonts w:ascii="Times New Roman" w:eastAsia="Times New Roman" w:hAnsi="Times New Roman" w:cs="Times New Roman"/>
                <w:kern w:val="0"/>
                <w:sz w:val="24"/>
                <w:szCs w:val="24"/>
                <w:lang w:eastAsia="lv-LV"/>
                <w14:ligatures w14:val="none"/>
              </w:rPr>
            </w:pPr>
            <w:r w:rsidRPr="006420BA">
              <w:rPr>
                <w:rFonts w:ascii="Times New Roman" w:eastAsia="Times New Roman" w:hAnsi="Times New Roman" w:cs="Times New Roman"/>
                <w:kern w:val="0"/>
                <w:sz w:val="24"/>
                <w:szCs w:val="24"/>
                <w:lang w:eastAsia="lv-LV"/>
                <w14:ligatures w14:val="none"/>
              </w:rPr>
              <w:t xml:space="preserve">Papildus daļu finansējuma </w:t>
            </w:r>
            <w:r w:rsidRPr="006420BA">
              <w:rPr>
                <w:rFonts w:ascii="Times New Roman" w:eastAsia="Times New Roman" w:hAnsi="Times New Roman" w:cs="Times New Roman"/>
                <w:b/>
                <w:bCs/>
                <w:kern w:val="0"/>
                <w:sz w:val="24"/>
                <w:szCs w:val="24"/>
                <w:lang w:eastAsia="lv-LV"/>
                <w14:ligatures w14:val="none"/>
              </w:rPr>
              <w:t>5 000</w:t>
            </w:r>
            <w:r w:rsidRPr="006420BA">
              <w:rPr>
                <w:rFonts w:ascii="Times New Roman" w:eastAsia="Times New Roman" w:hAnsi="Times New Roman" w:cs="Times New Roman"/>
                <w:kern w:val="0"/>
                <w:sz w:val="24"/>
                <w:szCs w:val="24"/>
                <w:lang w:eastAsia="lv-LV"/>
                <w14:ligatures w14:val="none"/>
              </w:rPr>
              <w:t xml:space="preserve"> </w:t>
            </w:r>
            <w:proofErr w:type="spellStart"/>
            <w:r w:rsidRPr="006420BA">
              <w:rPr>
                <w:rFonts w:ascii="Times New Roman" w:eastAsia="Times New Roman" w:hAnsi="Times New Roman" w:cs="Times New Roman"/>
                <w:kern w:val="0"/>
                <w:sz w:val="24"/>
                <w:szCs w:val="24"/>
                <w:lang w:eastAsia="lv-LV"/>
                <w14:ligatures w14:val="none"/>
              </w:rPr>
              <w:t>euro</w:t>
            </w:r>
            <w:proofErr w:type="spellEnd"/>
            <w:r w:rsidRPr="006420BA">
              <w:rPr>
                <w:rFonts w:ascii="Times New Roman" w:eastAsia="Times New Roman" w:hAnsi="Times New Roman" w:cs="Times New Roman"/>
                <w:kern w:val="0"/>
                <w:sz w:val="24"/>
                <w:szCs w:val="24"/>
                <w:lang w:eastAsia="lv-LV"/>
                <w14:ligatures w14:val="none"/>
              </w:rPr>
              <w:t xml:space="preserve"> apmērā paredzēt </w:t>
            </w:r>
            <w:r w:rsidRPr="006420BA">
              <w:rPr>
                <w:rFonts w:ascii="Times New Roman" w:eastAsia="Times New Roman" w:hAnsi="Times New Roman" w:cs="Times New Roman"/>
                <w:b/>
                <w:bCs/>
                <w:kern w:val="0"/>
                <w:sz w:val="24"/>
                <w:szCs w:val="24"/>
                <w:lang w:eastAsia="lv-LV"/>
                <w14:ligatures w14:val="none"/>
              </w:rPr>
              <w:t>“Ūdensblusas” tehniskā stāvokļa apsekošanai</w:t>
            </w:r>
            <w:r w:rsidRPr="006420BA">
              <w:rPr>
                <w:rFonts w:ascii="Times New Roman" w:eastAsia="Times New Roman" w:hAnsi="Times New Roman" w:cs="Times New Roman"/>
                <w:kern w:val="0"/>
                <w:sz w:val="24"/>
                <w:szCs w:val="24"/>
                <w:lang w:eastAsia="lv-LV"/>
                <w14:ligatures w14:val="none"/>
              </w:rPr>
              <w:t xml:space="preserve">, lai iegūtu objektīvu informāciju par esošās konstrukcijas ilgtspēju un turpmāko investīciju pamatotību, kā arī </w:t>
            </w:r>
            <w:r w:rsidRPr="006420BA">
              <w:rPr>
                <w:rFonts w:ascii="Times New Roman" w:eastAsia="Times New Roman" w:hAnsi="Times New Roman" w:cs="Times New Roman"/>
                <w:b/>
                <w:bCs/>
                <w:kern w:val="0"/>
                <w:sz w:val="24"/>
                <w:szCs w:val="24"/>
                <w:lang w:eastAsia="lv-LV"/>
                <w14:ligatures w14:val="none"/>
              </w:rPr>
              <w:t>TEP izstrādei</w:t>
            </w:r>
            <w:r w:rsidRPr="006420BA">
              <w:rPr>
                <w:rFonts w:ascii="Times New Roman" w:eastAsia="Times New Roman" w:hAnsi="Times New Roman" w:cs="Times New Roman"/>
                <w:kern w:val="0"/>
                <w:sz w:val="24"/>
                <w:szCs w:val="24"/>
                <w:lang w:eastAsia="lv-LV"/>
                <w14:ligatures w14:val="none"/>
              </w:rPr>
              <w:t>.</w:t>
            </w:r>
          </w:p>
          <w:p w14:paraId="4DA299FF" w14:textId="1B021D78" w:rsidR="00384000" w:rsidRPr="006420BA" w:rsidRDefault="00384000" w:rsidP="009A204E">
            <w:pPr>
              <w:spacing w:after="0" w:line="240" w:lineRule="auto"/>
              <w:jc w:val="both"/>
              <w:rPr>
                <w:rFonts w:ascii="Times New Roman" w:eastAsia="Times New Roman" w:hAnsi="Times New Roman" w:cs="Times New Roman"/>
                <w:kern w:val="0"/>
                <w:sz w:val="24"/>
                <w:szCs w:val="24"/>
                <w:lang w:eastAsia="lv-LV"/>
                <w14:ligatures w14:val="none"/>
              </w:rPr>
            </w:pPr>
          </w:p>
        </w:tc>
      </w:tr>
      <w:tr w:rsidR="00384000" w:rsidRPr="006420BA" w14:paraId="33EBBCD4" w14:textId="77777777" w:rsidTr="00384000">
        <w:tc>
          <w:tcPr>
            <w:tcW w:w="750" w:type="dxa"/>
          </w:tcPr>
          <w:p w14:paraId="360D1D9E" w14:textId="4DF28B4E" w:rsidR="00384000" w:rsidRPr="006420BA" w:rsidRDefault="00384000" w:rsidP="00384000">
            <w:pPr>
              <w:spacing w:after="0" w:line="240" w:lineRule="auto"/>
              <w:jc w:val="center"/>
              <w:rPr>
                <w:rFonts w:ascii="Times New Roman" w:eastAsia="Times New Roman" w:hAnsi="Times New Roman" w:cs="Times New Roman"/>
                <w:kern w:val="0"/>
                <w:sz w:val="24"/>
                <w:szCs w:val="24"/>
                <w:lang w:eastAsia="lv-LV"/>
                <w14:ligatures w14:val="none"/>
              </w:rPr>
            </w:pPr>
          </w:p>
        </w:tc>
        <w:tc>
          <w:tcPr>
            <w:tcW w:w="1372" w:type="dxa"/>
          </w:tcPr>
          <w:p w14:paraId="3035FB8F" w14:textId="076F09E9" w:rsidR="00384000" w:rsidRPr="006420BA" w:rsidRDefault="00FD79EB" w:rsidP="00384000">
            <w:pPr>
              <w:spacing w:after="0" w:line="240" w:lineRule="auto"/>
              <w:jc w:val="center"/>
              <w:rPr>
                <w:rFonts w:ascii="Times New Roman" w:eastAsia="Times New Roman" w:hAnsi="Times New Roman" w:cs="Times New Roman"/>
                <w:kern w:val="0"/>
                <w:sz w:val="24"/>
                <w:szCs w:val="24"/>
                <w:lang w:eastAsia="lv-LV"/>
                <w14:ligatures w14:val="none"/>
              </w:rPr>
            </w:pPr>
            <w:r w:rsidRPr="006420BA">
              <w:rPr>
                <w:rFonts w:ascii="Times New Roman" w:eastAsia="Times New Roman" w:hAnsi="Times New Roman" w:cs="Times New Roman"/>
                <w:kern w:val="0"/>
                <w:sz w:val="24"/>
                <w:szCs w:val="24"/>
                <w:lang w:eastAsia="lv-LV"/>
                <w14:ligatures w14:val="none"/>
              </w:rPr>
              <w:t>75</w:t>
            </w:r>
            <w:r w:rsidR="00384000" w:rsidRPr="006420BA">
              <w:rPr>
                <w:rFonts w:ascii="Times New Roman" w:eastAsia="Times New Roman" w:hAnsi="Times New Roman" w:cs="Times New Roman"/>
                <w:kern w:val="0"/>
                <w:sz w:val="24"/>
                <w:szCs w:val="24"/>
                <w:lang w:eastAsia="lv-LV"/>
                <w14:ligatures w14:val="none"/>
              </w:rPr>
              <w:t xml:space="preserve"> 000</w:t>
            </w:r>
          </w:p>
        </w:tc>
        <w:tc>
          <w:tcPr>
            <w:tcW w:w="1701" w:type="dxa"/>
          </w:tcPr>
          <w:p w14:paraId="22006987" w14:textId="57D30538" w:rsidR="00384000" w:rsidRPr="006420BA" w:rsidRDefault="00FD79EB" w:rsidP="00384000">
            <w:pPr>
              <w:spacing w:after="0" w:line="240" w:lineRule="auto"/>
              <w:rPr>
                <w:rFonts w:ascii="Times New Roman" w:eastAsia="Times New Roman" w:hAnsi="Times New Roman" w:cs="Times New Roman"/>
                <w:kern w:val="0"/>
                <w:sz w:val="24"/>
                <w:szCs w:val="24"/>
                <w:lang w:eastAsia="lv-LV"/>
                <w14:ligatures w14:val="none"/>
              </w:rPr>
            </w:pPr>
            <w:r w:rsidRPr="006420BA">
              <w:rPr>
                <w:rFonts w:ascii="Times New Roman" w:hAnsi="Times New Roman" w:cs="Times New Roman"/>
                <w:sz w:val="24"/>
                <w:szCs w:val="24"/>
              </w:rPr>
              <w:t xml:space="preserve">Carnikavas </w:t>
            </w:r>
            <w:proofErr w:type="spellStart"/>
            <w:r w:rsidRPr="006420BA">
              <w:rPr>
                <w:rFonts w:ascii="Times New Roman" w:hAnsi="Times New Roman" w:cs="Times New Roman"/>
                <w:sz w:val="24"/>
                <w:szCs w:val="24"/>
              </w:rPr>
              <w:t>skeitparka</w:t>
            </w:r>
            <w:proofErr w:type="spellEnd"/>
            <w:r w:rsidRPr="006420BA">
              <w:rPr>
                <w:rFonts w:ascii="Times New Roman" w:hAnsi="Times New Roman" w:cs="Times New Roman"/>
                <w:sz w:val="24"/>
                <w:szCs w:val="24"/>
              </w:rPr>
              <w:t xml:space="preserve"> būvniecība</w:t>
            </w:r>
          </w:p>
        </w:tc>
        <w:tc>
          <w:tcPr>
            <w:tcW w:w="4677" w:type="dxa"/>
          </w:tcPr>
          <w:p w14:paraId="04DD2BF3" w14:textId="28D1342F" w:rsidR="00384000" w:rsidRPr="006420BA" w:rsidRDefault="006420BA" w:rsidP="009A204E">
            <w:pPr>
              <w:spacing w:after="0" w:line="240" w:lineRule="auto"/>
              <w:jc w:val="both"/>
              <w:rPr>
                <w:rFonts w:ascii="Times New Roman" w:eastAsia="Times New Roman" w:hAnsi="Times New Roman" w:cs="Times New Roman"/>
                <w:kern w:val="0"/>
                <w:sz w:val="24"/>
                <w:szCs w:val="24"/>
                <w:lang w:eastAsia="lv-LV"/>
                <w14:ligatures w14:val="none"/>
              </w:rPr>
            </w:pPr>
            <w:r w:rsidRPr="006420BA">
              <w:rPr>
                <w:rFonts w:ascii="Times New Roman" w:eastAsia="Times New Roman" w:hAnsi="Times New Roman" w:cs="Times New Roman"/>
                <w:kern w:val="0"/>
                <w:sz w:val="24"/>
                <w:szCs w:val="24"/>
                <w:lang w:eastAsia="lv-LV"/>
                <w14:ligatures w14:val="none"/>
              </w:rPr>
              <w:t xml:space="preserve">Priekšlikums </w:t>
            </w:r>
            <w:r w:rsidRPr="006420BA">
              <w:rPr>
                <w:rFonts w:ascii="Times New Roman" w:eastAsia="Times New Roman" w:hAnsi="Times New Roman" w:cs="Times New Roman"/>
                <w:b/>
                <w:bCs/>
                <w:kern w:val="0"/>
                <w:sz w:val="24"/>
                <w:szCs w:val="24"/>
                <w:lang w:eastAsia="lv-LV"/>
                <w14:ligatures w14:val="none"/>
              </w:rPr>
              <w:t>75 000 EUR</w:t>
            </w:r>
            <w:r w:rsidRPr="006420BA">
              <w:rPr>
                <w:rFonts w:ascii="Times New Roman" w:eastAsia="Times New Roman" w:hAnsi="Times New Roman" w:cs="Times New Roman"/>
                <w:kern w:val="0"/>
                <w:sz w:val="24"/>
                <w:szCs w:val="24"/>
                <w:lang w:eastAsia="lv-LV"/>
                <w14:ligatures w14:val="none"/>
              </w:rPr>
              <w:t xml:space="preserve"> </w:t>
            </w:r>
            <w:r w:rsidRPr="006420BA">
              <w:rPr>
                <w:rFonts w:ascii="Times New Roman" w:eastAsia="Times New Roman" w:hAnsi="Times New Roman" w:cs="Times New Roman"/>
                <w:b/>
                <w:bCs/>
                <w:kern w:val="0"/>
                <w:sz w:val="24"/>
                <w:szCs w:val="24"/>
                <w:lang w:eastAsia="lv-LV"/>
                <w14:ligatures w14:val="none"/>
              </w:rPr>
              <w:t xml:space="preserve">novirzīt Carnikavas </w:t>
            </w:r>
            <w:proofErr w:type="spellStart"/>
            <w:r w:rsidRPr="006420BA">
              <w:rPr>
                <w:rFonts w:ascii="Times New Roman" w:eastAsia="Times New Roman" w:hAnsi="Times New Roman" w:cs="Times New Roman"/>
                <w:b/>
                <w:bCs/>
                <w:kern w:val="0"/>
                <w:sz w:val="24"/>
                <w:szCs w:val="24"/>
                <w:lang w:eastAsia="lv-LV"/>
                <w14:ligatures w14:val="none"/>
              </w:rPr>
              <w:t>skeitparka</w:t>
            </w:r>
            <w:proofErr w:type="spellEnd"/>
            <w:r w:rsidRPr="006420BA">
              <w:rPr>
                <w:rFonts w:ascii="Times New Roman" w:eastAsia="Times New Roman" w:hAnsi="Times New Roman" w:cs="Times New Roman"/>
                <w:b/>
                <w:bCs/>
                <w:kern w:val="0"/>
                <w:sz w:val="24"/>
                <w:szCs w:val="24"/>
                <w:lang w:eastAsia="lv-LV"/>
                <w14:ligatures w14:val="none"/>
              </w:rPr>
              <w:t xml:space="preserve"> būvniecībai</w:t>
            </w:r>
            <w:r w:rsidRPr="006420BA">
              <w:rPr>
                <w:rFonts w:ascii="Times New Roman" w:eastAsia="Times New Roman" w:hAnsi="Times New Roman" w:cs="Times New Roman"/>
                <w:kern w:val="0"/>
                <w:sz w:val="24"/>
                <w:szCs w:val="24"/>
                <w:lang w:eastAsia="lv-LV"/>
                <w14:ligatures w14:val="none"/>
              </w:rPr>
              <w:t xml:space="preserve">, ņemot vērā, ka projekta provizoriskās izmaksas ir </w:t>
            </w:r>
            <w:r w:rsidRPr="006420BA">
              <w:rPr>
                <w:rFonts w:ascii="Times New Roman" w:eastAsia="Times New Roman" w:hAnsi="Times New Roman" w:cs="Times New Roman"/>
                <w:b/>
                <w:bCs/>
                <w:kern w:val="0"/>
                <w:sz w:val="24"/>
                <w:szCs w:val="24"/>
                <w:lang w:eastAsia="lv-LV"/>
                <w14:ligatures w14:val="none"/>
              </w:rPr>
              <w:t>206 000 EUR + PVN</w:t>
            </w:r>
            <w:r w:rsidRPr="006420BA">
              <w:rPr>
                <w:rFonts w:ascii="Times New Roman" w:eastAsia="Times New Roman" w:hAnsi="Times New Roman" w:cs="Times New Roman"/>
                <w:kern w:val="0"/>
                <w:sz w:val="24"/>
                <w:szCs w:val="24"/>
                <w:lang w:eastAsia="lv-LV"/>
                <w14:ligatures w14:val="none"/>
              </w:rPr>
              <w:t>, kā arī papildus tam, būs nepieciešams nodrošināt arī būvuzraudzību.</w:t>
            </w:r>
          </w:p>
        </w:tc>
      </w:tr>
    </w:tbl>
    <w:p w14:paraId="56683FB0" w14:textId="77777777" w:rsidR="00D22A3D" w:rsidRPr="006420BA" w:rsidRDefault="00D22A3D" w:rsidP="00D22A3D">
      <w:pPr>
        <w:spacing w:after="0" w:line="240" w:lineRule="auto"/>
        <w:jc w:val="center"/>
        <w:rPr>
          <w:rFonts w:ascii="Times New Roman" w:eastAsia="Times New Roman" w:hAnsi="Times New Roman" w:cs="Times New Roman"/>
          <w:kern w:val="0"/>
          <w:sz w:val="24"/>
          <w:szCs w:val="24"/>
          <w:lang w:eastAsia="lv-LV"/>
          <w14:ligatures w14:val="none"/>
        </w:rPr>
      </w:pPr>
    </w:p>
    <w:p w14:paraId="608E97D6" w14:textId="4AAD30F9" w:rsidR="00D22A3D" w:rsidRPr="006420BA" w:rsidRDefault="00D22A3D" w:rsidP="00D22A3D">
      <w:pPr>
        <w:spacing w:after="0" w:line="240" w:lineRule="auto"/>
        <w:rPr>
          <w:rFonts w:ascii="Times New Roman" w:eastAsia="Times New Roman" w:hAnsi="Times New Roman" w:cs="Times New Roman"/>
          <w:kern w:val="0"/>
          <w:sz w:val="24"/>
          <w:szCs w:val="24"/>
          <w:lang w:eastAsia="lv-LV"/>
          <w14:ligatures w14:val="none"/>
        </w:rPr>
      </w:pPr>
      <w:r w:rsidRPr="006420BA">
        <w:rPr>
          <w:rFonts w:ascii="Times New Roman" w:eastAsia="Times New Roman" w:hAnsi="Times New Roman" w:cs="Times New Roman"/>
          <w:kern w:val="0"/>
          <w:sz w:val="24"/>
          <w:szCs w:val="24"/>
          <w:lang w:eastAsia="lv-LV"/>
          <w14:ligatures w14:val="none"/>
        </w:rPr>
        <w:t xml:space="preserve">2025.gada </w:t>
      </w:r>
      <w:r w:rsidR="009A204E" w:rsidRPr="006420BA">
        <w:rPr>
          <w:rFonts w:ascii="Times New Roman" w:eastAsia="Times New Roman" w:hAnsi="Times New Roman" w:cs="Times New Roman"/>
          <w:kern w:val="0"/>
          <w:sz w:val="24"/>
          <w:szCs w:val="24"/>
          <w:lang w:eastAsia="lv-LV"/>
          <w14:ligatures w14:val="none"/>
        </w:rPr>
        <w:t>20</w:t>
      </w:r>
      <w:r w:rsidRPr="006420BA">
        <w:rPr>
          <w:rFonts w:ascii="Times New Roman" w:eastAsia="Times New Roman" w:hAnsi="Times New Roman" w:cs="Times New Roman"/>
          <w:kern w:val="0"/>
          <w:sz w:val="24"/>
          <w:szCs w:val="24"/>
          <w:lang w:eastAsia="lv-LV"/>
          <w14:ligatures w14:val="none"/>
        </w:rPr>
        <w:t xml:space="preserve">. </w:t>
      </w:r>
      <w:r w:rsidR="00262B97" w:rsidRPr="006420BA">
        <w:rPr>
          <w:rFonts w:ascii="Times New Roman" w:eastAsia="Times New Roman" w:hAnsi="Times New Roman" w:cs="Times New Roman"/>
          <w:kern w:val="0"/>
          <w:sz w:val="24"/>
          <w:szCs w:val="24"/>
          <w:lang w:eastAsia="lv-LV"/>
          <w14:ligatures w14:val="none"/>
        </w:rPr>
        <w:t>janvā</w:t>
      </w:r>
      <w:r w:rsidRPr="006420BA">
        <w:rPr>
          <w:rFonts w:ascii="Times New Roman" w:eastAsia="Times New Roman" w:hAnsi="Times New Roman" w:cs="Times New Roman"/>
          <w:kern w:val="0"/>
          <w:sz w:val="24"/>
          <w:szCs w:val="24"/>
          <w:lang w:eastAsia="lv-LV"/>
          <w14:ligatures w14:val="none"/>
        </w:rPr>
        <w:t xml:space="preserve">rī </w:t>
      </w:r>
    </w:p>
    <w:p w14:paraId="5963D6EA" w14:textId="7F11B7B5" w:rsidR="00D22A3D" w:rsidRPr="006420BA" w:rsidRDefault="00262B97" w:rsidP="00D22A3D">
      <w:pPr>
        <w:spacing w:after="0" w:line="240" w:lineRule="auto"/>
        <w:rPr>
          <w:rFonts w:ascii="Times New Roman" w:eastAsia="Times New Roman" w:hAnsi="Times New Roman" w:cs="Times New Roman"/>
          <w:kern w:val="0"/>
          <w:sz w:val="24"/>
          <w:szCs w:val="24"/>
          <w:lang w:eastAsia="lv-LV"/>
          <w14:ligatures w14:val="none"/>
        </w:rPr>
      </w:pPr>
      <w:r w:rsidRPr="006420BA">
        <w:rPr>
          <w:rFonts w:ascii="Times New Roman" w:eastAsia="Times New Roman" w:hAnsi="Times New Roman" w:cs="Times New Roman"/>
          <w:kern w:val="0"/>
          <w:sz w:val="24"/>
          <w:szCs w:val="24"/>
          <w:lang w:eastAsia="lv-LV"/>
          <w14:ligatures w14:val="none"/>
        </w:rPr>
        <w:t xml:space="preserve">Ādažu novada domes pašvaldības deputāts </w:t>
      </w:r>
      <w:r w:rsidR="00D22A3D" w:rsidRPr="006420BA">
        <w:rPr>
          <w:rFonts w:ascii="Times New Roman" w:eastAsia="Times New Roman" w:hAnsi="Times New Roman" w:cs="Times New Roman"/>
          <w:kern w:val="0"/>
          <w:sz w:val="24"/>
          <w:szCs w:val="24"/>
          <w:lang w:eastAsia="lv-LV"/>
          <w14:ligatures w14:val="none"/>
        </w:rPr>
        <w:t xml:space="preserve">: </w:t>
      </w:r>
      <w:r w:rsidRPr="006420BA">
        <w:rPr>
          <w:rFonts w:ascii="Times New Roman" w:eastAsia="Times New Roman" w:hAnsi="Times New Roman" w:cs="Times New Roman"/>
          <w:kern w:val="0"/>
          <w:sz w:val="24"/>
          <w:szCs w:val="24"/>
          <w:lang w:eastAsia="lv-LV"/>
          <w14:ligatures w14:val="none"/>
        </w:rPr>
        <w:tab/>
      </w:r>
      <w:r w:rsidRPr="006420BA">
        <w:rPr>
          <w:rFonts w:ascii="Times New Roman" w:eastAsia="Times New Roman" w:hAnsi="Times New Roman" w:cs="Times New Roman"/>
          <w:kern w:val="0"/>
          <w:sz w:val="24"/>
          <w:szCs w:val="24"/>
          <w:lang w:eastAsia="lv-LV"/>
          <w14:ligatures w14:val="none"/>
        </w:rPr>
        <w:tab/>
      </w:r>
      <w:r w:rsidRPr="006420BA">
        <w:rPr>
          <w:rFonts w:ascii="Times New Roman" w:eastAsia="Times New Roman" w:hAnsi="Times New Roman" w:cs="Times New Roman"/>
          <w:kern w:val="0"/>
          <w:sz w:val="24"/>
          <w:szCs w:val="24"/>
          <w:lang w:eastAsia="lv-LV"/>
          <w14:ligatures w14:val="none"/>
        </w:rPr>
        <w:tab/>
      </w:r>
      <w:r w:rsidRPr="006420BA">
        <w:rPr>
          <w:rFonts w:ascii="Times New Roman" w:eastAsia="Times New Roman" w:hAnsi="Times New Roman" w:cs="Times New Roman"/>
          <w:kern w:val="0"/>
          <w:sz w:val="24"/>
          <w:szCs w:val="24"/>
          <w:lang w:eastAsia="lv-LV"/>
          <w14:ligatures w14:val="none"/>
        </w:rPr>
        <w:tab/>
      </w:r>
      <w:r w:rsidR="00B77E25">
        <w:rPr>
          <w:rFonts w:ascii="Times New Roman" w:eastAsia="Times New Roman" w:hAnsi="Times New Roman" w:cs="Times New Roman"/>
          <w:kern w:val="0"/>
          <w:sz w:val="24"/>
          <w:szCs w:val="24"/>
          <w:lang w:eastAsia="lv-LV"/>
          <w14:ligatures w14:val="none"/>
        </w:rPr>
        <w:t>Arnis Rozītis</w:t>
      </w:r>
    </w:p>
    <w:p w14:paraId="6638B79B" w14:textId="1681C714" w:rsidR="00D22A3D" w:rsidRPr="006420BA" w:rsidRDefault="00D22A3D" w:rsidP="00D22A3D">
      <w:pPr>
        <w:spacing w:after="0" w:line="240" w:lineRule="auto"/>
        <w:rPr>
          <w:rFonts w:ascii="Times New Roman" w:eastAsia="Times New Roman" w:hAnsi="Times New Roman" w:cs="Times New Roman"/>
          <w:i/>
          <w:kern w:val="0"/>
          <w:sz w:val="24"/>
          <w:szCs w:val="24"/>
          <w:lang w:eastAsia="lv-LV"/>
          <w14:ligatures w14:val="none"/>
        </w:rPr>
      </w:pPr>
      <w:r w:rsidRPr="006420BA">
        <w:rPr>
          <w:rFonts w:ascii="Times New Roman" w:eastAsia="Times New Roman" w:hAnsi="Times New Roman" w:cs="Times New Roman"/>
          <w:i/>
          <w:kern w:val="0"/>
          <w:sz w:val="24"/>
          <w:szCs w:val="24"/>
          <w:lang w:eastAsia="lv-LV"/>
          <w14:ligatures w14:val="none"/>
        </w:rPr>
        <w:t xml:space="preserve"> </w:t>
      </w:r>
      <w:r w:rsidRPr="006420BA">
        <w:rPr>
          <w:rFonts w:ascii="Times New Roman" w:eastAsia="Times New Roman" w:hAnsi="Times New Roman" w:cs="Times New Roman"/>
          <w:i/>
          <w:kern w:val="0"/>
          <w:sz w:val="24"/>
          <w:szCs w:val="24"/>
          <w:lang w:eastAsia="lv-LV"/>
          <w14:ligatures w14:val="none"/>
        </w:rPr>
        <w:tab/>
      </w:r>
      <w:r w:rsidRPr="006420BA">
        <w:rPr>
          <w:rFonts w:ascii="Times New Roman" w:eastAsia="Times New Roman" w:hAnsi="Times New Roman" w:cs="Times New Roman"/>
          <w:i/>
          <w:kern w:val="0"/>
          <w:sz w:val="24"/>
          <w:szCs w:val="24"/>
          <w:lang w:eastAsia="lv-LV"/>
          <w14:ligatures w14:val="none"/>
        </w:rPr>
        <w:tab/>
      </w:r>
      <w:r w:rsidRPr="006420BA">
        <w:rPr>
          <w:rFonts w:ascii="Times New Roman" w:eastAsia="Times New Roman" w:hAnsi="Times New Roman" w:cs="Times New Roman"/>
          <w:i/>
          <w:kern w:val="0"/>
          <w:sz w:val="24"/>
          <w:szCs w:val="24"/>
          <w:lang w:eastAsia="lv-LV"/>
          <w14:ligatures w14:val="none"/>
        </w:rPr>
        <w:tab/>
      </w:r>
    </w:p>
    <w:p w14:paraId="00AF590D" w14:textId="6270937C" w:rsidR="00951CE7" w:rsidRPr="006420BA" w:rsidRDefault="00D22A3D" w:rsidP="00A4249D">
      <w:pPr>
        <w:spacing w:after="200" w:line="276" w:lineRule="auto"/>
        <w:rPr>
          <w:rFonts w:ascii="Times New Roman" w:eastAsia="Calibri" w:hAnsi="Times New Roman" w:cs="Times New Roman"/>
          <w:kern w:val="0"/>
          <w:sz w:val="24"/>
          <w:szCs w:val="24"/>
          <w14:ligatures w14:val="none"/>
        </w:rPr>
      </w:pPr>
      <w:r w:rsidRPr="006420BA">
        <w:rPr>
          <w:rFonts w:ascii="Times New Roman" w:eastAsia="Calibri" w:hAnsi="Times New Roman" w:cs="Times New Roman"/>
          <w:kern w:val="0"/>
          <w:sz w:val="24"/>
          <w:szCs w:val="24"/>
          <w14:ligatures w14:val="none"/>
        </w:rPr>
        <w:t>Piezīme: Derīgs bez datuma un paraksta, ja iesniegts elektroniski dokumentu vadības sistēm</w:t>
      </w:r>
      <w:r w:rsidR="00236E22" w:rsidRPr="006420BA">
        <w:rPr>
          <w:rFonts w:ascii="Times New Roman" w:eastAsia="Calibri" w:hAnsi="Times New Roman" w:cs="Times New Roman"/>
          <w:kern w:val="0"/>
          <w:sz w:val="24"/>
          <w:szCs w:val="24"/>
          <w14:ligatures w14:val="none"/>
        </w:rPr>
        <w:t>ā NAMEJS</w:t>
      </w:r>
    </w:p>
    <w:sectPr w:rsidR="00951CE7" w:rsidRPr="006420BA" w:rsidSect="00D22A3D">
      <w:pgSz w:w="11906" w:h="16838"/>
      <w:pgMar w:top="851"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4F"/>
    <w:rsid w:val="00236E22"/>
    <w:rsid w:val="00262B97"/>
    <w:rsid w:val="003636A4"/>
    <w:rsid w:val="00384000"/>
    <w:rsid w:val="006420BA"/>
    <w:rsid w:val="007F1BB7"/>
    <w:rsid w:val="0082795B"/>
    <w:rsid w:val="00951CE7"/>
    <w:rsid w:val="009A204E"/>
    <w:rsid w:val="00A4249D"/>
    <w:rsid w:val="00AA4059"/>
    <w:rsid w:val="00B77E25"/>
    <w:rsid w:val="00C00FFE"/>
    <w:rsid w:val="00CA4037"/>
    <w:rsid w:val="00D22A3D"/>
    <w:rsid w:val="00D96D82"/>
    <w:rsid w:val="00DE465E"/>
    <w:rsid w:val="00E368AD"/>
    <w:rsid w:val="00F7034F"/>
    <w:rsid w:val="00F82647"/>
    <w:rsid w:val="00FD79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3204"/>
  <w15:chartTrackingRefBased/>
  <w15:docId w15:val="{2CF18CE7-F103-4D8C-8754-F6E6D23D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70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70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7034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7034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7034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7034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7034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7034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7034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7034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7034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7034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7034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7034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7034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7034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7034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7034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70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034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7034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7034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7034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7034F"/>
    <w:rPr>
      <w:i/>
      <w:iCs/>
      <w:color w:val="404040" w:themeColor="text1" w:themeTint="BF"/>
    </w:rPr>
  </w:style>
  <w:style w:type="paragraph" w:styleId="Sarakstarindkopa">
    <w:name w:val="List Paragraph"/>
    <w:basedOn w:val="Parasts"/>
    <w:uiPriority w:val="34"/>
    <w:qFormat/>
    <w:rsid w:val="00F7034F"/>
    <w:pPr>
      <w:ind w:left="720"/>
      <w:contextualSpacing/>
    </w:pPr>
  </w:style>
  <w:style w:type="character" w:styleId="Intensvsizclums">
    <w:name w:val="Intense Emphasis"/>
    <w:basedOn w:val="Noklusjumarindkopasfonts"/>
    <w:uiPriority w:val="21"/>
    <w:qFormat/>
    <w:rsid w:val="00F7034F"/>
    <w:rPr>
      <w:i/>
      <w:iCs/>
      <w:color w:val="2F5496" w:themeColor="accent1" w:themeShade="BF"/>
    </w:rPr>
  </w:style>
  <w:style w:type="paragraph" w:styleId="Intensvscitts">
    <w:name w:val="Intense Quote"/>
    <w:basedOn w:val="Parasts"/>
    <w:next w:val="Parasts"/>
    <w:link w:val="IntensvscittsRakstz"/>
    <w:uiPriority w:val="30"/>
    <w:qFormat/>
    <w:rsid w:val="00F70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7034F"/>
    <w:rPr>
      <w:i/>
      <w:iCs/>
      <w:color w:val="2F5496" w:themeColor="accent1" w:themeShade="BF"/>
    </w:rPr>
  </w:style>
  <w:style w:type="character" w:styleId="Intensvaatsauce">
    <w:name w:val="Intense Reference"/>
    <w:basedOn w:val="Noklusjumarindkopasfonts"/>
    <w:uiPriority w:val="32"/>
    <w:qFormat/>
    <w:rsid w:val="00F7034F"/>
    <w:rPr>
      <w:b/>
      <w:bCs/>
      <w:smallCaps/>
      <w:color w:val="2F5496" w:themeColor="accent1" w:themeShade="BF"/>
      <w:spacing w:val="5"/>
    </w:rPr>
  </w:style>
  <w:style w:type="character" w:styleId="Hipersaite">
    <w:name w:val="Hyperlink"/>
    <w:basedOn w:val="Noklusjumarindkopasfonts"/>
    <w:uiPriority w:val="99"/>
    <w:unhideWhenUsed/>
    <w:rsid w:val="003636A4"/>
    <w:rPr>
      <w:color w:val="0563C1" w:themeColor="hyperlink"/>
      <w:u w:val="single"/>
    </w:rPr>
  </w:style>
  <w:style w:type="character" w:styleId="Neatrisintapieminana">
    <w:name w:val="Unresolved Mention"/>
    <w:basedOn w:val="Noklusjumarindkopasfonts"/>
    <w:uiPriority w:val="99"/>
    <w:semiHidden/>
    <w:unhideWhenUsed/>
    <w:rsid w:val="00363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1207</Words>
  <Characters>689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Miķelsone</dc:creator>
  <cp:keywords/>
  <dc:description/>
  <cp:lastModifiedBy>Sintija Tenisa</cp:lastModifiedBy>
  <cp:revision>2</cp:revision>
  <dcterms:created xsi:type="dcterms:W3CDTF">2026-02-01T12:39:00Z</dcterms:created>
  <dcterms:modified xsi:type="dcterms:W3CDTF">2026-02-01T12:39:00Z</dcterms:modified>
</cp:coreProperties>
</file>