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1365" w14:textId="77777777" w:rsidR="00262B97" w:rsidRPr="00262B97" w:rsidRDefault="00262B97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262B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Ādažu novada pašvaldības domes</w:t>
      </w:r>
    </w:p>
    <w:p w14:paraId="6BC47597" w14:textId="1FD301C8" w:rsidR="00384000" w:rsidRPr="00262B97" w:rsidRDefault="00384000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262B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21.01.2026. </w:t>
      </w:r>
    </w:p>
    <w:p w14:paraId="1019E14D" w14:textId="1872160B" w:rsidR="00D22A3D" w:rsidRPr="00D22A3D" w:rsidRDefault="00384000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262B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Finanšu komitejas</w:t>
      </w:r>
      <w:r w:rsidR="00D22A3D" w:rsidRPr="00D22A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sēdei</w:t>
      </w:r>
    </w:p>
    <w:p w14:paraId="4BE50071" w14:textId="77777777" w:rsidR="00D22A3D" w:rsidRPr="00D22A3D" w:rsidRDefault="00D22A3D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2B4ED51B" w14:textId="77777777" w:rsidR="00D22A3D" w:rsidRPr="00D22A3D" w:rsidRDefault="00D22A3D" w:rsidP="00D22A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227C79B" w14:textId="77777777" w:rsidR="00384000" w:rsidRDefault="00384000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Priekšlikums</w:t>
      </w:r>
      <w:r w:rsidR="00D22A3D" w:rsidRPr="00D22A3D"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lv-LV"/>
          <w14:ligatures w14:val="none"/>
        </w:rPr>
        <w:t xml:space="preserve"> </w:t>
      </w:r>
      <w:r w:rsidR="00D22A3D"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budžeta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projekta </w:t>
      </w:r>
      <w:r w:rsidR="00D22A3D"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grozījumu veikšanai </w:t>
      </w:r>
    </w:p>
    <w:p w14:paraId="0A522F6C" w14:textId="560FB9D2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r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202</w:t>
      </w:r>
      <w:r w:rsidR="003840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6</w:t>
      </w:r>
      <w:r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. gada budžeta </w:t>
      </w:r>
      <w:r w:rsidR="003840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 xml:space="preserve">projekta investīciju </w:t>
      </w:r>
      <w:r w:rsidRPr="00D22A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tāmē</w:t>
      </w:r>
    </w:p>
    <w:p w14:paraId="0DF20812" w14:textId="77777777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92C591B" w14:textId="7C62D935" w:rsidR="00D22A3D" w:rsidRPr="00D22A3D" w:rsidRDefault="00384000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lv-LV"/>
          <w14:ligatures w14:val="none"/>
        </w:rPr>
        <w:t>d</w:t>
      </w:r>
      <w:r w:rsidRPr="003840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lv-LV"/>
          <w14:ligatures w14:val="none"/>
        </w:rPr>
        <w:t>eputāta, Karīnas Miķelsones priekšlikums</w:t>
      </w:r>
    </w:p>
    <w:p w14:paraId="58E7F9D5" w14:textId="77777777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pPr w:leftFromText="180" w:rightFromText="180" w:vertAnchor="text" w:horzAnchor="margin" w:tblpXSpec="center" w:tblpY="14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372"/>
        <w:gridCol w:w="1701"/>
        <w:gridCol w:w="4677"/>
      </w:tblGrid>
      <w:tr w:rsidR="00384000" w:rsidRPr="00D22A3D" w14:paraId="2747363B" w14:textId="77777777" w:rsidTr="00384000">
        <w:trPr>
          <w:trHeight w:val="1153"/>
        </w:trPr>
        <w:tc>
          <w:tcPr>
            <w:tcW w:w="750" w:type="dxa"/>
            <w:vAlign w:val="center"/>
          </w:tcPr>
          <w:p w14:paraId="6418E342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EKK</w:t>
            </w:r>
          </w:p>
        </w:tc>
        <w:tc>
          <w:tcPr>
            <w:tcW w:w="1372" w:type="dxa"/>
            <w:vAlign w:val="center"/>
          </w:tcPr>
          <w:p w14:paraId="29D33C3C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Samazinājums (-) vai</w:t>
            </w:r>
          </w:p>
          <w:p w14:paraId="27BA9ACC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Palielinājums (+)</w:t>
            </w:r>
          </w:p>
          <w:p w14:paraId="3CD14526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v-LV"/>
                <w14:ligatures w14:val="none"/>
              </w:rPr>
              <w:t>(EUR)</w:t>
            </w:r>
          </w:p>
        </w:tc>
        <w:tc>
          <w:tcPr>
            <w:tcW w:w="1701" w:type="dxa"/>
            <w:vAlign w:val="center"/>
          </w:tcPr>
          <w:p w14:paraId="43568FC2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Aktivitāte</w:t>
            </w:r>
          </w:p>
        </w:tc>
        <w:tc>
          <w:tcPr>
            <w:tcW w:w="4677" w:type="dxa"/>
            <w:vAlign w:val="center"/>
          </w:tcPr>
          <w:p w14:paraId="6AD5CDDB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Paskaidrojums</w:t>
            </w:r>
          </w:p>
        </w:tc>
      </w:tr>
      <w:tr w:rsidR="00384000" w:rsidRPr="00D22A3D" w14:paraId="71FA9AAF" w14:textId="77777777" w:rsidTr="00384000">
        <w:tc>
          <w:tcPr>
            <w:tcW w:w="750" w:type="dxa"/>
          </w:tcPr>
          <w:p w14:paraId="71F85005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0490</w:t>
            </w:r>
          </w:p>
        </w:tc>
        <w:tc>
          <w:tcPr>
            <w:tcW w:w="1372" w:type="dxa"/>
          </w:tcPr>
          <w:p w14:paraId="5E22C0CF" w14:textId="77777777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25</w:t>
            </w:r>
            <w:r w:rsidRPr="00D22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000</w:t>
            </w:r>
          </w:p>
        </w:tc>
        <w:tc>
          <w:tcPr>
            <w:tcW w:w="1701" w:type="dxa"/>
          </w:tcPr>
          <w:p w14:paraId="764B9BBD" w14:textId="77777777" w:rsidR="00384000" w:rsidRPr="00D22A3D" w:rsidRDefault="00384000" w:rsidP="00384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840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"Novadnieka kartes" izstrāde</w:t>
            </w:r>
          </w:p>
        </w:tc>
        <w:tc>
          <w:tcPr>
            <w:tcW w:w="4677" w:type="dxa"/>
          </w:tcPr>
          <w:p w14:paraId="37F0606C" w14:textId="77777777" w:rsidR="00384000" w:rsidRDefault="00384000" w:rsidP="009A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“Novadnieka k</w:t>
            </w:r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arte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”</w:t>
            </w:r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ir novecojis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risinājums</w:t>
            </w:r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kas aptver tikai daļu no pašvaldības funkcionālām vajadzībām, turklāt tehnoloģijas neļauj tik plašu</w:t>
            </w:r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funkcionāl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itāti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kas būtu salāgojama ar pakalpojumu sniedzēju QR kodu ģenerētām biļetēm, taloniem un citiem iedzīvotājiem svarīgu pakalpojumu nodrošinājumiem. </w:t>
            </w:r>
          </w:p>
          <w:p w14:paraId="4DA299FF" w14:textId="3DC503AF" w:rsidR="00384000" w:rsidRPr="00D22A3D" w:rsidRDefault="00384000" w:rsidP="009A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Karte neatrisina CKS saziņu ar iedzīvotājiem un neuzlabo CKS informācijas apriti</w:t>
            </w:r>
            <w:r w:rsidR="003636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3636A4"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Izdevumi pārspīlēti.</w:t>
            </w:r>
            <w:r w:rsidR="003636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</w:tr>
      <w:tr w:rsidR="00384000" w:rsidRPr="00D22A3D" w14:paraId="33EBBCD4" w14:textId="77777777" w:rsidTr="00384000">
        <w:tc>
          <w:tcPr>
            <w:tcW w:w="750" w:type="dxa"/>
          </w:tcPr>
          <w:p w14:paraId="360D1D9E" w14:textId="06B09239" w:rsidR="00384000" w:rsidRPr="00D22A3D" w:rsidRDefault="003636A4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0490</w:t>
            </w:r>
          </w:p>
        </w:tc>
        <w:tc>
          <w:tcPr>
            <w:tcW w:w="1372" w:type="dxa"/>
          </w:tcPr>
          <w:p w14:paraId="3035FB8F" w14:textId="11C22C9E" w:rsidR="00384000" w:rsidRPr="00D22A3D" w:rsidRDefault="00384000" w:rsidP="0038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3636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D22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000</w:t>
            </w:r>
          </w:p>
        </w:tc>
        <w:tc>
          <w:tcPr>
            <w:tcW w:w="1701" w:type="dxa"/>
          </w:tcPr>
          <w:p w14:paraId="22006987" w14:textId="0B7F774A" w:rsidR="00384000" w:rsidRPr="00D22A3D" w:rsidRDefault="00A7428B" w:rsidP="00384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42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"Novadnieka kartes" izstrāde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AISTĀT ar </w:t>
            </w:r>
            <w:r w:rsidR="003636A4" w:rsidRPr="00A7428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>Mobilā aplikācija “Mans novads”</w:t>
            </w:r>
          </w:p>
        </w:tc>
        <w:tc>
          <w:tcPr>
            <w:tcW w:w="4677" w:type="dxa"/>
          </w:tcPr>
          <w:p w14:paraId="030F9EFC" w14:textId="76BED965" w:rsidR="003636A4" w:rsidRDefault="003636A4" w:rsidP="009A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Nepieciešams</w:t>
            </w:r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laikmetīgs risinājums aplikācijā, lai var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iedzīvotājiem nepieciešamos pakalpojumus, biļetes, atlaides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utml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saintegrēt ar pakalpojumu sniedzējiem.</w:t>
            </w:r>
          </w:p>
          <w:p w14:paraId="13A3841A" w14:textId="005DB170" w:rsidR="003636A4" w:rsidRDefault="003636A4" w:rsidP="009A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riekšlikum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 izstrādāt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multifunkcionālu</w:t>
            </w:r>
            <w:proofErr w:type="spellEnd"/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Aplikāciju, kas izstrādē un uzturēšanā ir saimnieciski izdevīgāka,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adaptīvāka</w:t>
            </w:r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laikmetīgāka un vieglāk salāgojama ar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esošiem un nākotnes</w:t>
            </w:r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pakalpojumu sniedzējiem, uzturēš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</w:t>
            </w:r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na arī lētāka. Šādas aplikācijas jau izmanto Ogre, Ropaži, Bauska, </w:t>
            </w:r>
            <w:proofErr w:type="spellStart"/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Aizkrauke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u.c.</w:t>
            </w:r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Strādā vien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</w:t>
            </w:r>
            <w:r w:rsidRPr="003840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aikus kā pašvaldības aplikācija, gan ari kā "digitāla" novadnieka karte. </w:t>
            </w:r>
            <w:hyperlink r:id="rId4" w:history="1">
              <w:r w:rsidRPr="00C412BB">
                <w:rPr>
                  <w:rStyle w:val="Hipersait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t>https://play.google.com/store/apps/details?id=lv.mtx.merchant&amp;hl=lv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  <w:p w14:paraId="04DD2BF3" w14:textId="60B0715E" w:rsidR="00384000" w:rsidRPr="00D22A3D" w:rsidRDefault="003636A4" w:rsidP="009A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636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Mobilā aplikācija "Man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 novads</w:t>
            </w:r>
            <w:r w:rsidRPr="003636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 ar saimniecības darbu atzīmes iespējām  un autorizēto aptauju veikšanu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  <w:r w:rsidRPr="003636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neierobežotas iespējas veidot deklarēto iedzīvotāju aptaujas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un ziņot pašvaldības CKS.</w:t>
            </w:r>
          </w:p>
        </w:tc>
      </w:tr>
      <w:tr w:rsidR="003636A4" w:rsidRPr="00D22A3D" w14:paraId="2527A7BB" w14:textId="77777777" w:rsidTr="00706176">
        <w:tc>
          <w:tcPr>
            <w:tcW w:w="750" w:type="dxa"/>
          </w:tcPr>
          <w:p w14:paraId="75B7E9A7" w14:textId="61B2E551" w:rsidR="003636A4" w:rsidRPr="00D22A3D" w:rsidRDefault="009A204E" w:rsidP="0036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0910</w:t>
            </w:r>
          </w:p>
        </w:tc>
        <w:tc>
          <w:tcPr>
            <w:tcW w:w="1372" w:type="dxa"/>
          </w:tcPr>
          <w:p w14:paraId="2B8BA74D" w14:textId="005B33E5" w:rsidR="003636A4" w:rsidRPr="00D22A3D" w:rsidRDefault="003636A4" w:rsidP="0036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+210</w:t>
            </w:r>
            <w:r w:rsidRPr="00D22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00</w:t>
            </w:r>
            <w:r w:rsidRPr="00D22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</w:p>
        </w:tc>
        <w:tc>
          <w:tcPr>
            <w:tcW w:w="1701" w:type="dxa"/>
            <w:vAlign w:val="bottom"/>
          </w:tcPr>
          <w:p w14:paraId="7401A65F" w14:textId="7206E66A" w:rsidR="003636A4" w:rsidRPr="00D22A3D" w:rsidRDefault="003636A4" w:rsidP="003636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63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ĀPII inženierkomunikāciju pārbūves projektēšana </w:t>
            </w:r>
          </w:p>
        </w:tc>
        <w:tc>
          <w:tcPr>
            <w:tcW w:w="4677" w:type="dxa"/>
          </w:tcPr>
          <w:p w14:paraId="7E58865D" w14:textId="0D2297D9" w:rsidR="009A204E" w:rsidRPr="00D22A3D" w:rsidRDefault="009A204E" w:rsidP="0036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A2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Novirzīt līdzekļus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lai nodrošinātu </w:t>
            </w:r>
            <w:r w:rsidRPr="009A2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ĀPII tīklu rekonstrukcijas B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ūvprojekta izstrādi</w:t>
            </w:r>
            <w:r w:rsidRPr="009A2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ņemot vērā ēkas vecumu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40+ gadi</w:t>
            </w:r>
            <w:r w:rsidRPr="009A2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tehnisko stāvoli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</w:t>
            </w:r>
            <w:r w:rsidRPr="009A2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tzinumus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– pieejams visiem deputātiem</w:t>
            </w:r>
            <w:r w:rsidRPr="009A2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CKS –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apsaimniekotāja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informācija par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nepieciešamību saimnieciskiem lēmumiem, deputātu ēkas apsekošanu un saņemto informāciju par pazemes tīklu rekonstrukcijas nepieciešamību, kā arī</w:t>
            </w:r>
            <w:r w:rsidRPr="009A2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publiski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izskanējušās satraucošas ziņas</w:t>
            </w:r>
            <w:r w:rsidRPr="009A2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2025.gadā </w:t>
            </w:r>
            <w:r w:rsidRPr="009A2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par riskiem, kas var paralizēt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šobrīd vienīgo Ādažu pilsētas PII</w:t>
            </w:r>
            <w:r w:rsidRPr="009A2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372 bērnu pakalpojuma saņemšanu. </w:t>
            </w:r>
          </w:p>
        </w:tc>
      </w:tr>
      <w:tr w:rsidR="00A7428B" w:rsidRPr="00D22A3D" w14:paraId="6AB178F0" w14:textId="77777777" w:rsidTr="00706176">
        <w:tc>
          <w:tcPr>
            <w:tcW w:w="750" w:type="dxa"/>
          </w:tcPr>
          <w:p w14:paraId="433DBD3D" w14:textId="77777777" w:rsidR="00A7428B" w:rsidRPr="00D22A3D" w:rsidRDefault="00A7428B" w:rsidP="0036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72" w:type="dxa"/>
          </w:tcPr>
          <w:p w14:paraId="3291AAD2" w14:textId="53208526" w:rsidR="00A7428B" w:rsidRPr="00D22A3D" w:rsidRDefault="00A7428B" w:rsidP="0036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-15 000</w:t>
            </w:r>
          </w:p>
        </w:tc>
        <w:tc>
          <w:tcPr>
            <w:tcW w:w="1701" w:type="dxa"/>
            <w:vAlign w:val="bottom"/>
          </w:tcPr>
          <w:p w14:paraId="19531614" w14:textId="6F71C09E" w:rsidR="00A7428B" w:rsidRDefault="00A7428B" w:rsidP="0036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840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"Novadnieka kartes" izstrāde</w:t>
            </w:r>
          </w:p>
        </w:tc>
        <w:tc>
          <w:tcPr>
            <w:tcW w:w="4677" w:type="dxa"/>
          </w:tcPr>
          <w:p w14:paraId="00B7E4AB" w14:textId="11DACB9E" w:rsidR="00A7428B" w:rsidRPr="00A7428B" w:rsidRDefault="00A7428B" w:rsidP="00A74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Atlikums no </w:t>
            </w:r>
            <w:r w:rsidRPr="00A742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“Novadnieka karte”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kas</w:t>
            </w:r>
            <w:r w:rsidRPr="00A742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ir novecojis risinājums, kas aptver tikai daļu no pašvaldības funkcionālām vajadzībām, turklāt tehnoloģijas neļauj tik plašu </w:t>
            </w:r>
            <w:proofErr w:type="spellStart"/>
            <w:r w:rsidRPr="00A742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funkcionālitāti</w:t>
            </w:r>
            <w:proofErr w:type="spellEnd"/>
            <w:r w:rsidRPr="00A742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kas būtu salāgojama ar pakalpojumu sniedzēju QR kodu ģenerētām biļetēm, taloniem un citiem iedzīvotājiem svarīgu pakalpojumu nodrošinājumiem. </w:t>
            </w:r>
          </w:p>
          <w:p w14:paraId="2382C44D" w14:textId="29CC2A72" w:rsidR="00A7428B" w:rsidRDefault="00A7428B" w:rsidP="00A74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42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Karte neatrisina CKS saziņu ar iedzīvotājiem un neuzlabo CKS informācijas apriti.  Izdevumi pārspīlēti.</w:t>
            </w:r>
          </w:p>
        </w:tc>
      </w:tr>
      <w:tr w:rsidR="003636A4" w:rsidRPr="00D22A3D" w14:paraId="766FDCEF" w14:textId="77777777" w:rsidTr="00706176">
        <w:tc>
          <w:tcPr>
            <w:tcW w:w="750" w:type="dxa"/>
          </w:tcPr>
          <w:p w14:paraId="7D5A73D7" w14:textId="2B0F52AE" w:rsidR="003636A4" w:rsidRPr="00D22A3D" w:rsidRDefault="003636A4" w:rsidP="0036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72" w:type="dxa"/>
          </w:tcPr>
          <w:p w14:paraId="121B072E" w14:textId="3C1D3361" w:rsidR="003636A4" w:rsidRPr="00D22A3D" w:rsidRDefault="003636A4" w:rsidP="0036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22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+</w:t>
            </w:r>
            <w:r w:rsidR="009A2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15 000</w:t>
            </w:r>
          </w:p>
        </w:tc>
        <w:tc>
          <w:tcPr>
            <w:tcW w:w="1701" w:type="dxa"/>
            <w:vAlign w:val="bottom"/>
          </w:tcPr>
          <w:p w14:paraId="3D56C36C" w14:textId="7530921E" w:rsidR="003636A4" w:rsidRPr="00D22A3D" w:rsidRDefault="009A204E" w:rsidP="003636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Gaujas svētkiem un Nēģu svētkiem</w:t>
            </w:r>
          </w:p>
        </w:tc>
        <w:tc>
          <w:tcPr>
            <w:tcW w:w="4677" w:type="dxa"/>
          </w:tcPr>
          <w:p w14:paraId="4493D56F" w14:textId="5215D814" w:rsidR="003636A4" w:rsidRPr="00D22A3D" w:rsidRDefault="009A204E" w:rsidP="003636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Gaujas svētkiem un Nēģu svētkiem atgriezt budžeta (Tāmju) pamatfunkciju izdevumu segšanai.</w:t>
            </w:r>
          </w:p>
        </w:tc>
      </w:tr>
    </w:tbl>
    <w:p w14:paraId="56683FB0" w14:textId="77777777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F8AD239" w14:textId="77777777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BAF8615" w14:textId="77777777" w:rsidR="00D22A3D" w:rsidRPr="00D22A3D" w:rsidRDefault="00D22A3D" w:rsidP="00D22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7B7C85D" w14:textId="2B818435" w:rsidR="00D22A3D" w:rsidRPr="00D22A3D" w:rsidRDefault="00D22A3D" w:rsidP="00D2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22A3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2025.gada </w:t>
      </w:r>
      <w:r w:rsidR="009A204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</w:t>
      </w:r>
      <w:r w:rsidRPr="00D22A3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="00262B9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janvā</w:t>
      </w:r>
      <w:r w:rsidRPr="00D22A3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rī </w:t>
      </w:r>
    </w:p>
    <w:p w14:paraId="608E97D6" w14:textId="77777777" w:rsidR="00D22A3D" w:rsidRPr="00D22A3D" w:rsidRDefault="00D22A3D" w:rsidP="00D2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963D6EA" w14:textId="5131E8F7" w:rsidR="00D22A3D" w:rsidRPr="00D22A3D" w:rsidRDefault="00262B97" w:rsidP="00D2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Ādažu novada domes pašvaldības deputāts </w:t>
      </w:r>
      <w:r w:rsidR="00D22A3D" w:rsidRPr="00D22A3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Karīna Miķelsone</w:t>
      </w:r>
    </w:p>
    <w:p w14:paraId="6638B79B" w14:textId="1681C714" w:rsidR="00D22A3D" w:rsidRPr="00D22A3D" w:rsidRDefault="00D22A3D" w:rsidP="00D22A3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D22A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 </w:t>
      </w:r>
      <w:r w:rsidRPr="00D22A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ab/>
      </w:r>
      <w:r w:rsidRPr="00D22A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ab/>
      </w:r>
      <w:r w:rsidRPr="00D22A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ab/>
      </w:r>
    </w:p>
    <w:p w14:paraId="28E8A507" w14:textId="77777777" w:rsidR="00D22A3D" w:rsidRPr="00D22A3D" w:rsidRDefault="00D22A3D" w:rsidP="00D22A3D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13C740BD" w14:textId="77777777" w:rsidR="00262B97" w:rsidRDefault="00262B97" w:rsidP="00D22A3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488531E" w14:textId="77777777" w:rsidR="00262B97" w:rsidRDefault="00262B97" w:rsidP="00D22A3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1679F487" w14:textId="77777777" w:rsidR="00262B97" w:rsidRDefault="00262B97" w:rsidP="00D22A3D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171B89CA" w14:textId="77777777" w:rsidR="00262B97" w:rsidRPr="00262B97" w:rsidRDefault="00262B97" w:rsidP="00D22A3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0FD0B8" w14:textId="5FA6A52D" w:rsidR="00D22A3D" w:rsidRPr="00D22A3D" w:rsidRDefault="00D22A3D" w:rsidP="00D22A3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2A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Piezīme: Derīgs bez datuma un paraksta, ja iesniegts elektroniski dokumentu vadības sistēmā</w:t>
      </w:r>
    </w:p>
    <w:p w14:paraId="00AF590D" w14:textId="77777777" w:rsidR="00951CE7" w:rsidRDefault="00951CE7"/>
    <w:sectPr w:rsidR="00951CE7" w:rsidSect="00D22A3D"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4F"/>
    <w:rsid w:val="00030B24"/>
    <w:rsid w:val="00262B97"/>
    <w:rsid w:val="003636A4"/>
    <w:rsid w:val="00384000"/>
    <w:rsid w:val="007F1BB7"/>
    <w:rsid w:val="00951CE7"/>
    <w:rsid w:val="00987B8B"/>
    <w:rsid w:val="009A204E"/>
    <w:rsid w:val="00A7428B"/>
    <w:rsid w:val="00AA4059"/>
    <w:rsid w:val="00C00FFE"/>
    <w:rsid w:val="00C7025F"/>
    <w:rsid w:val="00D22A3D"/>
    <w:rsid w:val="00DD68EC"/>
    <w:rsid w:val="00F7034F"/>
    <w:rsid w:val="00F8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3204"/>
  <w15:chartTrackingRefBased/>
  <w15:docId w15:val="{2CF18CE7-F103-4D8C-8754-F6E6D23D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0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0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0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0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0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0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0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0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0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0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0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034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034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034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034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034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034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0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0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0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0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034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034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034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0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034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034F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3636A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63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y.google.com/store/apps/details?id=lv.mtx.merchant&amp;hl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1952</Words>
  <Characters>1113</Characters>
  <Application>Microsoft Office Word</Application>
  <DocSecurity>0</DocSecurity>
  <Lines>9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Miķelsone</dc:creator>
  <cp:keywords/>
  <dc:description/>
  <cp:lastModifiedBy>Sintija Tenisa</cp:lastModifiedBy>
  <cp:revision>2</cp:revision>
  <dcterms:created xsi:type="dcterms:W3CDTF">2026-02-01T12:45:00Z</dcterms:created>
  <dcterms:modified xsi:type="dcterms:W3CDTF">2026-02-01T12:45:00Z</dcterms:modified>
</cp:coreProperties>
</file>