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D038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0F08057" w14:textId="77777777" w:rsidR="00F45617" w:rsidRPr="00232B7F" w:rsidRDefault="00F45617" w:rsidP="00F45617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232B7F">
        <w:rPr>
          <w:rFonts w:ascii="Times New Roman" w:hAnsi="Times New Roman" w:cs="Times New Roman"/>
          <w:noProof/>
        </w:rPr>
        <w:t>uz 15.01.2026.</w:t>
      </w:r>
    </w:p>
    <w:p w14:paraId="05788205" w14:textId="77777777" w:rsidR="00F45617" w:rsidRPr="00232B7F" w:rsidRDefault="00F45617" w:rsidP="00F45617">
      <w:pPr>
        <w:jc w:val="right"/>
        <w:rPr>
          <w:rFonts w:ascii="Times New Roman" w:hAnsi="Times New Roman" w:cs="Times New Roman"/>
          <w:noProof/>
        </w:rPr>
      </w:pPr>
    </w:p>
    <w:p w14:paraId="7B20A951" w14:textId="6CE4F052" w:rsidR="00F45617" w:rsidRPr="00232B7F" w:rsidRDefault="00F45617" w:rsidP="00F45617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>vēlamais datums izskatīšanai: Finanšu komitej</w:t>
      </w:r>
      <w:r w:rsidR="00797CCA">
        <w:rPr>
          <w:rFonts w:ascii="Times New Roman" w:hAnsi="Times New Roman" w:cs="Times New Roman"/>
          <w:noProof/>
        </w:rPr>
        <w:t>ā</w:t>
      </w:r>
      <w:r w:rsidRPr="00232B7F">
        <w:rPr>
          <w:rFonts w:ascii="Times New Roman" w:hAnsi="Times New Roman" w:cs="Times New Roman"/>
          <w:noProof/>
        </w:rPr>
        <w:t xml:space="preserve"> 21.01.2026. </w:t>
      </w:r>
    </w:p>
    <w:p w14:paraId="2F0C8EC6" w14:textId="77777777" w:rsidR="00F45617" w:rsidRPr="00232B7F" w:rsidRDefault="00F45617" w:rsidP="00F45617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>domē: 29.01.2026.</w:t>
      </w:r>
    </w:p>
    <w:p w14:paraId="0FCE0FA2" w14:textId="77777777" w:rsidR="00F45617" w:rsidRPr="00232B7F" w:rsidRDefault="00F45617" w:rsidP="00F45617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>sagatavotājs: Vija Tomiņa</w:t>
      </w:r>
    </w:p>
    <w:p w14:paraId="6F3A7B30" w14:textId="77777777" w:rsidR="00F45617" w:rsidRPr="00564CA6" w:rsidRDefault="00F45617" w:rsidP="00F45617">
      <w:pPr>
        <w:jc w:val="right"/>
        <w:rPr>
          <w:rFonts w:ascii="Times New Roman" w:hAnsi="Times New Roman" w:cs="Times New Roman"/>
          <w:noProof/>
          <w:color w:val="FF0000"/>
        </w:rPr>
      </w:pPr>
      <w:r w:rsidRPr="00232B7F">
        <w:rPr>
          <w:rFonts w:ascii="Times New Roman" w:hAnsi="Times New Roman" w:cs="Times New Roman"/>
          <w:noProof/>
        </w:rPr>
        <w:t>ziņotājs: Vija Tomiņa</w:t>
      </w:r>
    </w:p>
    <w:p w14:paraId="3194C943" w14:textId="77777777" w:rsidR="00F45617" w:rsidRPr="00564CA6" w:rsidRDefault="00F45617" w:rsidP="00F45617">
      <w:pPr>
        <w:jc w:val="right"/>
        <w:rPr>
          <w:rFonts w:ascii="Times New Roman" w:hAnsi="Times New Roman" w:cs="Times New Roman"/>
          <w:noProof/>
        </w:rPr>
      </w:pPr>
    </w:p>
    <w:p w14:paraId="33F9EDAD" w14:textId="77777777" w:rsidR="00F45617" w:rsidRPr="00564CA6" w:rsidRDefault="00F45617" w:rsidP="00F4561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61FD3A0" w14:textId="77777777" w:rsidR="00F45617" w:rsidRPr="00564CA6" w:rsidRDefault="00F45617" w:rsidP="00F4561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06696E" w14:textId="77777777" w:rsidR="00F45617" w:rsidRPr="00564CA6" w:rsidRDefault="00F45617" w:rsidP="00F4561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C99C623" w:rsidR="00564CA6" w:rsidRPr="00564CA6" w:rsidRDefault="00F45617" w:rsidP="00F45617">
      <w:pPr>
        <w:rPr>
          <w:rFonts w:ascii="Times New Roman" w:hAnsi="Times New Roman" w:cs="Times New Roman"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797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="00FD038D" w:rsidRPr="00564CA6">
        <w:rPr>
          <w:rFonts w:ascii="Times New Roman" w:hAnsi="Times New Roman" w:cs="Times New Roman"/>
        </w:rPr>
        <w:tab/>
      </w:r>
    </w:p>
    <w:p w14:paraId="260E4F91" w14:textId="31A10F08" w:rsidR="00F45617" w:rsidRDefault="00F45617" w:rsidP="00F4561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="00797CCA" w:rsidRPr="00505757">
        <w:rPr>
          <w:rFonts w:ascii="Times New Roman" w:hAnsi="Times New Roman" w:cs="Times New Roman"/>
          <w:b/>
        </w:rPr>
        <w:t>202</w:t>
      </w:r>
      <w:r w:rsidR="00797CCA">
        <w:rPr>
          <w:rFonts w:ascii="Times New Roman" w:hAnsi="Times New Roman" w:cs="Times New Roman"/>
          <w:b/>
        </w:rPr>
        <w:t>6</w:t>
      </w:r>
      <w:r w:rsidR="00797CCA" w:rsidRPr="00505757">
        <w:rPr>
          <w:rFonts w:ascii="Times New Roman" w:hAnsi="Times New Roman" w:cs="Times New Roman"/>
          <w:b/>
        </w:rPr>
        <w:t xml:space="preserve">. gadā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</w:t>
      </w:r>
    </w:p>
    <w:p w14:paraId="0E0F32EA" w14:textId="77777777" w:rsidR="00F45617" w:rsidRPr="00564CA6" w:rsidRDefault="00F45617" w:rsidP="00F45617">
      <w:pPr>
        <w:jc w:val="center"/>
        <w:rPr>
          <w:rFonts w:ascii="Times New Roman" w:hAnsi="Times New Roman" w:cs="Times New Roman"/>
          <w:b/>
          <w:color w:val="FF0000"/>
        </w:rPr>
      </w:pPr>
    </w:p>
    <w:p w14:paraId="7820E830" w14:textId="77777777" w:rsidR="00F45617" w:rsidRPr="00505757" w:rsidRDefault="00F45617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Izglītības likuma 17. panta otrā prim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>
        <w:rPr>
          <w:rFonts w:ascii="Times New Roman" w:hAnsi="Times New Roman" w:cs="Times New Roman"/>
        </w:rPr>
        <w:t>,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21786796" w14:textId="77777777" w:rsidR="00F45617" w:rsidRPr="00505757" w:rsidRDefault="00F45617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232A9992" w14:textId="4924DBFF" w:rsidR="00F45617" w:rsidRDefault="00F45617" w:rsidP="00F45617">
      <w:pPr>
        <w:spacing w:after="120"/>
        <w:jc w:val="both"/>
        <w:rPr>
          <w:rFonts w:ascii="Times New Roman" w:hAnsi="Times New Roman" w:cs="Times New Roman"/>
        </w:rPr>
      </w:pPr>
      <w:r w:rsidRPr="00DD33F4">
        <w:rPr>
          <w:rFonts w:ascii="Times New Roman" w:hAnsi="Times New Roman" w:cs="Times New Roman"/>
        </w:rPr>
        <w:t>Ādažu novada pašvaldības vidējās izmaksas par bērniem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>
        <w:rPr>
          <w:rFonts w:ascii="Times New Roman" w:hAnsi="Times New Roman" w:cs="Times New Roman"/>
        </w:rPr>
        <w:t xml:space="preserve">am </w:t>
      </w:r>
      <w:r w:rsidR="00797CCA">
        <w:rPr>
          <w:rFonts w:ascii="Times New Roman" w:hAnsi="Times New Roman" w:cs="Times New Roman"/>
        </w:rPr>
        <w:t>nosakāms</w:t>
      </w:r>
      <w:r w:rsidRPr="00DD33F4">
        <w:rPr>
          <w:rFonts w:ascii="Times New Roman" w:hAnsi="Times New Roman" w:cs="Times New Roman"/>
        </w:rPr>
        <w:t xml:space="preserve"> </w:t>
      </w:r>
      <w:r w:rsidR="00DE3CF0">
        <w:rPr>
          <w:rFonts w:ascii="Times New Roman" w:hAnsi="Times New Roman" w:cs="Times New Roman"/>
        </w:rPr>
        <w:t>510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Pr="00DE3CF0">
        <w:rPr>
          <w:rFonts w:ascii="Times New Roman" w:hAnsi="Times New Roman" w:cs="Times New Roman"/>
        </w:rPr>
        <w:t>3</w:t>
      </w:r>
      <w:r w:rsidR="00DE3CF0" w:rsidRPr="00DE3CF0">
        <w:rPr>
          <w:rFonts w:ascii="Times New Roman" w:hAnsi="Times New Roman" w:cs="Times New Roman"/>
        </w:rPr>
        <w:t>39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 xml:space="preserve"> mēnesī. </w:t>
      </w:r>
    </w:p>
    <w:p w14:paraId="345232BB" w14:textId="77777777" w:rsidR="00F45617" w:rsidRDefault="00F45617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01ABF4D9" w14:textId="12DF6C72" w:rsidR="00797CCA" w:rsidRDefault="00797CC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Pr="00B0602B">
        <w:rPr>
          <w:rFonts w:ascii="Times New Roman" w:hAnsi="Times New Roman" w:cs="Times New Roman"/>
          <w:color w:val="000000"/>
        </w:rPr>
        <w:t>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apmērs </w:t>
      </w:r>
      <w:r w:rsidRPr="00DD33F4">
        <w:rPr>
          <w:rFonts w:ascii="Times New Roman" w:hAnsi="Times New Roman" w:cs="Times New Roman"/>
          <w:color w:val="000000"/>
        </w:rPr>
        <w:t xml:space="preserve">bērnu uzraudzības pakalpojumu sniedzējiem </w:t>
      </w:r>
      <w:r>
        <w:rPr>
          <w:rFonts w:ascii="Times New Roman" w:hAnsi="Times New Roman" w:cs="Times New Roman"/>
          <w:color w:val="000000"/>
        </w:rPr>
        <w:t xml:space="preserve">nosakāms </w:t>
      </w:r>
      <w:r w:rsidRPr="00DE3CF0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="00584719">
        <w:rPr>
          <w:rFonts w:ascii="Times New Roman" w:hAnsi="Times New Roman" w:cs="Times New Roman"/>
          <w:color w:val="000000"/>
        </w:rPr>
        <w:t>.</w:t>
      </w:r>
    </w:p>
    <w:p w14:paraId="50710EB8" w14:textId="0E8FE316" w:rsidR="00F45617" w:rsidRPr="00B0602B" w:rsidRDefault="00F45617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Kopējā </w:t>
      </w:r>
      <w:r w:rsidR="00797CCA">
        <w:rPr>
          <w:rFonts w:ascii="Times New Roman" w:hAnsi="Times New Roman" w:cs="Times New Roman"/>
        </w:rPr>
        <w:t xml:space="preserve">abu līdzfinansējuma izdevumu pozīciju </w:t>
      </w:r>
      <w:r w:rsidRPr="00B0602B">
        <w:rPr>
          <w:rFonts w:ascii="Times New Roman" w:hAnsi="Times New Roman" w:cs="Times New Roman"/>
        </w:rPr>
        <w:t>ietekme uz pašvaldības budžetu 202</w:t>
      </w:r>
      <w:r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 xml:space="preserve">. gadā </w:t>
      </w:r>
      <w:r w:rsidR="00797CCA">
        <w:rPr>
          <w:rFonts w:ascii="Times New Roman" w:hAnsi="Times New Roman" w:cs="Times New Roman"/>
        </w:rPr>
        <w:t>būs</w:t>
      </w:r>
      <w:r w:rsidRPr="00043E9A">
        <w:t xml:space="preserve"> </w:t>
      </w:r>
      <w:r w:rsidRPr="00DE3CF0">
        <w:rPr>
          <w:rFonts w:ascii="Times New Roman" w:hAnsi="Times New Roman" w:cs="Times New Roman"/>
          <w:bCs/>
        </w:rPr>
        <w:t>2 381 500</w:t>
      </w:r>
      <w:r w:rsidRPr="00DE3CF0">
        <w:rPr>
          <w:rFonts w:ascii="Times New Roman" w:hAnsi="Times New Roman" w:cs="Times New Roman"/>
        </w:rPr>
        <w:t xml:space="preserve"> </w:t>
      </w:r>
      <w:r w:rsidRPr="00DE3CF0">
        <w:rPr>
          <w:rFonts w:ascii="Times New Roman" w:hAnsi="Times New Roman" w:cs="Times New Roman"/>
          <w:i/>
          <w:iCs/>
        </w:rPr>
        <w:t>euro</w:t>
      </w:r>
      <w:r w:rsidRPr="00DE3CF0">
        <w:rPr>
          <w:rFonts w:ascii="Times New Roman" w:hAnsi="Times New Roman" w:cs="Times New Roman"/>
        </w:rPr>
        <w:t>.</w:t>
      </w:r>
    </w:p>
    <w:p w14:paraId="1C4E7A12" w14:textId="5918EB94" w:rsidR="00F45617" w:rsidRPr="00B0602B" w:rsidRDefault="00F45617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prim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</w:t>
      </w:r>
      <w:r w:rsidRPr="00B0602B">
        <w:rPr>
          <w:rFonts w:ascii="Times New Roman" w:hAnsi="Times New Roman" w:cs="Times New Roman"/>
        </w:rPr>
        <w:lastRenderedPageBreak/>
        <w:t xml:space="preserve">un bērnu uzraudzības pakalpojumu sniedzējiem” </w:t>
      </w:r>
      <w:r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21</w:t>
      </w:r>
      <w:r w:rsidRPr="00B0602B">
        <w:rPr>
          <w:rFonts w:ascii="Times New Roman" w:hAnsi="Times New Roman" w:cs="Times New Roman"/>
        </w:rPr>
        <w:t>.01.202</w:t>
      </w:r>
      <w:r w:rsidR="00797CCA"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9ADB41F" w14:textId="77777777" w:rsidR="00F45617" w:rsidRPr="00B0602B" w:rsidRDefault="00F45617" w:rsidP="00F45617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67E3C9D9" w14:textId="77777777" w:rsidR="00F45617" w:rsidRPr="00B0602B" w:rsidRDefault="00F45617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6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28C379B4" w14:textId="1D20574E" w:rsidR="00F45617" w:rsidRPr="00DD33F4" w:rsidRDefault="00F45617" w:rsidP="00F45617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="002E7891">
        <w:rPr>
          <w:rFonts w:ascii="Times New Roman" w:hAnsi="Times New Roman" w:cs="Times New Roman"/>
          <w:color w:val="000000"/>
        </w:rPr>
        <w:t>510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;</w:t>
      </w:r>
    </w:p>
    <w:p w14:paraId="6E20A922" w14:textId="32392EB5" w:rsidR="00F45617" w:rsidRPr="00DD33F4" w:rsidRDefault="00F45617" w:rsidP="00F45617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t xml:space="preserve">bērniem, kuri saņem obligāto sagatavošanu pamatizglītības ieguvei </w:t>
      </w:r>
      <w:r w:rsidR="002E7891">
        <w:rPr>
          <w:rFonts w:ascii="Times New Roman" w:hAnsi="Times New Roman" w:cs="Times New Roman"/>
          <w:color w:val="000000"/>
        </w:rPr>
        <w:t xml:space="preserve"> 339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760566C6" w14:textId="77777777" w:rsidR="00F45617" w:rsidRPr="00DD33F4" w:rsidRDefault="00F45617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</w:t>
      </w:r>
      <w:r>
        <w:rPr>
          <w:rFonts w:ascii="Times New Roman" w:hAnsi="Times New Roman" w:cs="Times New Roman"/>
          <w:color w:val="000000"/>
        </w:rPr>
        <w:t>6</w:t>
      </w:r>
      <w:r w:rsidRPr="00DD33F4">
        <w:rPr>
          <w:rFonts w:ascii="Times New Roman" w:hAnsi="Times New Roman" w:cs="Times New Roman"/>
          <w:color w:val="000000"/>
        </w:rPr>
        <w:t>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2E7891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4844A9A6" w14:textId="2C12804E" w:rsidR="00F45617" w:rsidRPr="00AA5DF6" w:rsidRDefault="00F45617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</w:t>
      </w:r>
      <w:r w:rsidR="00797CCA">
        <w:rPr>
          <w:rFonts w:ascii="Times New Roman" w:hAnsi="Times New Roman" w:cs="Times New Roman"/>
          <w:color w:val="000000"/>
        </w:rPr>
        <w:t>t</w:t>
      </w:r>
      <w:r w:rsidRPr="00AA5DF6">
        <w:rPr>
          <w:rFonts w:ascii="Times New Roman" w:hAnsi="Times New Roman" w:cs="Times New Roman"/>
          <w:color w:val="000000"/>
        </w:rPr>
        <w:t xml:space="preserve">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0D2D188E" w14:textId="77777777" w:rsidR="00F45617" w:rsidRPr="008F4425" w:rsidRDefault="00F45617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8F4425">
        <w:rPr>
          <w:rFonts w:ascii="Times New Roman" w:hAnsi="Times New Roman" w:cs="Times New Roman"/>
          <w:color w:val="000000"/>
        </w:rPr>
        <w:t>2026. gada budžeta tāmes līdzekļiem.</w:t>
      </w:r>
    </w:p>
    <w:p w14:paraId="1613AB7F" w14:textId="77777777" w:rsidR="00F45617" w:rsidRPr="00CF6593" w:rsidRDefault="00F45617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>
        <w:rPr>
          <w:rFonts w:ascii="Times New Roman" w:hAnsi="Times New Roman" w:cs="Times New Roman"/>
          <w:color w:val="000000"/>
        </w:rPr>
        <w:t>a</w:t>
      </w:r>
      <w:r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0BA6EB8D" w14:textId="77777777" w:rsidR="00F45617" w:rsidRPr="00505757" w:rsidRDefault="00F45617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1DA72D7B" w14:textId="77777777" w:rsidR="00F45617" w:rsidRPr="00505757" w:rsidRDefault="00F45617" w:rsidP="00F45617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>
        <w:rPr>
          <w:rFonts w:ascii="Times New Roman" w:hAnsi="Times New Roman" w:cs="Times New Roman"/>
          <w:color w:val="000000"/>
        </w:rPr>
        <w:t>des</w:t>
      </w:r>
      <w:r w:rsidRPr="00063E05"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kontrolēt.</w:t>
      </w:r>
    </w:p>
    <w:p w14:paraId="3188966F" w14:textId="77777777" w:rsidR="00F45617" w:rsidRPr="00564CA6" w:rsidRDefault="00F45617" w:rsidP="00F456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FFFF67D" w14:textId="77777777" w:rsidR="00F45617" w:rsidRDefault="00F45617" w:rsidP="00F45617">
      <w:pPr>
        <w:jc w:val="both"/>
        <w:rPr>
          <w:rFonts w:ascii="Times New Roman" w:hAnsi="Times New Roman" w:cs="Times New Roman"/>
        </w:rPr>
      </w:pPr>
    </w:p>
    <w:p w14:paraId="79A01543" w14:textId="77777777" w:rsidR="00F45617" w:rsidRPr="00564CA6" w:rsidRDefault="00F45617" w:rsidP="00F45617">
      <w:pPr>
        <w:jc w:val="both"/>
        <w:rPr>
          <w:rFonts w:ascii="Times New Roman" w:hAnsi="Times New Roman" w:cs="Times New Roman"/>
        </w:rPr>
      </w:pPr>
    </w:p>
    <w:p w14:paraId="0D5CB536" w14:textId="77777777" w:rsidR="00F45617" w:rsidRDefault="00F45617" w:rsidP="00F4561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vietnieks </w:t>
      </w:r>
    </w:p>
    <w:p w14:paraId="38A0947C" w14:textId="77777777" w:rsidR="00F45617" w:rsidRDefault="00F45617" w:rsidP="00F4561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   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36D37E9" w14:textId="77777777" w:rsidR="00F45617" w:rsidRDefault="00F45617" w:rsidP="00F45617">
      <w:pPr>
        <w:jc w:val="both"/>
        <w:rPr>
          <w:rFonts w:ascii="Times New Roman" w:hAnsi="Times New Roman" w:cs="Times New Roman"/>
          <w:noProof/>
        </w:rPr>
      </w:pPr>
    </w:p>
    <w:p w14:paraId="1006977A" w14:textId="77777777" w:rsidR="00F45617" w:rsidRDefault="00F45617" w:rsidP="00F45617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p w14:paraId="253B3546" w14:textId="77777777" w:rsidR="00FF5E19" w:rsidRDefault="00FF5E19" w:rsidP="00F45617">
      <w:pPr>
        <w:jc w:val="center"/>
        <w:rPr>
          <w:rFonts w:ascii="Times New Roman" w:eastAsia="Calibri" w:hAnsi="Times New Roman" w:cs="Times New Roman"/>
        </w:rPr>
      </w:pPr>
    </w:p>
    <w:p w14:paraId="56C17281" w14:textId="2C3C94C6" w:rsidR="00FF5E19" w:rsidRPr="00B47C10" w:rsidRDefault="00FF5E19" w:rsidP="00F456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D39E3F3" w14:textId="77777777" w:rsidR="00F45617" w:rsidRDefault="00F45617" w:rsidP="00564CA6">
      <w:pPr>
        <w:jc w:val="both"/>
        <w:rPr>
          <w:rFonts w:ascii="Times New Roman" w:hAnsi="Times New Roman" w:cs="Times New Roman"/>
          <w:color w:val="FF0000"/>
        </w:rPr>
      </w:pPr>
    </w:p>
    <w:p w14:paraId="250DBC10" w14:textId="77777777" w:rsidR="00FF5E19" w:rsidRPr="00FF5E19" w:rsidRDefault="00FF5E19" w:rsidP="00FF5E19">
      <w:pPr>
        <w:jc w:val="both"/>
        <w:rPr>
          <w:rFonts w:ascii="Times New Roman" w:hAnsi="Times New Roman" w:cs="Times New Roman"/>
        </w:rPr>
      </w:pPr>
      <w:r w:rsidRPr="00FF5E19">
        <w:rPr>
          <w:rFonts w:ascii="Times New Roman" w:hAnsi="Times New Roman" w:cs="Times New Roman"/>
          <w:u w:val="single"/>
        </w:rPr>
        <w:t>Izsniegt norakstus</w:t>
      </w:r>
      <w:r w:rsidRPr="00FF5E19">
        <w:rPr>
          <w:rFonts w:ascii="Times New Roman" w:hAnsi="Times New Roman" w:cs="Times New Roman"/>
        </w:rPr>
        <w:t>:</w:t>
      </w:r>
    </w:p>
    <w:p w14:paraId="1AF48B0E" w14:textId="24322810" w:rsidR="00FF5E19" w:rsidRPr="00FF5E19" w:rsidRDefault="00FF5E19" w:rsidP="00FF5E19">
      <w:pPr>
        <w:jc w:val="both"/>
        <w:rPr>
          <w:rFonts w:ascii="Times New Roman" w:hAnsi="Times New Roman" w:cs="Times New Roman"/>
        </w:rPr>
      </w:pPr>
      <w:r w:rsidRPr="00FF5E19">
        <w:rPr>
          <w:rFonts w:ascii="Times New Roman" w:hAnsi="Times New Roman" w:cs="Times New Roman"/>
        </w:rPr>
        <w:t>FIN, GRN, IJN – @</w:t>
      </w:r>
    </w:p>
    <w:p w14:paraId="626D6B07" w14:textId="77777777" w:rsidR="00FF5E19" w:rsidRPr="00564CA6" w:rsidRDefault="00FF5E19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55086579" w:rsidR="00564CA6" w:rsidRPr="00B47C10" w:rsidRDefault="00FD038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Vija Tomiņa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+371 </w:t>
      </w:r>
      <w:r w:rsidR="00FF5E19">
        <w:rPr>
          <w:rFonts w:ascii="Times New Roman" w:hAnsi="Times New Roman" w:cs="Times New Roman"/>
          <w:noProof/>
          <w:sz w:val="20"/>
          <w:szCs w:val="20"/>
        </w:rPr>
        <w:t>26544669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08A0" w14:textId="77777777" w:rsidR="00FA7755" w:rsidRDefault="00FA7755">
      <w:r>
        <w:separator/>
      </w:r>
    </w:p>
  </w:endnote>
  <w:endnote w:type="continuationSeparator" w:id="0">
    <w:p w14:paraId="586C6F56" w14:textId="77777777" w:rsidR="00FA7755" w:rsidRDefault="00FA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9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D038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1F8D" w14:textId="77777777" w:rsidR="00FA7755" w:rsidRDefault="00FA7755">
      <w:r>
        <w:separator/>
      </w:r>
    </w:p>
  </w:footnote>
  <w:footnote w:type="continuationSeparator" w:id="0">
    <w:p w14:paraId="5C61AF00" w14:textId="77777777" w:rsidR="00FA7755" w:rsidRDefault="00FA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8D42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5615B4" w:tentative="1">
      <w:start w:val="1"/>
      <w:numFmt w:val="lowerLetter"/>
      <w:lvlText w:val="%2."/>
      <w:lvlJc w:val="left"/>
      <w:pPr>
        <w:ind w:left="1440" w:hanging="360"/>
      </w:pPr>
    </w:lvl>
    <w:lvl w:ilvl="2" w:tplc="1C9017BC" w:tentative="1">
      <w:start w:val="1"/>
      <w:numFmt w:val="lowerRoman"/>
      <w:lvlText w:val="%3."/>
      <w:lvlJc w:val="right"/>
      <w:pPr>
        <w:ind w:left="2160" w:hanging="180"/>
      </w:pPr>
    </w:lvl>
    <w:lvl w:ilvl="3" w:tplc="07F49050" w:tentative="1">
      <w:start w:val="1"/>
      <w:numFmt w:val="decimal"/>
      <w:lvlText w:val="%4."/>
      <w:lvlJc w:val="left"/>
      <w:pPr>
        <w:ind w:left="2880" w:hanging="360"/>
      </w:pPr>
    </w:lvl>
    <w:lvl w:ilvl="4" w:tplc="C8BC8168" w:tentative="1">
      <w:start w:val="1"/>
      <w:numFmt w:val="lowerLetter"/>
      <w:lvlText w:val="%5."/>
      <w:lvlJc w:val="left"/>
      <w:pPr>
        <w:ind w:left="3600" w:hanging="360"/>
      </w:pPr>
    </w:lvl>
    <w:lvl w:ilvl="5" w:tplc="D4CAE252" w:tentative="1">
      <w:start w:val="1"/>
      <w:numFmt w:val="lowerRoman"/>
      <w:lvlText w:val="%6."/>
      <w:lvlJc w:val="right"/>
      <w:pPr>
        <w:ind w:left="4320" w:hanging="180"/>
      </w:pPr>
    </w:lvl>
    <w:lvl w:ilvl="6" w:tplc="1A1040C2" w:tentative="1">
      <w:start w:val="1"/>
      <w:numFmt w:val="decimal"/>
      <w:lvlText w:val="%7."/>
      <w:lvlJc w:val="left"/>
      <w:pPr>
        <w:ind w:left="5040" w:hanging="360"/>
      </w:pPr>
    </w:lvl>
    <w:lvl w:ilvl="7" w:tplc="CECE4B40" w:tentative="1">
      <w:start w:val="1"/>
      <w:numFmt w:val="lowerLetter"/>
      <w:lvlText w:val="%8."/>
      <w:lvlJc w:val="left"/>
      <w:pPr>
        <w:ind w:left="5760" w:hanging="360"/>
      </w:pPr>
    </w:lvl>
    <w:lvl w:ilvl="8" w:tplc="60B09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2E7891"/>
    <w:rsid w:val="002F4C0C"/>
    <w:rsid w:val="00351D48"/>
    <w:rsid w:val="003C401E"/>
    <w:rsid w:val="004D516C"/>
    <w:rsid w:val="00521C00"/>
    <w:rsid w:val="0053073B"/>
    <w:rsid w:val="00543508"/>
    <w:rsid w:val="00564CA6"/>
    <w:rsid w:val="00584719"/>
    <w:rsid w:val="005C7FA1"/>
    <w:rsid w:val="00617AAC"/>
    <w:rsid w:val="00693F05"/>
    <w:rsid w:val="006D3451"/>
    <w:rsid w:val="006D513B"/>
    <w:rsid w:val="0074092B"/>
    <w:rsid w:val="007863A3"/>
    <w:rsid w:val="0079484F"/>
    <w:rsid w:val="00797CCA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759A2"/>
    <w:rsid w:val="00C82360"/>
    <w:rsid w:val="00C9477C"/>
    <w:rsid w:val="00CC1B2F"/>
    <w:rsid w:val="00CF16C2"/>
    <w:rsid w:val="00D86969"/>
    <w:rsid w:val="00D9165B"/>
    <w:rsid w:val="00DE3CF0"/>
    <w:rsid w:val="00E3264D"/>
    <w:rsid w:val="00E52DA2"/>
    <w:rsid w:val="00E75D8D"/>
    <w:rsid w:val="00EF06E1"/>
    <w:rsid w:val="00F45617"/>
    <w:rsid w:val="00FA29A3"/>
    <w:rsid w:val="00FA7755"/>
    <w:rsid w:val="00FD038D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F456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2659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26</cp:revision>
  <dcterms:created xsi:type="dcterms:W3CDTF">2024-06-01T14:06:00Z</dcterms:created>
  <dcterms:modified xsi:type="dcterms:W3CDTF">2026-01-17T11:18:00Z</dcterms:modified>
</cp:coreProperties>
</file>