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884E32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Pr="00CA248E" w:rsidRDefault="005C7FA1" w:rsidP="00564CA6"/>
    <w:p w14:paraId="74F2F459" w14:textId="41A916EE" w:rsidR="00564CA6" w:rsidRPr="00CA248E" w:rsidRDefault="00884E32" w:rsidP="00564CA6">
      <w:pPr>
        <w:jc w:val="right"/>
        <w:rPr>
          <w:rFonts w:ascii="Times New Roman" w:hAnsi="Times New Roman" w:cs="Times New Roman"/>
          <w:noProof/>
        </w:rPr>
      </w:pPr>
      <w:r w:rsidRPr="00CA248E">
        <w:rPr>
          <w:rFonts w:ascii="Times New Roman" w:hAnsi="Times New Roman" w:cs="Times New Roman"/>
          <w:noProof/>
        </w:rPr>
        <w:t xml:space="preserve">PROJEKTS uz </w:t>
      </w:r>
      <w:r w:rsidR="00C260A1" w:rsidRPr="00CA248E">
        <w:rPr>
          <w:rFonts w:ascii="Times New Roman" w:hAnsi="Times New Roman" w:cs="Times New Roman"/>
          <w:noProof/>
        </w:rPr>
        <w:t>12.12.2025</w:t>
      </w:r>
      <w:r w:rsidRPr="00CA248E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CA248E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6DD14A15" w:rsidR="00564CA6" w:rsidRPr="00CA248E" w:rsidRDefault="00884E32" w:rsidP="00564CA6">
      <w:pPr>
        <w:jc w:val="right"/>
        <w:rPr>
          <w:rFonts w:ascii="Times New Roman" w:hAnsi="Times New Roman" w:cs="Times New Roman"/>
          <w:noProof/>
        </w:rPr>
      </w:pPr>
      <w:r w:rsidRPr="00CA248E">
        <w:rPr>
          <w:rFonts w:ascii="Times New Roman" w:hAnsi="Times New Roman" w:cs="Times New Roman"/>
          <w:noProof/>
        </w:rPr>
        <w:t>vēlamais datums izskatīšanai</w:t>
      </w:r>
      <w:r w:rsidR="00C260A1" w:rsidRPr="00CA248E">
        <w:rPr>
          <w:rFonts w:ascii="Times New Roman" w:hAnsi="Times New Roman" w:cs="Times New Roman"/>
          <w:noProof/>
        </w:rPr>
        <w:t xml:space="preserve"> Attīstības komit</w:t>
      </w:r>
      <w:r w:rsidR="00F05E7B">
        <w:rPr>
          <w:rFonts w:ascii="Times New Roman" w:hAnsi="Times New Roman" w:cs="Times New Roman"/>
          <w:noProof/>
        </w:rPr>
        <w:t>e</w:t>
      </w:r>
      <w:r w:rsidR="00C260A1" w:rsidRPr="00CA248E">
        <w:rPr>
          <w:rFonts w:ascii="Times New Roman" w:hAnsi="Times New Roman" w:cs="Times New Roman"/>
          <w:noProof/>
        </w:rPr>
        <w:t>jā:</w:t>
      </w:r>
      <w:r w:rsidRPr="00CA248E">
        <w:rPr>
          <w:rFonts w:ascii="Times New Roman" w:hAnsi="Times New Roman" w:cs="Times New Roman"/>
          <w:noProof/>
        </w:rPr>
        <w:t xml:space="preserve"> </w:t>
      </w:r>
      <w:r w:rsidR="00C260A1" w:rsidRPr="00CA248E">
        <w:rPr>
          <w:rFonts w:ascii="Times New Roman" w:hAnsi="Times New Roman" w:cs="Times New Roman"/>
          <w:noProof/>
        </w:rPr>
        <w:t>14.01.</w:t>
      </w:r>
      <w:r w:rsidR="00D94165" w:rsidRPr="00CA248E">
        <w:rPr>
          <w:rFonts w:ascii="Times New Roman" w:hAnsi="Times New Roman" w:cs="Times New Roman"/>
          <w:noProof/>
        </w:rPr>
        <w:t>202</w:t>
      </w:r>
      <w:r w:rsidR="00D94165">
        <w:rPr>
          <w:rFonts w:ascii="Times New Roman" w:hAnsi="Times New Roman" w:cs="Times New Roman"/>
          <w:noProof/>
        </w:rPr>
        <w:t>6</w:t>
      </w:r>
      <w:r w:rsidRPr="00CA248E">
        <w:rPr>
          <w:rFonts w:ascii="Times New Roman" w:hAnsi="Times New Roman" w:cs="Times New Roman"/>
          <w:noProof/>
        </w:rPr>
        <w:t>.</w:t>
      </w:r>
    </w:p>
    <w:p w14:paraId="13FC18CF" w14:textId="1CD5B1F2" w:rsidR="00564CA6" w:rsidRPr="00CA248E" w:rsidRDefault="00884E32" w:rsidP="00564CA6">
      <w:pPr>
        <w:jc w:val="right"/>
        <w:rPr>
          <w:rFonts w:ascii="Times New Roman" w:hAnsi="Times New Roman" w:cs="Times New Roman"/>
          <w:noProof/>
        </w:rPr>
      </w:pPr>
      <w:r w:rsidRPr="00CA248E">
        <w:rPr>
          <w:rFonts w:ascii="Times New Roman" w:hAnsi="Times New Roman" w:cs="Times New Roman"/>
          <w:noProof/>
        </w:rPr>
        <w:t xml:space="preserve">domē: </w:t>
      </w:r>
      <w:r w:rsidR="00C260A1" w:rsidRPr="00CA248E">
        <w:rPr>
          <w:rFonts w:ascii="Times New Roman" w:hAnsi="Times New Roman" w:cs="Times New Roman"/>
          <w:noProof/>
        </w:rPr>
        <w:t>29.01.</w:t>
      </w:r>
      <w:r w:rsidR="00D94165" w:rsidRPr="00CA248E">
        <w:rPr>
          <w:rFonts w:ascii="Times New Roman" w:hAnsi="Times New Roman" w:cs="Times New Roman"/>
          <w:noProof/>
        </w:rPr>
        <w:t>202</w:t>
      </w:r>
      <w:r w:rsidR="00D94165">
        <w:rPr>
          <w:rFonts w:ascii="Times New Roman" w:hAnsi="Times New Roman" w:cs="Times New Roman"/>
          <w:noProof/>
        </w:rPr>
        <w:t>6</w:t>
      </w:r>
      <w:r w:rsidRPr="00CA248E">
        <w:rPr>
          <w:rFonts w:ascii="Times New Roman" w:hAnsi="Times New Roman" w:cs="Times New Roman"/>
          <w:noProof/>
        </w:rPr>
        <w:t>.</w:t>
      </w:r>
    </w:p>
    <w:p w14:paraId="495071B9" w14:textId="1E47506F" w:rsidR="00564CA6" w:rsidRPr="00CA248E" w:rsidRDefault="00884E32" w:rsidP="00564CA6">
      <w:pPr>
        <w:jc w:val="right"/>
        <w:rPr>
          <w:rFonts w:ascii="Times New Roman" w:hAnsi="Times New Roman" w:cs="Times New Roman"/>
          <w:noProof/>
        </w:rPr>
      </w:pPr>
      <w:r w:rsidRPr="00CA248E">
        <w:rPr>
          <w:rFonts w:ascii="Times New Roman" w:hAnsi="Times New Roman" w:cs="Times New Roman"/>
          <w:noProof/>
        </w:rPr>
        <w:t>sagatavotājs:</w:t>
      </w:r>
      <w:r w:rsidR="00C260A1" w:rsidRPr="00CA248E">
        <w:rPr>
          <w:rFonts w:ascii="Times New Roman" w:hAnsi="Times New Roman" w:cs="Times New Roman"/>
          <w:noProof/>
        </w:rPr>
        <w:t xml:space="preserve"> Nadežda Rubina</w:t>
      </w:r>
    </w:p>
    <w:p w14:paraId="2E27ACB6" w14:textId="0E26B37C" w:rsidR="00564CA6" w:rsidRPr="00CA248E" w:rsidRDefault="00884E32" w:rsidP="00564CA6">
      <w:pPr>
        <w:jc w:val="right"/>
        <w:rPr>
          <w:rFonts w:ascii="Times New Roman" w:hAnsi="Times New Roman" w:cs="Times New Roman"/>
          <w:noProof/>
        </w:rPr>
      </w:pPr>
      <w:r w:rsidRPr="00CA248E">
        <w:rPr>
          <w:rFonts w:ascii="Times New Roman" w:hAnsi="Times New Roman" w:cs="Times New Roman"/>
          <w:noProof/>
        </w:rPr>
        <w:t xml:space="preserve">ziņotājs: </w:t>
      </w:r>
      <w:r w:rsidR="00C260A1" w:rsidRPr="00CA248E">
        <w:rPr>
          <w:rFonts w:ascii="Times New Roman" w:hAnsi="Times New Roman" w:cs="Times New Roman"/>
          <w:noProof/>
        </w:rPr>
        <w:t>Guna Cielava</w:t>
      </w:r>
    </w:p>
    <w:p w14:paraId="4319882D" w14:textId="77777777" w:rsidR="00564CA6" w:rsidRPr="00CA248E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CA248E" w:rsidRDefault="00884E32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CA248E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CA248E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CA248E" w:rsidRDefault="00884E32" w:rsidP="00564CA6">
      <w:pPr>
        <w:jc w:val="center"/>
        <w:rPr>
          <w:rFonts w:ascii="Times New Roman" w:hAnsi="Times New Roman" w:cs="Times New Roman"/>
          <w:noProof/>
        </w:rPr>
      </w:pPr>
      <w:r w:rsidRPr="00CA248E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CA248E" w:rsidRDefault="00884E32" w:rsidP="00564CA6">
      <w:pPr>
        <w:rPr>
          <w:rFonts w:ascii="Times New Roman" w:hAnsi="Times New Roman" w:cs="Times New Roman"/>
        </w:rPr>
      </w:pPr>
      <w:r w:rsidRPr="00CA248E">
        <w:rPr>
          <w:rFonts w:ascii="Times New Roman" w:hAnsi="Times New Roman" w:cs="Times New Roman"/>
          <w:noProof/>
        </w:rPr>
        <w:tab/>
      </w:r>
      <w:r w:rsidRPr="00CA248E">
        <w:rPr>
          <w:rFonts w:ascii="Times New Roman" w:hAnsi="Times New Roman" w:cs="Times New Roman"/>
          <w:noProof/>
        </w:rPr>
        <w:tab/>
      </w:r>
      <w:r w:rsidRPr="00CA248E">
        <w:rPr>
          <w:rFonts w:ascii="Times New Roman" w:hAnsi="Times New Roman" w:cs="Times New Roman"/>
          <w:noProof/>
        </w:rPr>
        <w:tab/>
      </w:r>
      <w:r w:rsidRPr="00CA248E">
        <w:rPr>
          <w:rFonts w:ascii="Times New Roman" w:hAnsi="Times New Roman" w:cs="Times New Roman"/>
          <w:noProof/>
        </w:rPr>
        <w:tab/>
      </w:r>
    </w:p>
    <w:p w14:paraId="513E1B4D" w14:textId="649B440B" w:rsidR="00564CA6" w:rsidRPr="00564CA6" w:rsidRDefault="00884E32" w:rsidP="00564CA6">
      <w:pPr>
        <w:rPr>
          <w:rFonts w:ascii="Times New Roman" w:hAnsi="Times New Roman" w:cs="Times New Roman"/>
        </w:rPr>
      </w:pPr>
      <w:r w:rsidRPr="00CA248E">
        <w:rPr>
          <w:rFonts w:ascii="Times New Roman" w:hAnsi="Times New Roman" w:cs="Times New Roman"/>
        </w:rPr>
        <w:t>202</w:t>
      </w:r>
      <w:r w:rsidR="00C260A1" w:rsidRPr="00CA248E">
        <w:rPr>
          <w:rFonts w:ascii="Times New Roman" w:hAnsi="Times New Roman" w:cs="Times New Roman"/>
        </w:rPr>
        <w:t>6</w:t>
      </w:r>
      <w:r w:rsidRPr="00CA248E">
        <w:rPr>
          <w:rFonts w:ascii="Times New Roman" w:hAnsi="Times New Roman" w:cs="Times New Roman"/>
        </w:rPr>
        <w:t xml:space="preserve">. gada </w:t>
      </w:r>
      <w:r w:rsidR="00C260A1" w:rsidRPr="00CA248E">
        <w:rPr>
          <w:rFonts w:ascii="Times New Roman" w:hAnsi="Times New Roman" w:cs="Times New Roman"/>
        </w:rPr>
        <w:t>29. janvārī</w:t>
      </w:r>
      <w:r w:rsidRPr="00CA248E">
        <w:rPr>
          <w:rFonts w:ascii="Times New Roman" w:hAnsi="Times New Roman" w:cs="Times New Roman"/>
        </w:rPr>
        <w:t xml:space="preserve"> </w:t>
      </w:r>
      <w:r w:rsidRPr="00CA248E">
        <w:rPr>
          <w:rFonts w:ascii="Times New Roman" w:hAnsi="Times New Roman" w:cs="Times New Roman"/>
        </w:rPr>
        <w:tab/>
      </w:r>
      <w:r w:rsidRPr="00CA248E">
        <w:rPr>
          <w:rFonts w:ascii="Times New Roman" w:hAnsi="Times New Roman" w:cs="Times New Roman"/>
        </w:rPr>
        <w:tab/>
      </w:r>
      <w:r w:rsidRPr="00CA248E">
        <w:rPr>
          <w:rFonts w:ascii="Times New Roman" w:hAnsi="Times New Roman" w:cs="Times New Roman"/>
        </w:rPr>
        <w:tab/>
      </w:r>
      <w:r w:rsidRPr="00CA248E">
        <w:rPr>
          <w:rFonts w:ascii="Times New Roman" w:hAnsi="Times New Roman" w:cs="Times New Roman"/>
        </w:rPr>
        <w:tab/>
      </w:r>
      <w:r w:rsidRPr="00CA248E">
        <w:rPr>
          <w:rFonts w:ascii="Times New Roman" w:hAnsi="Times New Roman" w:cs="Times New Roman"/>
        </w:rPr>
        <w:tab/>
      </w:r>
      <w:proofErr w:type="spellStart"/>
      <w:r w:rsidRPr="00CA248E">
        <w:rPr>
          <w:rFonts w:ascii="Times New Roman" w:hAnsi="Times New Roman" w:cs="Times New Roman"/>
          <w:b/>
        </w:rPr>
        <w:t>Nr</w:t>
      </w:r>
      <w:proofErr w:type="spellEnd"/>
      <w:r w:rsidRPr="00CA248E">
        <w:rPr>
          <w:rFonts w:ascii="Times New Roman" w:hAnsi="Times New Roman" w:cs="Times New Roman"/>
          <w:b/>
        </w:rPr>
        <w:t>.</w:t>
      </w:r>
      <w:r w:rsidRPr="00CA248E">
        <w:rPr>
          <w:rFonts w:ascii="Times New Roman" w:hAnsi="Times New Roman" w:cs="Times New Roman"/>
          <w:noProof/>
        </w:rPr>
        <w:fldChar w:fldCharType="begin"/>
      </w:r>
      <w:r w:rsidRPr="00CA248E">
        <w:rPr>
          <w:rFonts w:ascii="Times New Roman" w:hAnsi="Times New Roman" w:cs="Times New Roman"/>
          <w:noProof/>
        </w:rPr>
        <w:instrText>MERGEFIELD DOKREGNUMURS</w:instrText>
      </w:r>
      <w:r w:rsidRPr="00CA248E">
        <w:rPr>
          <w:rFonts w:ascii="Times New Roman" w:hAnsi="Times New Roman" w:cs="Times New Roman"/>
          <w:noProof/>
        </w:rPr>
        <w:fldChar w:fldCharType="separate"/>
      </w:r>
      <w:r w:rsidRPr="00CA248E">
        <w:rPr>
          <w:rFonts w:ascii="Times New Roman" w:hAnsi="Times New Roman" w:cs="Times New Roman"/>
          <w:noProof/>
        </w:rPr>
        <w:t>«DOKREGNUMURS»</w:t>
      </w:r>
      <w:r w:rsidRPr="00CA248E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001C96E2" w14:textId="368327D2" w:rsidR="00564CA6" w:rsidRDefault="00C260A1" w:rsidP="00C260A1">
      <w:pPr>
        <w:jc w:val="center"/>
        <w:rPr>
          <w:rFonts w:ascii="Times New Roman" w:hAnsi="Times New Roman" w:cs="Times New Roman"/>
          <w:b/>
        </w:rPr>
      </w:pPr>
      <w:r w:rsidRPr="00C260A1">
        <w:rPr>
          <w:rFonts w:ascii="Times New Roman" w:hAnsi="Times New Roman" w:cs="Times New Roman"/>
          <w:b/>
        </w:rPr>
        <w:t xml:space="preserve">Par pašvaldības </w:t>
      </w:r>
      <w:r w:rsidR="00D94165">
        <w:rPr>
          <w:rFonts w:ascii="Times New Roman" w:hAnsi="Times New Roman" w:cs="Times New Roman"/>
          <w:b/>
        </w:rPr>
        <w:t>nekustamā īpašuma</w:t>
      </w:r>
      <w:r w:rsidR="00D94165" w:rsidRPr="00C260A1">
        <w:rPr>
          <w:rFonts w:ascii="Times New Roman" w:hAnsi="Times New Roman" w:cs="Times New Roman"/>
          <w:b/>
        </w:rPr>
        <w:t xml:space="preserve"> </w:t>
      </w:r>
      <w:r w:rsidRPr="00C260A1">
        <w:rPr>
          <w:rFonts w:ascii="Times New Roman" w:hAnsi="Times New Roman" w:cs="Times New Roman"/>
          <w:b/>
        </w:rPr>
        <w:t xml:space="preserve">Alderu </w:t>
      </w:r>
      <w:r w:rsidR="00D94165" w:rsidRPr="00C260A1">
        <w:rPr>
          <w:rFonts w:ascii="Times New Roman" w:hAnsi="Times New Roman" w:cs="Times New Roman"/>
          <w:b/>
        </w:rPr>
        <w:t>iel</w:t>
      </w:r>
      <w:r w:rsidR="00D94165">
        <w:rPr>
          <w:rFonts w:ascii="Times New Roman" w:hAnsi="Times New Roman" w:cs="Times New Roman"/>
          <w:b/>
        </w:rPr>
        <w:t>ā</w:t>
      </w:r>
      <w:r w:rsidR="00D94165" w:rsidRPr="00C260A1">
        <w:rPr>
          <w:rFonts w:ascii="Times New Roman" w:hAnsi="Times New Roman" w:cs="Times New Roman"/>
          <w:b/>
        </w:rPr>
        <w:t xml:space="preserve"> </w:t>
      </w:r>
      <w:r w:rsidRPr="00C260A1">
        <w:rPr>
          <w:rFonts w:ascii="Times New Roman" w:hAnsi="Times New Roman" w:cs="Times New Roman"/>
          <w:b/>
        </w:rPr>
        <w:t>33, Baltezerā atsavināšanu</w:t>
      </w:r>
    </w:p>
    <w:p w14:paraId="17E6786A" w14:textId="77777777" w:rsidR="00C260A1" w:rsidRPr="00564CA6" w:rsidRDefault="00C260A1" w:rsidP="00C260A1">
      <w:pPr>
        <w:jc w:val="center"/>
        <w:rPr>
          <w:rFonts w:ascii="Times New Roman" w:hAnsi="Times New Roman" w:cs="Times New Roman"/>
          <w:b/>
          <w:i/>
          <w:color w:val="FF0000"/>
        </w:rPr>
      </w:pPr>
    </w:p>
    <w:p w14:paraId="52296609" w14:textId="7301328B" w:rsidR="00C260A1" w:rsidRDefault="00884E32" w:rsidP="00884E32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Ādažu novada </w:t>
      </w:r>
      <w:r w:rsidR="00BB16A4">
        <w:rPr>
          <w:rFonts w:ascii="Times New Roman" w:hAnsi="Times New Roman" w:cs="Times New Roman"/>
        </w:rPr>
        <w:t xml:space="preserve">pašvaldības </w:t>
      </w:r>
      <w:r w:rsidRPr="00564CA6">
        <w:rPr>
          <w:rFonts w:ascii="Times New Roman" w:hAnsi="Times New Roman" w:cs="Times New Roman"/>
        </w:rPr>
        <w:t>dom</w:t>
      </w:r>
      <w:r w:rsidR="00BB16A4">
        <w:rPr>
          <w:rFonts w:ascii="Times New Roman" w:hAnsi="Times New Roman" w:cs="Times New Roman"/>
        </w:rPr>
        <w:t>e</w:t>
      </w:r>
      <w:r w:rsidR="00C260A1">
        <w:rPr>
          <w:rFonts w:ascii="Times New Roman" w:hAnsi="Times New Roman" w:cs="Times New Roman"/>
        </w:rPr>
        <w:t xml:space="preserve"> ar </w:t>
      </w:r>
      <w:r>
        <w:rPr>
          <w:rFonts w:ascii="Times New Roman" w:hAnsi="Times New Roman" w:cs="Times New Roman"/>
        </w:rPr>
        <w:t xml:space="preserve">25.09.2025. </w:t>
      </w:r>
      <w:r w:rsidRPr="00884E32">
        <w:rPr>
          <w:rFonts w:ascii="Times New Roman" w:hAnsi="Times New Roman" w:cs="Times New Roman"/>
        </w:rPr>
        <w:t>lēmumu Nr.</w:t>
      </w:r>
      <w:r w:rsidRPr="00884E32">
        <w:rPr>
          <w:rFonts w:ascii="Times New Roman" w:hAnsi="Times New Roman" w:cs="Times New Roman"/>
          <w:noProof/>
        </w:rPr>
        <w:t xml:space="preserve"> 396 </w:t>
      </w:r>
      <w:r>
        <w:rPr>
          <w:rFonts w:ascii="Times New Roman" w:hAnsi="Times New Roman" w:cs="Times New Roman"/>
          <w:noProof/>
        </w:rPr>
        <w:t>“</w:t>
      </w:r>
      <w:r w:rsidRPr="00884E32">
        <w:rPr>
          <w:rFonts w:ascii="Times New Roman" w:hAnsi="Times New Roman" w:cs="Times New Roman"/>
        </w:rPr>
        <w:t>Par garāžu Alderu iela 33, Baltezers iznomāšanu nomnieku biedrībai”</w:t>
      </w:r>
      <w:r>
        <w:rPr>
          <w:rFonts w:ascii="Times New Roman" w:hAnsi="Times New Roman" w:cs="Times New Roman"/>
        </w:rPr>
        <w:t xml:space="preserve"> </w:t>
      </w:r>
      <w:r w:rsidR="00C260A1" w:rsidRPr="00884E32">
        <w:rPr>
          <w:rFonts w:ascii="Times New Roman" w:hAnsi="Times New Roman" w:cs="Times New Roman"/>
        </w:rPr>
        <w:t xml:space="preserve">pabeidza pašvaldības nekustamā īpašuma </w:t>
      </w:r>
      <w:r w:rsidR="00C260A1">
        <w:rPr>
          <w:rFonts w:ascii="Times New Roman" w:hAnsi="Times New Roman" w:cs="Times New Roman"/>
        </w:rPr>
        <w:t>dokumentu sakārtošanu, lai to varētu atsavināt atklātā izsolē.</w:t>
      </w:r>
    </w:p>
    <w:p w14:paraId="12B95909" w14:textId="77777777" w:rsidR="00C260A1" w:rsidRPr="00FE0697" w:rsidRDefault="00C260A1" w:rsidP="00884E32">
      <w:pPr>
        <w:pStyle w:val="Default"/>
        <w:spacing w:before="120" w:after="120"/>
        <w:jc w:val="both"/>
      </w:pPr>
      <w:r w:rsidRPr="00FE0697">
        <w:t xml:space="preserve">Izvērtējot pašvaldības rīcībā esošo informāciju un ar lietu saistītos apstākļus, tika konstatēts: </w:t>
      </w:r>
    </w:p>
    <w:p w14:paraId="3D300DFC" w14:textId="53473731" w:rsidR="00D94165" w:rsidRPr="00375EA4" w:rsidRDefault="00C260A1" w:rsidP="00884E32">
      <w:pPr>
        <w:pStyle w:val="Sarakstarindkopa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FE0697">
        <w:rPr>
          <w:rFonts w:ascii="Times New Roman" w:hAnsi="Times New Roman" w:cs="Times New Roman"/>
        </w:rPr>
        <w:t xml:space="preserve">Nekustamais īpašums ar kadastra numuru 80440130412 </w:t>
      </w:r>
      <w:r w:rsidR="00C10EA0">
        <w:rPr>
          <w:rFonts w:ascii="Times New Roman" w:hAnsi="Times New Roman" w:cs="Times New Roman"/>
        </w:rPr>
        <w:t xml:space="preserve">(turpmāk arī – Īpašums) </w:t>
      </w:r>
      <w:r w:rsidRPr="00FE0697">
        <w:rPr>
          <w:rFonts w:ascii="Times New Roman" w:hAnsi="Times New Roman" w:cs="Times New Roman"/>
        </w:rPr>
        <w:t>pieder pašvaldībai saskaņā ar ierakstu Rīgas rajona tiesas Ādažu pagasta zemesgrāmatas nodalījumā Nr.</w:t>
      </w:r>
      <w:r>
        <w:rPr>
          <w:rFonts w:ascii="Times New Roman" w:hAnsi="Times New Roman" w:cs="Times New Roman"/>
        </w:rPr>
        <w:t> </w:t>
      </w:r>
      <w:r w:rsidRPr="00FE0697">
        <w:rPr>
          <w:rFonts w:ascii="Times New Roman" w:hAnsi="Times New Roman" w:cs="Times New Roman"/>
        </w:rPr>
        <w:t xml:space="preserve">100000430814. Īpašums sastāv no </w:t>
      </w:r>
      <w:r>
        <w:rPr>
          <w:rFonts w:ascii="Times New Roman" w:hAnsi="Times New Roman" w:cs="Times New Roman"/>
        </w:rPr>
        <w:t>g</w:t>
      </w:r>
      <w:r w:rsidRPr="00FE0697">
        <w:rPr>
          <w:rFonts w:ascii="Times New Roman" w:hAnsi="Times New Roman" w:cs="Times New Roman"/>
        </w:rPr>
        <w:t>arāžu ēkas</w:t>
      </w:r>
      <w:r w:rsidRPr="00C260A1">
        <w:rPr>
          <w:rFonts w:ascii="Tahoma" w:hAnsi="Tahoma" w:cs="Tahoma"/>
          <w:color w:val="333333"/>
          <w:sz w:val="18"/>
          <w:szCs w:val="18"/>
          <w:shd w:val="clear" w:color="auto" w:fill="F3F8EF"/>
        </w:rPr>
        <w:t xml:space="preserve"> </w:t>
      </w:r>
      <w:r w:rsidRPr="00C260A1">
        <w:rPr>
          <w:rFonts w:ascii="Times New Roman" w:hAnsi="Times New Roman" w:cs="Times New Roman"/>
        </w:rPr>
        <w:t>Alderu iela 33, Baltezers, Ādažu pag., Ādažu nov., LV-2164</w:t>
      </w:r>
      <w:r w:rsidRPr="00FE0697">
        <w:rPr>
          <w:rFonts w:ascii="Times New Roman" w:hAnsi="Times New Roman" w:cs="Times New Roman"/>
        </w:rPr>
        <w:t xml:space="preserve"> (</w:t>
      </w:r>
      <w:r w:rsidRPr="00FE0697">
        <w:rPr>
          <w:rFonts w:ascii="Times New Roman" w:hAnsi="Times New Roman" w:cs="Times New Roman"/>
          <w:color w:val="000000" w:themeColor="text1"/>
        </w:rPr>
        <w:t xml:space="preserve">kadastra apzīmējums </w:t>
      </w:r>
      <w:r w:rsidRPr="00FE0697">
        <w:rPr>
          <w:rFonts w:ascii="Times New Roman" w:hAnsi="Times New Roman" w:cs="Times New Roman"/>
        </w:rPr>
        <w:t xml:space="preserve">80440130412001, </w:t>
      </w:r>
      <w:r w:rsidRPr="00FE0697">
        <w:rPr>
          <w:rFonts w:ascii="Times New Roman" w:hAnsi="Times New Roman" w:cs="Times New Roman"/>
          <w:color w:val="000000"/>
        </w:rPr>
        <w:t>889,7 m² platībā, kopā 31 garāžu telpu grupa (boksi)</w:t>
      </w:r>
      <w:r w:rsidR="00D94165">
        <w:rPr>
          <w:rFonts w:ascii="Times New Roman" w:hAnsi="Times New Roman" w:cs="Times New Roman"/>
          <w:color w:val="000000"/>
        </w:rPr>
        <w:t>)</w:t>
      </w:r>
      <w:r w:rsidRPr="00FE0697">
        <w:rPr>
          <w:rFonts w:ascii="Times New Roman" w:hAnsi="Times New Roman" w:cs="Times New Roman"/>
          <w:color w:val="000000"/>
        </w:rPr>
        <w:t xml:space="preserve"> un zemes vienības (kadastra </w:t>
      </w:r>
      <w:r w:rsidRPr="00321E4E">
        <w:rPr>
          <w:rFonts w:ascii="Times New Roman" w:hAnsi="Times New Roman" w:cs="Times New Roman"/>
          <w:color w:val="000000"/>
        </w:rPr>
        <w:t xml:space="preserve">apzīmējums 80440130412, platība 0,1908 ha). </w:t>
      </w:r>
      <w:r w:rsidR="00B3104D">
        <w:rPr>
          <w:rFonts w:ascii="Times New Roman" w:hAnsi="Times New Roman" w:cs="Times New Roman"/>
          <w:color w:val="000000"/>
        </w:rPr>
        <w:t xml:space="preserve">Īpašuma </w:t>
      </w:r>
      <w:r w:rsidR="00B3104D" w:rsidRPr="00321E4E">
        <w:rPr>
          <w:rFonts w:ascii="Times New Roman" w:hAnsi="Times New Roman" w:cs="Times New Roman"/>
          <w:color w:val="000000"/>
        </w:rPr>
        <w:t xml:space="preserve">universālā kadastrālā </w:t>
      </w:r>
      <w:r w:rsidR="00B3104D" w:rsidRPr="00375EA4">
        <w:rPr>
          <w:rFonts w:ascii="Times New Roman" w:hAnsi="Times New Roman" w:cs="Times New Roman"/>
          <w:color w:val="000000"/>
        </w:rPr>
        <w:t xml:space="preserve">vērtība uz 01.01.2026. ir </w:t>
      </w:r>
      <w:r w:rsidR="00375EA4" w:rsidRPr="00375EA4">
        <w:rPr>
          <w:rFonts w:ascii="Times New Roman" w:hAnsi="Times New Roman" w:cs="Times New Roman"/>
          <w:color w:val="000000"/>
        </w:rPr>
        <w:t>76 540</w:t>
      </w:r>
      <w:r w:rsidR="00B3104D" w:rsidRPr="00375EA4">
        <w:rPr>
          <w:rFonts w:ascii="Times New Roman" w:hAnsi="Times New Roman" w:cs="Times New Roman"/>
          <w:color w:val="000000"/>
        </w:rPr>
        <w:t xml:space="preserve">,00 </w:t>
      </w:r>
      <w:proofErr w:type="spellStart"/>
      <w:r w:rsidR="00B3104D" w:rsidRPr="00375EA4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 w:rsidR="00B3104D" w:rsidRPr="00375EA4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B3104D" w:rsidRPr="00375EA4">
        <w:rPr>
          <w:rFonts w:ascii="Times New Roman" w:hAnsi="Times New Roman" w:cs="Times New Roman"/>
          <w:color w:val="000000"/>
        </w:rPr>
        <w:t>(</w:t>
      </w:r>
      <w:r w:rsidR="00375EA4" w:rsidRPr="00375EA4">
        <w:rPr>
          <w:rFonts w:ascii="Times New Roman" w:hAnsi="Times New Roman" w:cs="Times New Roman"/>
          <w:color w:val="000000"/>
        </w:rPr>
        <w:t xml:space="preserve">zemes vienība - 38 160,00 </w:t>
      </w:r>
      <w:proofErr w:type="spellStart"/>
      <w:r w:rsidR="00375EA4" w:rsidRPr="00375EA4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 w:rsidR="00375EA4" w:rsidRPr="00375EA4">
        <w:rPr>
          <w:rFonts w:ascii="Times New Roman" w:hAnsi="Times New Roman" w:cs="Times New Roman"/>
          <w:color w:val="000000"/>
        </w:rPr>
        <w:t xml:space="preserve">, garāžu ēka - 38 380,00 </w:t>
      </w:r>
      <w:proofErr w:type="spellStart"/>
      <w:r w:rsidR="00375EA4" w:rsidRPr="00375EA4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 w:rsidR="00B3104D" w:rsidRPr="00375EA4">
        <w:rPr>
          <w:rFonts w:ascii="Times New Roman" w:hAnsi="Times New Roman" w:cs="Times New Roman"/>
          <w:color w:val="000000"/>
        </w:rPr>
        <w:t>).</w:t>
      </w:r>
    </w:p>
    <w:p w14:paraId="73E5ECC3" w14:textId="768EF442" w:rsidR="00321E4E" w:rsidRPr="00321E4E" w:rsidRDefault="00C260A1" w:rsidP="00884E32">
      <w:pPr>
        <w:pStyle w:val="Sarakstarindkopa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321E4E">
        <w:rPr>
          <w:rFonts w:ascii="Times New Roman" w:hAnsi="Times New Roman" w:cs="Times New Roman"/>
        </w:rPr>
        <w:t>Garāžu ēka tiek ekspluatēta no 1975. gada, un 30.09.2005. tā tika nodota ekspluatācijā. Garāž</w:t>
      </w:r>
      <w:r w:rsidR="00B3104D">
        <w:rPr>
          <w:rFonts w:ascii="Times New Roman" w:hAnsi="Times New Roman" w:cs="Times New Roman"/>
        </w:rPr>
        <w:t>u</w:t>
      </w:r>
      <w:r w:rsidRPr="00321E4E">
        <w:rPr>
          <w:rFonts w:ascii="Times New Roman" w:hAnsi="Times New Roman" w:cs="Times New Roman"/>
        </w:rPr>
        <w:t xml:space="preserve"> ēku Ādažu novada pašvaldība </w:t>
      </w:r>
      <w:r w:rsidR="00D94165" w:rsidRPr="00321E4E">
        <w:rPr>
          <w:rFonts w:ascii="Times New Roman" w:hAnsi="Times New Roman" w:cs="Times New Roman"/>
        </w:rPr>
        <w:t>24.09.2001.</w:t>
      </w:r>
      <w:r w:rsidR="00D94165">
        <w:rPr>
          <w:rFonts w:ascii="Times New Roman" w:hAnsi="Times New Roman" w:cs="Times New Roman"/>
        </w:rPr>
        <w:t xml:space="preserve"> </w:t>
      </w:r>
      <w:r w:rsidRPr="00321E4E">
        <w:rPr>
          <w:rFonts w:ascii="Times New Roman" w:hAnsi="Times New Roman" w:cs="Times New Roman"/>
        </w:rPr>
        <w:t xml:space="preserve">ieguva īpašumā bez atlīdzības no Rīgas pilsētas pašvaldības uzņēmuma “Rīgas ūdens”. Savukārt līdz šim nomāto zemi zem </w:t>
      </w:r>
      <w:r w:rsidR="00D94165">
        <w:rPr>
          <w:rFonts w:ascii="Times New Roman" w:hAnsi="Times New Roman" w:cs="Times New Roman"/>
        </w:rPr>
        <w:t>g</w:t>
      </w:r>
      <w:r w:rsidR="00D94165" w:rsidRPr="00321E4E">
        <w:rPr>
          <w:rFonts w:ascii="Times New Roman" w:hAnsi="Times New Roman" w:cs="Times New Roman"/>
        </w:rPr>
        <w:t xml:space="preserve">arāžu </w:t>
      </w:r>
      <w:r w:rsidRPr="00321E4E">
        <w:rPr>
          <w:rFonts w:ascii="Times New Roman" w:hAnsi="Times New Roman" w:cs="Times New Roman"/>
        </w:rPr>
        <w:t>ēkas pašvaldība 24.04.2025</w:t>
      </w:r>
      <w:r w:rsidR="00B3104D">
        <w:rPr>
          <w:rFonts w:ascii="Times New Roman" w:hAnsi="Times New Roman" w:cs="Times New Roman"/>
        </w:rPr>
        <w:t>.</w:t>
      </w:r>
      <w:r w:rsidRPr="00321E4E">
        <w:rPr>
          <w:rFonts w:ascii="Times New Roman" w:hAnsi="Times New Roman" w:cs="Times New Roman"/>
        </w:rPr>
        <w:t xml:space="preserve"> iegādājās </w:t>
      </w:r>
      <w:r w:rsidR="00B3104D" w:rsidRPr="00321E4E">
        <w:rPr>
          <w:rFonts w:ascii="Times New Roman" w:hAnsi="Times New Roman" w:cs="Times New Roman"/>
        </w:rPr>
        <w:t>(pirkuma līgums Nr. RD-25-535-lī (</w:t>
      </w:r>
      <w:proofErr w:type="spellStart"/>
      <w:r w:rsidR="00B3104D" w:rsidRPr="00321E4E">
        <w:rPr>
          <w:rFonts w:ascii="Times New Roman" w:hAnsi="Times New Roman" w:cs="Times New Roman"/>
        </w:rPr>
        <w:t>reģ</w:t>
      </w:r>
      <w:proofErr w:type="spellEnd"/>
      <w:r w:rsidR="00B3104D" w:rsidRPr="00321E4E">
        <w:rPr>
          <w:rFonts w:ascii="Times New Roman" w:hAnsi="Times New Roman" w:cs="Times New Roman"/>
        </w:rPr>
        <w:t xml:space="preserve">. </w:t>
      </w:r>
      <w:r w:rsidR="00B3104D">
        <w:rPr>
          <w:rFonts w:ascii="Times New Roman" w:hAnsi="Times New Roman" w:cs="Times New Roman"/>
        </w:rPr>
        <w:t xml:space="preserve">pašvaldībā </w:t>
      </w:r>
      <w:r w:rsidR="00B3104D" w:rsidRPr="00321E4E">
        <w:rPr>
          <w:rFonts w:ascii="Times New Roman" w:hAnsi="Times New Roman" w:cs="Times New Roman"/>
        </w:rPr>
        <w:t xml:space="preserve">ar Nr. JUR 2025-04/419), pirkuma summa 18 100 </w:t>
      </w:r>
      <w:proofErr w:type="spellStart"/>
      <w:r w:rsidR="00B3104D" w:rsidRPr="00321E4E">
        <w:rPr>
          <w:rFonts w:ascii="Times New Roman" w:hAnsi="Times New Roman" w:cs="Times New Roman"/>
          <w:i/>
          <w:iCs/>
        </w:rPr>
        <w:t>euro</w:t>
      </w:r>
      <w:proofErr w:type="spellEnd"/>
      <w:r w:rsidR="00B3104D" w:rsidRPr="00321E4E">
        <w:rPr>
          <w:rFonts w:ascii="Times New Roman" w:hAnsi="Times New Roman" w:cs="Times New Roman"/>
        </w:rPr>
        <w:t>)</w:t>
      </w:r>
      <w:r w:rsidR="00D700FA">
        <w:rPr>
          <w:rFonts w:ascii="Times New Roman" w:hAnsi="Times New Roman" w:cs="Times New Roman"/>
        </w:rPr>
        <w:t xml:space="preserve"> </w:t>
      </w:r>
      <w:r w:rsidRPr="00321E4E">
        <w:rPr>
          <w:rFonts w:ascii="Times New Roman" w:hAnsi="Times New Roman" w:cs="Times New Roman"/>
        </w:rPr>
        <w:t xml:space="preserve">no Rīgas </w:t>
      </w:r>
      <w:proofErr w:type="spellStart"/>
      <w:r w:rsidRPr="00321E4E">
        <w:rPr>
          <w:rFonts w:ascii="Times New Roman" w:hAnsi="Times New Roman" w:cs="Times New Roman"/>
        </w:rPr>
        <w:t>valstspilsētas</w:t>
      </w:r>
      <w:proofErr w:type="spellEnd"/>
      <w:r w:rsidRPr="00321E4E">
        <w:rPr>
          <w:rFonts w:ascii="Times New Roman" w:hAnsi="Times New Roman" w:cs="Times New Roman"/>
        </w:rPr>
        <w:t xml:space="preserve"> pašvaldības, lai atbilstoši valsts politikas nostādnēm izbeigtu dalīt</w:t>
      </w:r>
      <w:r w:rsidR="00D700FA">
        <w:rPr>
          <w:rFonts w:ascii="Times New Roman" w:hAnsi="Times New Roman" w:cs="Times New Roman"/>
        </w:rPr>
        <w:t>ā</w:t>
      </w:r>
      <w:r w:rsidRPr="00321E4E">
        <w:rPr>
          <w:rFonts w:ascii="Times New Roman" w:hAnsi="Times New Roman" w:cs="Times New Roman"/>
        </w:rPr>
        <w:t xml:space="preserve"> īpašuma pastāvēšanu.</w:t>
      </w:r>
      <w:r w:rsidR="00321E4E" w:rsidRPr="00321E4E">
        <w:rPr>
          <w:rFonts w:ascii="Times New Roman" w:hAnsi="Times New Roman" w:cs="Times New Roman"/>
        </w:rPr>
        <w:t xml:space="preserve"> Atbilstoši Ādažu novada teritoriālajam plānojumam </w:t>
      </w:r>
      <w:r w:rsidR="00254728">
        <w:rPr>
          <w:rFonts w:ascii="Times New Roman" w:hAnsi="Times New Roman" w:cs="Times New Roman"/>
        </w:rPr>
        <w:t>z</w:t>
      </w:r>
      <w:r w:rsidR="00254728" w:rsidRPr="00321E4E">
        <w:rPr>
          <w:rFonts w:ascii="Times New Roman" w:hAnsi="Times New Roman" w:cs="Times New Roman"/>
        </w:rPr>
        <w:t xml:space="preserve">emes </w:t>
      </w:r>
      <w:r w:rsidR="00321E4E" w:rsidRPr="00321E4E">
        <w:rPr>
          <w:rFonts w:ascii="Times New Roman" w:hAnsi="Times New Roman" w:cs="Times New Roman"/>
        </w:rPr>
        <w:t>vienība atrodas Transporta infrastruktūras teritorijā, tās lietošanas mērķis ir transporta līdzekļu garāžu apbūve.</w:t>
      </w:r>
    </w:p>
    <w:p w14:paraId="227E62F8" w14:textId="6B10866C" w:rsidR="00E43513" w:rsidRPr="007539D4" w:rsidRDefault="00C260A1" w:rsidP="00884E32">
      <w:pPr>
        <w:pStyle w:val="Sarakstarindkopa"/>
        <w:numPr>
          <w:ilvl w:val="0"/>
          <w:numId w:val="4"/>
        </w:numPr>
        <w:spacing w:before="120" w:after="120"/>
        <w:ind w:left="426" w:hanging="426"/>
        <w:contextualSpacing w:val="0"/>
        <w:jc w:val="both"/>
      </w:pPr>
      <w:r w:rsidRPr="00321E4E">
        <w:rPr>
          <w:rFonts w:ascii="Times New Roman" w:hAnsi="Times New Roman" w:cs="Times New Roman"/>
          <w:color w:val="000000"/>
        </w:rPr>
        <w:t>Vis</w:t>
      </w:r>
      <w:r w:rsidR="00B3104D">
        <w:rPr>
          <w:rFonts w:ascii="Times New Roman" w:hAnsi="Times New Roman" w:cs="Times New Roman"/>
          <w:color w:val="000000"/>
        </w:rPr>
        <w:t xml:space="preserve">i garāžu boksi </w:t>
      </w:r>
      <w:r w:rsidR="009817DE" w:rsidRPr="00321E4E">
        <w:rPr>
          <w:rFonts w:ascii="Times New Roman" w:hAnsi="Times New Roman" w:cs="Times New Roman"/>
          <w:color w:val="000000"/>
        </w:rPr>
        <w:t xml:space="preserve">un zemes vienība </w:t>
      </w:r>
      <w:r w:rsidRPr="00321E4E">
        <w:rPr>
          <w:rFonts w:ascii="Times New Roman" w:hAnsi="Times New Roman" w:cs="Times New Roman"/>
          <w:color w:val="000000"/>
        </w:rPr>
        <w:t>ir</w:t>
      </w:r>
      <w:r w:rsidRPr="00321E4E">
        <w:rPr>
          <w:rFonts w:ascii="Times New Roman" w:hAnsi="Times New Roman" w:cs="Times New Roman"/>
        </w:rPr>
        <w:t xml:space="preserve"> </w:t>
      </w:r>
      <w:r w:rsidR="00254728" w:rsidRPr="00321E4E">
        <w:rPr>
          <w:rFonts w:ascii="Times New Roman" w:hAnsi="Times New Roman" w:cs="Times New Roman"/>
        </w:rPr>
        <w:t>iznomāt</w:t>
      </w:r>
      <w:r w:rsidR="00B3104D">
        <w:rPr>
          <w:rFonts w:ascii="Times New Roman" w:hAnsi="Times New Roman" w:cs="Times New Roman"/>
        </w:rPr>
        <w:t>i</w:t>
      </w:r>
      <w:r w:rsidR="00254728" w:rsidRPr="00321E4E">
        <w:rPr>
          <w:rFonts w:ascii="Times New Roman" w:hAnsi="Times New Roman" w:cs="Times New Roman"/>
        </w:rPr>
        <w:t xml:space="preserve"> </w:t>
      </w:r>
      <w:r w:rsidRPr="00321E4E">
        <w:rPr>
          <w:rFonts w:ascii="Times New Roman" w:hAnsi="Times New Roman" w:cs="Times New Roman"/>
        </w:rPr>
        <w:t>apkārtējo daudzdzīvokļu māju iedzīvotājiem līdz</w:t>
      </w:r>
      <w:r w:rsidR="009817DE" w:rsidRPr="00321E4E">
        <w:rPr>
          <w:rFonts w:ascii="Times New Roman" w:hAnsi="Times New Roman" w:cs="Times New Roman"/>
        </w:rPr>
        <w:t xml:space="preserve"> 31.12.2040., pamatojoties uz pašvaldības un garāžu nomnieku biedrības </w:t>
      </w:r>
      <w:r w:rsidR="009817DE" w:rsidRPr="00321E4E">
        <w:rPr>
          <w:rFonts w:ascii="Times New Roman" w:eastAsia="Times New Roman" w:hAnsi="Times New Roman" w:cs="Times New Roman"/>
        </w:rPr>
        <w:t xml:space="preserve">“Biedrība 33” 31.10.2025. savstarpēji noslēgto nomas </w:t>
      </w:r>
      <w:r w:rsidR="009817DE" w:rsidRPr="00321E4E">
        <w:rPr>
          <w:rFonts w:ascii="Times New Roman" w:hAnsi="Times New Roman" w:cs="Times New Roman"/>
        </w:rPr>
        <w:t>līgumu Nr. JUR 2025-10/1218.</w:t>
      </w:r>
      <w:r w:rsidR="00B3104D">
        <w:rPr>
          <w:rFonts w:ascii="Times New Roman" w:hAnsi="Times New Roman" w:cs="Times New Roman"/>
        </w:rPr>
        <w:t xml:space="preserve"> </w:t>
      </w:r>
      <w:r w:rsidR="00B3104D" w:rsidRPr="00321E4E">
        <w:rPr>
          <w:rFonts w:ascii="Times New Roman" w:hAnsi="Times New Roman" w:cs="Times New Roman"/>
        </w:rPr>
        <w:t xml:space="preserve">Liela daļa </w:t>
      </w:r>
      <w:r w:rsidR="00B3104D">
        <w:rPr>
          <w:rFonts w:ascii="Times New Roman" w:hAnsi="Times New Roman" w:cs="Times New Roman"/>
        </w:rPr>
        <w:t xml:space="preserve">līdzšinējo </w:t>
      </w:r>
      <w:r w:rsidR="00B3104D" w:rsidRPr="00321E4E">
        <w:rPr>
          <w:rFonts w:ascii="Times New Roman" w:hAnsi="Times New Roman" w:cs="Times New Roman"/>
        </w:rPr>
        <w:t xml:space="preserve">nomnieku izmanto garāžas vismaz kopš 2001. gada, kad tās piederēja Rīgas pilsētas pašvaldības uzņēmumam “Rīgas ūdens”. </w:t>
      </w:r>
      <w:r w:rsidR="00254728">
        <w:rPr>
          <w:rFonts w:ascii="Times New Roman" w:hAnsi="Times New Roman" w:cs="Times New Roman"/>
        </w:rPr>
        <w:t xml:space="preserve">Ar </w:t>
      </w:r>
      <w:r w:rsidR="00254728" w:rsidRPr="00321E4E">
        <w:rPr>
          <w:rFonts w:ascii="Times New Roman" w:hAnsi="Times New Roman" w:cs="Times New Roman"/>
        </w:rPr>
        <w:t>līgum</w:t>
      </w:r>
      <w:r w:rsidR="00254728">
        <w:rPr>
          <w:rFonts w:ascii="Times New Roman" w:hAnsi="Times New Roman" w:cs="Times New Roman"/>
        </w:rPr>
        <w:t>u nodibinātā nomas tiesība</w:t>
      </w:r>
      <w:r w:rsidR="00254728" w:rsidRPr="00321E4E">
        <w:rPr>
          <w:rFonts w:ascii="Times New Roman" w:hAnsi="Times New Roman" w:cs="Times New Roman"/>
        </w:rPr>
        <w:t xml:space="preserve"> </w:t>
      </w:r>
      <w:r w:rsidR="00C10EA0">
        <w:rPr>
          <w:rFonts w:ascii="Times New Roman" w:hAnsi="Times New Roman" w:cs="Times New Roman"/>
        </w:rPr>
        <w:t xml:space="preserve">uz Īpašumu </w:t>
      </w:r>
      <w:r w:rsidR="00CA248E" w:rsidRPr="00321E4E">
        <w:rPr>
          <w:rFonts w:ascii="Times New Roman" w:hAnsi="Times New Roman" w:cs="Times New Roman"/>
          <w:bCs/>
        </w:rPr>
        <w:t xml:space="preserve">10.12.2025. tika </w:t>
      </w:r>
      <w:r w:rsidR="00254728">
        <w:rPr>
          <w:rFonts w:ascii="Times New Roman" w:hAnsi="Times New Roman" w:cs="Times New Roman"/>
          <w:bCs/>
        </w:rPr>
        <w:t>nostiprināta</w:t>
      </w:r>
      <w:r w:rsidR="00254728" w:rsidRPr="00321E4E">
        <w:rPr>
          <w:rFonts w:ascii="Times New Roman" w:hAnsi="Times New Roman" w:cs="Times New Roman"/>
          <w:bCs/>
        </w:rPr>
        <w:t xml:space="preserve"> </w:t>
      </w:r>
      <w:r w:rsidR="00CA248E" w:rsidRPr="00321E4E">
        <w:rPr>
          <w:rFonts w:ascii="Times New Roman" w:hAnsi="Times New Roman" w:cs="Times New Roman"/>
          <w:bCs/>
        </w:rPr>
        <w:t xml:space="preserve">pašvaldības īpašuma zemesgrāmatā. </w:t>
      </w:r>
      <w:r w:rsidR="00B3104D" w:rsidRPr="00321E4E">
        <w:rPr>
          <w:rFonts w:ascii="Times New Roman" w:hAnsi="Times New Roman" w:cs="Times New Roman"/>
        </w:rPr>
        <w:t xml:space="preserve">Esošais nomas līgums apgrūtina </w:t>
      </w:r>
      <w:r w:rsidR="00B3104D">
        <w:rPr>
          <w:rFonts w:ascii="Times New Roman" w:hAnsi="Times New Roman" w:cs="Times New Roman"/>
        </w:rPr>
        <w:t>Ī</w:t>
      </w:r>
      <w:r w:rsidR="00B3104D" w:rsidRPr="00321E4E">
        <w:rPr>
          <w:rFonts w:ascii="Times New Roman" w:hAnsi="Times New Roman" w:cs="Times New Roman"/>
        </w:rPr>
        <w:t>pašumu, k</w:t>
      </w:r>
      <w:r w:rsidR="00B3104D">
        <w:rPr>
          <w:rFonts w:ascii="Times New Roman" w:hAnsi="Times New Roman" w:cs="Times New Roman"/>
        </w:rPr>
        <w:t>ā</w:t>
      </w:r>
      <w:r w:rsidR="00B3104D" w:rsidRPr="00321E4E">
        <w:rPr>
          <w:rFonts w:ascii="Times New Roman" w:hAnsi="Times New Roman" w:cs="Times New Roman"/>
        </w:rPr>
        <w:t xml:space="preserve"> arī tas būs saistošs </w:t>
      </w:r>
      <w:r w:rsidR="00B3104D">
        <w:rPr>
          <w:rFonts w:ascii="Times New Roman" w:hAnsi="Times New Roman" w:cs="Times New Roman"/>
        </w:rPr>
        <w:t>nākam</w:t>
      </w:r>
      <w:r w:rsidR="00B3104D" w:rsidRPr="00321E4E">
        <w:rPr>
          <w:rFonts w:ascii="Times New Roman" w:hAnsi="Times New Roman" w:cs="Times New Roman"/>
        </w:rPr>
        <w:t xml:space="preserve">ajam īpašniekam. </w:t>
      </w:r>
    </w:p>
    <w:p w14:paraId="72F01BF6" w14:textId="1C25937D" w:rsidR="00884E32" w:rsidRPr="00884E32" w:rsidRDefault="009817DE" w:rsidP="00884E32">
      <w:pPr>
        <w:pStyle w:val="Sarakstarindkopa"/>
        <w:numPr>
          <w:ilvl w:val="0"/>
          <w:numId w:val="4"/>
        </w:numPr>
        <w:spacing w:before="120" w:after="120"/>
        <w:ind w:left="426" w:hanging="426"/>
        <w:contextualSpacing w:val="0"/>
        <w:jc w:val="both"/>
      </w:pPr>
      <w:r w:rsidRPr="00321E4E">
        <w:rPr>
          <w:rFonts w:ascii="Times New Roman" w:hAnsi="Times New Roman" w:cs="Times New Roman"/>
        </w:rPr>
        <w:lastRenderedPageBreak/>
        <w:t xml:space="preserve">Sertificēta vērtētāja noteiktās nomas maksas apmērs par vienu garāžu ēkas kvadrātmetru ir 1,48 </w:t>
      </w:r>
      <w:proofErr w:type="spellStart"/>
      <w:r w:rsidR="00254728" w:rsidRPr="00321E4E">
        <w:rPr>
          <w:rFonts w:ascii="Times New Roman" w:hAnsi="Times New Roman" w:cs="Times New Roman"/>
          <w:i/>
          <w:iCs/>
        </w:rPr>
        <w:t>e</w:t>
      </w:r>
      <w:r w:rsidR="00254728">
        <w:rPr>
          <w:rFonts w:ascii="Times New Roman" w:hAnsi="Times New Roman" w:cs="Times New Roman"/>
          <w:i/>
          <w:iCs/>
        </w:rPr>
        <w:t>u</w:t>
      </w:r>
      <w:r w:rsidR="00254728" w:rsidRPr="00321E4E">
        <w:rPr>
          <w:rFonts w:ascii="Times New Roman" w:hAnsi="Times New Roman" w:cs="Times New Roman"/>
          <w:i/>
          <w:iCs/>
        </w:rPr>
        <w:t>ro</w:t>
      </w:r>
      <w:proofErr w:type="spellEnd"/>
      <w:r w:rsidR="00254728" w:rsidRPr="00321E4E">
        <w:rPr>
          <w:rFonts w:ascii="Times New Roman" w:hAnsi="Times New Roman" w:cs="Times New Roman"/>
          <w:i/>
          <w:iCs/>
        </w:rPr>
        <w:t xml:space="preserve"> </w:t>
      </w:r>
      <w:r w:rsidRPr="00321E4E">
        <w:rPr>
          <w:rFonts w:ascii="Times New Roman" w:hAnsi="Times New Roman" w:cs="Times New Roman"/>
        </w:rPr>
        <w:t xml:space="preserve">mēnesī, kas </w:t>
      </w:r>
      <w:r w:rsidRPr="00321E4E">
        <w:rPr>
          <w:rFonts w:ascii="Times New Roman" w:hAnsi="Times New Roman" w:cs="Times New Roman"/>
          <w:bCs/>
        </w:rPr>
        <w:t xml:space="preserve">ietver arī maksu par garāžu ēkai piesaistītās zemes vienības nomu. </w:t>
      </w:r>
    </w:p>
    <w:p w14:paraId="3AC6970A" w14:textId="08C8DB8E" w:rsidR="00884E32" w:rsidRPr="00884E32" w:rsidRDefault="00C10EA0" w:rsidP="00884E32">
      <w:pPr>
        <w:pStyle w:val="Sarakstarindkopa"/>
        <w:numPr>
          <w:ilvl w:val="0"/>
          <w:numId w:val="4"/>
        </w:numPr>
        <w:spacing w:before="120" w:after="120"/>
        <w:ind w:left="426" w:hanging="426"/>
        <w:contextualSpacing w:val="0"/>
        <w:jc w:val="both"/>
      </w:pPr>
      <w:r>
        <w:rPr>
          <w:rFonts w:ascii="Times New Roman" w:hAnsi="Times New Roman" w:cs="Times New Roman"/>
        </w:rPr>
        <w:t>Īpašums, tai skaitā tā sastāvā ietilpstošās g</w:t>
      </w:r>
      <w:r w:rsidRPr="00884E32">
        <w:rPr>
          <w:rFonts w:ascii="Times New Roman" w:hAnsi="Times New Roman" w:cs="Times New Roman"/>
        </w:rPr>
        <w:t>arāžas</w:t>
      </w:r>
      <w:r>
        <w:rPr>
          <w:rFonts w:ascii="Times New Roman" w:hAnsi="Times New Roman" w:cs="Times New Roman"/>
        </w:rPr>
        <w:t>,</w:t>
      </w:r>
      <w:r w:rsidRPr="00884E32">
        <w:rPr>
          <w:rFonts w:ascii="Times New Roman" w:hAnsi="Times New Roman" w:cs="Times New Roman"/>
        </w:rPr>
        <w:t xml:space="preserve"> </w:t>
      </w:r>
      <w:r w:rsidR="001728AD" w:rsidRPr="00884E32">
        <w:rPr>
          <w:rFonts w:ascii="Times New Roman" w:hAnsi="Times New Roman" w:cs="Times New Roman"/>
        </w:rPr>
        <w:t>nav nepieciešams pašvaldības funkciju veikšanai,</w:t>
      </w:r>
      <w:r w:rsidR="00321E4E" w:rsidRPr="00884E32">
        <w:rPr>
          <w:rFonts w:ascii="Times New Roman" w:hAnsi="Times New Roman" w:cs="Times New Roman"/>
        </w:rPr>
        <w:t xml:space="preserve"> un </w:t>
      </w:r>
      <w:r>
        <w:rPr>
          <w:rFonts w:ascii="Times New Roman" w:hAnsi="Times New Roman" w:cs="Times New Roman"/>
        </w:rPr>
        <w:t xml:space="preserve">garāžu ēkas atrašanās uz </w:t>
      </w:r>
      <w:r w:rsidRPr="00884E32">
        <w:rPr>
          <w:rFonts w:ascii="Times New Roman" w:hAnsi="Times New Roman" w:cs="Times New Roman"/>
        </w:rPr>
        <w:t xml:space="preserve">zemes vienības </w:t>
      </w:r>
      <w:r w:rsidR="00321E4E" w:rsidRPr="00884E32">
        <w:rPr>
          <w:rFonts w:ascii="Times New Roman" w:hAnsi="Times New Roman" w:cs="Times New Roman"/>
        </w:rPr>
        <w:t xml:space="preserve">nepieļauj </w:t>
      </w:r>
      <w:r>
        <w:rPr>
          <w:rFonts w:ascii="Times New Roman" w:hAnsi="Times New Roman" w:cs="Times New Roman"/>
        </w:rPr>
        <w:t xml:space="preserve">zemes </w:t>
      </w:r>
      <w:r w:rsidR="00321E4E" w:rsidRPr="00884E32">
        <w:rPr>
          <w:rFonts w:ascii="Times New Roman" w:hAnsi="Times New Roman" w:cs="Times New Roman"/>
        </w:rPr>
        <w:t>izmantošanu kādam citam mērķim, izņemot garāžu uzturēšanu,</w:t>
      </w:r>
      <w:r w:rsidR="001728AD" w:rsidRPr="00884E32">
        <w:rPr>
          <w:rFonts w:ascii="Times New Roman" w:hAnsi="Times New Roman" w:cs="Times New Roman"/>
        </w:rPr>
        <w:t xml:space="preserve"> tād</w:t>
      </w:r>
      <w:r w:rsidR="00D700FA">
        <w:rPr>
          <w:rFonts w:ascii="Times New Roman" w:hAnsi="Times New Roman" w:cs="Times New Roman"/>
        </w:rPr>
        <w:t>ē</w:t>
      </w:r>
      <w:r w:rsidR="001728AD" w:rsidRPr="00884E32">
        <w:rPr>
          <w:rFonts w:ascii="Times New Roman" w:hAnsi="Times New Roman" w:cs="Times New Roman"/>
        </w:rPr>
        <w:t xml:space="preserve">jādi </w:t>
      </w:r>
      <w:r>
        <w:rPr>
          <w:rFonts w:ascii="Times New Roman" w:hAnsi="Times New Roman" w:cs="Times New Roman"/>
        </w:rPr>
        <w:t>Īpašuma</w:t>
      </w:r>
      <w:r w:rsidRPr="00884E32">
        <w:rPr>
          <w:rFonts w:ascii="Times New Roman" w:hAnsi="Times New Roman" w:cs="Times New Roman"/>
        </w:rPr>
        <w:t xml:space="preserve"> </w:t>
      </w:r>
      <w:r w:rsidR="001728AD" w:rsidRPr="00884E32">
        <w:rPr>
          <w:rFonts w:ascii="Times New Roman" w:hAnsi="Times New Roman" w:cs="Times New Roman"/>
        </w:rPr>
        <w:t xml:space="preserve">atsavināšana ir </w:t>
      </w:r>
      <w:r>
        <w:rPr>
          <w:rFonts w:ascii="Times New Roman" w:hAnsi="Times New Roman" w:cs="Times New Roman"/>
        </w:rPr>
        <w:t>lietderīga</w:t>
      </w:r>
      <w:r w:rsidR="001728AD" w:rsidRPr="00884E3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Īpašuma</w:t>
      </w:r>
      <w:r w:rsidRPr="00884E32">
        <w:rPr>
          <w:rFonts w:ascii="Times New Roman" w:hAnsi="Times New Roman" w:cs="Times New Roman"/>
        </w:rPr>
        <w:t xml:space="preserve"> </w:t>
      </w:r>
      <w:r w:rsidR="001728AD" w:rsidRPr="00884E32">
        <w:rPr>
          <w:rFonts w:ascii="Times New Roman" w:hAnsi="Times New Roman" w:cs="Times New Roman"/>
        </w:rPr>
        <w:t xml:space="preserve">apsaimniekošanu līdz šim ir veikuši garāžu nomnieki </w:t>
      </w:r>
      <w:r w:rsidR="00E43513" w:rsidRPr="007539D4">
        <w:rPr>
          <w:rFonts w:ascii="Times New Roman" w:hAnsi="Times New Roman" w:cs="Times New Roman"/>
        </w:rPr>
        <w:t>pašu spēkiem</w:t>
      </w:r>
      <w:r w:rsidR="00E435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un finanšu līdzekļiem</w:t>
      </w:r>
      <w:r w:rsidR="001728AD" w:rsidRPr="00884E32">
        <w:rPr>
          <w:rFonts w:ascii="Times New Roman" w:hAnsi="Times New Roman" w:cs="Times New Roman"/>
        </w:rPr>
        <w:t>.</w:t>
      </w:r>
    </w:p>
    <w:p w14:paraId="7F4EB31E" w14:textId="11140A02" w:rsidR="00E43513" w:rsidRPr="007539D4" w:rsidRDefault="001728AD" w:rsidP="00B22918">
      <w:pPr>
        <w:pStyle w:val="Sarakstarindkopa"/>
        <w:numPr>
          <w:ilvl w:val="0"/>
          <w:numId w:val="4"/>
        </w:numPr>
        <w:spacing w:before="120" w:after="120"/>
        <w:ind w:left="426" w:hanging="426"/>
        <w:contextualSpacing w:val="0"/>
        <w:jc w:val="both"/>
      </w:pPr>
      <w:r w:rsidRPr="00884E32">
        <w:rPr>
          <w:rFonts w:ascii="Times New Roman" w:hAnsi="Times New Roman" w:cs="Times New Roman"/>
        </w:rPr>
        <w:t xml:space="preserve">Atbilstoši normatīvo aktu prasībām pašvaldība ir tiesīga pārdot </w:t>
      </w:r>
      <w:r w:rsidR="00C10EA0">
        <w:rPr>
          <w:rFonts w:ascii="Times New Roman" w:hAnsi="Times New Roman" w:cs="Times New Roman"/>
        </w:rPr>
        <w:t>Īpašumu</w:t>
      </w:r>
      <w:r w:rsidR="00C10EA0" w:rsidRPr="00884E32">
        <w:rPr>
          <w:rFonts w:ascii="Times New Roman" w:hAnsi="Times New Roman" w:cs="Times New Roman"/>
        </w:rPr>
        <w:t xml:space="preserve"> </w:t>
      </w:r>
      <w:r w:rsidRPr="00884E32">
        <w:rPr>
          <w:rFonts w:ascii="Times New Roman" w:hAnsi="Times New Roman" w:cs="Times New Roman"/>
        </w:rPr>
        <w:t>tikai atklātā izsolē, kur izsoles sākumcenu noteiks sertificēts vērtētājs. Garāžu boksi tiek ekspluatēti jau vismaz 50 gadus un to tehniskais stāvoklis ir ļoti atšķirīgs</w:t>
      </w:r>
      <w:r w:rsidR="006E5EB3">
        <w:rPr>
          <w:rFonts w:ascii="Times New Roman" w:hAnsi="Times New Roman" w:cs="Times New Roman"/>
        </w:rPr>
        <w:t>.</w:t>
      </w:r>
      <w:r w:rsidR="006E5EB3" w:rsidRPr="00884E32">
        <w:rPr>
          <w:rFonts w:ascii="Times New Roman" w:hAnsi="Times New Roman" w:cs="Times New Roman"/>
        </w:rPr>
        <w:t xml:space="preserve"> </w:t>
      </w:r>
      <w:r w:rsidR="006E5EB3">
        <w:rPr>
          <w:rFonts w:ascii="Times New Roman" w:hAnsi="Times New Roman" w:cs="Times New Roman"/>
        </w:rPr>
        <w:t>L</w:t>
      </w:r>
      <w:r w:rsidR="006E5EB3" w:rsidRPr="00884E32">
        <w:rPr>
          <w:rFonts w:ascii="Times New Roman" w:hAnsi="Times New Roman" w:cs="Times New Roman"/>
        </w:rPr>
        <w:t xml:space="preserve">īdz </w:t>
      </w:r>
      <w:r w:rsidRPr="00884E32">
        <w:rPr>
          <w:rFonts w:ascii="Times New Roman" w:hAnsi="Times New Roman" w:cs="Times New Roman"/>
        </w:rPr>
        <w:t xml:space="preserve">ar to garāžu </w:t>
      </w:r>
      <w:r w:rsidR="00C10EA0">
        <w:rPr>
          <w:rFonts w:ascii="Times New Roman" w:hAnsi="Times New Roman" w:cs="Times New Roman"/>
        </w:rPr>
        <w:t xml:space="preserve">ēkas </w:t>
      </w:r>
      <w:r w:rsidRPr="00884E32">
        <w:rPr>
          <w:rFonts w:ascii="Times New Roman" w:hAnsi="Times New Roman" w:cs="Times New Roman"/>
        </w:rPr>
        <w:t xml:space="preserve">tirgus vērtības noteikšanai vērtētājam nepieciešams apsekot katru garāžu boksu, iekļūstot tajā. </w:t>
      </w:r>
    </w:p>
    <w:p w14:paraId="4F10009C" w14:textId="1AA55510" w:rsidR="00B22918" w:rsidRPr="00B22918" w:rsidRDefault="006E5EB3" w:rsidP="00B22918">
      <w:pPr>
        <w:pStyle w:val="Sarakstarindkopa"/>
        <w:numPr>
          <w:ilvl w:val="0"/>
          <w:numId w:val="4"/>
        </w:numPr>
        <w:spacing w:before="120" w:after="120"/>
        <w:ind w:left="426" w:hanging="426"/>
        <w:contextualSpacing w:val="0"/>
        <w:jc w:val="both"/>
      </w:pPr>
      <w:r>
        <w:rPr>
          <w:rFonts w:ascii="Times New Roman" w:hAnsi="Times New Roman" w:cs="Times New Roman"/>
        </w:rPr>
        <w:t>Ņemot vērā minēto, dome</w:t>
      </w:r>
      <w:r w:rsidRPr="00884E32">
        <w:rPr>
          <w:rFonts w:ascii="Times New Roman" w:hAnsi="Times New Roman" w:cs="Times New Roman"/>
        </w:rPr>
        <w:t xml:space="preserve">s </w:t>
      </w:r>
      <w:r w:rsidR="001728AD" w:rsidRPr="00884E32">
        <w:rPr>
          <w:rFonts w:ascii="Times New Roman" w:hAnsi="Times New Roman" w:cs="Times New Roman"/>
        </w:rPr>
        <w:t xml:space="preserve">ieskatā nav pamata rīkot izsoli </w:t>
      </w:r>
      <w:r w:rsidRPr="00884E32">
        <w:rPr>
          <w:rFonts w:ascii="Times New Roman" w:hAnsi="Times New Roman" w:cs="Times New Roman"/>
        </w:rPr>
        <w:t>katr</w:t>
      </w:r>
      <w:r>
        <w:rPr>
          <w:rFonts w:ascii="Times New Roman" w:hAnsi="Times New Roman" w:cs="Times New Roman"/>
        </w:rPr>
        <w:t>a</w:t>
      </w:r>
      <w:r w:rsidRPr="00884E32">
        <w:rPr>
          <w:rFonts w:ascii="Times New Roman" w:hAnsi="Times New Roman" w:cs="Times New Roman"/>
        </w:rPr>
        <w:t xml:space="preserve">m </w:t>
      </w:r>
      <w:r w:rsidR="001728AD" w:rsidRPr="00884E32">
        <w:rPr>
          <w:rFonts w:ascii="Times New Roman" w:hAnsi="Times New Roman" w:cs="Times New Roman"/>
        </w:rPr>
        <w:t>garāžu boksam</w:t>
      </w:r>
      <w:r w:rsidRPr="006E5EB3">
        <w:rPr>
          <w:rFonts w:ascii="Times New Roman" w:hAnsi="Times New Roman" w:cs="Times New Roman"/>
        </w:rPr>
        <w:t xml:space="preserve"> </w:t>
      </w:r>
      <w:r w:rsidRPr="00884E32">
        <w:rPr>
          <w:rFonts w:ascii="Times New Roman" w:hAnsi="Times New Roman" w:cs="Times New Roman"/>
        </w:rPr>
        <w:t>atsevišķ</w:t>
      </w:r>
      <w:r>
        <w:rPr>
          <w:rFonts w:ascii="Times New Roman" w:hAnsi="Times New Roman" w:cs="Times New Roman"/>
        </w:rPr>
        <w:t>i</w:t>
      </w:r>
      <w:r w:rsidR="001728AD" w:rsidRPr="00884E32">
        <w:rPr>
          <w:rFonts w:ascii="Times New Roman" w:hAnsi="Times New Roman" w:cs="Times New Roman"/>
        </w:rPr>
        <w:t xml:space="preserve">, jo tas ne tikai būtiski </w:t>
      </w:r>
      <w:r w:rsidR="00E43513">
        <w:rPr>
          <w:rFonts w:ascii="Times New Roman" w:hAnsi="Times New Roman" w:cs="Times New Roman"/>
        </w:rPr>
        <w:t>palielinātu</w:t>
      </w:r>
      <w:r w:rsidR="00E43513" w:rsidRPr="00884E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pašvaldības </w:t>
      </w:r>
      <w:r w:rsidRPr="00884E32">
        <w:rPr>
          <w:rFonts w:ascii="Times New Roman" w:hAnsi="Times New Roman" w:cs="Times New Roman"/>
        </w:rPr>
        <w:t>administratīv</w:t>
      </w:r>
      <w:r>
        <w:rPr>
          <w:rFonts w:ascii="Times New Roman" w:hAnsi="Times New Roman" w:cs="Times New Roman"/>
        </w:rPr>
        <w:t>o</w:t>
      </w:r>
      <w:r w:rsidRPr="00884E32">
        <w:rPr>
          <w:rFonts w:ascii="Times New Roman" w:hAnsi="Times New Roman" w:cs="Times New Roman"/>
        </w:rPr>
        <w:t xml:space="preserve">s </w:t>
      </w:r>
      <w:r w:rsidR="001728AD" w:rsidRPr="00884E32">
        <w:rPr>
          <w:rFonts w:ascii="Times New Roman" w:hAnsi="Times New Roman" w:cs="Times New Roman"/>
        </w:rPr>
        <w:t xml:space="preserve">izdevumus, bet arī varētu novest pie situācijas, </w:t>
      </w:r>
      <w:r w:rsidRPr="00D44722">
        <w:rPr>
          <w:rFonts w:ascii="Times New Roman" w:hAnsi="Times New Roman" w:cs="Times New Roman"/>
        </w:rPr>
        <w:t xml:space="preserve">kad </w:t>
      </w:r>
      <w:r w:rsidR="00E43513" w:rsidRPr="00D44722">
        <w:rPr>
          <w:rFonts w:ascii="Times New Roman" w:hAnsi="Times New Roman" w:cs="Times New Roman"/>
        </w:rPr>
        <w:t xml:space="preserve">daļa </w:t>
      </w:r>
      <w:r w:rsidR="007539D4" w:rsidRPr="00D44722">
        <w:rPr>
          <w:rFonts w:ascii="Times New Roman" w:hAnsi="Times New Roman" w:cs="Times New Roman"/>
        </w:rPr>
        <w:t>g</w:t>
      </w:r>
      <w:r w:rsidRPr="00D44722">
        <w:rPr>
          <w:rFonts w:ascii="Times New Roman" w:hAnsi="Times New Roman" w:cs="Times New Roman"/>
        </w:rPr>
        <w:t>arāžu</w:t>
      </w:r>
      <w:r>
        <w:rPr>
          <w:rFonts w:ascii="Times New Roman" w:hAnsi="Times New Roman" w:cs="Times New Roman"/>
        </w:rPr>
        <w:t xml:space="preserve"> boks</w:t>
      </w:r>
      <w:r w:rsidR="007539D4">
        <w:rPr>
          <w:rFonts w:ascii="Times New Roman" w:hAnsi="Times New Roman" w:cs="Times New Roman"/>
        </w:rPr>
        <w:t>u</w:t>
      </w:r>
      <w:r w:rsidRPr="00884E32">
        <w:rPr>
          <w:rFonts w:ascii="Times New Roman" w:hAnsi="Times New Roman" w:cs="Times New Roman"/>
        </w:rPr>
        <w:t xml:space="preserve"> </w:t>
      </w:r>
      <w:r w:rsidR="001728AD" w:rsidRPr="00884E32">
        <w:rPr>
          <w:rFonts w:ascii="Times New Roman" w:hAnsi="Times New Roman" w:cs="Times New Roman"/>
        </w:rPr>
        <w:t xml:space="preserve">netiek </w:t>
      </w:r>
      <w:r w:rsidRPr="00884E32">
        <w:rPr>
          <w:rFonts w:ascii="Times New Roman" w:hAnsi="Times New Roman" w:cs="Times New Roman"/>
        </w:rPr>
        <w:t>atsavināt</w:t>
      </w:r>
      <w:r>
        <w:rPr>
          <w:rFonts w:ascii="Times New Roman" w:hAnsi="Times New Roman" w:cs="Times New Roman"/>
        </w:rPr>
        <w:t>i</w:t>
      </w:r>
      <w:r w:rsidR="001728AD" w:rsidRPr="00884E32">
        <w:rPr>
          <w:rFonts w:ascii="Times New Roman" w:hAnsi="Times New Roman" w:cs="Times New Roman"/>
        </w:rPr>
        <w:t xml:space="preserve">, un pašvaldība </w:t>
      </w:r>
      <w:r>
        <w:rPr>
          <w:rFonts w:ascii="Times New Roman" w:hAnsi="Times New Roman" w:cs="Times New Roman"/>
        </w:rPr>
        <w:t>kļūtu</w:t>
      </w:r>
      <w:r w:rsidRPr="00884E32">
        <w:rPr>
          <w:rFonts w:ascii="Times New Roman" w:hAnsi="Times New Roman" w:cs="Times New Roman"/>
        </w:rPr>
        <w:t xml:space="preserve"> </w:t>
      </w:r>
      <w:r w:rsidR="001728AD" w:rsidRPr="00884E32">
        <w:rPr>
          <w:rFonts w:ascii="Times New Roman" w:hAnsi="Times New Roman" w:cs="Times New Roman"/>
        </w:rPr>
        <w:t xml:space="preserve">par </w:t>
      </w:r>
      <w:r>
        <w:rPr>
          <w:rFonts w:ascii="Times New Roman" w:hAnsi="Times New Roman" w:cs="Times New Roman"/>
        </w:rPr>
        <w:t>Īpašuma</w:t>
      </w:r>
      <w:r w:rsidRPr="00884E32">
        <w:rPr>
          <w:rFonts w:ascii="Times New Roman" w:hAnsi="Times New Roman" w:cs="Times New Roman"/>
        </w:rPr>
        <w:t xml:space="preserve"> </w:t>
      </w:r>
      <w:r w:rsidR="001728AD" w:rsidRPr="00884E32">
        <w:rPr>
          <w:rFonts w:ascii="Times New Roman" w:hAnsi="Times New Roman" w:cs="Times New Roman"/>
        </w:rPr>
        <w:t>kopīpašnieku.</w:t>
      </w:r>
      <w:r w:rsidR="0041145F" w:rsidRPr="00884E32">
        <w:rPr>
          <w:rFonts w:ascii="Times New Roman" w:hAnsi="Times New Roman" w:cs="Times New Roman"/>
        </w:rPr>
        <w:t xml:space="preserve"> </w:t>
      </w:r>
      <w:r w:rsidRPr="00884E32">
        <w:rPr>
          <w:rFonts w:ascii="Times New Roman" w:hAnsi="Times New Roman" w:cs="Times New Roman"/>
        </w:rPr>
        <w:t>Prognozējam</w:t>
      </w:r>
      <w:r>
        <w:rPr>
          <w:rFonts w:ascii="Times New Roman" w:hAnsi="Times New Roman" w:cs="Times New Roman"/>
        </w:rPr>
        <w:t>ā</w:t>
      </w:r>
      <w:r w:rsidRPr="00884E32"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</w:rPr>
        <w:t>Ī</w:t>
      </w:r>
      <w:r w:rsidR="0041145F" w:rsidRPr="00884E32">
        <w:rPr>
          <w:rFonts w:ascii="Times New Roman" w:hAnsi="Times New Roman" w:cs="Times New Roman"/>
        </w:rPr>
        <w:t xml:space="preserve">pašuma tirgus vērtības </w:t>
      </w:r>
      <w:r w:rsidRPr="00884E32">
        <w:rPr>
          <w:rFonts w:ascii="Times New Roman" w:hAnsi="Times New Roman" w:cs="Times New Roman"/>
        </w:rPr>
        <w:t>noteikšana</w:t>
      </w:r>
      <w:r>
        <w:rPr>
          <w:rFonts w:ascii="Times New Roman" w:hAnsi="Times New Roman" w:cs="Times New Roman"/>
        </w:rPr>
        <w:t>s</w:t>
      </w:r>
      <w:r w:rsidRPr="00884E32">
        <w:rPr>
          <w:rFonts w:ascii="Times New Roman" w:hAnsi="Times New Roman" w:cs="Times New Roman"/>
        </w:rPr>
        <w:t xml:space="preserve"> izmaksas </w:t>
      </w:r>
      <w:r w:rsidR="0041145F" w:rsidRPr="00884E32">
        <w:rPr>
          <w:rFonts w:ascii="Times New Roman" w:hAnsi="Times New Roman" w:cs="Times New Roman"/>
        </w:rPr>
        <w:t xml:space="preserve">ir </w:t>
      </w:r>
      <w:r w:rsidR="00E43513">
        <w:rPr>
          <w:rFonts w:ascii="Times New Roman" w:hAnsi="Times New Roman" w:cs="Times New Roman"/>
        </w:rPr>
        <w:t>ap</w:t>
      </w:r>
      <w:r w:rsidR="00E43513" w:rsidRPr="00884E32">
        <w:rPr>
          <w:rFonts w:ascii="Times New Roman" w:hAnsi="Times New Roman" w:cs="Times New Roman"/>
        </w:rPr>
        <w:t xml:space="preserve"> </w:t>
      </w:r>
      <w:r w:rsidR="0041145F" w:rsidRPr="00884E32">
        <w:rPr>
          <w:rFonts w:ascii="Times New Roman" w:hAnsi="Times New Roman" w:cs="Times New Roman"/>
        </w:rPr>
        <w:t xml:space="preserve">2500 </w:t>
      </w:r>
      <w:proofErr w:type="spellStart"/>
      <w:r w:rsidRPr="00884E32">
        <w:rPr>
          <w:rFonts w:ascii="Times New Roman" w:hAnsi="Times New Roman" w:cs="Times New Roman"/>
          <w:i/>
          <w:iCs/>
        </w:rPr>
        <w:t>e</w:t>
      </w:r>
      <w:r>
        <w:rPr>
          <w:rFonts w:ascii="Times New Roman" w:hAnsi="Times New Roman" w:cs="Times New Roman"/>
          <w:i/>
          <w:iCs/>
        </w:rPr>
        <w:t>u</w:t>
      </w:r>
      <w:r w:rsidRPr="00884E32">
        <w:rPr>
          <w:rFonts w:ascii="Times New Roman" w:hAnsi="Times New Roman" w:cs="Times New Roman"/>
          <w:i/>
          <w:iCs/>
        </w:rPr>
        <w:t>ro</w:t>
      </w:r>
      <w:proofErr w:type="spellEnd"/>
      <w:r w:rsidR="0041145F" w:rsidRPr="00884E32">
        <w:rPr>
          <w:rFonts w:ascii="Times New Roman" w:hAnsi="Times New Roman" w:cs="Times New Roman"/>
        </w:rPr>
        <w:t xml:space="preserve">. Ņemot vērā </w:t>
      </w:r>
      <w:r>
        <w:rPr>
          <w:rFonts w:ascii="Times New Roman" w:hAnsi="Times New Roman" w:cs="Times New Roman"/>
        </w:rPr>
        <w:t>Īpašuma</w:t>
      </w:r>
      <w:r w:rsidRPr="00884E32">
        <w:rPr>
          <w:rFonts w:ascii="Times New Roman" w:hAnsi="Times New Roman" w:cs="Times New Roman"/>
        </w:rPr>
        <w:t xml:space="preserve"> </w:t>
      </w:r>
      <w:r w:rsidR="0041145F" w:rsidRPr="00884E32">
        <w:rPr>
          <w:rFonts w:ascii="Times New Roman" w:hAnsi="Times New Roman" w:cs="Times New Roman"/>
        </w:rPr>
        <w:t xml:space="preserve">nomnieku biedrības “Biedrība 33” </w:t>
      </w:r>
      <w:r w:rsidR="00864FDB" w:rsidRPr="00884E32">
        <w:rPr>
          <w:rFonts w:ascii="Times New Roman" w:hAnsi="Times New Roman" w:cs="Times New Roman"/>
        </w:rPr>
        <w:t>27.08.2025.</w:t>
      </w:r>
      <w:r w:rsidR="0041145F" w:rsidRPr="00884E32">
        <w:rPr>
          <w:rFonts w:ascii="Times New Roman" w:hAnsi="Times New Roman" w:cs="Times New Roman"/>
        </w:rPr>
        <w:t xml:space="preserve"> iesniegumu</w:t>
      </w:r>
      <w:r w:rsidR="00864FDB" w:rsidRPr="00884E32">
        <w:rPr>
          <w:rFonts w:ascii="Times New Roman" w:hAnsi="Times New Roman" w:cs="Times New Roman"/>
        </w:rPr>
        <w:t xml:space="preserve"> (</w:t>
      </w:r>
      <w:proofErr w:type="spellStart"/>
      <w:r w:rsidR="00864FDB" w:rsidRPr="00884E32">
        <w:rPr>
          <w:rFonts w:ascii="Times New Roman" w:hAnsi="Times New Roman" w:cs="Times New Roman"/>
        </w:rPr>
        <w:t>reģ</w:t>
      </w:r>
      <w:proofErr w:type="spellEnd"/>
      <w:r w:rsidR="00864FDB" w:rsidRPr="00884E32">
        <w:rPr>
          <w:rFonts w:ascii="Times New Roman" w:hAnsi="Times New Roman" w:cs="Times New Roman"/>
        </w:rPr>
        <w:t>. ar Nr. ĀNP/1-11-2/25/15)</w:t>
      </w:r>
      <w:r w:rsidR="0041145F" w:rsidRPr="00884E32">
        <w:rPr>
          <w:rFonts w:ascii="Times New Roman" w:hAnsi="Times New Roman" w:cs="Times New Roman"/>
        </w:rPr>
        <w:t xml:space="preserve"> ar lūgumu uzsākt </w:t>
      </w:r>
      <w:r>
        <w:rPr>
          <w:rFonts w:ascii="Times New Roman" w:hAnsi="Times New Roman" w:cs="Times New Roman"/>
        </w:rPr>
        <w:t>Ī</w:t>
      </w:r>
      <w:r w:rsidR="0041145F" w:rsidRPr="00884E32">
        <w:rPr>
          <w:rFonts w:ascii="Times New Roman" w:hAnsi="Times New Roman" w:cs="Times New Roman"/>
        </w:rPr>
        <w:t>pašuma atsavināšanas procesu, tiek sagaidīts, ka izsolē pieteiksies vismaz viens pretendents.</w:t>
      </w:r>
    </w:p>
    <w:p w14:paraId="55B20DA9" w14:textId="7ADFD0C3" w:rsidR="00B22918" w:rsidRPr="000655D9" w:rsidRDefault="00B22918" w:rsidP="00B22918">
      <w:pPr>
        <w:pStyle w:val="Sarakstarindkopa"/>
        <w:spacing w:before="120" w:after="120"/>
        <w:ind w:left="0"/>
        <w:contextualSpacing w:val="0"/>
        <w:jc w:val="both"/>
        <w:rPr>
          <w:rFonts w:ascii="Times New Roman" w:hAnsi="Times New Roman" w:cs="Times New Roman"/>
        </w:rPr>
      </w:pPr>
      <w:r w:rsidRPr="000655D9">
        <w:rPr>
          <w:rFonts w:ascii="Times New Roman" w:hAnsi="Times New Roman" w:cs="Times New Roman"/>
          <w:shd w:val="clear" w:color="auto" w:fill="FFFFFF"/>
        </w:rPr>
        <w:t>Ņemot vērā, ka Īpašums nav nepieciešams pašvaldībai un tās iestādēm to funkciju nodrošināšanai, Īpašumu ir lietderīgi atsavināt, lai saimnieciskā kārtā gūtu ienākumus.</w:t>
      </w:r>
    </w:p>
    <w:p w14:paraId="4ACE43B8" w14:textId="5598F3C8" w:rsidR="00321E4E" w:rsidRPr="00341FC7" w:rsidRDefault="00321E4E" w:rsidP="00B22918">
      <w:pPr>
        <w:spacing w:before="120"/>
        <w:jc w:val="both"/>
        <w:rPr>
          <w:rFonts w:ascii="Times New Roman" w:eastAsia="Times New Roman" w:hAnsi="Times New Roman" w:cs="Times New Roman"/>
          <w:lang w:eastAsia="lv-LV"/>
        </w:rPr>
      </w:pPr>
      <w:r w:rsidRPr="00341FC7">
        <w:rPr>
          <w:rFonts w:ascii="Times New Roman" w:eastAsia="Times New Roman" w:hAnsi="Times New Roman" w:cs="Times New Roman"/>
          <w:lang w:eastAsia="lv-LV"/>
        </w:rPr>
        <w:t xml:space="preserve">Pamatojoties uz </w:t>
      </w:r>
      <w:r w:rsidRPr="00B22918">
        <w:rPr>
          <w:rFonts w:ascii="Times New Roman" w:eastAsia="Times New Roman" w:hAnsi="Times New Roman" w:cs="Times New Roman"/>
          <w:bCs/>
          <w:lang w:eastAsia="lv-LV"/>
        </w:rPr>
        <w:t>Pašvaldību likuma 73. panta ceturto daļu, 10. panta pirmās daļas 16. punktu</w:t>
      </w:r>
      <w:r w:rsidRPr="00B22918">
        <w:rPr>
          <w:rFonts w:ascii="Times New Roman" w:eastAsia="Times New Roman" w:hAnsi="Times New Roman" w:cs="Times New Roman"/>
          <w:lang w:eastAsia="lv-LV"/>
        </w:rPr>
        <w:t>,</w:t>
      </w:r>
      <w:r w:rsidRPr="00B22918">
        <w:rPr>
          <w:rFonts w:ascii="Times New Roman" w:eastAsia="Times New Roman" w:hAnsi="Times New Roman" w:cs="Times New Roman"/>
          <w:bCs/>
          <w:lang w:eastAsia="lv-LV"/>
        </w:rPr>
        <w:t xml:space="preserve"> Publiskas personas mantas atsavināšanas likuma </w:t>
      </w:r>
      <w:r w:rsidRPr="00B22918">
        <w:rPr>
          <w:rFonts w:ascii="Times New Roman" w:eastAsia="Times New Roman" w:hAnsi="Times New Roman" w:cs="Times New Roman"/>
          <w:lang w:eastAsia="lv-LV"/>
        </w:rPr>
        <w:t>1. panta 4. punktu,</w:t>
      </w:r>
      <w:r w:rsidRPr="00B22918">
        <w:rPr>
          <w:rFonts w:ascii="Times New Roman" w:eastAsia="Times New Roman" w:hAnsi="Times New Roman" w:cs="Times New Roman"/>
          <w:bCs/>
          <w:lang w:eastAsia="lv-LV"/>
        </w:rPr>
        <w:t xml:space="preserve"> 3.</w:t>
      </w:r>
      <w:r w:rsidR="000655D9">
        <w:rPr>
          <w:rFonts w:ascii="Times New Roman" w:eastAsia="Times New Roman" w:hAnsi="Times New Roman" w:cs="Times New Roman"/>
          <w:bCs/>
          <w:lang w:eastAsia="lv-LV"/>
        </w:rPr>
        <w:t> </w:t>
      </w:r>
      <w:r w:rsidRPr="00B22918">
        <w:rPr>
          <w:rFonts w:ascii="Times New Roman" w:eastAsia="Times New Roman" w:hAnsi="Times New Roman" w:cs="Times New Roman"/>
          <w:bCs/>
          <w:lang w:eastAsia="lv-LV"/>
        </w:rPr>
        <w:t>panta pirmās daļas 1.</w:t>
      </w:r>
      <w:r w:rsidR="00B22918">
        <w:rPr>
          <w:rFonts w:ascii="Times New Roman" w:eastAsia="Times New Roman" w:hAnsi="Times New Roman" w:cs="Times New Roman"/>
          <w:bCs/>
          <w:lang w:eastAsia="lv-LV"/>
        </w:rPr>
        <w:t> </w:t>
      </w:r>
      <w:r w:rsidRPr="007539D4">
        <w:rPr>
          <w:rFonts w:ascii="Times New Roman" w:eastAsia="Times New Roman" w:hAnsi="Times New Roman" w:cs="Times New Roman"/>
          <w:bCs/>
          <w:lang w:eastAsia="lv-LV"/>
        </w:rPr>
        <w:t xml:space="preserve">punktu </w:t>
      </w:r>
      <w:r w:rsidRPr="00B22918">
        <w:rPr>
          <w:rFonts w:ascii="Times New Roman" w:eastAsia="Times New Roman" w:hAnsi="Times New Roman" w:cs="Times New Roman"/>
          <w:bCs/>
          <w:lang w:eastAsia="lv-LV"/>
        </w:rPr>
        <w:t xml:space="preserve">un otro daļu, </w:t>
      </w:r>
      <w:r w:rsidRPr="009220FA">
        <w:rPr>
          <w:rFonts w:ascii="Times New Roman" w:eastAsia="Times New Roman" w:hAnsi="Times New Roman" w:cs="Times New Roman"/>
          <w:bCs/>
          <w:lang w:eastAsia="lv-LV"/>
        </w:rPr>
        <w:t>4. panta pirmo un otro daļu, 5. panta pirmo un piekto daļu, 8. panta otro, sesto un septīto daļu, 9. panta otro daļu</w:t>
      </w:r>
      <w:r w:rsidR="009220FA">
        <w:rPr>
          <w:rFonts w:ascii="Times New Roman" w:eastAsia="Times New Roman" w:hAnsi="Times New Roman" w:cs="Times New Roman"/>
          <w:bCs/>
          <w:lang w:eastAsia="lv-LV"/>
        </w:rPr>
        <w:t xml:space="preserve"> un</w:t>
      </w:r>
      <w:r w:rsidR="009220FA" w:rsidRPr="009220FA">
        <w:rPr>
          <w:rFonts w:ascii="Times New Roman" w:eastAsia="Times New Roman" w:hAnsi="Times New Roman" w:cs="Times New Roman"/>
          <w:bCs/>
          <w:lang w:eastAsia="lv-LV"/>
        </w:rPr>
        <w:t xml:space="preserve"> </w:t>
      </w:r>
      <w:r w:rsidRPr="009220FA">
        <w:rPr>
          <w:rFonts w:ascii="Times New Roman" w:eastAsia="Times New Roman" w:hAnsi="Times New Roman" w:cs="Times New Roman"/>
          <w:bCs/>
          <w:lang w:eastAsia="lv-LV"/>
        </w:rPr>
        <w:t>10. panta pirmo daļu</w:t>
      </w:r>
      <w:r w:rsidRPr="009220FA">
        <w:rPr>
          <w:rFonts w:ascii="Times New Roman" w:eastAsia="Times New Roman" w:hAnsi="Times New Roman" w:cs="Times New Roman"/>
          <w:lang w:eastAsia="lv-LV"/>
        </w:rPr>
        <w:t>, Publiskas personas finanšu līdzekļu un mantas izšķērdēšanas novēršanas likuma 3. panta 2.</w:t>
      </w:r>
      <w:r w:rsidR="009220FA" w:rsidRPr="009220FA">
        <w:rPr>
          <w:rFonts w:ascii="Times New Roman" w:eastAsia="Times New Roman" w:hAnsi="Times New Roman" w:cs="Times New Roman"/>
          <w:lang w:eastAsia="lv-LV"/>
        </w:rPr>
        <w:t> </w:t>
      </w:r>
      <w:r w:rsidRPr="007539D4">
        <w:rPr>
          <w:rFonts w:ascii="Times New Roman" w:eastAsia="Times New Roman" w:hAnsi="Times New Roman" w:cs="Times New Roman"/>
          <w:lang w:eastAsia="lv-LV"/>
        </w:rPr>
        <w:t xml:space="preserve">punktu, kā arī </w:t>
      </w:r>
      <w:r w:rsidR="009220FA" w:rsidRPr="007539D4">
        <w:rPr>
          <w:rFonts w:ascii="Times New Roman" w:eastAsia="Times New Roman" w:hAnsi="Times New Roman" w:cs="Times New Roman"/>
          <w:lang w:eastAsia="lv-LV"/>
        </w:rPr>
        <w:t xml:space="preserve">domes Attīstības </w:t>
      </w:r>
      <w:r w:rsidRPr="007539D4">
        <w:rPr>
          <w:rFonts w:ascii="Times New Roman" w:eastAsia="Times New Roman" w:hAnsi="Times New Roman" w:cs="Times New Roman"/>
          <w:lang w:eastAsia="lv-LV"/>
        </w:rPr>
        <w:t xml:space="preserve">komitejas </w:t>
      </w:r>
      <w:r w:rsidR="009220FA" w:rsidRPr="007539D4">
        <w:rPr>
          <w:rFonts w:ascii="Times New Roman" w:eastAsia="Times New Roman" w:hAnsi="Times New Roman" w:cs="Times New Roman"/>
          <w:noProof/>
          <w:lang w:eastAsia="lv-LV"/>
        </w:rPr>
        <w:t>14</w:t>
      </w:r>
      <w:r w:rsidRPr="007539D4">
        <w:rPr>
          <w:rFonts w:ascii="Times New Roman" w:eastAsia="Times New Roman" w:hAnsi="Times New Roman" w:cs="Times New Roman"/>
          <w:noProof/>
          <w:lang w:eastAsia="lv-LV"/>
        </w:rPr>
        <w:t>.</w:t>
      </w:r>
      <w:r w:rsidR="009220FA" w:rsidRPr="007539D4">
        <w:rPr>
          <w:rFonts w:ascii="Times New Roman" w:eastAsia="Times New Roman" w:hAnsi="Times New Roman" w:cs="Times New Roman"/>
          <w:noProof/>
          <w:lang w:eastAsia="lv-LV"/>
        </w:rPr>
        <w:t>01</w:t>
      </w:r>
      <w:r w:rsidRPr="007539D4">
        <w:rPr>
          <w:rFonts w:ascii="Times New Roman" w:eastAsia="Times New Roman" w:hAnsi="Times New Roman" w:cs="Times New Roman"/>
          <w:noProof/>
          <w:lang w:eastAsia="lv-LV"/>
        </w:rPr>
        <w:t>.</w:t>
      </w:r>
      <w:r w:rsidR="009220FA" w:rsidRPr="007539D4">
        <w:rPr>
          <w:rFonts w:ascii="Times New Roman" w:eastAsia="Times New Roman" w:hAnsi="Times New Roman" w:cs="Times New Roman"/>
          <w:noProof/>
          <w:lang w:eastAsia="lv-LV"/>
        </w:rPr>
        <w:t>2026</w:t>
      </w:r>
      <w:r w:rsidRPr="007539D4">
        <w:rPr>
          <w:rFonts w:ascii="Times New Roman" w:eastAsia="Times New Roman" w:hAnsi="Times New Roman" w:cs="Times New Roman"/>
          <w:noProof/>
          <w:lang w:eastAsia="lv-LV"/>
        </w:rPr>
        <w:t xml:space="preserve">. atzinumu, </w:t>
      </w:r>
      <w:r w:rsidRPr="007539D4">
        <w:rPr>
          <w:rFonts w:ascii="Times New Roman" w:eastAsia="Times New Roman" w:hAnsi="Times New Roman" w:cs="Times New Roman"/>
          <w:lang w:eastAsia="lv-LV"/>
        </w:rPr>
        <w:t>Ādažu novada pašvaldības dome</w:t>
      </w:r>
    </w:p>
    <w:p w14:paraId="6608C39B" w14:textId="77777777" w:rsidR="00321E4E" w:rsidRPr="00341FC7" w:rsidRDefault="00321E4E" w:rsidP="00321E4E">
      <w:pPr>
        <w:spacing w:before="120" w:after="120"/>
        <w:jc w:val="center"/>
        <w:rPr>
          <w:rFonts w:ascii="Times New Roman" w:eastAsia="Times New Roman" w:hAnsi="Times New Roman" w:cs="Times New Roman"/>
          <w:b/>
          <w:lang w:eastAsia="lv-LV"/>
        </w:rPr>
      </w:pPr>
      <w:r w:rsidRPr="00341FC7">
        <w:rPr>
          <w:rFonts w:ascii="Times New Roman" w:eastAsia="Times New Roman" w:hAnsi="Times New Roman" w:cs="Times New Roman"/>
          <w:b/>
          <w:lang w:eastAsia="lv-LV"/>
        </w:rPr>
        <w:t>NOLEMJ:</w:t>
      </w:r>
    </w:p>
    <w:p w14:paraId="7945025F" w14:textId="67CD16CC" w:rsidR="00321E4E" w:rsidRPr="0016659E" w:rsidRDefault="00321E4E" w:rsidP="00864FDB">
      <w:pPr>
        <w:numPr>
          <w:ilvl w:val="0"/>
          <w:numId w:val="5"/>
        </w:numPr>
        <w:spacing w:before="120" w:after="120"/>
        <w:ind w:left="284" w:hanging="283"/>
        <w:jc w:val="both"/>
        <w:rPr>
          <w:rFonts w:ascii="Times New Roman" w:eastAsia="Times New Roman" w:hAnsi="Times New Roman" w:cs="Times New Roman"/>
          <w:bCs/>
          <w:lang w:eastAsia="lv-LV"/>
        </w:rPr>
      </w:pPr>
      <w:r w:rsidRPr="0016659E">
        <w:rPr>
          <w:rFonts w:ascii="Times New Roman" w:eastAsia="Times New Roman" w:hAnsi="Times New Roman" w:cs="Times New Roman"/>
          <w:bCs/>
          <w:lang w:eastAsia="lv-LV"/>
        </w:rPr>
        <w:t xml:space="preserve">Nodot atsavināšanai, pārdodot atklātā elektroniskā izsolē </w:t>
      </w:r>
      <w:r w:rsidRPr="0016659E">
        <w:rPr>
          <w:rFonts w:ascii="Times New Roman" w:eastAsia="Times New Roman" w:hAnsi="Times New Roman" w:cs="Times New Roman"/>
          <w:lang w:eastAsia="lv-LV"/>
        </w:rPr>
        <w:t xml:space="preserve">ar augšupejošu soli par </w:t>
      </w:r>
      <w:proofErr w:type="spellStart"/>
      <w:r w:rsidRPr="0016659E">
        <w:rPr>
          <w:rFonts w:ascii="Times New Roman" w:eastAsia="Times New Roman" w:hAnsi="Times New Roman" w:cs="Times New Roman"/>
          <w:lang w:eastAsia="lv-LV"/>
        </w:rPr>
        <w:t>e</w:t>
      </w:r>
      <w:r w:rsidR="00E43513">
        <w:rPr>
          <w:rFonts w:ascii="Times New Roman" w:eastAsia="Times New Roman" w:hAnsi="Times New Roman" w:cs="Times New Roman"/>
          <w:lang w:eastAsia="lv-LV"/>
        </w:rPr>
        <w:t>u</w:t>
      </w:r>
      <w:r w:rsidRPr="0016659E">
        <w:rPr>
          <w:rFonts w:ascii="Times New Roman" w:eastAsia="Times New Roman" w:hAnsi="Times New Roman" w:cs="Times New Roman"/>
          <w:lang w:eastAsia="lv-LV"/>
        </w:rPr>
        <w:t>ro</w:t>
      </w:r>
      <w:proofErr w:type="spellEnd"/>
      <w:r w:rsidRPr="0016659E">
        <w:rPr>
          <w:rFonts w:ascii="Times New Roman" w:eastAsia="Times New Roman" w:hAnsi="Times New Roman" w:cs="Times New Roman"/>
          <w:lang w:eastAsia="lv-LV"/>
        </w:rPr>
        <w:t>, Ādažu novada</w:t>
      </w:r>
      <w:r w:rsidRPr="0016659E">
        <w:rPr>
          <w:rFonts w:ascii="Times New Roman" w:eastAsia="Times New Roman" w:hAnsi="Times New Roman" w:cs="Times New Roman"/>
          <w:bCs/>
          <w:lang w:eastAsia="lv-LV"/>
        </w:rPr>
        <w:t xml:space="preserve"> pašvaldībai piederošo nekustamo īpašumu</w:t>
      </w:r>
      <w:r>
        <w:rPr>
          <w:rFonts w:ascii="Times New Roman" w:eastAsia="Times New Roman" w:hAnsi="Times New Roman" w:cs="Times New Roman"/>
          <w:bCs/>
          <w:lang w:eastAsia="lv-LV"/>
        </w:rPr>
        <w:t xml:space="preserve"> </w:t>
      </w:r>
      <w:r w:rsidRPr="00FE0697">
        <w:rPr>
          <w:rFonts w:ascii="Times New Roman" w:hAnsi="Times New Roman" w:cs="Times New Roman"/>
        </w:rPr>
        <w:t>ar kadastra numuru 80440130412</w:t>
      </w:r>
      <w:r>
        <w:rPr>
          <w:rFonts w:ascii="Times New Roman" w:hAnsi="Times New Roman" w:cs="Times New Roman"/>
        </w:rPr>
        <w:t xml:space="preserve">, kas </w:t>
      </w:r>
      <w:r w:rsidRPr="00FE0697">
        <w:rPr>
          <w:rFonts w:ascii="Times New Roman" w:hAnsi="Times New Roman" w:cs="Times New Roman"/>
        </w:rPr>
        <w:t xml:space="preserve">sastāv no </w:t>
      </w:r>
      <w:r>
        <w:rPr>
          <w:rFonts w:ascii="Times New Roman" w:hAnsi="Times New Roman" w:cs="Times New Roman"/>
        </w:rPr>
        <w:t>g</w:t>
      </w:r>
      <w:r w:rsidRPr="00FE0697">
        <w:rPr>
          <w:rFonts w:ascii="Times New Roman" w:hAnsi="Times New Roman" w:cs="Times New Roman"/>
        </w:rPr>
        <w:t>arāžu ēkas</w:t>
      </w:r>
      <w:r w:rsidRPr="00C260A1">
        <w:rPr>
          <w:rFonts w:ascii="Tahoma" w:hAnsi="Tahoma" w:cs="Tahoma"/>
          <w:color w:val="333333"/>
          <w:sz w:val="18"/>
          <w:szCs w:val="18"/>
          <w:shd w:val="clear" w:color="auto" w:fill="F3F8EF"/>
        </w:rPr>
        <w:t xml:space="preserve"> </w:t>
      </w:r>
      <w:r w:rsidRPr="00C260A1">
        <w:rPr>
          <w:rFonts w:ascii="Times New Roman" w:hAnsi="Times New Roman" w:cs="Times New Roman"/>
        </w:rPr>
        <w:t>Alderu iela 33, Baltezers, Ādažu pag., Ādažu nov., LV-2164</w:t>
      </w:r>
      <w:r w:rsidRPr="00FE0697">
        <w:rPr>
          <w:rFonts w:ascii="Times New Roman" w:hAnsi="Times New Roman" w:cs="Times New Roman"/>
        </w:rPr>
        <w:t xml:space="preserve"> (</w:t>
      </w:r>
      <w:r w:rsidRPr="00FE0697">
        <w:rPr>
          <w:rFonts w:ascii="Times New Roman" w:hAnsi="Times New Roman" w:cs="Times New Roman"/>
          <w:color w:val="000000" w:themeColor="text1"/>
        </w:rPr>
        <w:t xml:space="preserve">kadastra apzīmējums </w:t>
      </w:r>
      <w:r w:rsidRPr="00FE0697">
        <w:rPr>
          <w:rFonts w:ascii="Times New Roman" w:hAnsi="Times New Roman" w:cs="Times New Roman"/>
        </w:rPr>
        <w:t xml:space="preserve">80440130412001, </w:t>
      </w:r>
      <w:r w:rsidRPr="00FE0697">
        <w:rPr>
          <w:rFonts w:ascii="Times New Roman" w:hAnsi="Times New Roman" w:cs="Times New Roman"/>
          <w:color w:val="000000"/>
        </w:rPr>
        <w:t>889,7 m² platībā, kopā 31 garāžu telpu grupa</w:t>
      </w:r>
      <w:r w:rsidR="0041145F">
        <w:rPr>
          <w:rFonts w:ascii="Times New Roman" w:hAnsi="Times New Roman" w:cs="Times New Roman"/>
          <w:color w:val="000000"/>
        </w:rPr>
        <w:t xml:space="preserve">) </w:t>
      </w:r>
      <w:r w:rsidRPr="00FE0697">
        <w:rPr>
          <w:rFonts w:ascii="Times New Roman" w:hAnsi="Times New Roman" w:cs="Times New Roman"/>
          <w:color w:val="000000"/>
        </w:rPr>
        <w:t xml:space="preserve">un zemes vienības (kadastra </w:t>
      </w:r>
      <w:r w:rsidRPr="00321E4E">
        <w:rPr>
          <w:rFonts w:ascii="Times New Roman" w:hAnsi="Times New Roman" w:cs="Times New Roman"/>
          <w:color w:val="000000"/>
        </w:rPr>
        <w:t>apzīmējums 80440130412, platība 0,1908 ha)</w:t>
      </w:r>
      <w:r w:rsidR="0041145F">
        <w:rPr>
          <w:rFonts w:ascii="Times New Roman" w:hAnsi="Times New Roman" w:cs="Times New Roman"/>
          <w:color w:val="000000"/>
        </w:rPr>
        <w:t>.</w:t>
      </w:r>
    </w:p>
    <w:p w14:paraId="63640407" w14:textId="1A0BABC9" w:rsidR="00864FDB" w:rsidRDefault="00321E4E" w:rsidP="00864FDB">
      <w:pPr>
        <w:pStyle w:val="Sarakstarindkopa"/>
        <w:numPr>
          <w:ilvl w:val="0"/>
          <w:numId w:val="5"/>
        </w:numPr>
        <w:spacing w:before="120" w:after="120"/>
        <w:ind w:left="284" w:hanging="283"/>
        <w:contextualSpacing w:val="0"/>
        <w:jc w:val="both"/>
        <w:rPr>
          <w:rFonts w:ascii="Times New Roman" w:eastAsia="Times New Roman" w:hAnsi="Times New Roman" w:cs="Times New Roman"/>
          <w:bCs/>
          <w:lang w:eastAsia="lv-LV"/>
        </w:rPr>
      </w:pPr>
      <w:r w:rsidRPr="0016659E">
        <w:rPr>
          <w:rFonts w:ascii="Times New Roman" w:eastAsia="Times New Roman" w:hAnsi="Times New Roman" w:cs="Times New Roman"/>
          <w:lang w:eastAsia="lv-LV"/>
        </w:rPr>
        <w:t>Pašvaldības Centrālās pārvaldes Nekustamā īpašuma nodaļai</w:t>
      </w:r>
      <w:r w:rsidR="00864FDB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864FDB">
        <w:rPr>
          <w:rFonts w:ascii="Times New Roman" w:eastAsia="Times New Roman" w:hAnsi="Times New Roman" w:cs="Times New Roman"/>
          <w:bCs/>
          <w:lang w:eastAsia="lv-LV"/>
        </w:rPr>
        <w:t xml:space="preserve">līdz </w:t>
      </w:r>
      <w:r w:rsidR="0041145F" w:rsidRPr="00864FDB">
        <w:rPr>
          <w:rFonts w:ascii="Times New Roman" w:eastAsia="Times New Roman" w:hAnsi="Times New Roman" w:cs="Times New Roman"/>
          <w:bCs/>
          <w:lang w:eastAsia="lv-LV"/>
        </w:rPr>
        <w:t>10</w:t>
      </w:r>
      <w:r w:rsidRPr="00864FDB">
        <w:rPr>
          <w:rFonts w:ascii="Times New Roman" w:eastAsia="Times New Roman" w:hAnsi="Times New Roman" w:cs="Times New Roman"/>
          <w:bCs/>
          <w:lang w:eastAsia="lv-LV"/>
        </w:rPr>
        <w:t>.0</w:t>
      </w:r>
      <w:r w:rsidR="0041145F" w:rsidRPr="00864FDB">
        <w:rPr>
          <w:rFonts w:ascii="Times New Roman" w:eastAsia="Times New Roman" w:hAnsi="Times New Roman" w:cs="Times New Roman"/>
          <w:bCs/>
          <w:lang w:eastAsia="lv-LV"/>
        </w:rPr>
        <w:t>3</w:t>
      </w:r>
      <w:r w:rsidRPr="00864FDB">
        <w:rPr>
          <w:rFonts w:ascii="Times New Roman" w:eastAsia="Times New Roman" w:hAnsi="Times New Roman" w:cs="Times New Roman"/>
          <w:bCs/>
          <w:lang w:eastAsia="lv-LV"/>
        </w:rPr>
        <w:t>.202</w:t>
      </w:r>
      <w:r w:rsidR="0041145F" w:rsidRPr="00864FDB">
        <w:rPr>
          <w:rFonts w:ascii="Times New Roman" w:eastAsia="Times New Roman" w:hAnsi="Times New Roman" w:cs="Times New Roman"/>
          <w:bCs/>
          <w:lang w:eastAsia="lv-LV"/>
        </w:rPr>
        <w:t>6</w:t>
      </w:r>
      <w:r w:rsidRPr="00864FDB">
        <w:rPr>
          <w:rFonts w:ascii="Times New Roman" w:eastAsia="Times New Roman" w:hAnsi="Times New Roman" w:cs="Times New Roman"/>
          <w:bCs/>
          <w:lang w:eastAsia="lv-LV"/>
        </w:rPr>
        <w:t xml:space="preserve">. </w:t>
      </w:r>
      <w:r w:rsidR="0041145F" w:rsidRPr="00864FDB">
        <w:rPr>
          <w:rFonts w:ascii="Times New Roman" w:eastAsia="Times New Roman" w:hAnsi="Times New Roman" w:cs="Times New Roman"/>
          <w:bCs/>
          <w:lang w:eastAsia="lv-LV"/>
        </w:rPr>
        <w:t>organizēt</w:t>
      </w:r>
      <w:r w:rsidRPr="00864FDB">
        <w:rPr>
          <w:rFonts w:ascii="Times New Roman" w:eastAsia="Times New Roman" w:hAnsi="Times New Roman" w:cs="Times New Roman"/>
          <w:bCs/>
          <w:lang w:eastAsia="lv-LV"/>
        </w:rPr>
        <w:t xml:space="preserve"> </w:t>
      </w:r>
      <w:r w:rsidR="00864FDB">
        <w:rPr>
          <w:rFonts w:ascii="Times New Roman" w:eastAsia="Times New Roman" w:hAnsi="Times New Roman" w:cs="Times New Roman"/>
          <w:bCs/>
          <w:lang w:eastAsia="lv-LV"/>
        </w:rPr>
        <w:t xml:space="preserve">lēmuma </w:t>
      </w:r>
      <w:r w:rsidRPr="00864FDB">
        <w:rPr>
          <w:rFonts w:ascii="Times New Roman" w:eastAsia="Times New Roman" w:hAnsi="Times New Roman" w:cs="Times New Roman"/>
          <w:bCs/>
          <w:lang w:eastAsia="lv-LV"/>
        </w:rPr>
        <w:t xml:space="preserve">1. punktā </w:t>
      </w:r>
      <w:r w:rsidR="006A6438" w:rsidRPr="00864FDB">
        <w:rPr>
          <w:rFonts w:ascii="Times New Roman" w:eastAsia="Times New Roman" w:hAnsi="Times New Roman" w:cs="Times New Roman"/>
          <w:bCs/>
          <w:lang w:eastAsia="lv-LV"/>
        </w:rPr>
        <w:t>no</w:t>
      </w:r>
      <w:r w:rsidR="006A6438">
        <w:rPr>
          <w:rFonts w:ascii="Times New Roman" w:eastAsia="Times New Roman" w:hAnsi="Times New Roman" w:cs="Times New Roman"/>
          <w:bCs/>
          <w:lang w:eastAsia="lv-LV"/>
        </w:rPr>
        <w:t>rādītā</w:t>
      </w:r>
      <w:r w:rsidR="006A6438" w:rsidRPr="00864FDB">
        <w:rPr>
          <w:rFonts w:ascii="Times New Roman" w:eastAsia="Times New Roman" w:hAnsi="Times New Roman" w:cs="Times New Roman"/>
          <w:bCs/>
          <w:lang w:eastAsia="lv-LV"/>
        </w:rPr>
        <w:t xml:space="preserve"> </w:t>
      </w:r>
      <w:r w:rsidRPr="00864FDB">
        <w:rPr>
          <w:rFonts w:ascii="Times New Roman" w:eastAsia="Times New Roman" w:hAnsi="Times New Roman" w:cs="Times New Roman"/>
          <w:bCs/>
          <w:lang w:eastAsia="lv-LV"/>
        </w:rPr>
        <w:t>īpašum</w:t>
      </w:r>
      <w:r w:rsidR="0041145F" w:rsidRPr="00864FDB">
        <w:rPr>
          <w:rFonts w:ascii="Times New Roman" w:eastAsia="Times New Roman" w:hAnsi="Times New Roman" w:cs="Times New Roman"/>
          <w:bCs/>
          <w:lang w:eastAsia="lv-LV"/>
        </w:rPr>
        <w:t>a</w:t>
      </w:r>
      <w:r w:rsidRPr="00864FDB">
        <w:rPr>
          <w:rFonts w:ascii="Times New Roman" w:eastAsia="Times New Roman" w:hAnsi="Times New Roman" w:cs="Times New Roman"/>
          <w:bCs/>
          <w:lang w:eastAsia="lv-LV"/>
        </w:rPr>
        <w:t xml:space="preserve"> tirgus vērtīb</w:t>
      </w:r>
      <w:r w:rsidR="0041145F" w:rsidRPr="00864FDB">
        <w:rPr>
          <w:rFonts w:ascii="Times New Roman" w:eastAsia="Times New Roman" w:hAnsi="Times New Roman" w:cs="Times New Roman"/>
          <w:bCs/>
          <w:lang w:eastAsia="lv-LV"/>
        </w:rPr>
        <w:t>as noteikšanu</w:t>
      </w:r>
      <w:r w:rsidRPr="00864FDB">
        <w:rPr>
          <w:rFonts w:ascii="Times New Roman" w:eastAsia="Times New Roman" w:hAnsi="Times New Roman" w:cs="Times New Roman"/>
          <w:bCs/>
          <w:lang w:eastAsia="lv-LV"/>
        </w:rPr>
        <w:t>, pieaicinot sertificētu vērtētāju. Ar vērtēšanu saistītos izdevumus apmaksāt no nodaļas 202</w:t>
      </w:r>
      <w:r w:rsidR="0041145F" w:rsidRPr="00864FDB">
        <w:rPr>
          <w:rFonts w:ascii="Times New Roman" w:eastAsia="Times New Roman" w:hAnsi="Times New Roman" w:cs="Times New Roman"/>
          <w:bCs/>
          <w:lang w:eastAsia="lv-LV"/>
        </w:rPr>
        <w:t>6</w:t>
      </w:r>
      <w:r w:rsidRPr="00864FDB">
        <w:rPr>
          <w:rFonts w:ascii="Times New Roman" w:eastAsia="Times New Roman" w:hAnsi="Times New Roman" w:cs="Times New Roman"/>
          <w:bCs/>
          <w:lang w:eastAsia="lv-LV"/>
        </w:rPr>
        <w:t>. gada budžeta tāmes līdzekļiem.</w:t>
      </w:r>
    </w:p>
    <w:p w14:paraId="6482942E" w14:textId="29F627DD" w:rsidR="00321E4E" w:rsidRPr="00864FDB" w:rsidRDefault="00321E4E" w:rsidP="00864FDB">
      <w:pPr>
        <w:pStyle w:val="Sarakstarindkopa"/>
        <w:numPr>
          <w:ilvl w:val="0"/>
          <w:numId w:val="5"/>
        </w:numPr>
        <w:spacing w:before="120" w:after="120"/>
        <w:ind w:left="284" w:hanging="283"/>
        <w:contextualSpacing w:val="0"/>
        <w:jc w:val="both"/>
        <w:rPr>
          <w:rFonts w:ascii="Times New Roman" w:eastAsia="Times New Roman" w:hAnsi="Times New Roman" w:cs="Times New Roman"/>
          <w:bCs/>
          <w:lang w:eastAsia="lv-LV"/>
        </w:rPr>
      </w:pPr>
      <w:bookmarkStart w:id="0" w:name="_Hlk216616096"/>
      <w:r w:rsidRPr="00864FDB">
        <w:rPr>
          <w:rFonts w:ascii="Times New Roman" w:eastAsia="Times New Roman" w:hAnsi="Times New Roman" w:cs="Times New Roman"/>
          <w:bCs/>
          <w:lang w:eastAsia="lv-LV"/>
        </w:rPr>
        <w:t>Pašvaldības mantas iznomāšanas un atsavināšanas komisijai</w:t>
      </w:r>
      <w:bookmarkEnd w:id="0"/>
      <w:r w:rsidRPr="00864FDB">
        <w:rPr>
          <w:rFonts w:ascii="Times New Roman" w:eastAsia="Times New Roman" w:hAnsi="Times New Roman" w:cs="Times New Roman"/>
          <w:bCs/>
          <w:lang w:eastAsia="lv-LV"/>
        </w:rPr>
        <w:t>:</w:t>
      </w:r>
    </w:p>
    <w:p w14:paraId="007B8ED8" w14:textId="48D0A44D" w:rsidR="00321E4E" w:rsidRPr="00433EE1" w:rsidRDefault="00321E4E" w:rsidP="006A6438">
      <w:pPr>
        <w:pStyle w:val="Sarakstarindkopa"/>
        <w:numPr>
          <w:ilvl w:val="1"/>
          <w:numId w:val="5"/>
        </w:numPr>
        <w:ind w:left="851" w:hanging="567"/>
        <w:jc w:val="both"/>
        <w:rPr>
          <w:rFonts w:ascii="Times New Roman" w:eastAsia="Times New Roman" w:hAnsi="Times New Roman" w:cs="Times New Roman"/>
          <w:bCs/>
          <w:lang w:eastAsia="lv-LV"/>
        </w:rPr>
      </w:pPr>
      <w:r w:rsidRPr="00433EE1">
        <w:rPr>
          <w:rFonts w:ascii="Times New Roman" w:eastAsia="Times New Roman" w:hAnsi="Times New Roman" w:cs="Times New Roman"/>
          <w:bCs/>
          <w:lang w:eastAsia="lv-LV"/>
        </w:rPr>
        <w:t xml:space="preserve">7 (septiņu) darba dienu laikā pēc </w:t>
      </w:r>
      <w:r w:rsidR="00864FDB">
        <w:rPr>
          <w:rFonts w:ascii="Times New Roman" w:eastAsia="Times New Roman" w:hAnsi="Times New Roman" w:cs="Times New Roman"/>
          <w:bCs/>
          <w:lang w:eastAsia="lv-LV"/>
        </w:rPr>
        <w:t xml:space="preserve">1. punktā noteiktā </w:t>
      </w:r>
      <w:r w:rsidRPr="00433EE1">
        <w:rPr>
          <w:rFonts w:ascii="Times New Roman" w:eastAsia="Times New Roman" w:hAnsi="Times New Roman" w:cs="Times New Roman"/>
          <w:bCs/>
          <w:lang w:eastAsia="lv-LV"/>
        </w:rPr>
        <w:t>nekustam</w:t>
      </w:r>
      <w:r w:rsidR="00D700FA">
        <w:rPr>
          <w:rFonts w:ascii="Times New Roman" w:eastAsia="Times New Roman" w:hAnsi="Times New Roman" w:cs="Times New Roman"/>
          <w:bCs/>
          <w:lang w:eastAsia="lv-LV"/>
        </w:rPr>
        <w:t>ā</w:t>
      </w:r>
      <w:r w:rsidRPr="00433EE1">
        <w:rPr>
          <w:rFonts w:ascii="Times New Roman" w:eastAsia="Times New Roman" w:hAnsi="Times New Roman" w:cs="Times New Roman"/>
          <w:bCs/>
          <w:lang w:eastAsia="lv-LV"/>
        </w:rPr>
        <w:t xml:space="preserve"> īpašum</w:t>
      </w:r>
      <w:r w:rsidR="00864FDB">
        <w:rPr>
          <w:rFonts w:ascii="Times New Roman" w:eastAsia="Times New Roman" w:hAnsi="Times New Roman" w:cs="Times New Roman"/>
          <w:bCs/>
          <w:lang w:eastAsia="lv-LV"/>
        </w:rPr>
        <w:t>a</w:t>
      </w:r>
      <w:r w:rsidRPr="00433EE1">
        <w:rPr>
          <w:rFonts w:ascii="Times New Roman" w:eastAsia="Times New Roman" w:hAnsi="Times New Roman" w:cs="Times New Roman"/>
          <w:bCs/>
          <w:lang w:eastAsia="lv-LV"/>
        </w:rPr>
        <w:t xml:space="preserve"> vērtējuma saņemšanas un nosacītās cenas noteikšanas, sagatavot pašvaldības domes lēmuma projektu par nosacītās cenas apstiprināšanu un iesniegt to domei</w:t>
      </w:r>
      <w:r>
        <w:rPr>
          <w:rFonts w:ascii="Times New Roman" w:eastAsia="Times New Roman" w:hAnsi="Times New Roman" w:cs="Times New Roman"/>
          <w:bCs/>
          <w:lang w:eastAsia="lv-LV"/>
        </w:rPr>
        <w:t>.</w:t>
      </w:r>
    </w:p>
    <w:p w14:paraId="1F2397B0" w14:textId="073BF2F2" w:rsidR="00321E4E" w:rsidRDefault="00321E4E" w:rsidP="006A6438">
      <w:pPr>
        <w:numPr>
          <w:ilvl w:val="1"/>
          <w:numId w:val="5"/>
        </w:numPr>
        <w:spacing w:before="120" w:after="120"/>
        <w:ind w:left="851" w:hanging="567"/>
        <w:jc w:val="both"/>
        <w:rPr>
          <w:rFonts w:ascii="Times New Roman" w:eastAsia="Times New Roman" w:hAnsi="Times New Roman" w:cs="Times New Roman"/>
          <w:lang w:eastAsia="lv-LV"/>
        </w:rPr>
      </w:pPr>
      <w:r w:rsidRPr="0016659E">
        <w:rPr>
          <w:rFonts w:ascii="Times New Roman" w:eastAsia="Times New Roman" w:hAnsi="Times New Roman" w:cs="Times New Roman"/>
          <w:lang w:eastAsia="lv-LV"/>
        </w:rPr>
        <w:t>viena mēneša laikā pēc domes lēmuma, ar kuru apstiprināta nekustam</w:t>
      </w:r>
      <w:r w:rsidR="00D700FA">
        <w:rPr>
          <w:rFonts w:ascii="Times New Roman" w:eastAsia="Times New Roman" w:hAnsi="Times New Roman" w:cs="Times New Roman"/>
          <w:lang w:eastAsia="lv-LV"/>
        </w:rPr>
        <w:t>ā</w:t>
      </w:r>
      <w:r w:rsidRPr="0016659E">
        <w:rPr>
          <w:rFonts w:ascii="Times New Roman" w:eastAsia="Times New Roman" w:hAnsi="Times New Roman" w:cs="Times New Roman"/>
          <w:lang w:eastAsia="lv-LV"/>
        </w:rPr>
        <w:t xml:space="preserve"> īpašum</w:t>
      </w:r>
      <w:r w:rsidR="00864FDB">
        <w:rPr>
          <w:rFonts w:ascii="Times New Roman" w:eastAsia="Times New Roman" w:hAnsi="Times New Roman" w:cs="Times New Roman"/>
          <w:lang w:eastAsia="lv-LV"/>
        </w:rPr>
        <w:t>a</w:t>
      </w:r>
      <w:r w:rsidRPr="0016659E">
        <w:rPr>
          <w:rFonts w:ascii="Times New Roman" w:eastAsia="Times New Roman" w:hAnsi="Times New Roman" w:cs="Times New Roman"/>
          <w:lang w:eastAsia="lv-LV"/>
        </w:rPr>
        <w:t xml:space="preserve"> nosacītā cena, </w:t>
      </w:r>
      <w:r w:rsidRPr="00D44722">
        <w:rPr>
          <w:rFonts w:ascii="Times New Roman" w:eastAsia="Times New Roman" w:hAnsi="Times New Roman" w:cs="Times New Roman"/>
          <w:lang w:eastAsia="lv-LV"/>
        </w:rPr>
        <w:t xml:space="preserve">organizēt 1. punktā </w:t>
      </w:r>
      <w:r w:rsidR="006A6438" w:rsidRPr="00D44722">
        <w:rPr>
          <w:rFonts w:ascii="Times New Roman" w:eastAsia="Times New Roman" w:hAnsi="Times New Roman" w:cs="Times New Roman"/>
          <w:lang w:eastAsia="lv-LV"/>
        </w:rPr>
        <w:t xml:space="preserve">norādītā nekustamā </w:t>
      </w:r>
      <w:r w:rsidRPr="00D44722">
        <w:rPr>
          <w:rFonts w:ascii="Times New Roman" w:eastAsia="Times New Roman" w:hAnsi="Times New Roman" w:cs="Times New Roman"/>
          <w:lang w:eastAsia="lv-LV"/>
        </w:rPr>
        <w:t>īpašum</w:t>
      </w:r>
      <w:r w:rsidR="0041145F" w:rsidRPr="00D44722">
        <w:rPr>
          <w:rFonts w:ascii="Times New Roman" w:eastAsia="Times New Roman" w:hAnsi="Times New Roman" w:cs="Times New Roman"/>
          <w:lang w:eastAsia="lv-LV"/>
        </w:rPr>
        <w:t>a</w:t>
      </w:r>
      <w:r w:rsidRPr="00D44722">
        <w:rPr>
          <w:rFonts w:ascii="Times New Roman" w:eastAsia="Times New Roman" w:hAnsi="Times New Roman" w:cs="Times New Roman"/>
          <w:bCs/>
          <w:lang w:eastAsia="lv-LV"/>
        </w:rPr>
        <w:t xml:space="preserve"> </w:t>
      </w:r>
      <w:bookmarkStart w:id="1" w:name="_Hlk79050227"/>
      <w:r w:rsidRPr="00D44722">
        <w:rPr>
          <w:rFonts w:ascii="Times New Roman" w:eastAsia="Times New Roman" w:hAnsi="Times New Roman" w:cs="Times New Roman"/>
          <w:lang w:eastAsia="lv-LV"/>
        </w:rPr>
        <w:t>pārdošanu elektroniskā izsolē ar izsoles sākumcenu – nosacīto cenu ar augšupejošu soli</w:t>
      </w:r>
      <w:bookmarkEnd w:id="1"/>
      <w:r w:rsidRPr="00D44722">
        <w:rPr>
          <w:rFonts w:ascii="Times New Roman" w:eastAsia="Times New Roman" w:hAnsi="Times New Roman" w:cs="Times New Roman"/>
          <w:lang w:eastAsia="lv-LV"/>
        </w:rPr>
        <w:t>, ievērojot Publiskas pe</w:t>
      </w:r>
      <w:r w:rsidRPr="0016659E">
        <w:rPr>
          <w:rFonts w:ascii="Times New Roman" w:eastAsia="Times New Roman" w:hAnsi="Times New Roman" w:cs="Times New Roman"/>
          <w:lang w:eastAsia="lv-LV"/>
        </w:rPr>
        <w:t>rsonas mantas atsavināšanas likumā noteikto kārtību.</w:t>
      </w:r>
    </w:p>
    <w:p w14:paraId="113022DD" w14:textId="3261B975" w:rsidR="00864FDB" w:rsidRPr="009220FA" w:rsidRDefault="00864FDB" w:rsidP="00F05E7B">
      <w:pPr>
        <w:pStyle w:val="Sarakstarindkopa"/>
        <w:numPr>
          <w:ilvl w:val="0"/>
          <w:numId w:val="5"/>
        </w:numPr>
        <w:tabs>
          <w:tab w:val="left" w:pos="900"/>
        </w:tabs>
        <w:spacing w:before="120" w:after="120"/>
        <w:ind w:left="284" w:right="-1" w:hanging="360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 w:rsidRPr="009220FA">
        <w:rPr>
          <w:rFonts w:ascii="Times New Roman" w:hAnsi="Times New Roman" w:cs="Times New Roman"/>
        </w:rPr>
        <w:t>Pašvaldības Centrālās pārvaldes Administratīvajai nodaļai šo lēmumu nosūtīt garāžu nomnieku biedrībai “Biedrība 33”</w:t>
      </w:r>
      <w:r w:rsidR="009220FA" w:rsidRPr="009220FA">
        <w:rPr>
          <w:rFonts w:ascii="Times New Roman" w:hAnsi="Times New Roman" w:cs="Times New Roman"/>
        </w:rPr>
        <w:t xml:space="preserve"> (</w:t>
      </w:r>
      <w:proofErr w:type="spellStart"/>
      <w:r w:rsidR="009220FA" w:rsidRPr="009220FA">
        <w:rPr>
          <w:rFonts w:ascii="Times New Roman" w:hAnsi="Times New Roman" w:cs="Times New Roman"/>
        </w:rPr>
        <w:t>reģ</w:t>
      </w:r>
      <w:proofErr w:type="spellEnd"/>
      <w:r w:rsidR="009220FA" w:rsidRPr="009220FA">
        <w:rPr>
          <w:rFonts w:ascii="Times New Roman" w:hAnsi="Times New Roman" w:cs="Times New Roman"/>
        </w:rPr>
        <w:t>. Nr. 40008331124, juridiskā adrese: Alderu iela 30 - 21, Baltezers, Ādažu pag., Ādažu nov., LV-2164</w:t>
      </w:r>
      <w:r w:rsidR="009220FA">
        <w:t>)</w:t>
      </w:r>
      <w:r w:rsidRPr="009220FA">
        <w:rPr>
          <w:rFonts w:ascii="Times New Roman" w:hAnsi="Times New Roman" w:cs="Times New Roman"/>
        </w:rPr>
        <w:t xml:space="preserve"> uz e-pasta adresi </w:t>
      </w:r>
      <w:hyperlink r:id="rId8" w:history="1">
        <w:r w:rsidRPr="009220FA">
          <w:rPr>
            <w:rStyle w:val="Hipersaite"/>
            <w:rFonts w:ascii="Times New Roman" w:hAnsi="Times New Roman" w:cs="Times New Roman"/>
          </w:rPr>
          <w:t>biedriba33@inbox.lv</w:t>
        </w:r>
      </w:hyperlink>
      <w:r w:rsidRPr="009220FA">
        <w:rPr>
          <w:rFonts w:ascii="Times New Roman" w:hAnsi="Times New Roman" w:cs="Times New Roman"/>
        </w:rPr>
        <w:t xml:space="preserve">. </w:t>
      </w:r>
    </w:p>
    <w:p w14:paraId="337EFCA7" w14:textId="4CE2B5F6" w:rsidR="00321E4E" w:rsidRPr="00864FDB" w:rsidRDefault="00321E4E" w:rsidP="00864FDB">
      <w:pPr>
        <w:pStyle w:val="Sarakstarindkopa"/>
        <w:numPr>
          <w:ilvl w:val="0"/>
          <w:numId w:val="5"/>
        </w:numPr>
        <w:spacing w:before="120" w:after="120"/>
        <w:ind w:left="284" w:hanging="360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 w:rsidRPr="00864FDB">
        <w:rPr>
          <w:rFonts w:ascii="Times New Roman" w:eastAsia="Times New Roman" w:hAnsi="Times New Roman" w:cs="Times New Roman"/>
          <w:lang w:eastAsia="lv-LV"/>
        </w:rPr>
        <w:lastRenderedPageBreak/>
        <w:t xml:space="preserve">Pašvaldības izpilddirektora vietniecei </w:t>
      </w:r>
      <w:r w:rsidR="00864FDB">
        <w:rPr>
          <w:rFonts w:ascii="Times New Roman" w:eastAsia="Times New Roman" w:hAnsi="Times New Roman" w:cs="Times New Roman"/>
          <w:lang w:eastAsia="lv-LV"/>
        </w:rPr>
        <w:t>veikt</w:t>
      </w:r>
      <w:r w:rsidRPr="00864FDB">
        <w:rPr>
          <w:rFonts w:ascii="Times New Roman" w:eastAsia="Times New Roman" w:hAnsi="Times New Roman" w:cs="Times New Roman"/>
          <w:lang w:eastAsia="lv-LV"/>
        </w:rPr>
        <w:t xml:space="preserve"> lēmuma izpildes kontroli.</w:t>
      </w:r>
    </w:p>
    <w:p w14:paraId="29AF5D1C" w14:textId="77777777" w:rsidR="00321E4E" w:rsidRPr="00341FC7" w:rsidRDefault="00321E4E" w:rsidP="00321E4E">
      <w:pPr>
        <w:jc w:val="both"/>
        <w:rPr>
          <w:rFonts w:ascii="Times New Roman" w:eastAsia="Calibri" w:hAnsi="Times New Roman" w:cs="Times New Roman"/>
        </w:rPr>
      </w:pPr>
    </w:p>
    <w:p w14:paraId="4793D37A" w14:textId="77777777" w:rsidR="00321E4E" w:rsidRPr="00341FC7" w:rsidRDefault="00321E4E" w:rsidP="00321E4E">
      <w:pPr>
        <w:jc w:val="both"/>
        <w:rPr>
          <w:rFonts w:ascii="Times New Roman" w:eastAsia="Calibri" w:hAnsi="Times New Roman" w:cs="Times New Roman"/>
        </w:rPr>
      </w:pPr>
    </w:p>
    <w:p w14:paraId="0D24B86B" w14:textId="77777777" w:rsidR="00321E4E" w:rsidRPr="00564CA6" w:rsidRDefault="00321E4E" w:rsidP="00321E4E">
      <w:pPr>
        <w:jc w:val="both"/>
        <w:rPr>
          <w:rFonts w:ascii="Times New Roman" w:hAnsi="Times New Roman" w:cs="Times New Roman"/>
        </w:rPr>
      </w:pPr>
    </w:p>
    <w:p w14:paraId="0164E6DB" w14:textId="77777777" w:rsidR="009E28F0" w:rsidRPr="009E28F0" w:rsidRDefault="009E28F0" w:rsidP="009E28F0">
      <w:pPr>
        <w:pStyle w:val="Sarakstarindkopa"/>
        <w:autoSpaceDE w:val="0"/>
        <w:autoSpaceDN w:val="0"/>
        <w:adjustRightInd w:val="0"/>
        <w:spacing w:before="120" w:after="120"/>
        <w:ind w:left="0"/>
        <w:rPr>
          <w:rFonts w:ascii="Times New Roman" w:hAnsi="Times New Roman" w:cs="Times New Roman"/>
          <w:noProof/>
        </w:rPr>
      </w:pPr>
      <w:r w:rsidRPr="009E28F0">
        <w:rPr>
          <w:rFonts w:ascii="Times New Roman" w:hAnsi="Times New Roman" w:cs="Times New Roman"/>
          <w:noProof/>
        </w:rPr>
        <w:t xml:space="preserve">Pašvaldības domes priekšsēdētāja vietnieks </w:t>
      </w:r>
    </w:p>
    <w:p w14:paraId="16F912F6" w14:textId="77777777" w:rsidR="009E28F0" w:rsidRPr="009E28F0" w:rsidRDefault="009E28F0" w:rsidP="009E28F0">
      <w:pPr>
        <w:pStyle w:val="Sarakstarindkopa"/>
        <w:autoSpaceDE w:val="0"/>
        <w:autoSpaceDN w:val="0"/>
        <w:adjustRightInd w:val="0"/>
        <w:spacing w:before="120" w:after="120"/>
        <w:ind w:left="0"/>
        <w:rPr>
          <w:rFonts w:ascii="Times New Roman" w:hAnsi="Times New Roman" w:cs="Times New Roman"/>
          <w:noProof/>
        </w:rPr>
      </w:pPr>
      <w:r w:rsidRPr="009E28F0">
        <w:rPr>
          <w:rFonts w:ascii="Times New Roman" w:hAnsi="Times New Roman" w:cs="Times New Roman"/>
          <w:noProof/>
        </w:rPr>
        <w:t xml:space="preserve">attīstības jautājumos </w:t>
      </w:r>
      <w:r w:rsidRPr="009E28F0">
        <w:rPr>
          <w:rFonts w:ascii="Times New Roman" w:hAnsi="Times New Roman" w:cs="Times New Roman"/>
          <w:noProof/>
        </w:rPr>
        <w:tab/>
      </w:r>
      <w:r w:rsidRPr="009E28F0">
        <w:rPr>
          <w:rFonts w:ascii="Times New Roman" w:hAnsi="Times New Roman" w:cs="Times New Roman"/>
          <w:noProof/>
        </w:rPr>
        <w:tab/>
      </w:r>
      <w:r w:rsidRPr="009E28F0">
        <w:rPr>
          <w:rFonts w:ascii="Times New Roman" w:hAnsi="Times New Roman" w:cs="Times New Roman"/>
          <w:noProof/>
        </w:rPr>
        <w:tab/>
      </w:r>
      <w:r w:rsidRPr="009E28F0">
        <w:rPr>
          <w:rFonts w:ascii="Times New Roman" w:hAnsi="Times New Roman" w:cs="Times New Roman"/>
          <w:noProof/>
        </w:rPr>
        <w:tab/>
      </w:r>
      <w:r w:rsidRPr="009E28F0">
        <w:rPr>
          <w:rFonts w:ascii="Times New Roman" w:hAnsi="Times New Roman" w:cs="Times New Roman"/>
          <w:noProof/>
        </w:rPr>
        <w:tab/>
      </w:r>
      <w:r w:rsidRPr="009E28F0">
        <w:rPr>
          <w:rFonts w:ascii="Times New Roman" w:hAnsi="Times New Roman" w:cs="Times New Roman"/>
          <w:noProof/>
        </w:rPr>
        <w:tab/>
      </w:r>
      <w:r w:rsidRPr="009E28F0">
        <w:rPr>
          <w:rFonts w:ascii="Times New Roman" w:hAnsi="Times New Roman" w:cs="Times New Roman"/>
          <w:noProof/>
        </w:rPr>
        <w:tab/>
      </w:r>
      <w:r w:rsidRPr="009E28F0">
        <w:rPr>
          <w:rFonts w:ascii="Times New Roman" w:hAnsi="Times New Roman" w:cs="Times New Roman"/>
          <w:noProof/>
        </w:rPr>
        <w:tab/>
        <w:t xml:space="preserve">G. Miglāns </w:t>
      </w:r>
    </w:p>
    <w:p w14:paraId="6C593212" w14:textId="77777777" w:rsidR="009E28F0" w:rsidRPr="009E28F0" w:rsidRDefault="009E28F0" w:rsidP="009E28F0">
      <w:pPr>
        <w:pStyle w:val="Sarakstarindkopa"/>
        <w:autoSpaceDE w:val="0"/>
        <w:autoSpaceDN w:val="0"/>
        <w:adjustRightInd w:val="0"/>
        <w:spacing w:before="120" w:after="120"/>
        <w:ind w:left="284"/>
        <w:rPr>
          <w:rFonts w:ascii="Times New Roman" w:hAnsi="Times New Roman" w:cs="Times New Roman"/>
          <w:noProof/>
        </w:rPr>
      </w:pPr>
    </w:p>
    <w:p w14:paraId="34E2C58D" w14:textId="77777777" w:rsidR="009E28F0" w:rsidRPr="009E28F0" w:rsidRDefault="009E28F0" w:rsidP="009E28F0">
      <w:pPr>
        <w:pStyle w:val="Sarakstarindkopa"/>
        <w:autoSpaceDE w:val="0"/>
        <w:autoSpaceDN w:val="0"/>
        <w:adjustRightInd w:val="0"/>
        <w:spacing w:before="120" w:after="120"/>
        <w:ind w:left="284"/>
        <w:jc w:val="center"/>
        <w:rPr>
          <w:rFonts w:ascii="Times New Roman" w:hAnsi="Times New Roman" w:cs="Times New Roman"/>
          <w:noProof/>
        </w:rPr>
      </w:pPr>
      <w:r w:rsidRPr="009E28F0">
        <w:rPr>
          <w:rFonts w:ascii="Times New Roman" w:hAnsi="Times New Roman" w:cs="Times New Roman"/>
          <w:noProof/>
        </w:rPr>
        <w:t>ŠIS DOKUMENTS IR ELEKTRONISKI PARAKSTĪTS AR DROŠU ELEKTRONISKO PARAKSTU UN SATUR LAIKA ZĪMOGU</w:t>
      </w:r>
    </w:p>
    <w:p w14:paraId="610E3098" w14:textId="77777777" w:rsidR="00864FDB" w:rsidRDefault="00864FDB" w:rsidP="00864FDB">
      <w:pPr>
        <w:pStyle w:val="Sarakstarindkopa"/>
        <w:autoSpaceDE w:val="0"/>
        <w:autoSpaceDN w:val="0"/>
        <w:adjustRightInd w:val="0"/>
        <w:spacing w:before="120" w:after="120"/>
        <w:ind w:left="284"/>
        <w:contextualSpacing w:val="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43680FE6" w14:textId="2F9DF5D2" w:rsidR="009220FA" w:rsidRPr="009220FA" w:rsidRDefault="009220FA" w:rsidP="009220FA">
      <w:pPr>
        <w:rPr>
          <w:rFonts w:ascii="Times New Roman" w:hAnsi="Times New Roman" w:cs="Times New Roman"/>
        </w:rPr>
      </w:pPr>
      <w:r w:rsidRPr="009220FA">
        <w:rPr>
          <w:rFonts w:ascii="Times New Roman" w:hAnsi="Times New Roman" w:cs="Times New Roman"/>
        </w:rPr>
        <w:t>________________________</w:t>
      </w:r>
    </w:p>
    <w:p w14:paraId="0A36BF87" w14:textId="77777777" w:rsidR="009220FA" w:rsidRPr="009220FA" w:rsidRDefault="009220FA" w:rsidP="009220FA">
      <w:pPr>
        <w:rPr>
          <w:rFonts w:ascii="Times New Roman" w:hAnsi="Times New Roman" w:cs="Times New Roman"/>
        </w:rPr>
      </w:pPr>
      <w:r w:rsidRPr="009220FA">
        <w:rPr>
          <w:rFonts w:ascii="Times New Roman" w:hAnsi="Times New Roman" w:cs="Times New Roman"/>
          <w:u w:val="single"/>
        </w:rPr>
        <w:t>Izsniegt norakstus</w:t>
      </w:r>
      <w:r w:rsidRPr="009220FA">
        <w:rPr>
          <w:rFonts w:ascii="Times New Roman" w:hAnsi="Times New Roman" w:cs="Times New Roman"/>
        </w:rPr>
        <w:t>:</w:t>
      </w:r>
    </w:p>
    <w:p w14:paraId="715E50C4" w14:textId="2762F250" w:rsidR="009220FA" w:rsidRPr="009220FA" w:rsidRDefault="009220FA" w:rsidP="009220FA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B</w:t>
      </w:r>
      <w:r w:rsidRPr="009220FA">
        <w:rPr>
          <w:rFonts w:ascii="Times New Roman" w:hAnsi="Times New Roman" w:cs="Times New Roman"/>
        </w:rPr>
        <w:t>iedrībai “Biedrība 33”</w:t>
      </w:r>
      <w:r>
        <w:rPr>
          <w:rFonts w:ascii="Times New Roman" w:hAnsi="Times New Roman" w:cs="Times New Roman"/>
        </w:rPr>
        <w:t xml:space="preserve"> </w:t>
      </w:r>
      <w:r w:rsidRPr="009220FA">
        <w:rPr>
          <w:rFonts w:ascii="Times New Roman" w:hAnsi="Times New Roman" w:cs="Times New Roman"/>
        </w:rPr>
        <w:t xml:space="preserve">uz e-pasta adresi </w:t>
      </w:r>
      <w:hyperlink r:id="rId9" w:history="1">
        <w:r w:rsidRPr="009220FA">
          <w:rPr>
            <w:rStyle w:val="Hipersaite"/>
            <w:rFonts w:ascii="Times New Roman" w:hAnsi="Times New Roman" w:cs="Times New Roman"/>
          </w:rPr>
          <w:t>biedriba33@inbox.lv</w:t>
        </w:r>
      </w:hyperlink>
    </w:p>
    <w:p w14:paraId="4A4D6E48" w14:textId="39F03DB2" w:rsidR="009220FA" w:rsidRPr="009220FA" w:rsidRDefault="009220FA" w:rsidP="009220FA">
      <w:pPr>
        <w:rPr>
          <w:rFonts w:ascii="Times New Roman" w:hAnsi="Times New Roman" w:cs="Times New Roman"/>
          <w:iCs/>
        </w:rPr>
      </w:pPr>
      <w:bookmarkStart w:id="2" w:name="_Hlk137040744"/>
      <w:r w:rsidRPr="009220FA">
        <w:rPr>
          <w:rFonts w:ascii="Times New Roman" w:hAnsi="Times New Roman" w:cs="Times New Roman"/>
          <w:iCs/>
        </w:rPr>
        <w:t xml:space="preserve">@ - NĪN, </w:t>
      </w:r>
      <w:r w:rsidRPr="00864FDB">
        <w:rPr>
          <w:rFonts w:ascii="Times New Roman" w:eastAsia="Times New Roman" w:hAnsi="Times New Roman" w:cs="Times New Roman"/>
          <w:bCs/>
          <w:lang w:eastAsia="lv-LV"/>
        </w:rPr>
        <w:t>Pašvaldības mantas iznomāšanas un atsavināšanas komisijai</w:t>
      </w:r>
      <w:r w:rsidRPr="009220FA">
        <w:rPr>
          <w:rFonts w:ascii="Times New Roman" w:hAnsi="Times New Roman" w:cs="Times New Roman"/>
          <w:iCs/>
        </w:rPr>
        <w:t xml:space="preserve">, GRN, IDRV </w:t>
      </w:r>
      <w:bookmarkEnd w:id="2"/>
    </w:p>
    <w:p w14:paraId="3F717300" w14:textId="77777777" w:rsidR="00864FDB" w:rsidRDefault="00864FDB" w:rsidP="00864FDB">
      <w:pPr>
        <w:pStyle w:val="Sarakstarindkopa"/>
        <w:autoSpaceDE w:val="0"/>
        <w:autoSpaceDN w:val="0"/>
        <w:adjustRightInd w:val="0"/>
        <w:spacing w:before="120" w:after="120"/>
        <w:ind w:left="284"/>
        <w:contextualSpacing w:val="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34983A55" w14:textId="77777777" w:rsidR="00864FDB" w:rsidRDefault="00864FDB" w:rsidP="00864FDB">
      <w:pPr>
        <w:pStyle w:val="Sarakstarindkopa"/>
        <w:autoSpaceDE w:val="0"/>
        <w:autoSpaceDN w:val="0"/>
        <w:adjustRightInd w:val="0"/>
        <w:spacing w:before="120" w:after="120"/>
        <w:ind w:left="284"/>
        <w:contextualSpacing w:val="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6955A864" w14:textId="1601E76F" w:rsidR="00564CA6" w:rsidRPr="000655D9" w:rsidRDefault="00884E32" w:rsidP="000655D9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0655D9">
        <w:rPr>
          <w:rFonts w:ascii="Times New Roman" w:hAnsi="Times New Roman" w:cs="Times New Roman"/>
          <w:noProof/>
          <w:sz w:val="20"/>
          <w:szCs w:val="20"/>
        </w:rPr>
        <w:t>Nadežda Rubina</w:t>
      </w:r>
      <w:r w:rsidRPr="000655D9">
        <w:rPr>
          <w:rFonts w:ascii="Times New Roman" w:hAnsi="Times New Roman" w:cs="Times New Roman"/>
          <w:sz w:val="20"/>
          <w:szCs w:val="20"/>
        </w:rPr>
        <w:t xml:space="preserve">, </w:t>
      </w:r>
      <w:r w:rsidR="009220FA" w:rsidRPr="000655D9">
        <w:rPr>
          <w:rFonts w:ascii="Times New Roman" w:hAnsi="Times New Roman" w:cs="Times New Roman"/>
          <w:sz w:val="20"/>
          <w:szCs w:val="20"/>
        </w:rPr>
        <w:t xml:space="preserve">t. </w:t>
      </w:r>
      <w:r w:rsidR="000655D9" w:rsidRPr="000655D9">
        <w:rPr>
          <w:rFonts w:ascii="Times New Roman" w:hAnsi="Times New Roman" w:cs="Times New Roman"/>
          <w:sz w:val="20"/>
          <w:szCs w:val="20"/>
        </w:rPr>
        <w:t>28776519</w:t>
      </w:r>
    </w:p>
    <w:sectPr w:rsidR="00564CA6" w:rsidRPr="000655D9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4D71A" w14:textId="77777777" w:rsidR="00884E32" w:rsidRDefault="00884E32">
      <w:r>
        <w:separator/>
      </w:r>
    </w:p>
  </w:endnote>
  <w:endnote w:type="continuationSeparator" w:id="0">
    <w:p w14:paraId="6F200919" w14:textId="77777777" w:rsidR="00884E32" w:rsidRDefault="00884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16748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884E32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26CCA" w14:textId="77777777" w:rsidR="00884E32" w:rsidRDefault="00884E32">
      <w:r>
        <w:separator/>
      </w:r>
    </w:p>
  </w:footnote>
  <w:footnote w:type="continuationSeparator" w:id="0">
    <w:p w14:paraId="094D1F7E" w14:textId="77777777" w:rsidR="00884E32" w:rsidRDefault="00884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008E"/>
    <w:multiLevelType w:val="multilevel"/>
    <w:tmpl w:val="EC5AC602"/>
    <w:lvl w:ilvl="0">
      <w:start w:val="1"/>
      <w:numFmt w:val="decimal"/>
      <w:lvlText w:val="%1."/>
      <w:lvlJc w:val="left"/>
      <w:rPr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136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1" w15:restartNumberingAfterBreak="0">
    <w:nsid w:val="107752F3"/>
    <w:multiLevelType w:val="hybridMultilevel"/>
    <w:tmpl w:val="63841CA0"/>
    <w:lvl w:ilvl="0" w:tplc="17486E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84FBB8" w:tentative="1">
      <w:start w:val="1"/>
      <w:numFmt w:val="lowerLetter"/>
      <w:lvlText w:val="%2."/>
      <w:lvlJc w:val="left"/>
      <w:pPr>
        <w:ind w:left="1440" w:hanging="360"/>
      </w:pPr>
    </w:lvl>
    <w:lvl w:ilvl="2" w:tplc="7C3EF76E" w:tentative="1">
      <w:start w:val="1"/>
      <w:numFmt w:val="lowerRoman"/>
      <w:lvlText w:val="%3."/>
      <w:lvlJc w:val="right"/>
      <w:pPr>
        <w:ind w:left="2160" w:hanging="180"/>
      </w:pPr>
    </w:lvl>
    <w:lvl w:ilvl="3" w:tplc="C990184C" w:tentative="1">
      <w:start w:val="1"/>
      <w:numFmt w:val="decimal"/>
      <w:lvlText w:val="%4."/>
      <w:lvlJc w:val="left"/>
      <w:pPr>
        <w:ind w:left="2880" w:hanging="360"/>
      </w:pPr>
    </w:lvl>
    <w:lvl w:ilvl="4" w:tplc="69D23410" w:tentative="1">
      <w:start w:val="1"/>
      <w:numFmt w:val="lowerLetter"/>
      <w:lvlText w:val="%5."/>
      <w:lvlJc w:val="left"/>
      <w:pPr>
        <w:ind w:left="3600" w:hanging="360"/>
      </w:pPr>
    </w:lvl>
    <w:lvl w:ilvl="5" w:tplc="B122D806" w:tentative="1">
      <w:start w:val="1"/>
      <w:numFmt w:val="lowerRoman"/>
      <w:lvlText w:val="%6."/>
      <w:lvlJc w:val="right"/>
      <w:pPr>
        <w:ind w:left="4320" w:hanging="180"/>
      </w:pPr>
    </w:lvl>
    <w:lvl w:ilvl="6" w:tplc="D5DA8EB6" w:tentative="1">
      <w:start w:val="1"/>
      <w:numFmt w:val="decimal"/>
      <w:lvlText w:val="%7."/>
      <w:lvlJc w:val="left"/>
      <w:pPr>
        <w:ind w:left="5040" w:hanging="360"/>
      </w:pPr>
    </w:lvl>
    <w:lvl w:ilvl="7" w:tplc="4B0C5E32" w:tentative="1">
      <w:start w:val="1"/>
      <w:numFmt w:val="lowerLetter"/>
      <w:lvlText w:val="%8."/>
      <w:lvlJc w:val="left"/>
      <w:pPr>
        <w:ind w:left="5760" w:hanging="360"/>
      </w:pPr>
    </w:lvl>
    <w:lvl w:ilvl="8" w:tplc="067E6E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66CDA"/>
    <w:multiLevelType w:val="hybridMultilevel"/>
    <w:tmpl w:val="825218FA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0BE01D7"/>
    <w:multiLevelType w:val="hybridMultilevel"/>
    <w:tmpl w:val="464E6994"/>
    <w:lvl w:ilvl="0" w:tplc="2910B1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C0C7AB8" w:tentative="1">
      <w:start w:val="1"/>
      <w:numFmt w:val="lowerLetter"/>
      <w:lvlText w:val="%2."/>
      <w:lvlJc w:val="left"/>
      <w:pPr>
        <w:ind w:left="1440" w:hanging="360"/>
      </w:pPr>
    </w:lvl>
    <w:lvl w:ilvl="2" w:tplc="83608D90" w:tentative="1">
      <w:start w:val="1"/>
      <w:numFmt w:val="lowerRoman"/>
      <w:lvlText w:val="%3."/>
      <w:lvlJc w:val="right"/>
      <w:pPr>
        <w:ind w:left="2160" w:hanging="180"/>
      </w:pPr>
    </w:lvl>
    <w:lvl w:ilvl="3" w:tplc="6D2253C0" w:tentative="1">
      <w:start w:val="1"/>
      <w:numFmt w:val="decimal"/>
      <w:lvlText w:val="%4."/>
      <w:lvlJc w:val="left"/>
      <w:pPr>
        <w:ind w:left="2880" w:hanging="360"/>
      </w:pPr>
    </w:lvl>
    <w:lvl w:ilvl="4" w:tplc="702E0472" w:tentative="1">
      <w:start w:val="1"/>
      <w:numFmt w:val="lowerLetter"/>
      <w:lvlText w:val="%5."/>
      <w:lvlJc w:val="left"/>
      <w:pPr>
        <w:ind w:left="3600" w:hanging="360"/>
      </w:pPr>
    </w:lvl>
    <w:lvl w:ilvl="5" w:tplc="CC265366" w:tentative="1">
      <w:start w:val="1"/>
      <w:numFmt w:val="lowerRoman"/>
      <w:lvlText w:val="%6."/>
      <w:lvlJc w:val="right"/>
      <w:pPr>
        <w:ind w:left="4320" w:hanging="180"/>
      </w:pPr>
    </w:lvl>
    <w:lvl w:ilvl="6" w:tplc="C4160E7A" w:tentative="1">
      <w:start w:val="1"/>
      <w:numFmt w:val="decimal"/>
      <w:lvlText w:val="%7."/>
      <w:lvlJc w:val="left"/>
      <w:pPr>
        <w:ind w:left="5040" w:hanging="360"/>
      </w:pPr>
    </w:lvl>
    <w:lvl w:ilvl="7" w:tplc="A4A6FBEE" w:tentative="1">
      <w:start w:val="1"/>
      <w:numFmt w:val="lowerLetter"/>
      <w:lvlText w:val="%8."/>
      <w:lvlJc w:val="left"/>
      <w:pPr>
        <w:ind w:left="5760" w:hanging="360"/>
      </w:pPr>
    </w:lvl>
    <w:lvl w:ilvl="8" w:tplc="83862D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53066"/>
    <w:multiLevelType w:val="multilevel"/>
    <w:tmpl w:val="2242BB8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5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6" w15:restartNumberingAfterBreak="0">
    <w:nsid w:val="6EF875E4"/>
    <w:multiLevelType w:val="hybridMultilevel"/>
    <w:tmpl w:val="3834952C"/>
    <w:lvl w:ilvl="0" w:tplc="4E7EA3BC">
      <w:start w:val="1"/>
      <w:numFmt w:val="lowerLetter"/>
      <w:lvlText w:val="%1)"/>
      <w:lvlJc w:val="left"/>
      <w:pPr>
        <w:ind w:left="720" w:hanging="360"/>
      </w:pPr>
    </w:lvl>
    <w:lvl w:ilvl="1" w:tplc="F7980D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C8A0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520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84AB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22C6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86B5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00C3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CCB1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F40525"/>
    <w:multiLevelType w:val="multilevel"/>
    <w:tmpl w:val="CDBE82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num w:numId="1" w16cid:durableId="1080567416">
    <w:abstractNumId w:val="5"/>
  </w:num>
  <w:num w:numId="2" w16cid:durableId="1964530278">
    <w:abstractNumId w:val="1"/>
  </w:num>
  <w:num w:numId="3" w16cid:durableId="1275747144">
    <w:abstractNumId w:val="3"/>
  </w:num>
  <w:num w:numId="4" w16cid:durableId="16856871">
    <w:abstractNumId w:val="4"/>
  </w:num>
  <w:num w:numId="5" w16cid:durableId="7118102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8265207">
    <w:abstractNumId w:val="7"/>
  </w:num>
  <w:num w:numId="7" w16cid:durableId="4490552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1822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655D9"/>
    <w:rsid w:val="00070E3F"/>
    <w:rsid w:val="000D7436"/>
    <w:rsid w:val="00147221"/>
    <w:rsid w:val="001728AD"/>
    <w:rsid w:val="00195A73"/>
    <w:rsid w:val="001A297B"/>
    <w:rsid w:val="0025391B"/>
    <w:rsid w:val="00254728"/>
    <w:rsid w:val="0028320C"/>
    <w:rsid w:val="00297558"/>
    <w:rsid w:val="002D53F6"/>
    <w:rsid w:val="00321E4E"/>
    <w:rsid w:val="00351D48"/>
    <w:rsid w:val="00371477"/>
    <w:rsid w:val="00375EA4"/>
    <w:rsid w:val="003C401E"/>
    <w:rsid w:val="0041145F"/>
    <w:rsid w:val="004D516C"/>
    <w:rsid w:val="004F00DE"/>
    <w:rsid w:val="00521C00"/>
    <w:rsid w:val="0053073B"/>
    <w:rsid w:val="00543508"/>
    <w:rsid w:val="00564CA6"/>
    <w:rsid w:val="005C7FA1"/>
    <w:rsid w:val="00617AAC"/>
    <w:rsid w:val="00693F05"/>
    <w:rsid w:val="006A6438"/>
    <w:rsid w:val="006D3451"/>
    <w:rsid w:val="006D513B"/>
    <w:rsid w:val="006E5EB3"/>
    <w:rsid w:val="0074092B"/>
    <w:rsid w:val="007539D4"/>
    <w:rsid w:val="00780390"/>
    <w:rsid w:val="0079484F"/>
    <w:rsid w:val="007B4DDB"/>
    <w:rsid w:val="008257F8"/>
    <w:rsid w:val="00864FDB"/>
    <w:rsid w:val="00884E32"/>
    <w:rsid w:val="008E3846"/>
    <w:rsid w:val="009139A1"/>
    <w:rsid w:val="009220FA"/>
    <w:rsid w:val="00931891"/>
    <w:rsid w:val="009817DE"/>
    <w:rsid w:val="009848CA"/>
    <w:rsid w:val="00996740"/>
    <w:rsid w:val="009A3989"/>
    <w:rsid w:val="009B7F8F"/>
    <w:rsid w:val="009E28F0"/>
    <w:rsid w:val="00A254B5"/>
    <w:rsid w:val="00A52B04"/>
    <w:rsid w:val="00B22918"/>
    <w:rsid w:val="00B3104D"/>
    <w:rsid w:val="00B36CD4"/>
    <w:rsid w:val="00B4014F"/>
    <w:rsid w:val="00B47C10"/>
    <w:rsid w:val="00BB16A4"/>
    <w:rsid w:val="00BE75D1"/>
    <w:rsid w:val="00C10EA0"/>
    <w:rsid w:val="00C11212"/>
    <w:rsid w:val="00C260A1"/>
    <w:rsid w:val="00C82360"/>
    <w:rsid w:val="00C9477C"/>
    <w:rsid w:val="00CA248E"/>
    <w:rsid w:val="00CC1B2F"/>
    <w:rsid w:val="00CF16C2"/>
    <w:rsid w:val="00D44722"/>
    <w:rsid w:val="00D700FA"/>
    <w:rsid w:val="00D86969"/>
    <w:rsid w:val="00D94165"/>
    <w:rsid w:val="00E43513"/>
    <w:rsid w:val="00E52DA2"/>
    <w:rsid w:val="00E75D8D"/>
    <w:rsid w:val="00EF06E1"/>
    <w:rsid w:val="00F05E7B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aliases w:val="2,Satura rādītājs,Strip"/>
    <w:basedOn w:val="Parasts"/>
    <w:link w:val="SarakstarindkopaRakstz"/>
    <w:uiPriority w:val="34"/>
    <w:qFormat/>
    <w:rsid w:val="00C260A1"/>
    <w:pPr>
      <w:ind w:left="720"/>
      <w:contextualSpacing/>
    </w:pPr>
  </w:style>
  <w:style w:type="character" w:customStyle="1" w:styleId="SarakstarindkopaRakstz">
    <w:name w:val="Saraksta rindkopa Rakstz."/>
    <w:aliases w:val="2 Rakstz.,Satura rādītājs Rakstz.,Strip Rakstz."/>
    <w:link w:val="Sarakstarindkopa"/>
    <w:uiPriority w:val="34"/>
    <w:locked/>
    <w:rsid w:val="00C260A1"/>
  </w:style>
  <w:style w:type="paragraph" w:customStyle="1" w:styleId="Default">
    <w:name w:val="Default"/>
    <w:rsid w:val="00C260A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Pamatteksts">
    <w:name w:val="Body Text"/>
    <w:basedOn w:val="Parasts"/>
    <w:link w:val="PamattekstsRakstz"/>
    <w:rsid w:val="00864FDB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864FDB"/>
    <w:rPr>
      <w:rFonts w:ascii="Arial" w:eastAsia="Times New Roman" w:hAnsi="Arial" w:cs="Times New Roman"/>
      <w:sz w:val="20"/>
      <w:szCs w:val="20"/>
    </w:rPr>
  </w:style>
  <w:style w:type="character" w:styleId="Hipersaite">
    <w:name w:val="Hyperlink"/>
    <w:basedOn w:val="Noklusjumarindkopasfonts"/>
    <w:uiPriority w:val="99"/>
    <w:unhideWhenUsed/>
    <w:rsid w:val="00864FDB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64FDB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D94165"/>
  </w:style>
  <w:style w:type="paragraph" w:styleId="Balonteksts">
    <w:name w:val="Balloon Text"/>
    <w:basedOn w:val="Parasts"/>
    <w:link w:val="BalontekstsRakstz"/>
    <w:semiHidden/>
    <w:rsid w:val="009220FA"/>
    <w:rPr>
      <w:rFonts w:ascii="Tahoma" w:eastAsia="Calibri" w:hAnsi="Tahoma" w:cs="Times New Roman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semiHidden/>
    <w:rsid w:val="009220FA"/>
    <w:rPr>
      <w:rFonts w:ascii="Tahoma" w:eastAsia="Calibri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edriba33@inbox.l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iedriba33@inbox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4335</Words>
  <Characters>2471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29</cp:revision>
  <dcterms:created xsi:type="dcterms:W3CDTF">2024-06-01T14:06:00Z</dcterms:created>
  <dcterms:modified xsi:type="dcterms:W3CDTF">2026-01-12T11:35:00Z</dcterms:modified>
</cp:coreProperties>
</file>